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7558">
      <w:pPr>
        <w:jc w:val="right"/>
        <w:rPr>
          <w:rFonts w:cs="David"/>
          <w:sz w:val="24"/>
          <w:rtl/>
        </w:rPr>
      </w:pPr>
      <w:bookmarkStart w:id="0" w:name="_GoBack"/>
      <w:bookmarkEnd w:id="0"/>
      <w:r>
        <w:rPr>
          <w:rFonts w:cs="David"/>
          <w:sz w:val="24"/>
          <w:rtl/>
        </w:rPr>
        <w:t>פרוטו</w:t>
      </w:r>
      <w:r>
        <w:rPr>
          <w:rFonts w:cs="David"/>
          <w:sz w:val="24"/>
          <w:rtl/>
        </w:rPr>
        <w:t>קולים/ועדת הפנים/7737</w:t>
      </w:r>
    </w:p>
    <w:p w:rsidR="00000000" w:rsidRDefault="00737558">
      <w:pPr>
        <w:jc w:val="right"/>
        <w:rPr>
          <w:rFonts w:cs="David"/>
          <w:sz w:val="24"/>
          <w:rtl/>
        </w:rPr>
      </w:pPr>
      <w:r>
        <w:rPr>
          <w:rFonts w:cs="David"/>
          <w:sz w:val="24"/>
          <w:rtl/>
        </w:rPr>
        <w:tab/>
        <w:t>ירושלים, ד' בשבט, תשס"ד</w:t>
      </w:r>
    </w:p>
    <w:p w:rsidR="00000000" w:rsidRDefault="00737558">
      <w:pPr>
        <w:jc w:val="right"/>
        <w:rPr>
          <w:rFonts w:cs="David"/>
          <w:sz w:val="24"/>
          <w:rtl/>
          <w:lang w:val="es"/>
        </w:rPr>
      </w:pPr>
      <w:r>
        <w:rPr>
          <w:rFonts w:cs="David"/>
          <w:sz w:val="24"/>
          <w:rtl/>
          <w:lang w:val="es"/>
        </w:rPr>
        <w:t>27 בינואר, 2004</w:t>
      </w:r>
    </w:p>
    <w:p w:rsidR="00000000" w:rsidRDefault="00737558">
      <w:pPr>
        <w:jc w:val="right"/>
        <w:rPr>
          <w:rFonts w:cs="David"/>
          <w:sz w:val="24"/>
          <w:rtl/>
        </w:rPr>
      </w:pPr>
    </w:p>
    <w:p w:rsidR="00000000" w:rsidRDefault="00737558">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37558">
      <w:pPr>
        <w:widowControl/>
        <w:rPr>
          <w:rFonts w:cs="David"/>
          <w:b/>
          <w:bCs/>
          <w:sz w:val="24"/>
          <w:rtl/>
        </w:rPr>
      </w:pPr>
      <w:r>
        <w:rPr>
          <w:rFonts w:cs="David"/>
          <w:b/>
          <w:bCs/>
          <w:sz w:val="24"/>
          <w:rtl/>
        </w:rPr>
        <w:t>מושב שני</w:t>
      </w:r>
    </w:p>
    <w:p w:rsidR="00000000" w:rsidRDefault="00737558">
      <w:pPr>
        <w:widowControl/>
        <w:rPr>
          <w:rFonts w:cs="David"/>
          <w:b/>
          <w:bCs/>
          <w:sz w:val="24"/>
          <w:rtl/>
        </w:rPr>
      </w:pPr>
    </w:p>
    <w:p w:rsidR="00000000" w:rsidRDefault="00737558">
      <w:pPr>
        <w:widowControl/>
        <w:rPr>
          <w:rFonts w:cs="David"/>
          <w:b/>
          <w:bCs/>
          <w:sz w:val="24"/>
          <w:rtl/>
        </w:rPr>
      </w:pPr>
    </w:p>
    <w:p w:rsidR="00000000" w:rsidRDefault="00737558">
      <w:pPr>
        <w:widowControl/>
        <w:jc w:val="center"/>
        <w:rPr>
          <w:rFonts w:cs="David"/>
          <w:b/>
          <w:bCs/>
          <w:sz w:val="24"/>
          <w:rtl/>
        </w:rPr>
      </w:pPr>
      <w:r>
        <w:rPr>
          <w:rFonts w:cs="David"/>
          <w:b/>
          <w:bCs/>
          <w:sz w:val="24"/>
          <w:rtl/>
        </w:rPr>
        <w:t>פרוטוקול מס' 135</w:t>
      </w:r>
    </w:p>
    <w:p w:rsidR="00000000" w:rsidRDefault="00737558">
      <w:pPr>
        <w:widowControl/>
        <w:jc w:val="center"/>
        <w:rPr>
          <w:rFonts w:cs="David"/>
          <w:b/>
          <w:bCs/>
          <w:sz w:val="24"/>
          <w:rtl/>
        </w:rPr>
      </w:pPr>
    </w:p>
    <w:p w:rsidR="00000000" w:rsidRDefault="00737558">
      <w:pPr>
        <w:pStyle w:val="40"/>
        <w:keepNext w:val="0"/>
        <w:widowControl/>
        <w:rPr>
          <w:rFonts w:cs="David"/>
          <w:b w:val="0"/>
          <w:bCs w:val="0"/>
          <w:sz w:val="24"/>
          <w:rtl/>
        </w:rPr>
      </w:pPr>
      <w:r>
        <w:rPr>
          <w:rFonts w:cs="David"/>
          <w:sz w:val="24"/>
          <w:rtl/>
        </w:rPr>
        <w:t>מישיבת ועדת  הפנים ואיכות הסביבה</w:t>
      </w:r>
    </w:p>
    <w:p w:rsidR="00000000" w:rsidRDefault="00737558">
      <w:pPr>
        <w:widowControl/>
        <w:jc w:val="center"/>
        <w:rPr>
          <w:rFonts w:cs="David"/>
          <w:sz w:val="24"/>
          <w:u w:val="single"/>
          <w:rtl/>
        </w:rPr>
      </w:pPr>
      <w:r>
        <w:rPr>
          <w:rFonts w:cs="David"/>
          <w:b/>
          <w:bCs/>
          <w:sz w:val="24"/>
          <w:u w:val="single"/>
          <w:rtl/>
        </w:rPr>
        <w:t>‏יום שלישי, כ"ו בטבת התשס"ד (‏20 בינואר, 2004), שעה 09:15</w:t>
      </w:r>
    </w:p>
    <w:p w:rsidR="00000000" w:rsidRDefault="00737558">
      <w:pPr>
        <w:pStyle w:val="30"/>
        <w:keepNext w:val="0"/>
        <w:widowControl/>
        <w:rPr>
          <w:rFonts w:cs="David"/>
          <w:sz w:val="24"/>
          <w:rtl/>
        </w:rPr>
      </w:pPr>
    </w:p>
    <w:p w:rsidR="00000000" w:rsidRDefault="00737558">
      <w:pPr>
        <w:widowControl/>
        <w:tabs>
          <w:tab w:val="left" w:pos="1134"/>
          <w:tab w:val="left" w:pos="1418"/>
        </w:tabs>
        <w:ind w:left="1418" w:hanging="1418"/>
        <w:rPr>
          <w:rFonts w:cs="David"/>
          <w:b/>
          <w:bCs/>
          <w:sz w:val="24"/>
          <w:u w:val="single"/>
          <w:rtl/>
        </w:rPr>
      </w:pPr>
    </w:p>
    <w:p w:rsidR="00000000" w:rsidRDefault="0073755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העיריו</w:t>
      </w:r>
      <w:r>
        <w:rPr>
          <w:rFonts w:cs="David"/>
          <w:sz w:val="24"/>
          <w:rtl/>
        </w:rPr>
        <w:t>ת (יושב-ראש מועצה), התשס"ד-2004, של חברי הכנסת אילן ליבוביץ, רוני בריזון, חמי דורון, רשף חן, יגאל יאסינוב, ציפי לבני, מל פולישוק-בלוך, אהוד רצאבי ואילן שלגי</w:t>
      </w:r>
    </w:p>
    <w:p w:rsidR="00000000" w:rsidRDefault="00737558">
      <w:pPr>
        <w:widowControl/>
        <w:tabs>
          <w:tab w:val="left" w:pos="1134"/>
          <w:tab w:val="left" w:pos="1418"/>
        </w:tabs>
        <w:ind w:left="1418" w:hanging="284"/>
        <w:rPr>
          <w:rFonts w:cs="David"/>
          <w:sz w:val="24"/>
          <w:rtl/>
        </w:rPr>
      </w:pPr>
    </w:p>
    <w:p w:rsidR="00000000" w:rsidRDefault="00737558">
      <w:pPr>
        <w:widowControl/>
        <w:rPr>
          <w:rFonts w:cs="David"/>
          <w:b/>
          <w:bCs/>
          <w:sz w:val="24"/>
          <w:rtl/>
        </w:rPr>
      </w:pPr>
    </w:p>
    <w:p w:rsidR="00000000" w:rsidRDefault="0073755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37558">
      <w:pPr>
        <w:widowControl/>
        <w:tabs>
          <w:tab w:val="left" w:pos="1276"/>
        </w:tabs>
        <w:rPr>
          <w:rFonts w:cs="David"/>
          <w:b/>
          <w:bCs/>
          <w:sz w:val="24"/>
          <w:u w:val="single"/>
          <w:rtl/>
        </w:rPr>
      </w:pPr>
    </w:p>
    <w:p w:rsidR="00000000" w:rsidRDefault="0073755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737558">
      <w:pPr>
        <w:widowControl/>
        <w:tabs>
          <w:tab w:val="left" w:pos="1276"/>
        </w:tabs>
        <w:ind w:left="1276"/>
        <w:rPr>
          <w:rFonts w:cs="David"/>
          <w:sz w:val="24"/>
          <w:rtl/>
        </w:rPr>
      </w:pPr>
    </w:p>
    <w:p w:rsidR="00000000" w:rsidRDefault="00737558">
      <w:pPr>
        <w:widowControl/>
        <w:tabs>
          <w:tab w:val="left" w:pos="1276"/>
        </w:tabs>
        <w:ind w:left="1276"/>
        <w:rPr>
          <w:rFonts w:cs="David"/>
          <w:sz w:val="24"/>
          <w:rtl/>
        </w:rPr>
      </w:pPr>
    </w:p>
    <w:p w:rsidR="00000000" w:rsidRDefault="0073755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אילן ליבוביץ</w:t>
      </w:r>
    </w:p>
    <w:p w:rsidR="00000000" w:rsidRDefault="00737558">
      <w:pPr>
        <w:widowControl/>
        <w:tabs>
          <w:tab w:val="left" w:pos="1276"/>
          <w:tab w:val="left" w:pos="3969"/>
          <w:tab w:val="left" w:pos="4253"/>
        </w:tabs>
        <w:ind w:left="4253" w:hanging="2977"/>
        <w:rPr>
          <w:rFonts w:cs="David"/>
          <w:sz w:val="24"/>
          <w:rtl/>
        </w:rPr>
      </w:pPr>
      <w:r>
        <w:rPr>
          <w:rFonts w:cs="David"/>
          <w:sz w:val="24"/>
          <w:rtl/>
        </w:rPr>
        <w:t>חה"כ גדעון סער</w:t>
      </w:r>
    </w:p>
    <w:p w:rsidR="00000000" w:rsidRDefault="00737558">
      <w:pPr>
        <w:widowControl/>
        <w:tabs>
          <w:tab w:val="left" w:pos="1276"/>
          <w:tab w:val="left" w:pos="3969"/>
          <w:tab w:val="left" w:pos="4253"/>
        </w:tabs>
        <w:ind w:left="4253" w:hanging="2977"/>
        <w:rPr>
          <w:rFonts w:cs="David"/>
          <w:sz w:val="24"/>
          <w:rtl/>
        </w:rPr>
      </w:pPr>
      <w:r>
        <w:rPr>
          <w:rFonts w:cs="David"/>
          <w:sz w:val="24"/>
          <w:rtl/>
        </w:rPr>
        <w:t>עו"ד אביטל שטר</w:t>
      </w:r>
      <w:r>
        <w:rPr>
          <w:rFonts w:cs="David"/>
          <w:sz w:val="24"/>
          <w:rtl/>
        </w:rPr>
        <w:t>נברג</w:t>
      </w:r>
      <w:r>
        <w:rPr>
          <w:rFonts w:cs="David"/>
          <w:sz w:val="24"/>
          <w:rtl/>
        </w:rPr>
        <w:tab/>
        <w:t>-</w:t>
      </w:r>
      <w:r>
        <w:rPr>
          <w:rFonts w:cs="David"/>
          <w:sz w:val="24"/>
          <w:rtl/>
        </w:rPr>
        <w:tab/>
        <w:t>ממונה בכירה (ייעוץ וחקיקה), משרד המשפטים</w:t>
      </w:r>
    </w:p>
    <w:p w:rsidR="00000000" w:rsidRDefault="00737558">
      <w:pPr>
        <w:widowControl/>
        <w:tabs>
          <w:tab w:val="left" w:pos="1276"/>
          <w:tab w:val="left" w:pos="3969"/>
          <w:tab w:val="left" w:pos="4253"/>
        </w:tabs>
        <w:ind w:left="4253" w:hanging="2977"/>
        <w:rPr>
          <w:rFonts w:cs="David"/>
          <w:sz w:val="24"/>
          <w:rtl/>
        </w:rPr>
      </w:pPr>
      <w:r>
        <w:rPr>
          <w:rFonts w:cs="David"/>
          <w:sz w:val="24"/>
          <w:rtl/>
        </w:rPr>
        <w:t>טלי בראל</w:t>
      </w:r>
      <w:r>
        <w:rPr>
          <w:rFonts w:cs="David"/>
          <w:sz w:val="24"/>
          <w:rtl/>
        </w:rPr>
        <w:tab/>
        <w:t>-</w:t>
      </w:r>
      <w:r>
        <w:rPr>
          <w:rFonts w:cs="David"/>
          <w:sz w:val="24"/>
          <w:rtl/>
        </w:rPr>
        <w:tab/>
        <w:t>מתמחה, משרד המשפטים</w:t>
      </w:r>
    </w:p>
    <w:p w:rsidR="00000000" w:rsidRDefault="00737558">
      <w:pPr>
        <w:widowControl/>
        <w:rPr>
          <w:rFonts w:cs="David"/>
          <w:sz w:val="24"/>
          <w:rtl/>
        </w:rPr>
      </w:pPr>
    </w:p>
    <w:p w:rsidR="00000000" w:rsidRDefault="00737558">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737558">
      <w:pPr>
        <w:widowControl/>
        <w:tabs>
          <w:tab w:val="left" w:pos="1559"/>
        </w:tabs>
        <w:ind w:left="1559" w:hanging="1559"/>
        <w:rPr>
          <w:rFonts w:cs="David"/>
          <w:sz w:val="24"/>
          <w:rtl/>
        </w:rPr>
      </w:pPr>
      <w:r>
        <w:rPr>
          <w:rFonts w:cs="David"/>
          <w:sz w:val="24"/>
          <w:rtl/>
        </w:rPr>
        <w:tab/>
        <w:t>איריס סניטקוב (מתמחה)</w:t>
      </w:r>
    </w:p>
    <w:p w:rsidR="00000000" w:rsidRDefault="00737558">
      <w:pPr>
        <w:widowControl/>
        <w:tabs>
          <w:tab w:val="left" w:pos="1559"/>
        </w:tabs>
        <w:ind w:left="1559" w:hanging="1559"/>
        <w:rPr>
          <w:rFonts w:cs="David"/>
          <w:sz w:val="24"/>
          <w:rtl/>
        </w:rPr>
      </w:pPr>
    </w:p>
    <w:p w:rsidR="00000000" w:rsidRDefault="0073755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37558">
      <w:pPr>
        <w:widowControl/>
        <w:tabs>
          <w:tab w:val="left" w:pos="1701"/>
        </w:tabs>
        <w:ind w:left="1701" w:hanging="1701"/>
        <w:rPr>
          <w:rFonts w:cs="David"/>
          <w:b/>
          <w:bCs/>
          <w:sz w:val="24"/>
          <w:u w:val="single"/>
          <w:rtl/>
        </w:rPr>
      </w:pPr>
    </w:p>
    <w:p w:rsidR="00000000" w:rsidRDefault="0073755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37558">
      <w:pPr>
        <w:widowControl/>
        <w:tabs>
          <w:tab w:val="left" w:pos="1559"/>
        </w:tabs>
        <w:rPr>
          <w:rFonts w:cs="David"/>
          <w:sz w:val="24"/>
          <w:rtl/>
        </w:rPr>
      </w:pPr>
    </w:p>
    <w:p w:rsidR="00000000" w:rsidRDefault="00737558">
      <w:pPr>
        <w:widowControl/>
        <w:rPr>
          <w:rFonts w:cs="David"/>
          <w:sz w:val="24"/>
          <w:rtl/>
        </w:rPr>
      </w:pPr>
      <w:r>
        <w:rPr>
          <w:rFonts w:cs="David"/>
          <w:sz w:val="24"/>
          <w:rtl/>
        </w:rPr>
        <w:br w:type="page"/>
      </w:r>
    </w:p>
    <w:p w:rsidR="00000000" w:rsidRDefault="00737558">
      <w:pPr>
        <w:pStyle w:val="5"/>
        <w:rPr>
          <w:rFonts w:cs="David"/>
          <w:sz w:val="24"/>
          <w:rtl/>
        </w:rPr>
      </w:pPr>
      <w:r>
        <w:rPr>
          <w:rFonts w:cs="David"/>
          <w:sz w:val="24"/>
          <w:rtl/>
        </w:rPr>
        <w:t>הצעת חוק לתיקון פקודת העיריות (יושב-ראש מועצה), התשס"ד-2004</w:t>
      </w:r>
    </w:p>
    <w:p w:rsidR="00000000" w:rsidRDefault="00737558">
      <w:pPr>
        <w:widowControl/>
        <w:rPr>
          <w:rFonts w:cs="David"/>
          <w:sz w:val="24"/>
          <w:rtl/>
        </w:rPr>
      </w:pP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w:t>
      </w:r>
      <w:r>
        <w:rPr>
          <w:rFonts w:cs="David"/>
          <w:sz w:val="24"/>
          <w:u w:val="single"/>
          <w:rtl/>
        </w:rPr>
        <w:t>ן:</w:t>
      </w:r>
    </w:p>
    <w:p w:rsidR="00000000" w:rsidRDefault="00737558">
      <w:pPr>
        <w:rPr>
          <w:rFonts w:cs="David"/>
          <w:sz w:val="24"/>
          <w:rtl/>
        </w:rPr>
      </w:pPr>
    </w:p>
    <w:p w:rsidR="00000000" w:rsidRDefault="00737558">
      <w:pPr>
        <w:widowControl/>
        <w:rPr>
          <w:rFonts w:cs="David"/>
          <w:sz w:val="24"/>
          <w:rtl/>
        </w:rPr>
      </w:pPr>
      <w:r>
        <w:rPr>
          <w:rFonts w:cs="David"/>
          <w:sz w:val="24"/>
          <w:rtl/>
        </w:rPr>
        <w:tab/>
        <w:t>אנחנו פותחים את הדיון בהצעת חוק לתיקון פקודת העיריות (יושב-ראש מועצה), התשס"ג-2003, של חברי הכנסת אילן ליבוביץ וקבוצת חברי כנסת מסיעת שינוי.</w:t>
      </w:r>
    </w:p>
    <w:p w:rsidR="00000000" w:rsidRDefault="00737558">
      <w:pPr>
        <w:widowControl/>
        <w:rPr>
          <w:rFonts w:cs="David"/>
          <w:sz w:val="24"/>
          <w:rtl/>
        </w:rPr>
      </w:pPr>
    </w:p>
    <w:p w:rsidR="00000000" w:rsidRDefault="00737558">
      <w:pPr>
        <w:widowControl/>
        <w:rPr>
          <w:rFonts w:cs="David"/>
          <w:sz w:val="24"/>
          <w:u w:val="single"/>
          <w:rtl/>
        </w:rPr>
      </w:pPr>
      <w:r>
        <w:rPr>
          <w:rFonts w:cs="David"/>
          <w:sz w:val="24"/>
          <w:u w:val="single"/>
          <w:rtl/>
        </w:rPr>
        <w:t>איריס סניטקוב:</w:t>
      </w:r>
    </w:p>
    <w:p w:rsidR="00000000" w:rsidRDefault="00737558">
      <w:pPr>
        <w:widowControl/>
        <w:rPr>
          <w:rFonts w:cs="David"/>
          <w:sz w:val="24"/>
          <w:rtl/>
        </w:rPr>
      </w:pPr>
    </w:p>
    <w:p w:rsidR="00000000" w:rsidRDefault="00737558">
      <w:pPr>
        <w:widowControl/>
        <w:rPr>
          <w:rFonts w:cs="David"/>
          <w:sz w:val="24"/>
          <w:rtl/>
        </w:rPr>
      </w:pPr>
      <w:r>
        <w:rPr>
          <w:rFonts w:cs="David"/>
          <w:sz w:val="24"/>
          <w:rtl/>
        </w:rPr>
        <w:tab/>
        <w:t xml:space="preserve">"הצעת חוק לתיקון פקודת העיריות (יושב-ראש מועצה), התשס"ד-2004 </w:t>
      </w:r>
    </w:p>
    <w:p w:rsidR="00000000" w:rsidRDefault="00737558">
      <w:pPr>
        <w:widowControl/>
        <w:rPr>
          <w:rFonts w:cs="David"/>
          <w:sz w:val="24"/>
          <w:rtl/>
        </w:rPr>
      </w:pPr>
    </w:p>
    <w:p w:rsidR="00000000" w:rsidRDefault="00737558">
      <w:pPr>
        <w:widowControl/>
        <w:rPr>
          <w:rFonts w:cs="David"/>
          <w:b/>
          <w:bCs/>
          <w:sz w:val="24"/>
          <w:u w:val="single"/>
          <w:rtl/>
        </w:rPr>
      </w:pPr>
      <w:r>
        <w:rPr>
          <w:rFonts w:cs="David"/>
          <w:sz w:val="24"/>
          <w:rtl/>
        </w:rPr>
        <w:tab/>
      </w:r>
      <w:r>
        <w:rPr>
          <w:rFonts w:cs="David"/>
          <w:b/>
          <w:bCs/>
          <w:sz w:val="24"/>
          <w:u w:val="single"/>
          <w:rtl/>
        </w:rPr>
        <w:t>סעיף 1 – תיקון סעיף 130</w:t>
      </w:r>
    </w:p>
    <w:p w:rsidR="00000000" w:rsidRDefault="00737558">
      <w:pPr>
        <w:widowControl/>
        <w:rPr>
          <w:rFonts w:cs="David"/>
          <w:sz w:val="24"/>
          <w:rtl/>
        </w:rPr>
      </w:pPr>
    </w:p>
    <w:p w:rsidR="00000000" w:rsidRDefault="00737558">
      <w:pPr>
        <w:widowControl/>
        <w:ind w:left="567"/>
        <w:rPr>
          <w:rFonts w:cs="David"/>
          <w:sz w:val="24"/>
          <w:rtl/>
        </w:rPr>
      </w:pPr>
      <w:r>
        <w:rPr>
          <w:rFonts w:cs="David"/>
          <w:sz w:val="24"/>
          <w:rtl/>
        </w:rPr>
        <w:t>"בפ</w:t>
      </w:r>
      <w:r>
        <w:rPr>
          <w:rFonts w:cs="David"/>
          <w:sz w:val="24"/>
          <w:rtl/>
        </w:rPr>
        <w:t xml:space="preserve">קודת העיריות, בסעיף 130 בסעיף קטן (א), במקום "עשרים ושבעה או יותר" יבוא "חמישה עשר או  יותר".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העניין הוא פשוט מאוד. אנחנו נמצאים בעידן שבו ראש העירייה נבחר בבחירה ישירה. שר הפנים בהנחיות שלו גם הקטין את מספר סגני ראשי הערים. נוצר מצב שעל </w:t>
      </w:r>
      <w:r>
        <w:rPr>
          <w:rFonts w:cs="David"/>
          <w:sz w:val="24"/>
          <w:rtl/>
        </w:rPr>
        <w:t>ראש העיר יש מצד אחד עומס גדול מאוד ומצד שני נוסף עליו עומס של ניהול ישיבות המועצה וכל מה שקשור למועצת העיר. בדקתי את הניסיון שהצטבר בחלק מן הערים בהן בקדנציה הקודמת מונה יושב-ראש למועצת העיר, בעיריית נתניה ובעירית תל-אביב. בשיחה שהיתה לי עם ראש עיריית נתני</w:t>
      </w:r>
      <w:r>
        <w:rPr>
          <w:rFonts w:cs="David"/>
          <w:sz w:val="24"/>
          <w:rtl/>
        </w:rPr>
        <w:t>ה ועם ראש עיריית תל-אביב הם אמרו שהדבר הזה דווקא סייע להם כי היה עוד מישהו שהתעסק בהצעות לסדר היום והתעסק בניהול המועצה.</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 xml:space="preserve"> </w:t>
      </w:r>
      <w:r>
        <w:rPr>
          <w:rFonts w:cs="David"/>
          <w:sz w:val="24"/>
          <w:rtl/>
        </w:rPr>
        <w:tab/>
        <w:t>למה זה לא מזכיר? בדיוק עכשיו, בהקשר אחר, אנחנו דיברנו על ההפרדה בין יושב-ראש רשות לבין מזכיר הרשות.</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r>
      <w:r>
        <w:rPr>
          <w:rFonts w:cs="David"/>
          <w:sz w:val="24"/>
          <w:rtl/>
        </w:rPr>
        <w:t xml:space="preserve">רק שתבין כמה תפקיד יושב-ראש המועצה חשוב. היום מר אריה שומר, שהיה מנכ"ל בית הנשיא, הוא יושב-ראש מועצת העיר תל-אביב. הוא נכנס בסיעת הגימלאים במקום גברת מיקי מזר.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אבל יש את תפקיד המזכיר.</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מזכיר לא יכול לנהל את ישיבות המועצ</w:t>
      </w:r>
      <w:r>
        <w:rPr>
          <w:rFonts w:cs="David"/>
          <w:sz w:val="24"/>
          <w:rtl/>
        </w:rPr>
        <w:t>ה, הוא לא חבר מועצה. זה כמו יושב-ראש כנסת. הוא חייב להיות מקרב חברי המועצה. משרד הפנים ביקש להדגיש, ויהיה צריך לנסח את זה בעזרת היועצים המשפטיים, שזה לא יהיה תפקיד בשכר. נכון להיום זה לא תפקיד בשכר והכוונה של משרד הפנים שזה גם ימשיך להיות תפקיד ללא שכר, שה</w:t>
      </w:r>
      <w:r>
        <w:rPr>
          <w:rFonts w:cs="David"/>
          <w:sz w:val="24"/>
          <w:rtl/>
        </w:rPr>
        <w:t xml:space="preserve">עניין לא ייפרץ כאן.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הדברים האלה חייבים להיות סטטוטוריים?</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אולי כדאי לעגן בסעיף מפורש שזה לא יהיה בשכר.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כיום בחוק זה ללא שכר.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אנחנו משחקים רק עם מספר חברי המועצה.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נכ</w:t>
      </w:r>
      <w:r>
        <w:rPr>
          <w:rFonts w:cs="David"/>
          <w:sz w:val="24"/>
          <w:rtl/>
        </w:rPr>
        <w:t xml:space="preserve">ון. היום רק מועצות גדולות של 27 חברים ומעלה יכולות למנות יושב-ראש מועצה. זה עדיין פריבילגיה של ראש העירייה. ירצה ימנה, לא ירצה לא ימנה.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t>רציתי להעיר שהנחיצות של הצעת החוק מתחזקת, גם לא בהיקף שהמציע אמר, 15 או יותר, בכך שמועצות שהיו בהן 27 חבר</w:t>
      </w:r>
      <w:r>
        <w:rPr>
          <w:rFonts w:cs="David"/>
          <w:sz w:val="24"/>
          <w:rtl/>
        </w:rPr>
        <w:t xml:space="preserve">ים, כמו למשל בעיר נתניה, ירדו בהיקפן בגלל התיקון של הצו על-ידי שר הפנים ואז בעצם נשללה מהם האפשרות שהיתה להם לפני חודשיים.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אילן ליבוביץ:</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החוק קובע היום שזה ניתן רק במועצות שיש בהם למעלה מ-27 חברי מועצה.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החוק קובע היום 27 אבל הרבה מועצות </w:t>
      </w:r>
      <w:r>
        <w:rPr>
          <w:rFonts w:cs="David"/>
          <w:sz w:val="24"/>
          <w:rtl/>
        </w:rPr>
        <w:t xml:space="preserve">שהיו בהן 27 חברים קטנו מאז.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זה לא דרמטי מדי שאנחנו מורידים את זה מ-27 ל-15? מצד שני, אם זה ללא תשלום - - -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גדעון סער:</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זה לא מזיק.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יש לכם הערות?</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אביטל שטרנברג:</w:t>
      </w:r>
    </w:p>
    <w:p w:rsidR="00000000" w:rsidRDefault="00737558">
      <w:pPr>
        <w:widowControl/>
        <w:rPr>
          <w:rFonts w:cs="David"/>
          <w:sz w:val="24"/>
          <w:rtl/>
        </w:rPr>
      </w:pPr>
    </w:p>
    <w:p w:rsidR="00000000" w:rsidRDefault="00737558">
      <w:pPr>
        <w:widowControl/>
        <w:rPr>
          <w:rFonts w:cs="David"/>
          <w:sz w:val="24"/>
          <w:rtl/>
        </w:rPr>
      </w:pPr>
      <w:r>
        <w:rPr>
          <w:rFonts w:cs="David"/>
          <w:sz w:val="24"/>
          <w:rtl/>
        </w:rPr>
        <w:tab/>
        <w:t>אין עמדת ממשלה. ההצעה עלתה לקריאה טרומית לפני שה</w:t>
      </w:r>
      <w:r>
        <w:rPr>
          <w:rFonts w:cs="David"/>
          <w:sz w:val="24"/>
          <w:rtl/>
        </w:rPr>
        <w:t xml:space="preserve">יתה אפשרות לכנס את ישיבת ועדת השרים לחקיקה. זה עניין שלי כמשרד המשפטים אין מה להעיר עליו. </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widowControl/>
        <w:rPr>
          <w:rFonts w:cs="David"/>
          <w:sz w:val="24"/>
          <w:rtl/>
        </w:rPr>
      </w:pPr>
      <w:r>
        <w:rPr>
          <w:rFonts w:cs="David"/>
          <w:sz w:val="24"/>
          <w:rtl/>
        </w:rPr>
        <w:tab/>
        <w:t xml:space="preserve">ומשרד הפנים לא מצא לנכון לבוא אז אנחנו מעלים את זה להצבעה. חבר הכנסת סער מחליף את חבר הכנסת אפללו, חבר הכנסת ליבוביץ מחליף את חבר הכנסת בריזון. </w:t>
      </w:r>
    </w:p>
    <w:p w:rsidR="00000000" w:rsidRDefault="00737558">
      <w:pPr>
        <w:widowControl/>
        <w:rPr>
          <w:rFonts w:cs="David"/>
          <w:sz w:val="24"/>
          <w:rtl/>
        </w:rPr>
      </w:pPr>
    </w:p>
    <w:p w:rsidR="00000000" w:rsidRDefault="00737558">
      <w:pPr>
        <w:widowControl/>
        <w:rPr>
          <w:rFonts w:cs="David"/>
          <w:sz w:val="24"/>
          <w:rtl/>
        </w:rPr>
      </w:pPr>
    </w:p>
    <w:p w:rsidR="00000000" w:rsidRDefault="00737558">
      <w:pPr>
        <w:pStyle w:val="6"/>
        <w:rPr>
          <w:rFonts w:cs="David"/>
          <w:sz w:val="24"/>
          <w:rtl/>
        </w:rPr>
      </w:pPr>
      <w:r>
        <w:rPr>
          <w:rFonts w:cs="David"/>
          <w:sz w:val="24"/>
          <w:rtl/>
        </w:rPr>
        <w:t>הצבעה על הצעת חוק לתיקון פקודת העיריות (יושב-ראש מועצה), התשס"ד-2004</w:t>
      </w:r>
    </w:p>
    <w:p w:rsidR="00000000" w:rsidRDefault="00737558">
      <w:pPr>
        <w:widowControl/>
        <w:jc w:val="center"/>
        <w:rPr>
          <w:rFonts w:cs="David"/>
          <w:sz w:val="24"/>
          <w:rtl/>
        </w:rPr>
      </w:pPr>
    </w:p>
    <w:p w:rsidR="00000000" w:rsidRDefault="00737558">
      <w:pPr>
        <w:widowControl/>
        <w:jc w:val="center"/>
        <w:rPr>
          <w:rFonts w:cs="David"/>
          <w:sz w:val="24"/>
          <w:rtl/>
        </w:rPr>
      </w:pPr>
      <w:r>
        <w:rPr>
          <w:rFonts w:cs="David"/>
          <w:sz w:val="24"/>
          <w:rtl/>
        </w:rPr>
        <w:t>בעד – 3</w:t>
      </w:r>
    </w:p>
    <w:p w:rsidR="00000000" w:rsidRDefault="00737558">
      <w:pPr>
        <w:widowControl/>
        <w:jc w:val="center"/>
        <w:rPr>
          <w:rFonts w:cs="David"/>
          <w:sz w:val="24"/>
          <w:rtl/>
        </w:rPr>
      </w:pPr>
      <w:r>
        <w:rPr>
          <w:rFonts w:cs="David"/>
          <w:sz w:val="24"/>
          <w:rtl/>
        </w:rPr>
        <w:t>אין מתנגדים</w:t>
      </w:r>
    </w:p>
    <w:p w:rsidR="00000000" w:rsidRDefault="00737558">
      <w:pPr>
        <w:widowControl/>
        <w:jc w:val="center"/>
        <w:rPr>
          <w:rFonts w:cs="David"/>
          <w:sz w:val="24"/>
          <w:rtl/>
        </w:rPr>
      </w:pPr>
      <w:r>
        <w:rPr>
          <w:rFonts w:cs="David"/>
          <w:sz w:val="24"/>
          <w:rtl/>
        </w:rPr>
        <w:lastRenderedPageBreak/>
        <w:t>הצעת החוק נתקבלה.</w:t>
      </w:r>
    </w:p>
    <w:p w:rsidR="00000000" w:rsidRDefault="00737558">
      <w:pPr>
        <w:widowControl/>
        <w:rPr>
          <w:rFonts w:cs="David"/>
          <w:sz w:val="24"/>
          <w:rtl/>
        </w:rPr>
      </w:pPr>
    </w:p>
    <w:p w:rsidR="00000000" w:rsidRDefault="00737558">
      <w:pPr>
        <w:rPr>
          <w:rFonts w:cs="David"/>
          <w:sz w:val="24"/>
          <w:u w:val="single"/>
          <w:rtl/>
        </w:rPr>
      </w:pPr>
      <w:r>
        <w:rPr>
          <w:rFonts w:cs="David"/>
          <w:sz w:val="24"/>
          <w:u w:val="single"/>
          <w:rtl/>
        </w:rPr>
        <w:t>היו"ר יורי שטרן:</w:t>
      </w:r>
    </w:p>
    <w:p w:rsidR="00000000" w:rsidRDefault="00737558">
      <w:pPr>
        <w:rPr>
          <w:rFonts w:cs="David"/>
          <w:sz w:val="24"/>
          <w:rtl/>
        </w:rPr>
      </w:pPr>
    </w:p>
    <w:p w:rsidR="00000000" w:rsidRDefault="00737558">
      <w:pPr>
        <w:rPr>
          <w:rFonts w:cs="David"/>
          <w:sz w:val="24"/>
          <w:rtl/>
        </w:rPr>
      </w:pPr>
      <w:r>
        <w:rPr>
          <w:rFonts w:cs="David"/>
          <w:sz w:val="24"/>
          <w:rtl/>
        </w:rPr>
        <w:tab/>
        <w:t xml:space="preserve">הצעת החוק מאושרת. </w:t>
      </w:r>
    </w:p>
    <w:p w:rsidR="00000000" w:rsidRDefault="00737558">
      <w:pPr>
        <w:rPr>
          <w:rFonts w:cs="David"/>
          <w:sz w:val="24"/>
          <w:rtl/>
        </w:rPr>
      </w:pPr>
    </w:p>
    <w:p w:rsidR="00000000" w:rsidRDefault="00737558">
      <w:pPr>
        <w:rPr>
          <w:rFonts w:cs="David"/>
          <w:sz w:val="24"/>
          <w:rtl/>
        </w:rPr>
      </w:pPr>
    </w:p>
    <w:p w:rsidR="00000000" w:rsidRDefault="00737558">
      <w:pPr>
        <w:rPr>
          <w:rFonts w:cs="David"/>
          <w:sz w:val="24"/>
          <w:rtl/>
        </w:rPr>
      </w:pPr>
      <w:r>
        <w:rPr>
          <w:rFonts w:cs="David"/>
          <w:sz w:val="24"/>
          <w:rtl/>
        </w:rPr>
        <w:tab/>
      </w:r>
      <w:r>
        <w:rPr>
          <w:rFonts w:cs="David"/>
          <w:b/>
          <w:bCs/>
          <w:sz w:val="24"/>
          <w:u w:val="single"/>
          <w:rtl/>
        </w:rPr>
        <w:t>הישיבה ננעלה בשעה 9:25</w:t>
      </w:r>
    </w:p>
    <w:p w:rsidR="00000000" w:rsidRDefault="007375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7558">
      <w:r>
        <w:separator/>
      </w:r>
    </w:p>
  </w:endnote>
  <w:endnote w:type="continuationSeparator" w:id="0">
    <w:p w:rsidR="00000000" w:rsidRDefault="00737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58">
    <w:pPr>
      <w:pStyle w:val="a7"/>
      <w:rPr>
        <w:rFonts w:cs="David"/>
        <w:sz w:val="24"/>
        <w:rtl/>
      </w:rPr>
    </w:pPr>
  </w:p>
  <w:p w:rsidR="00000000" w:rsidRDefault="007375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58">
    <w:pPr>
      <w:pStyle w:val="a7"/>
      <w:rPr>
        <w:rFonts w:cs="David"/>
        <w:sz w:val="24"/>
        <w:rtl/>
      </w:rPr>
    </w:pPr>
  </w:p>
  <w:p w:rsidR="00000000" w:rsidRDefault="007375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7558">
      <w:r>
        <w:separator/>
      </w:r>
    </w:p>
  </w:footnote>
  <w:footnote w:type="continuationSeparator" w:id="0">
    <w:p w:rsidR="00000000" w:rsidRDefault="00737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58">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4</w:t>
    </w:r>
    <w:r>
      <w:rPr>
        <w:rStyle w:val="a9"/>
        <w:rFonts w:cs="David"/>
      </w:rPr>
      <w:fldChar w:fldCharType="end"/>
    </w:r>
    <w:r>
      <w:rPr>
        <w:rFonts w:cs="David"/>
        <w:sz w:val="24"/>
        <w:rtl/>
      </w:rPr>
      <w:t>-</w:t>
    </w:r>
  </w:p>
  <w:p w:rsidR="00000000" w:rsidRDefault="0073755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375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558">
    <w:pPr>
      <w:pStyle w:val="a5"/>
      <w:rPr>
        <w:rFonts w:cs="David"/>
        <w:sz w:val="24"/>
        <w:rtl/>
      </w:rPr>
    </w:pPr>
  </w:p>
  <w:p w:rsidR="00000000" w:rsidRDefault="007375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7558"/>
    <w:rsid w:val="00737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BAF81C-70BF-48B5-987A-62402C31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64378D-3210-43C2-AAE7-E6793C4EBB52}"/>
</file>

<file path=customXml/itemProps2.xml><?xml version="1.0" encoding="utf-8"?>
<ds:datastoreItem xmlns:ds="http://schemas.openxmlformats.org/officeDocument/2006/customXml" ds:itemID="{E0A1F7EE-6D70-4C4B-B0B4-3A6D9BBFB684}"/>
</file>

<file path=customXml/itemProps3.xml><?xml version="1.0" encoding="utf-8"?>
<ds:datastoreItem xmlns:ds="http://schemas.openxmlformats.org/officeDocument/2006/customXml" ds:itemID="{AF6CB2E4-6F28-44B4-96F0-1ADA19E1F091}"/>
</file>

<file path=docProps/app.xml><?xml version="1.0" encoding="utf-8"?>
<Properties xmlns="http://schemas.openxmlformats.org/officeDocument/2006/extended-properties" xmlns:vt="http://schemas.openxmlformats.org/officeDocument/2006/docPropsVTypes">
  <Template>Normal</Template>
  <TotalTime>0</TotalTime>
  <Pages>4</Pages>
  <Words>627</Words>
  <Characters>3138</Characters>
  <Application>Microsoft Office Word</Application>
  <DocSecurity>0</DocSecurity>
  <Lines>26</Lines>
  <Paragraphs>7</Paragraphs>
  <ScaleCrop>false</ScaleCrop>
  <Company>knesset</Company>
  <LinksUpToDate>false</LinksUpToDate>
  <CharactersWithSpaces>3758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הפנים/7737</dc:title>
  <dc:subject>פנים 20.1.2004א</dc:subject>
  <dc:creator>אירית שלהבת</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66093</vt:r8>
  </property>
</Properties>
</file>