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DB32B9" w14:textId="77777777" w:rsidR="004C250A" w:rsidRDefault="004559F4" w:rsidP="00EB7E53">
      <w:pPr>
        <w:pStyle w:val="a3"/>
        <w:tabs>
          <w:tab w:val="clear" w:pos="4153"/>
          <w:tab w:val="clear" w:pos="8306"/>
        </w:tabs>
        <w:ind w:left="26"/>
        <w:jc w:val="center"/>
        <w:rPr>
          <w:rFonts w:cs="David"/>
          <w:rtl/>
        </w:rPr>
      </w:pPr>
      <w:r>
        <w:rPr>
          <w:rFonts w:hint="cs"/>
          <w:b/>
          <w:bCs/>
          <w:noProof/>
          <w:sz w:val="28"/>
          <w:szCs w:val="28"/>
          <w:lang w:eastAsia="en-US"/>
        </w:rPr>
        <w:drawing>
          <wp:inline distT="0" distB="0" distL="0" distR="0" wp14:anchorId="23DB32EE" wp14:editId="23DB32EF">
            <wp:extent cx="476250" cy="590550"/>
            <wp:effectExtent l="0" t="0" r="0" b="0"/>
            <wp:docPr id="1" name="תמונה 1" descr="sem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23DB32BA" w14:textId="77777777" w:rsidR="007A1C35" w:rsidRPr="007D1980" w:rsidRDefault="007A1C35" w:rsidP="007A1C35">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23DB32BB" w14:textId="77777777" w:rsidR="0014643C" w:rsidRDefault="0014643C" w:rsidP="00EF5531">
      <w:pPr>
        <w:pStyle w:val="a3"/>
        <w:tabs>
          <w:tab w:val="clear" w:pos="4153"/>
          <w:tab w:val="clear" w:pos="8306"/>
        </w:tabs>
        <w:ind w:left="26"/>
        <w:rPr>
          <w:rFonts w:cs="David"/>
          <w:rtl/>
        </w:rPr>
      </w:pPr>
    </w:p>
    <w:p w14:paraId="23DB32BC" w14:textId="70B4E276" w:rsidR="00BD57F6" w:rsidRPr="00EF5531" w:rsidRDefault="004C250A" w:rsidP="00CC088E">
      <w:pPr>
        <w:pStyle w:val="a3"/>
        <w:tabs>
          <w:tab w:val="clear" w:pos="4153"/>
          <w:tab w:val="clear" w:pos="8306"/>
        </w:tabs>
        <w:jc w:val="right"/>
        <w:rPr>
          <w:rFonts w:cs="David"/>
          <w:rtl/>
        </w:rPr>
      </w:pPr>
      <w:r w:rsidRPr="00EF5531">
        <w:rPr>
          <w:rFonts w:cs="David" w:hint="cs"/>
          <w:rtl/>
        </w:rPr>
        <w:t>סימוכין:</w:t>
      </w:r>
      <w:bookmarkStart w:id="0" w:name="AutoNumber"/>
      <w:r w:rsidR="00CC088E">
        <w:rPr>
          <w:rFonts w:cs="David"/>
          <w:rtl/>
        </w:rPr>
        <w:fldChar w:fldCharType="begin">
          <w:ffData>
            <w:name w:val="AutoNumber"/>
            <w:enabled/>
            <w:calcOnExit w:val="0"/>
            <w:textInput/>
          </w:ffData>
        </w:fldChar>
      </w:r>
      <w:r w:rsidR="00CC088E">
        <w:rPr>
          <w:rFonts w:cs="David"/>
          <w:rtl/>
        </w:rPr>
        <w:instrText xml:space="preserve"> </w:instrText>
      </w:r>
      <w:r w:rsidR="00CC088E">
        <w:rPr>
          <w:rFonts w:cs="David"/>
        </w:rPr>
        <w:instrText>FORMTEXT</w:instrText>
      </w:r>
      <w:r w:rsidR="00CC088E">
        <w:rPr>
          <w:rFonts w:cs="David"/>
          <w:rtl/>
        </w:rPr>
        <w:instrText xml:space="preserve"> </w:instrText>
      </w:r>
      <w:r w:rsidR="00181939">
        <w:rPr>
          <w:rFonts w:cs="David"/>
          <w:rtl/>
        </w:rPr>
      </w:r>
      <w:r w:rsidR="00CC088E">
        <w:rPr>
          <w:rFonts w:cs="David"/>
          <w:rtl/>
        </w:rPr>
        <w:fldChar w:fldCharType="separate"/>
      </w:r>
      <w:r w:rsidR="00181939">
        <w:rPr>
          <w:rFonts w:cs="David"/>
          <w:rtl/>
        </w:rPr>
        <w:t>00049017</w:t>
      </w:r>
      <w:r w:rsidR="00CC088E">
        <w:rPr>
          <w:rFonts w:cs="David"/>
          <w:rtl/>
        </w:rPr>
        <w:fldChar w:fldCharType="end"/>
      </w:r>
      <w:bookmarkEnd w:id="0"/>
    </w:p>
    <w:p w14:paraId="23DB32BD" w14:textId="1C38D243" w:rsidR="00D971A9" w:rsidRPr="00EF5531" w:rsidRDefault="00D971A9" w:rsidP="00CC088E">
      <w:pPr>
        <w:pStyle w:val="a3"/>
        <w:tabs>
          <w:tab w:val="clear" w:pos="4153"/>
          <w:tab w:val="clear" w:pos="8306"/>
        </w:tabs>
        <w:jc w:val="right"/>
        <w:rPr>
          <w:rFonts w:cs="David"/>
          <w:rtl/>
        </w:rPr>
      </w:pPr>
      <w:r w:rsidRPr="00EF5531">
        <w:rPr>
          <w:rFonts w:cs="David" w:hint="cs"/>
          <w:rtl/>
        </w:rPr>
        <w:t>ירושלים,</w:t>
      </w:r>
      <w:bookmarkStart w:id="1" w:name="SDHebDate"/>
      <w:r w:rsidR="00CC088E">
        <w:rPr>
          <w:rFonts w:cs="David"/>
          <w:rtl/>
        </w:rPr>
        <w:fldChar w:fldCharType="begin">
          <w:ffData>
            <w:name w:val="SDHebDate"/>
            <w:enabled/>
            <w:calcOnExit w:val="0"/>
            <w:textInput/>
          </w:ffData>
        </w:fldChar>
      </w:r>
      <w:r w:rsidR="00CC088E">
        <w:rPr>
          <w:rFonts w:cs="David"/>
          <w:rtl/>
        </w:rPr>
        <w:instrText xml:space="preserve"> </w:instrText>
      </w:r>
      <w:r w:rsidR="00CC088E">
        <w:rPr>
          <w:rFonts w:cs="David"/>
        </w:rPr>
        <w:instrText>FORMTEXT</w:instrText>
      </w:r>
      <w:r w:rsidR="00CC088E">
        <w:rPr>
          <w:rFonts w:cs="David"/>
          <w:rtl/>
        </w:rPr>
        <w:instrText xml:space="preserve"> </w:instrText>
      </w:r>
      <w:r w:rsidR="00181939">
        <w:rPr>
          <w:rFonts w:cs="David"/>
          <w:rtl/>
        </w:rPr>
      </w:r>
      <w:r w:rsidR="00CC088E">
        <w:rPr>
          <w:rFonts w:cs="David"/>
          <w:rtl/>
        </w:rPr>
        <w:fldChar w:fldCharType="separate"/>
      </w:r>
      <w:r w:rsidR="00181939">
        <w:rPr>
          <w:rFonts w:cs="David"/>
          <w:rtl/>
        </w:rPr>
        <w:t>ה' בטבת, התשע"ז</w:t>
      </w:r>
      <w:r w:rsidR="00CC088E">
        <w:rPr>
          <w:rFonts w:cs="David"/>
          <w:rtl/>
        </w:rPr>
        <w:fldChar w:fldCharType="end"/>
      </w:r>
      <w:bookmarkEnd w:id="1"/>
    </w:p>
    <w:p w14:paraId="23DB32BE" w14:textId="431E208C" w:rsidR="00BF7587" w:rsidRPr="00EF5531" w:rsidRDefault="00181939" w:rsidP="00537BB3">
      <w:pPr>
        <w:pStyle w:val="a3"/>
        <w:tabs>
          <w:tab w:val="clear" w:pos="4153"/>
          <w:tab w:val="clear" w:pos="8306"/>
        </w:tabs>
        <w:jc w:val="right"/>
        <w:rPr>
          <w:rFonts w:cs="David"/>
          <w:rtl/>
        </w:rPr>
      </w:pPr>
      <w:r>
        <w:rPr>
          <w:rFonts w:cs="David"/>
          <w:rtl/>
        </w:rPr>
        <w:fldChar w:fldCharType="begin">
          <w:ffData>
            <w:name w:val="SDDocDate"/>
            <w:enabled/>
            <w:calcOnExit w:val="0"/>
            <w:textInput>
              <w:format w:val="dd  MMMM  yyyy"/>
            </w:textInput>
          </w:ffData>
        </w:fldChar>
      </w:r>
      <w:bookmarkStart w:id="2" w:name="SDDocDate"/>
      <w:r>
        <w:rPr>
          <w:rFonts w:cs="David"/>
          <w:rtl/>
        </w:rPr>
        <w:instrText xml:space="preserve"> </w:instrText>
      </w:r>
      <w:r>
        <w:rPr>
          <w:rFonts w:cs="David"/>
        </w:rPr>
        <w:instrText>FORMTEXT</w:instrText>
      </w:r>
      <w:r>
        <w:rPr>
          <w:rFonts w:cs="David"/>
          <w:rtl/>
        </w:rPr>
        <w:instrText xml:space="preserve"> </w:instrText>
      </w:r>
      <w:r>
        <w:rPr>
          <w:rFonts w:cs="David"/>
          <w:rtl/>
        </w:rPr>
      </w:r>
      <w:r>
        <w:rPr>
          <w:rFonts w:cs="David"/>
          <w:rtl/>
        </w:rPr>
        <w:fldChar w:fldCharType="separate"/>
      </w:r>
      <w:r>
        <w:rPr>
          <w:rFonts w:cs="David"/>
          <w:noProof/>
          <w:rtl/>
        </w:rPr>
        <w:t>03  ינואר  2017</w:t>
      </w:r>
      <w:r>
        <w:rPr>
          <w:rFonts w:cs="David"/>
          <w:rtl/>
        </w:rPr>
        <w:fldChar w:fldCharType="end"/>
      </w:r>
      <w:bookmarkEnd w:id="2"/>
    </w:p>
    <w:p w14:paraId="23DB32BF" w14:textId="77777777" w:rsidR="00537BB3" w:rsidRDefault="00537BB3" w:rsidP="00537BB3">
      <w:pPr>
        <w:pStyle w:val="a3"/>
        <w:tabs>
          <w:tab w:val="clear" w:pos="4153"/>
          <w:tab w:val="clear" w:pos="8306"/>
        </w:tabs>
        <w:ind w:left="6686"/>
        <w:jc w:val="right"/>
        <w:rPr>
          <w:rFonts w:cs="David"/>
          <w:rtl/>
        </w:rPr>
      </w:pPr>
    </w:p>
    <w:p w14:paraId="23DB32C0" w14:textId="77777777" w:rsidR="00BF7587" w:rsidRDefault="00BF7587" w:rsidP="00BF7587">
      <w:pPr>
        <w:pStyle w:val="a3"/>
        <w:tabs>
          <w:tab w:val="clear" w:pos="4153"/>
          <w:tab w:val="clear" w:pos="8306"/>
        </w:tabs>
        <w:rPr>
          <w:rFonts w:cs="David"/>
          <w:rtl/>
        </w:rPr>
      </w:pPr>
    </w:p>
    <w:p w14:paraId="23DB32C1" w14:textId="77777777" w:rsidR="00BF7587" w:rsidRDefault="00BF7587" w:rsidP="00BF7587">
      <w:pPr>
        <w:pStyle w:val="a3"/>
        <w:tabs>
          <w:tab w:val="clear" w:pos="4153"/>
          <w:tab w:val="clear" w:pos="8306"/>
        </w:tabs>
        <w:rPr>
          <w:rFonts w:cs="David"/>
          <w:rtl/>
        </w:rPr>
      </w:pPr>
    </w:p>
    <w:p w14:paraId="60501E8C" w14:textId="77777777" w:rsidR="00CB5C4C" w:rsidRDefault="00CB5C4C" w:rsidP="00CB5C4C">
      <w:pPr>
        <w:jc w:val="both"/>
        <w:rPr>
          <w:rFonts w:cs="David"/>
          <w:rtl/>
        </w:rPr>
      </w:pPr>
      <w:r>
        <w:rPr>
          <w:rFonts w:cs="David" w:hint="cs"/>
          <w:rtl/>
        </w:rPr>
        <w:t xml:space="preserve">הוועדה בראשות ח"כ סתיו שפיר, דנה ביום 2.1.17 בנושא: </w:t>
      </w:r>
      <w:bookmarkStart w:id="3" w:name="_GoBack"/>
      <w:r>
        <w:rPr>
          <w:rFonts w:cs="David" w:hint="cs"/>
          <w:rtl/>
        </w:rPr>
        <w:t xml:space="preserve">שקיפות בחלוקת כספי העיזבונות למען המדינה.   </w:t>
      </w:r>
    </w:p>
    <w:bookmarkEnd w:id="3"/>
    <w:p w14:paraId="7CB0DB5D" w14:textId="77777777" w:rsidR="00CB5C4C" w:rsidRDefault="00CB5C4C" w:rsidP="00CB5C4C">
      <w:pPr>
        <w:jc w:val="both"/>
        <w:rPr>
          <w:rFonts w:cs="David"/>
          <w:rtl/>
        </w:rPr>
      </w:pPr>
    </w:p>
    <w:p w14:paraId="27DC7E51" w14:textId="77777777" w:rsidR="00CB5C4C" w:rsidRPr="00C45980" w:rsidRDefault="00CB5C4C" w:rsidP="00CB5C4C">
      <w:pPr>
        <w:jc w:val="both"/>
        <w:rPr>
          <w:rFonts w:cs="David"/>
          <w:rtl/>
        </w:rPr>
      </w:pPr>
      <w:r w:rsidRPr="00C45980">
        <w:rPr>
          <w:rFonts w:cs="David"/>
          <w:rtl/>
        </w:rPr>
        <w:t xml:space="preserve">ועדת העזבונות </w:t>
      </w:r>
      <w:r>
        <w:rPr>
          <w:rFonts w:cs="David" w:hint="cs"/>
          <w:rtl/>
        </w:rPr>
        <w:t>מהווה</w:t>
      </w:r>
      <w:r w:rsidRPr="00C45980">
        <w:rPr>
          <w:rFonts w:cs="David"/>
          <w:rtl/>
        </w:rPr>
        <w:t xml:space="preserve"> אחד המנגנונים </w:t>
      </w:r>
      <w:r>
        <w:rPr>
          <w:rFonts w:cs="David" w:hint="cs"/>
          <w:rtl/>
        </w:rPr>
        <w:t>ה</w:t>
      </w:r>
      <w:r w:rsidRPr="00C45980">
        <w:rPr>
          <w:rFonts w:cs="David"/>
          <w:rtl/>
        </w:rPr>
        <w:t>חשובים ו</w:t>
      </w:r>
      <w:r>
        <w:rPr>
          <w:rFonts w:cs="David" w:hint="cs"/>
          <w:rtl/>
        </w:rPr>
        <w:t>ה</w:t>
      </w:r>
      <w:r w:rsidRPr="00C45980">
        <w:rPr>
          <w:rFonts w:cs="David"/>
          <w:rtl/>
        </w:rPr>
        <w:t xml:space="preserve">אפקטיביים </w:t>
      </w:r>
      <w:r>
        <w:rPr>
          <w:rFonts w:cs="David" w:hint="cs"/>
          <w:rtl/>
        </w:rPr>
        <w:t xml:space="preserve">ביותר </w:t>
      </w:r>
      <w:r>
        <w:rPr>
          <w:rFonts w:cs="David"/>
          <w:rtl/>
        </w:rPr>
        <w:t>לחלוקת כספים לצרכים חברתיים</w:t>
      </w:r>
      <w:r>
        <w:rPr>
          <w:rFonts w:cs="David" w:hint="cs"/>
          <w:rtl/>
        </w:rPr>
        <w:t>, ובעשור האחרון חילקה כמיליארד ש"ח למטרות חברתיות. לפיכך ישנו צורך בולט לבחון את פעילות הוועדה</w:t>
      </w:r>
      <w:r w:rsidRPr="00C45980">
        <w:rPr>
          <w:rFonts w:cs="David"/>
          <w:rtl/>
        </w:rPr>
        <w:t xml:space="preserve"> </w:t>
      </w:r>
      <w:r>
        <w:rPr>
          <w:rFonts w:cs="David"/>
          <w:rtl/>
        </w:rPr>
        <w:t>–</w:t>
      </w:r>
      <w:r w:rsidRPr="00C45980">
        <w:rPr>
          <w:rFonts w:cs="David"/>
          <w:rtl/>
        </w:rPr>
        <w:t xml:space="preserve"> </w:t>
      </w:r>
      <w:r>
        <w:rPr>
          <w:rFonts w:cs="David" w:hint="cs"/>
          <w:rtl/>
        </w:rPr>
        <w:t xml:space="preserve">הן </w:t>
      </w:r>
      <w:r w:rsidRPr="00C45980">
        <w:rPr>
          <w:rFonts w:cs="David"/>
          <w:rtl/>
        </w:rPr>
        <w:t xml:space="preserve">מבחינת קיומם </w:t>
      </w:r>
      <w:r>
        <w:rPr>
          <w:rFonts w:cs="David" w:hint="cs"/>
          <w:rtl/>
        </w:rPr>
        <w:t xml:space="preserve">ומילויים </w:t>
      </w:r>
      <w:r>
        <w:rPr>
          <w:rFonts w:cs="David"/>
          <w:rtl/>
        </w:rPr>
        <w:t>של נהלים ברורים ושקופים</w:t>
      </w:r>
      <w:r>
        <w:rPr>
          <w:rFonts w:cs="David" w:hint="cs"/>
          <w:rtl/>
        </w:rPr>
        <w:t>, והן</w:t>
      </w:r>
      <w:r w:rsidRPr="00C45980">
        <w:rPr>
          <w:rFonts w:cs="David"/>
          <w:rtl/>
        </w:rPr>
        <w:t xml:space="preserve"> במבחן התוצאה. </w:t>
      </w:r>
      <w:r>
        <w:rPr>
          <w:rFonts w:cs="David" w:hint="cs"/>
          <w:rtl/>
        </w:rPr>
        <w:t xml:space="preserve">הדיון עסק </w:t>
      </w:r>
      <w:r>
        <w:rPr>
          <w:rFonts w:ascii="Arial" w:hAnsi="Arial" w:cs="David" w:hint="cs"/>
          <w:rtl/>
        </w:rPr>
        <w:t>בהעדר שקיפות בהחלטות על חלוקת הכספים בוועדת העזבונות, לבקשת חברת הוועדה חה"כ מיכל רוזין עקב תחקיר שהתפרסם בעיתונות וחשף כי מרבית כספי הוועדה מופנים למטרות דתיות אורתודוכסיות.</w:t>
      </w:r>
      <w:r>
        <w:rPr>
          <w:rFonts w:cs="David" w:hint="cs"/>
          <w:rtl/>
        </w:rPr>
        <w:t xml:space="preserve"> בדיקת הוועדה גילתה כי </w:t>
      </w:r>
      <w:r w:rsidRPr="00C45980">
        <w:rPr>
          <w:rFonts w:cs="David"/>
          <w:rtl/>
        </w:rPr>
        <w:t xml:space="preserve">53% מהכספים הולכים למוסדות דת </w:t>
      </w:r>
      <w:r>
        <w:rPr>
          <w:rFonts w:cs="David"/>
          <w:rtl/>
        </w:rPr>
        <w:t>–</w:t>
      </w:r>
      <w:r>
        <w:rPr>
          <w:rFonts w:cs="David" w:hint="cs"/>
          <w:rtl/>
        </w:rPr>
        <w:t xml:space="preserve"> הזרמת כספים </w:t>
      </w:r>
      <w:r w:rsidRPr="00C45980">
        <w:rPr>
          <w:rFonts w:cs="David"/>
          <w:rtl/>
        </w:rPr>
        <w:t>לא פר</w:t>
      </w:r>
      <w:r>
        <w:rPr>
          <w:rFonts w:cs="David"/>
          <w:rtl/>
        </w:rPr>
        <w:t>ופורציונלית לצרכים של ציבור אחד</w:t>
      </w:r>
      <w:r>
        <w:rPr>
          <w:rFonts w:cs="David" w:hint="cs"/>
          <w:rtl/>
        </w:rPr>
        <w:t>.</w:t>
      </w:r>
      <w:r w:rsidRPr="00C45980">
        <w:rPr>
          <w:rFonts w:cs="David"/>
          <w:rtl/>
        </w:rPr>
        <w:t xml:space="preserve"> </w:t>
      </w:r>
      <w:r>
        <w:rPr>
          <w:rFonts w:cs="David" w:hint="cs"/>
          <w:rtl/>
        </w:rPr>
        <w:t xml:space="preserve">ישראל הינה </w:t>
      </w:r>
      <w:r w:rsidRPr="00C45980">
        <w:rPr>
          <w:rFonts w:cs="David"/>
          <w:rtl/>
        </w:rPr>
        <w:t>חברה מגוונת, פלורליסטית בעלת צרכים רבים.</w:t>
      </w:r>
      <w:r>
        <w:rPr>
          <w:rFonts w:cs="David" w:hint="cs"/>
          <w:rtl/>
        </w:rPr>
        <w:t xml:space="preserve"> </w:t>
      </w:r>
      <w:r w:rsidRPr="00C45980">
        <w:rPr>
          <w:rFonts w:cs="David"/>
          <w:rtl/>
        </w:rPr>
        <w:t>לאור זאת, חשוב מאוד שכל הנתונים הרלוונטים יהיו שקופים לציבור</w:t>
      </w:r>
      <w:r>
        <w:rPr>
          <w:rFonts w:cs="David" w:hint="cs"/>
          <w:rtl/>
        </w:rPr>
        <w:t xml:space="preserve"> ויספקו תמונת מצב מלאה</w:t>
      </w:r>
      <w:r w:rsidRPr="00C45980">
        <w:rPr>
          <w:rFonts w:cs="David"/>
          <w:rtl/>
        </w:rPr>
        <w:t xml:space="preserve">, </w:t>
      </w:r>
      <w:r>
        <w:rPr>
          <w:rFonts w:cs="David" w:hint="cs"/>
          <w:rtl/>
        </w:rPr>
        <w:t xml:space="preserve">שבמידת הצורך תאפשר </w:t>
      </w:r>
      <w:r w:rsidRPr="00C45980">
        <w:rPr>
          <w:rFonts w:cs="David"/>
          <w:rtl/>
        </w:rPr>
        <w:t xml:space="preserve">שינוי נהלים, </w:t>
      </w:r>
      <w:r>
        <w:rPr>
          <w:rFonts w:cs="David" w:hint="cs"/>
          <w:rtl/>
        </w:rPr>
        <w:t xml:space="preserve">קביעת </w:t>
      </w:r>
      <w:r w:rsidRPr="00C45980">
        <w:rPr>
          <w:rFonts w:cs="David"/>
          <w:rtl/>
        </w:rPr>
        <w:t>הליכי פיקוח אחרים, או נציגות יותר מגוונת.</w:t>
      </w:r>
    </w:p>
    <w:p w14:paraId="50E6A2BF" w14:textId="77777777" w:rsidR="00CB5C4C" w:rsidRDefault="00CB5C4C" w:rsidP="00CB5C4C">
      <w:pPr>
        <w:jc w:val="both"/>
        <w:rPr>
          <w:rFonts w:cs="David"/>
          <w:rtl/>
        </w:rPr>
      </w:pPr>
    </w:p>
    <w:p w14:paraId="3AFE5181" w14:textId="77777777" w:rsidR="00CB5C4C" w:rsidRPr="00C45980" w:rsidRDefault="00CB5C4C" w:rsidP="00CB5C4C">
      <w:pPr>
        <w:jc w:val="both"/>
        <w:rPr>
          <w:rFonts w:cs="David"/>
          <w:rtl/>
        </w:rPr>
      </w:pPr>
      <w:r>
        <w:rPr>
          <w:rFonts w:cs="David"/>
          <w:rtl/>
        </w:rPr>
        <w:t>חברות</w:t>
      </w:r>
      <w:r>
        <w:rPr>
          <w:rFonts w:cs="David" w:hint="cs"/>
          <w:rtl/>
        </w:rPr>
        <w:t xml:space="preserve"> הכנסת</w:t>
      </w:r>
      <w:r w:rsidRPr="00C45980">
        <w:rPr>
          <w:rFonts w:cs="David"/>
          <w:rtl/>
        </w:rPr>
        <w:t xml:space="preserve"> מיכל רוזין ויעל כהן פארן סיפרו חוויות מעבודתן בארגוני החברה האזרחית, ו</w:t>
      </w:r>
      <w:r>
        <w:rPr>
          <w:rFonts w:cs="David" w:hint="cs"/>
          <w:rtl/>
        </w:rPr>
        <w:t xml:space="preserve">העידו על </w:t>
      </w:r>
      <w:r w:rsidRPr="00C45980">
        <w:rPr>
          <w:rFonts w:cs="David"/>
          <w:rtl/>
        </w:rPr>
        <w:t>סחבת קשה בהליך - התהליך מתחיל שנה וחצי לפני שניתנת תשובה, כאשר התשובה ניתנת רק בסוף השנה בשבילה התבקש התקציב, א</w:t>
      </w:r>
      <w:r>
        <w:rPr>
          <w:rFonts w:cs="David"/>
          <w:rtl/>
        </w:rPr>
        <w:t>חרי שהארגון כבר הוציא את הכספים</w:t>
      </w:r>
      <w:r>
        <w:rPr>
          <w:rFonts w:cs="David" w:hint="cs"/>
          <w:rtl/>
        </w:rPr>
        <w:t>;</w:t>
      </w:r>
      <w:r w:rsidRPr="00C45980">
        <w:rPr>
          <w:rFonts w:cs="David"/>
          <w:rtl/>
        </w:rPr>
        <w:t xml:space="preserve"> </w:t>
      </w:r>
      <w:r>
        <w:rPr>
          <w:rFonts w:cs="David" w:hint="cs"/>
          <w:rtl/>
        </w:rPr>
        <w:t xml:space="preserve">אופן </w:t>
      </w:r>
      <w:r>
        <w:rPr>
          <w:rFonts w:cs="David"/>
          <w:rtl/>
        </w:rPr>
        <w:t>התנהלות שפוגע</w:t>
      </w:r>
      <w:r w:rsidRPr="00C45980">
        <w:rPr>
          <w:rFonts w:cs="David"/>
          <w:rtl/>
        </w:rPr>
        <w:t xml:space="preserve"> באופן קשה בתכנון וביכולת של הארגונים לבצע. </w:t>
      </w:r>
    </w:p>
    <w:p w14:paraId="49898CB7" w14:textId="77777777" w:rsidR="00CB5C4C" w:rsidRPr="00CF39D5" w:rsidRDefault="00CB5C4C" w:rsidP="00CB5C4C">
      <w:pPr>
        <w:jc w:val="both"/>
        <w:rPr>
          <w:rFonts w:cs="David"/>
          <w:rtl/>
        </w:rPr>
      </w:pPr>
    </w:p>
    <w:p w14:paraId="3CE833EE" w14:textId="77777777" w:rsidR="00CB5C4C" w:rsidRDefault="00CB5C4C" w:rsidP="00CB5C4C">
      <w:pPr>
        <w:jc w:val="both"/>
        <w:rPr>
          <w:rFonts w:cs="David"/>
          <w:rtl/>
        </w:rPr>
      </w:pPr>
      <w:r w:rsidRPr="00CF39D5">
        <w:rPr>
          <w:rFonts w:cs="David" w:hint="cs"/>
          <w:rtl/>
        </w:rPr>
        <w:t xml:space="preserve">לצד זאת, </w:t>
      </w:r>
      <w:r w:rsidRPr="00CF39D5">
        <w:rPr>
          <w:rFonts w:cs="David"/>
          <w:rtl/>
        </w:rPr>
        <w:t>הגב' ליאור פינקל-פרל</w:t>
      </w:r>
      <w:r w:rsidRPr="00CF39D5">
        <w:rPr>
          <w:rFonts w:cs="David" w:hint="cs"/>
          <w:rtl/>
        </w:rPr>
        <w:t xml:space="preserve">, </w:t>
      </w:r>
      <w:r w:rsidRPr="00CF39D5">
        <w:rPr>
          <w:rFonts w:cs="David"/>
          <w:rtl/>
        </w:rPr>
        <w:t xml:space="preserve">מנכ"לית </w:t>
      </w:r>
      <w:r w:rsidRPr="00CF39D5">
        <w:rPr>
          <w:rFonts w:cs="David" w:hint="cs"/>
          <w:rtl/>
        </w:rPr>
        <w:t>'</w:t>
      </w:r>
      <w:r w:rsidRPr="00CF39D5">
        <w:rPr>
          <w:rFonts w:cs="David"/>
          <w:rtl/>
        </w:rPr>
        <w:t>מנהיגות אזרחית</w:t>
      </w:r>
      <w:r w:rsidRPr="00CF39D5">
        <w:rPr>
          <w:rFonts w:cs="David" w:hint="cs"/>
          <w:rtl/>
        </w:rPr>
        <w:t>'</w:t>
      </w:r>
      <w:r w:rsidRPr="00CF39D5">
        <w:rPr>
          <w:rFonts w:cs="David"/>
          <w:rtl/>
        </w:rPr>
        <w:t xml:space="preserve"> </w:t>
      </w:r>
      <w:r w:rsidRPr="00CF39D5">
        <w:rPr>
          <w:rFonts w:cs="David" w:hint="cs"/>
          <w:rtl/>
        </w:rPr>
        <w:t>סיפרה על תחושה קשה של ארגונים אזרחיים רבים של איפה ואיפה בבחינת הבקשות למימון אשר מובילה לייאוש ומניאה עמותות רבות מפניה אל הוועדה, בייחוד עמותות קטנות שלהן הוועדה מספקת אפשרות כמעט יחידה למימון ציבורי.</w:t>
      </w:r>
      <w:r>
        <w:rPr>
          <w:rFonts w:cs="David" w:hint="cs"/>
          <w:rtl/>
        </w:rPr>
        <w:t xml:space="preserve"> נציגי עמותות נוספות סיפרו אודות קשיים במגעים מול הוועדה ופסילת בקשות בלתי ברורה.</w:t>
      </w:r>
    </w:p>
    <w:p w14:paraId="331CF712" w14:textId="77777777" w:rsidR="00CB5C4C" w:rsidRDefault="00CB5C4C" w:rsidP="00CB5C4C">
      <w:pPr>
        <w:jc w:val="both"/>
        <w:rPr>
          <w:rFonts w:cs="David"/>
          <w:rtl/>
        </w:rPr>
      </w:pPr>
    </w:p>
    <w:p w14:paraId="793F3D8F" w14:textId="77777777" w:rsidR="00CB5C4C" w:rsidRDefault="00CB5C4C" w:rsidP="00CB5C4C">
      <w:pPr>
        <w:jc w:val="both"/>
        <w:rPr>
          <w:rFonts w:cs="David"/>
          <w:rtl/>
        </w:rPr>
      </w:pPr>
      <w:r>
        <w:rPr>
          <w:rFonts w:cs="David" w:hint="cs"/>
          <w:rtl/>
        </w:rPr>
        <w:t xml:space="preserve">הוועדה שמעה את עו"ד יעל טייב </w:t>
      </w:r>
      <w:r>
        <w:rPr>
          <w:rFonts w:cs="David"/>
          <w:rtl/>
        </w:rPr>
        <w:t>–</w:t>
      </w:r>
      <w:r>
        <w:rPr>
          <w:rFonts w:cs="David" w:hint="cs"/>
          <w:rtl/>
        </w:rPr>
        <w:t xml:space="preserve"> יועצת משפטית לועדת העזבונות, כי חברי הוועדה ממונים ע"י של שרת המשפטים, יש 11 חברים, יו"ר הוועדה חייב להיות שופט בדימוס. תקופת כהונתם היא למשך שלוש שנים ויש אפשרות כהונה לשלוש שנים נוספות. הוועדה פועלת בהתאם לנוהל עבודה שמאשרת שרת המשפטים והיועץ המשפטי לממשלה. עוד ציינה כי הועדה פונה לכל המגזרים ומעודדת הגשת בקשות, בכל השפות הרשמיות. הועדה רשאית לקבוע בכל שנה נושאי תמיכה לגבי החלק מוגבל מאוד של העזבונות שמיועד למטרה כללית.  </w:t>
      </w:r>
    </w:p>
    <w:p w14:paraId="0A2996DB" w14:textId="77777777" w:rsidR="00CB5C4C" w:rsidRDefault="00CB5C4C" w:rsidP="00CB5C4C">
      <w:pPr>
        <w:jc w:val="both"/>
        <w:rPr>
          <w:rFonts w:cs="David"/>
          <w:rtl/>
        </w:rPr>
      </w:pPr>
    </w:p>
    <w:p w14:paraId="788D056E" w14:textId="77777777" w:rsidR="00CB5C4C" w:rsidRDefault="00CB5C4C" w:rsidP="00CB5C4C">
      <w:pPr>
        <w:jc w:val="both"/>
        <w:rPr>
          <w:rFonts w:cs="David"/>
          <w:rtl/>
        </w:rPr>
      </w:pPr>
      <w:r>
        <w:rPr>
          <w:rFonts w:cs="David" w:hint="cs"/>
          <w:rtl/>
        </w:rPr>
        <w:t>הוועדה שמעה את ציפי קליין- מנהלת ועדת העזבונות , כי לאחרונה עברו לטופס מקוון שחוסך זמן בהגשת הבקשות, וכי השנה נערכו ארבעה כנסים בכל הארץ לעמותות. עוד ציינה כי בשנת 2016 הוגשו 1,471 בקשות, מתוכן 390 בקשות נפסלו טכנית, ובתגובה לבקשת יו"ר הוועדה, התחייבה  כי יקיימו מפגש 'שולחן עגול' עם העמותות להבין צרכיהן וחסמים בהגשת בקשות. כמו כן, מסרה לוועדה שמות חברי ועדת העזבונות והתחייבה כי אלה יפורסמו באתר הוועדה מעתה והלאה. במהלך הדיון, התברר מבדיקת הוועדה כי ישנו חשש שחלק מחברי הוועדה בעלי קשר פוליטי למפלגות השלטון.</w:t>
      </w:r>
    </w:p>
    <w:p w14:paraId="55163DCD" w14:textId="77777777" w:rsidR="00CB5C4C" w:rsidRDefault="00CB5C4C" w:rsidP="00CB5C4C">
      <w:pPr>
        <w:jc w:val="both"/>
        <w:rPr>
          <w:rFonts w:cs="David"/>
          <w:rtl/>
        </w:rPr>
      </w:pPr>
    </w:p>
    <w:p w14:paraId="514DD071" w14:textId="77777777" w:rsidR="00CB5C4C" w:rsidRDefault="00CB5C4C" w:rsidP="00CB5C4C">
      <w:pPr>
        <w:jc w:val="both"/>
        <w:rPr>
          <w:rFonts w:cs="David"/>
          <w:rtl/>
        </w:rPr>
      </w:pPr>
      <w:r>
        <w:rPr>
          <w:rFonts w:cs="David" w:hint="cs"/>
          <w:rtl/>
        </w:rPr>
        <w:t>להלן מסקנות הוועדה:</w:t>
      </w:r>
    </w:p>
    <w:p w14:paraId="31425944" w14:textId="77777777" w:rsidR="00CB5C4C" w:rsidRDefault="00CB5C4C" w:rsidP="00CB5C4C">
      <w:pPr>
        <w:numPr>
          <w:ilvl w:val="0"/>
          <w:numId w:val="2"/>
        </w:numPr>
        <w:jc w:val="both"/>
        <w:rPr>
          <w:rFonts w:cs="David"/>
        </w:rPr>
      </w:pPr>
      <w:r>
        <w:rPr>
          <w:rFonts w:cs="David" w:hint="cs"/>
          <w:rtl/>
        </w:rPr>
        <w:t>הוועדה מברכת על פרסום שמות חברי הוועדה באתר האינטרנט של ועדת העזבונות, ומבקשת עדכון לכשהדבר יבוצע.</w:t>
      </w:r>
    </w:p>
    <w:p w14:paraId="596753DA" w14:textId="77777777" w:rsidR="00CB5C4C" w:rsidRDefault="00CB5C4C" w:rsidP="00CB5C4C">
      <w:pPr>
        <w:numPr>
          <w:ilvl w:val="0"/>
          <w:numId w:val="2"/>
        </w:numPr>
        <w:jc w:val="both"/>
        <w:rPr>
          <w:rFonts w:cs="David"/>
          <w:rtl/>
        </w:rPr>
      </w:pPr>
      <w:r>
        <w:rPr>
          <w:rFonts w:cs="David" w:hint="cs"/>
          <w:rtl/>
        </w:rPr>
        <w:t>הוועדה מבקשה ממשרד המשפטים להשיב לוועדה האם נבדק ניגוד עניינים בתהליך מינוי חברי ועדת העזבונות בין שיוך פוליטי לאינטרסים פוליטיים.</w:t>
      </w:r>
    </w:p>
    <w:p w14:paraId="6C08BD57" w14:textId="77777777" w:rsidR="00CB5C4C" w:rsidRDefault="00CB5C4C" w:rsidP="00CB5C4C">
      <w:pPr>
        <w:pStyle w:val="a7"/>
        <w:numPr>
          <w:ilvl w:val="0"/>
          <w:numId w:val="2"/>
        </w:numPr>
        <w:jc w:val="both"/>
        <w:rPr>
          <w:rFonts w:ascii="Times New Roman" w:hAnsi="Times New Roman" w:cs="David"/>
          <w:sz w:val="24"/>
          <w:szCs w:val="24"/>
        </w:rPr>
      </w:pPr>
      <w:r w:rsidRPr="00861B47">
        <w:rPr>
          <w:rFonts w:cs="David" w:hint="cs"/>
          <w:sz w:val="24"/>
          <w:szCs w:val="24"/>
          <w:rtl/>
        </w:rPr>
        <w:lastRenderedPageBreak/>
        <w:t>הוועדה מבקשת לקב</w:t>
      </w:r>
      <w:r>
        <w:rPr>
          <w:rFonts w:cs="David" w:hint="cs"/>
          <w:sz w:val="24"/>
          <w:szCs w:val="24"/>
          <w:rtl/>
        </w:rPr>
        <w:t>ל תשובה בכתב של  ועדת העזבונות לשאלו</w:t>
      </w:r>
      <w:r w:rsidRPr="00861B47">
        <w:rPr>
          <w:rFonts w:cs="David" w:hint="cs"/>
          <w:sz w:val="24"/>
          <w:szCs w:val="24"/>
          <w:rtl/>
        </w:rPr>
        <w:t xml:space="preserve">ת שנשלחו מראש לקראת הדיון </w:t>
      </w:r>
      <w:r>
        <w:rPr>
          <w:rFonts w:cs="David" w:hint="cs"/>
          <w:sz w:val="24"/>
          <w:szCs w:val="24"/>
          <w:rtl/>
        </w:rPr>
        <w:t xml:space="preserve">מיום </w:t>
      </w:r>
      <w:r>
        <w:rPr>
          <w:rFonts w:ascii="Times New Roman" w:hAnsi="Times New Roman" w:cs="David" w:hint="cs"/>
          <w:sz w:val="24"/>
          <w:szCs w:val="24"/>
          <w:rtl/>
        </w:rPr>
        <w:t xml:space="preserve">13.12.16. </w:t>
      </w:r>
    </w:p>
    <w:p w14:paraId="2654A912" w14:textId="77777777" w:rsidR="00CB5C4C" w:rsidRDefault="00CB5C4C" w:rsidP="00CB5C4C">
      <w:pPr>
        <w:pStyle w:val="a7"/>
        <w:numPr>
          <w:ilvl w:val="0"/>
          <w:numId w:val="2"/>
        </w:numPr>
        <w:jc w:val="both"/>
        <w:rPr>
          <w:rFonts w:ascii="Times New Roman" w:hAnsi="Times New Roman" w:cs="David"/>
          <w:sz w:val="24"/>
          <w:szCs w:val="24"/>
        </w:rPr>
      </w:pPr>
      <w:r>
        <w:rPr>
          <w:rFonts w:ascii="Times New Roman" w:hAnsi="Times New Roman" w:cs="David" w:hint="cs"/>
          <w:sz w:val="24"/>
          <w:szCs w:val="24"/>
          <w:rtl/>
        </w:rPr>
        <w:t>הוועדה מבקשת מועדת העזבונות לפרסם החלטות הועדה לשנת 2016 באתר האינטרנט.</w:t>
      </w:r>
    </w:p>
    <w:p w14:paraId="18E6D1C3" w14:textId="77777777" w:rsidR="00CB5C4C" w:rsidRDefault="00CB5C4C" w:rsidP="00CB5C4C">
      <w:pPr>
        <w:pStyle w:val="a7"/>
        <w:numPr>
          <w:ilvl w:val="0"/>
          <w:numId w:val="2"/>
        </w:numPr>
        <w:jc w:val="both"/>
        <w:rPr>
          <w:rFonts w:ascii="Times New Roman" w:hAnsi="Times New Roman" w:cs="David"/>
          <w:sz w:val="24"/>
          <w:szCs w:val="24"/>
        </w:rPr>
      </w:pPr>
      <w:r>
        <w:rPr>
          <w:rFonts w:ascii="Times New Roman" w:hAnsi="Times New Roman" w:cs="David" w:hint="cs"/>
          <w:sz w:val="24"/>
          <w:szCs w:val="24"/>
          <w:rtl/>
        </w:rPr>
        <w:t xml:space="preserve">הוועדה ממליצה לועדת העזבונות לפרסם בתום כל ישיבה פרוטוקול הדיון בנוסף להחלטות שמפרסמת. </w:t>
      </w:r>
    </w:p>
    <w:p w14:paraId="6A09DE7C" w14:textId="77777777" w:rsidR="00CB5C4C" w:rsidRDefault="00CB5C4C" w:rsidP="00CB5C4C">
      <w:pPr>
        <w:numPr>
          <w:ilvl w:val="0"/>
          <w:numId w:val="1"/>
        </w:numPr>
        <w:jc w:val="both"/>
        <w:rPr>
          <w:rFonts w:cs="David"/>
        </w:rPr>
      </w:pPr>
      <w:r w:rsidRPr="00861B47">
        <w:rPr>
          <w:rFonts w:cs="David" w:hint="cs"/>
          <w:rtl/>
        </w:rPr>
        <w:t>הוועדה מבקשת</w:t>
      </w:r>
      <w:r>
        <w:rPr>
          <w:rFonts w:cs="David" w:hint="cs"/>
          <w:rtl/>
        </w:rPr>
        <w:t xml:space="preserve"> לקבל עד מחר תשובת ועדת עזבונות תאריך יעד לפרסום  הפרוטוקולים של הדיונים בשנה האחרונה, ותאריך יעד לפרסום הפרוטוקולים מחמש שנים האחרונות.</w:t>
      </w:r>
    </w:p>
    <w:p w14:paraId="17A9212D" w14:textId="77777777" w:rsidR="00CB5C4C" w:rsidRDefault="00CB5C4C" w:rsidP="00CB5C4C">
      <w:pPr>
        <w:numPr>
          <w:ilvl w:val="0"/>
          <w:numId w:val="1"/>
        </w:numPr>
        <w:jc w:val="both"/>
        <w:rPr>
          <w:rFonts w:cs="David"/>
        </w:rPr>
      </w:pPr>
      <w:r>
        <w:rPr>
          <w:rFonts w:cs="David" w:hint="cs"/>
          <w:rtl/>
        </w:rPr>
        <w:t>הוועדה מבקשת לקבל תשובת ועדת העזבונות האם נושא המצ'ינג נבחן לאחרונה כך שיאפשר גם לעמותות קטנות להגיש בקשה לקבלת כספי עזבונות.</w:t>
      </w:r>
    </w:p>
    <w:p w14:paraId="4E6A84ED" w14:textId="77777777" w:rsidR="00CB5C4C" w:rsidRDefault="00CB5C4C" w:rsidP="00CB5C4C">
      <w:pPr>
        <w:numPr>
          <w:ilvl w:val="0"/>
          <w:numId w:val="1"/>
        </w:numPr>
        <w:jc w:val="both"/>
        <w:rPr>
          <w:rFonts w:cs="David"/>
        </w:rPr>
      </w:pPr>
      <w:r>
        <w:rPr>
          <w:rFonts w:cs="David" w:hint="cs"/>
          <w:rtl/>
        </w:rPr>
        <w:t xml:space="preserve">הוועדה מבקשת מועדת העזבונות לדווח לה על תאריך בו יתקיים שולחן עגול עם העמותות כחלק מתהליך של שיתוף הציבור וכדי לאפשר לעמותות לממש יכולתן לקבל כספי עזבונות. </w:t>
      </w:r>
    </w:p>
    <w:p w14:paraId="677A602C" w14:textId="77777777" w:rsidR="00CB5C4C" w:rsidRPr="00861B47" w:rsidRDefault="00CB5C4C" w:rsidP="00CB5C4C">
      <w:pPr>
        <w:numPr>
          <w:ilvl w:val="0"/>
          <w:numId w:val="1"/>
        </w:numPr>
        <w:jc w:val="both"/>
        <w:rPr>
          <w:rFonts w:cs="David"/>
          <w:rtl/>
        </w:rPr>
      </w:pPr>
      <w:r>
        <w:rPr>
          <w:rFonts w:cs="David" w:hint="cs"/>
          <w:rtl/>
        </w:rPr>
        <w:t>הוועדה ממליצה לפרסם בקשת תקציבים לדוגמה באתר ועדת העזבונות, למען שיפור ההנחיה לעמותות הפונות.</w:t>
      </w:r>
    </w:p>
    <w:p w14:paraId="5CC85D49" w14:textId="77777777" w:rsidR="00CB5C4C" w:rsidRDefault="00CB5C4C" w:rsidP="00CB5C4C">
      <w:pPr>
        <w:jc w:val="both"/>
        <w:rPr>
          <w:rFonts w:cs="David"/>
          <w:rtl/>
        </w:rPr>
      </w:pPr>
    </w:p>
    <w:p w14:paraId="23DB32C8" w14:textId="77777777" w:rsidR="004C250A" w:rsidRDefault="004C250A">
      <w:pPr>
        <w:rPr>
          <w:rFonts w:cs="David"/>
          <w:rtl/>
        </w:rPr>
      </w:pPr>
    </w:p>
    <w:p w14:paraId="23DB32C9" w14:textId="77777777" w:rsidR="004C250A" w:rsidRDefault="004C250A">
      <w:pPr>
        <w:rPr>
          <w:rFonts w:cs="David"/>
          <w:rtl/>
        </w:rPr>
      </w:pPr>
    </w:p>
    <w:p w14:paraId="23DB32CA" w14:textId="77777777" w:rsidR="004C250A" w:rsidRDefault="004C250A">
      <w:pPr>
        <w:rPr>
          <w:rFonts w:cs="David"/>
          <w:rtl/>
        </w:rPr>
      </w:pPr>
    </w:p>
    <w:p w14:paraId="23DB32CB" w14:textId="77777777" w:rsidR="004C250A" w:rsidRDefault="004C250A">
      <w:pPr>
        <w:rPr>
          <w:rFonts w:cs="David"/>
          <w:rtl/>
        </w:rPr>
      </w:pPr>
    </w:p>
    <w:p w14:paraId="23DB32CC" w14:textId="77777777" w:rsidR="004C250A" w:rsidRDefault="004C250A">
      <w:pPr>
        <w:rPr>
          <w:rFonts w:cs="David"/>
          <w:rtl/>
        </w:rPr>
      </w:pPr>
    </w:p>
    <w:p w14:paraId="23DB32CD" w14:textId="77777777" w:rsidR="004C250A" w:rsidRDefault="004C250A">
      <w:pPr>
        <w:rPr>
          <w:rFonts w:cs="David"/>
          <w:rtl/>
        </w:rPr>
      </w:pPr>
    </w:p>
    <w:p w14:paraId="23DB32CE" w14:textId="77777777" w:rsidR="004C250A" w:rsidRDefault="004C250A">
      <w:pPr>
        <w:rPr>
          <w:rFonts w:cs="David"/>
          <w:rtl/>
        </w:rPr>
      </w:pPr>
    </w:p>
    <w:p w14:paraId="23DB32CF" w14:textId="77777777" w:rsidR="004C250A" w:rsidRDefault="004C250A">
      <w:pPr>
        <w:rPr>
          <w:rFonts w:cs="David"/>
          <w:rtl/>
        </w:rPr>
      </w:pPr>
    </w:p>
    <w:p w14:paraId="23DB32D0" w14:textId="77777777" w:rsidR="004C250A" w:rsidRDefault="004C250A">
      <w:pPr>
        <w:rPr>
          <w:rFonts w:cs="David"/>
          <w:rtl/>
        </w:rPr>
      </w:pPr>
    </w:p>
    <w:p w14:paraId="23DB32D1" w14:textId="77777777" w:rsidR="0014643C" w:rsidRDefault="0014643C">
      <w:pPr>
        <w:rPr>
          <w:rFonts w:cs="David"/>
          <w:rtl/>
        </w:rPr>
      </w:pPr>
    </w:p>
    <w:p w14:paraId="23DB32D2" w14:textId="77777777" w:rsidR="0014643C" w:rsidRDefault="0014643C">
      <w:pPr>
        <w:rPr>
          <w:rFonts w:cs="David"/>
          <w:rtl/>
        </w:rPr>
      </w:pPr>
    </w:p>
    <w:p w14:paraId="23DB32D3" w14:textId="77777777" w:rsidR="0014643C" w:rsidRDefault="0014643C">
      <w:pPr>
        <w:rPr>
          <w:rFonts w:cs="David"/>
          <w:rtl/>
        </w:rPr>
      </w:pPr>
    </w:p>
    <w:p w14:paraId="23DB32D4" w14:textId="77777777" w:rsidR="0014643C" w:rsidRDefault="0014643C">
      <w:pPr>
        <w:rPr>
          <w:rFonts w:cs="David"/>
          <w:rtl/>
        </w:rPr>
      </w:pPr>
    </w:p>
    <w:p w14:paraId="23DB32D5" w14:textId="77777777" w:rsidR="0014643C" w:rsidRDefault="0014643C">
      <w:pPr>
        <w:rPr>
          <w:rFonts w:cs="David"/>
          <w:rtl/>
        </w:rPr>
      </w:pPr>
    </w:p>
    <w:p w14:paraId="23DB32D6" w14:textId="77777777" w:rsidR="0014643C" w:rsidRDefault="0014643C">
      <w:pPr>
        <w:rPr>
          <w:rFonts w:cs="David"/>
          <w:rtl/>
        </w:rPr>
      </w:pPr>
    </w:p>
    <w:p w14:paraId="23DB32D7" w14:textId="77777777" w:rsidR="0014643C" w:rsidRDefault="0014643C">
      <w:pPr>
        <w:rPr>
          <w:rFonts w:cs="David"/>
          <w:rtl/>
        </w:rPr>
      </w:pPr>
    </w:p>
    <w:p w14:paraId="23DB32D8" w14:textId="77777777" w:rsidR="0014643C" w:rsidRDefault="0014643C">
      <w:pPr>
        <w:rPr>
          <w:rFonts w:cs="David"/>
          <w:rtl/>
        </w:rPr>
      </w:pPr>
    </w:p>
    <w:p w14:paraId="23DB32D9" w14:textId="77777777" w:rsidR="0014643C" w:rsidRDefault="0014643C">
      <w:pPr>
        <w:rPr>
          <w:rFonts w:cs="David"/>
          <w:rtl/>
        </w:rPr>
      </w:pPr>
    </w:p>
    <w:p w14:paraId="23DB32DA" w14:textId="77777777" w:rsidR="0014643C" w:rsidRDefault="0014643C">
      <w:pPr>
        <w:rPr>
          <w:rFonts w:cs="David"/>
          <w:rtl/>
        </w:rPr>
      </w:pPr>
    </w:p>
    <w:p w14:paraId="23DB32DB" w14:textId="77777777" w:rsidR="0014643C" w:rsidRDefault="0014643C">
      <w:pPr>
        <w:rPr>
          <w:rFonts w:cs="David"/>
          <w:rtl/>
        </w:rPr>
      </w:pPr>
    </w:p>
    <w:p w14:paraId="23DB32DC" w14:textId="77777777" w:rsidR="007A1C35" w:rsidRDefault="007A1C35">
      <w:pPr>
        <w:rPr>
          <w:rFonts w:cs="David"/>
          <w:rtl/>
        </w:rPr>
      </w:pPr>
    </w:p>
    <w:p w14:paraId="23DB32DD" w14:textId="77777777" w:rsidR="007A1C35" w:rsidRDefault="007A1C35">
      <w:pPr>
        <w:rPr>
          <w:rFonts w:cs="David"/>
          <w:rtl/>
        </w:rPr>
      </w:pPr>
    </w:p>
    <w:p w14:paraId="23DB32DE" w14:textId="77777777" w:rsidR="007A1C35" w:rsidRDefault="007A1C35">
      <w:pPr>
        <w:rPr>
          <w:rFonts w:cs="David"/>
          <w:rtl/>
        </w:rPr>
      </w:pPr>
    </w:p>
    <w:p w14:paraId="23DB32DF" w14:textId="77777777" w:rsidR="007A1C35" w:rsidRDefault="007A1C35">
      <w:pPr>
        <w:rPr>
          <w:rFonts w:cs="David"/>
          <w:rtl/>
        </w:rPr>
      </w:pPr>
    </w:p>
    <w:p w14:paraId="23DB32E0" w14:textId="77777777" w:rsidR="007A1C35" w:rsidRDefault="007A1C35">
      <w:pPr>
        <w:rPr>
          <w:rFonts w:cs="David"/>
          <w:rtl/>
        </w:rPr>
      </w:pPr>
    </w:p>
    <w:p w14:paraId="23DB32E1" w14:textId="77777777" w:rsidR="0014643C" w:rsidRDefault="0014643C">
      <w:pPr>
        <w:rPr>
          <w:rFonts w:cs="David"/>
          <w:rtl/>
        </w:rPr>
      </w:pPr>
    </w:p>
    <w:p w14:paraId="23DB32E2" w14:textId="77777777" w:rsidR="0014643C" w:rsidRDefault="0014643C">
      <w:pPr>
        <w:rPr>
          <w:rFonts w:cs="David"/>
          <w:rtl/>
        </w:rPr>
      </w:pPr>
    </w:p>
    <w:p w14:paraId="23DB32E3" w14:textId="77777777" w:rsidR="004C250A" w:rsidRDefault="004C250A">
      <w:pPr>
        <w:rPr>
          <w:rFonts w:cs="David"/>
          <w:rtl/>
        </w:rPr>
      </w:pPr>
    </w:p>
    <w:p w14:paraId="23DB32E4" w14:textId="77777777" w:rsidR="004C250A" w:rsidRDefault="004C250A">
      <w:pPr>
        <w:rPr>
          <w:rFonts w:cs="David"/>
          <w:rtl/>
        </w:rPr>
      </w:pPr>
    </w:p>
    <w:p w14:paraId="23DB32E5" w14:textId="77777777" w:rsidR="004C250A" w:rsidRDefault="004C250A">
      <w:pPr>
        <w:rPr>
          <w:rFonts w:cs="David"/>
          <w:rtl/>
        </w:rPr>
      </w:pPr>
    </w:p>
    <w:p w14:paraId="23DB32E6" w14:textId="77777777" w:rsidR="004C250A" w:rsidRDefault="004C250A">
      <w:pPr>
        <w:rPr>
          <w:rFonts w:cs="David"/>
          <w:rtl/>
        </w:rPr>
      </w:pPr>
    </w:p>
    <w:p w14:paraId="23DB32ED" w14:textId="77777777" w:rsidR="004C250A" w:rsidRDefault="004C250A">
      <w:pPr>
        <w:rPr>
          <w:rFonts w:cs="David"/>
          <w:rtl/>
        </w:rPr>
      </w:pPr>
    </w:p>
    <w:sectPr w:rsidR="004C250A" w:rsidSect="0014643C">
      <w:headerReference w:type="even" r:id="rId12"/>
      <w:headerReference w:type="default" r:id="rId13"/>
      <w:footerReference w:type="even" r:id="rId14"/>
      <w:footerReference w:type="default" r:id="rId15"/>
      <w:headerReference w:type="first" r:id="rId16"/>
      <w:footerReference w:type="first" r:id="rId17"/>
      <w:pgSz w:w="11906" w:h="16838"/>
      <w:pgMar w:top="1418"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DB32F2" w14:textId="77777777" w:rsidR="00C63709" w:rsidRDefault="00C63709">
      <w:r>
        <w:separator/>
      </w:r>
    </w:p>
  </w:endnote>
  <w:endnote w:type="continuationSeparator" w:id="0">
    <w:p w14:paraId="23DB32F3" w14:textId="77777777" w:rsidR="00C63709" w:rsidRDefault="00C63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1"/>
    <w:family w:val="swiss"/>
    <w:notTrueType/>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C6F047" w14:textId="77777777" w:rsidR="00181939" w:rsidRDefault="00181939">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DB32F7" w14:textId="77777777" w:rsidR="00537BB3" w:rsidRDefault="00537BB3">
    <w:pPr>
      <w:pStyle w:val="a4"/>
      <w:jc w:val="center"/>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5EFC01" w14:textId="77777777" w:rsidR="00181939" w:rsidRDefault="0018193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DB32F0" w14:textId="77777777" w:rsidR="00C63709" w:rsidRDefault="00C63709">
      <w:r>
        <w:separator/>
      </w:r>
    </w:p>
  </w:footnote>
  <w:footnote w:type="continuationSeparator" w:id="0">
    <w:p w14:paraId="23DB32F1" w14:textId="77777777" w:rsidR="00C63709" w:rsidRDefault="00C637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68E3CA" w14:textId="77777777" w:rsidR="00181939" w:rsidRDefault="0018193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285BEE" w14:textId="77777777" w:rsidR="00181939" w:rsidRDefault="00181939">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6C0E5" w14:textId="77777777" w:rsidR="00181939" w:rsidRDefault="0018193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671248"/>
    <w:multiLevelType w:val="hybridMultilevel"/>
    <w:tmpl w:val="B0149F46"/>
    <w:lvl w:ilvl="0" w:tplc="04090001">
      <w:start w:val="1"/>
      <w:numFmt w:val="bullet"/>
      <w:lvlText w:val=""/>
      <w:lvlJc w:val="left"/>
      <w:pPr>
        <w:ind w:left="720" w:hanging="360"/>
      </w:pPr>
      <w:rPr>
        <w:rFonts w:ascii="Symbol" w:hAnsi="Symbol" w:hint="default"/>
        <w:lang w:val="en-U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63AE6736"/>
    <w:multiLevelType w:val="hybridMultilevel"/>
    <w:tmpl w:val="B30C5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1A9"/>
    <w:rsid w:val="000D7B4E"/>
    <w:rsid w:val="0014643C"/>
    <w:rsid w:val="00181939"/>
    <w:rsid w:val="002016C5"/>
    <w:rsid w:val="00231E68"/>
    <w:rsid w:val="002842C1"/>
    <w:rsid w:val="003F754E"/>
    <w:rsid w:val="004559F4"/>
    <w:rsid w:val="00456AD0"/>
    <w:rsid w:val="00493007"/>
    <w:rsid w:val="004C250A"/>
    <w:rsid w:val="00537BB3"/>
    <w:rsid w:val="00574319"/>
    <w:rsid w:val="0061070D"/>
    <w:rsid w:val="007A1C35"/>
    <w:rsid w:val="00860049"/>
    <w:rsid w:val="008C2DB2"/>
    <w:rsid w:val="008D14AC"/>
    <w:rsid w:val="009602EB"/>
    <w:rsid w:val="009A14BD"/>
    <w:rsid w:val="009D41C7"/>
    <w:rsid w:val="009E7409"/>
    <w:rsid w:val="00AA031E"/>
    <w:rsid w:val="00B9352B"/>
    <w:rsid w:val="00BA127F"/>
    <w:rsid w:val="00BD57F6"/>
    <w:rsid w:val="00BF7587"/>
    <w:rsid w:val="00C44DDD"/>
    <w:rsid w:val="00C63709"/>
    <w:rsid w:val="00C67155"/>
    <w:rsid w:val="00CB5C4C"/>
    <w:rsid w:val="00CC088E"/>
    <w:rsid w:val="00D31D56"/>
    <w:rsid w:val="00D52038"/>
    <w:rsid w:val="00D971A9"/>
    <w:rsid w:val="00E16231"/>
    <w:rsid w:val="00E30FBF"/>
    <w:rsid w:val="00E77EB3"/>
    <w:rsid w:val="00EB7E53"/>
    <w:rsid w:val="00EF5531"/>
    <w:rsid w:val="00FC41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DB3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link w:val="a6"/>
    <w:semiHidden/>
    <w:unhideWhenUsed/>
    <w:rsid w:val="007A1C35"/>
    <w:rPr>
      <w:rFonts w:ascii="Tahoma" w:hAnsi="Tahoma" w:cs="Tahoma"/>
      <w:sz w:val="16"/>
      <w:szCs w:val="16"/>
    </w:rPr>
  </w:style>
  <w:style w:type="character" w:customStyle="1" w:styleId="a6">
    <w:name w:val="טקסט בלונים תו"/>
    <w:basedOn w:val="a0"/>
    <w:link w:val="a5"/>
    <w:semiHidden/>
    <w:rsid w:val="007A1C35"/>
    <w:rPr>
      <w:rFonts w:ascii="Tahoma" w:hAnsi="Tahoma" w:cs="Tahoma"/>
      <w:sz w:val="16"/>
      <w:szCs w:val="16"/>
      <w:lang w:eastAsia="he-IL"/>
    </w:rPr>
  </w:style>
  <w:style w:type="paragraph" w:styleId="a7">
    <w:name w:val="List Paragraph"/>
    <w:basedOn w:val="a"/>
    <w:uiPriority w:val="34"/>
    <w:qFormat/>
    <w:rsid w:val="00CB5C4C"/>
    <w:pPr>
      <w:ind w:left="720"/>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link w:val="a6"/>
    <w:semiHidden/>
    <w:unhideWhenUsed/>
    <w:rsid w:val="007A1C35"/>
    <w:rPr>
      <w:rFonts w:ascii="Tahoma" w:hAnsi="Tahoma" w:cs="Tahoma"/>
      <w:sz w:val="16"/>
      <w:szCs w:val="16"/>
    </w:rPr>
  </w:style>
  <w:style w:type="character" w:customStyle="1" w:styleId="a6">
    <w:name w:val="טקסט בלונים תו"/>
    <w:basedOn w:val="a0"/>
    <w:link w:val="a5"/>
    <w:semiHidden/>
    <w:rsid w:val="007A1C35"/>
    <w:rPr>
      <w:rFonts w:ascii="Tahoma" w:hAnsi="Tahoma" w:cs="Tahoma"/>
      <w:sz w:val="16"/>
      <w:szCs w:val="16"/>
      <w:lang w:eastAsia="he-IL"/>
    </w:rPr>
  </w:style>
  <w:style w:type="paragraph" w:styleId="a7">
    <w:name w:val="List Paragraph"/>
    <w:basedOn w:val="a"/>
    <w:uiPriority w:val="34"/>
    <w:qFormat/>
    <w:rsid w:val="00CB5C4C"/>
    <w:pPr>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2915C1C6-280D-434D-AF71-8D4EAE3F237B}"/>
</file>

<file path=customXml/itemProps2.xml><?xml version="1.0" encoding="utf-8"?>
<ds:datastoreItem xmlns:ds="http://schemas.openxmlformats.org/officeDocument/2006/customXml" ds:itemID="{5D991699-1D40-482F-940B-6AB595B6966B}">
  <ds:schemaRefs>
    <ds:schemaRef ds:uri="http://schemas.microsoft.com/sharepoint/v3/contenttype/forms"/>
  </ds:schemaRefs>
</ds:datastoreItem>
</file>

<file path=customXml/itemProps3.xml><?xml version="1.0" encoding="utf-8"?>
<ds:datastoreItem xmlns:ds="http://schemas.openxmlformats.org/officeDocument/2006/customXml" ds:itemID="{99CBEF92-FD00-4CD5-B9D9-1BCE23988F5C}">
  <ds:schemaRefs>
    <ds:schemaRef ds:uri="f7660851-4ffa-4136-bafb-a5c8c40811cf"/>
    <ds:schemaRef ds:uri="http://schemas.microsoft.com/office/2006/documentManagement/types"/>
    <ds:schemaRef ds:uri="http://schemas.openxmlformats.org/package/2006/metadata/core-properties"/>
    <ds:schemaRef ds:uri="http://purl.org/dc/dcmitype/"/>
    <ds:schemaRef ds:uri="http://purl.org/dc/terms/"/>
    <ds:schemaRef ds:uri="http://schemas.microsoft.com/office/2006/metadata/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586</Words>
  <Characters>3117</Characters>
  <Application>Microsoft Office Word</Application>
  <DocSecurity>0</DocSecurity>
  <Lines>103</Lines>
  <Paragraphs>24</Paragraphs>
  <ScaleCrop>false</ScaleCrop>
  <HeadingPairs>
    <vt:vector size="2" baseType="variant">
      <vt:variant>
        <vt:lpstr>שם</vt:lpstr>
      </vt:variant>
      <vt:variant>
        <vt:i4>1</vt:i4>
      </vt:variant>
    </vt:vector>
  </HeadingPairs>
  <TitlesOfParts>
    <vt:vector size="1" baseType="lpstr">
      <vt:lpstr>2/1/17 סיכום ומסקנות דיון  בנושא: שקיפות בחלוקת כספי העיזבונות למען המדינה.   </vt:lpstr>
    </vt:vector>
  </TitlesOfParts>
  <Company>Elad Systems</Company>
  <LinksUpToDate>false</LinksUpToDate>
  <CharactersWithSpaces>3679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2/1/17 סיכום ומסקנות דיון  בנושא: שקיפות בחלוקת כספי העיזבונות למען המדינה.</dc:title>
  <dc:creator>s_chadash_dalia</dc:creator>
  <cp:lastModifiedBy>יעל נגני</cp:lastModifiedBy>
  <cp:revision>2</cp:revision>
  <dcterms:created xsi:type="dcterms:W3CDTF">2017-01-10T15:21:00Z</dcterms:created>
  <dcterms:modified xsi:type="dcterms:W3CDTF">2017-01-10T15:21:00Z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315.000000000000</vt:lpwstr>
  </property>
  <property fmtid="{D5CDD505-2E9C-101B-9397-08002B2CF9AE}" pid="3" name="AutoNumber">
    <vt:lpwstr>00049017</vt:lpwstr>
  </property>
  <property fmtid="{D5CDD505-2E9C-101B-9397-08002B2CF9AE}" pid="4" name="To1">
    <vt:lpwstr/>
  </property>
  <property fmtid="{D5CDD505-2E9C-101B-9397-08002B2CF9AE}" pid="5" name="From">
    <vt:lpwstr/>
  </property>
  <property fmtid="{D5CDD505-2E9C-101B-9397-08002B2CF9AE}" pid="6" name="SDDocDate">
    <vt:lpwstr>03/01/2017</vt:lpwstr>
  </property>
  <property fmtid="{D5CDD505-2E9C-101B-9397-08002B2CF9AE}" pid="7" name="SDHebDate">
    <vt:lpwstr>ה' בטבת, התשע"ז</vt:lpwstr>
  </property>
  <property fmtid="{D5CDD505-2E9C-101B-9397-08002B2CF9AE}" pid="8" name="SDCategories">
    <vt:lpwstr>:ועדות:הוועדה המיוחדת ליישום הנגשת המידע הממשלתי ועקרונות שקיפותו לציבור:כנסת 20:מסקנות לשליחה;#</vt:lpwstr>
  </property>
  <property fmtid="{D5CDD505-2E9C-101B-9397-08002B2CF9AE}" pid="9" name="SDAuthor">
    <vt:lpwstr>יעל נגני</vt:lpwstr>
  </property>
  <property fmtid="{D5CDD505-2E9C-101B-9397-08002B2CF9AE}" pid="10" name="ContentTypeId">
    <vt:lpwstr>0x010100F931E205BBB08441AEFFEBF8ABB23DF1</vt:lpwstr>
  </property>
  <property fmtid="{D5CDD505-2E9C-101B-9397-08002B2CF9AE}" pid="11" name="ContentType">
    <vt:lpwstr>בסיס</vt:lpwstr>
  </property>
  <property fmtid="{D5CDD505-2E9C-101B-9397-08002B2CF9AE}" pid="12" name="SDCategoryID">
    <vt:lpwstr>007d156e5467;#</vt:lpwstr>
  </property>
  <property fmtid="{D5CDD505-2E9C-101B-9397-08002B2CF9AE}" pid="13" name="z">
    <vt:lpwstr>#RowsetSchema</vt:lpwstr>
  </property>
  <property fmtid="{D5CDD505-2E9C-101B-9397-08002B2CF9AE}" pid="14" name="Author">
    <vt:lpwstr>81;#יעל נגני</vt:lpwstr>
  </property>
  <property fmtid="{D5CDD505-2E9C-101B-9397-08002B2CF9AE}" pid="15" name="FileLeafRef">
    <vt:lpwstr>679;#00049017.docx</vt:lpwstr>
  </property>
  <property fmtid="{D5CDD505-2E9C-101B-9397-08002B2CF9AE}" pid="16" name="Modified_x0020_By">
    <vt:lpwstr>LAN_KNESSET\v_samim_yael</vt:lpwstr>
  </property>
  <property fmtid="{D5CDD505-2E9C-101B-9397-08002B2CF9AE}" pid="17" name="Created_x0020_By">
    <vt:lpwstr>LAN_KNESSET\v_samim_yael</vt:lpwstr>
  </property>
  <property fmtid="{D5CDD505-2E9C-101B-9397-08002B2CF9AE}" pid="18" name="File_x0020_Type">
    <vt:lpwstr>docx</vt:lpwstr>
  </property>
  <property fmtid="{D5CDD505-2E9C-101B-9397-08002B2CF9AE}" pid="19" name="SDImportance">
    <vt:lpwstr>0</vt:lpwstr>
  </property>
  <property fmtid="{D5CDD505-2E9C-101B-9397-08002B2CF9AE}" pid="20" name="SDDocumentSource">
    <vt:lpwstr>SDNewFile</vt:lpwstr>
  </property>
  <property fmtid="{D5CDD505-2E9C-101B-9397-08002B2CF9AE}" pid="21" name="ID">
    <vt:lpwstr>679</vt:lpwstr>
  </property>
  <property fmtid="{D5CDD505-2E9C-101B-9397-08002B2CF9AE}" pid="22" name="Created">
    <vt:lpwstr>03/01/2017</vt:lpwstr>
  </property>
  <property fmtid="{D5CDD505-2E9C-101B-9397-08002B2CF9AE}" pid="23" name="Modified">
    <vt:lpwstr>03/01/2017</vt:lpwstr>
  </property>
  <property fmtid="{D5CDD505-2E9C-101B-9397-08002B2CF9AE}" pid="24" name="Editor">
    <vt:lpwstr>81;#יעל נגני</vt:lpwstr>
  </property>
  <property fmtid="{D5CDD505-2E9C-101B-9397-08002B2CF9AE}" pid="25" name="_ModerationStatus">
    <vt:lpwstr>0</vt:lpwstr>
  </property>
  <property fmtid="{D5CDD505-2E9C-101B-9397-08002B2CF9AE}" pid="26" name="FileRef">
    <vt:lpwstr>679;#sites/VEADOT/hmeda/DocLib/DocLib automatically created by sharedocs 1/00049017.docx</vt:lpwstr>
  </property>
  <property fmtid="{D5CDD505-2E9C-101B-9397-08002B2CF9AE}" pid="27" name="FileDirRef">
    <vt:lpwstr>679;#sites/VEADOT/hmeda/DocLib/DocLib automatically created by sharedocs 1</vt:lpwstr>
  </property>
  <property fmtid="{D5CDD505-2E9C-101B-9397-08002B2CF9AE}" pid="28" name="Last_x0020_Modified">
    <vt:lpwstr>679;#2017-01-03 10:07:26</vt:lpwstr>
  </property>
  <property fmtid="{D5CDD505-2E9C-101B-9397-08002B2CF9AE}" pid="29" name="Created_x0020_Date">
    <vt:lpwstr>679;#2017-01-03 10:06:32</vt:lpwstr>
  </property>
  <property fmtid="{D5CDD505-2E9C-101B-9397-08002B2CF9AE}" pid="30" name="File_x0020_Size">
    <vt:lpwstr>679;#38016</vt:lpwstr>
  </property>
  <property fmtid="{D5CDD505-2E9C-101B-9397-08002B2CF9AE}" pid="31" name="FSObjType">
    <vt:lpwstr>679;#0</vt:lpwstr>
  </property>
  <property fmtid="{D5CDD505-2E9C-101B-9397-08002B2CF9AE}" pid="32" name="PermMask">
    <vt:lpwstr>0x1b03c5f1bff</vt:lpwstr>
  </property>
  <property fmtid="{D5CDD505-2E9C-101B-9397-08002B2CF9AE}" pid="33" name="CheckedOutUserId">
    <vt:lpwstr>679;#</vt:lpwstr>
  </property>
  <property fmtid="{D5CDD505-2E9C-101B-9397-08002B2CF9AE}" pid="34" name="IsCheckedoutToLocal">
    <vt:lpwstr>679;#0</vt:lpwstr>
  </property>
  <property fmtid="{D5CDD505-2E9C-101B-9397-08002B2CF9AE}" pid="35" name="UniqueId">
    <vt:lpwstr>679;#{5AB712FE-29F5-434E-884C-704E4C105269}</vt:lpwstr>
  </property>
  <property fmtid="{D5CDD505-2E9C-101B-9397-08002B2CF9AE}" pid="36" name="ProgId">
    <vt:lpwstr>679;#</vt:lpwstr>
  </property>
  <property fmtid="{D5CDD505-2E9C-101B-9397-08002B2CF9AE}" pid="37" name="ScopeId">
    <vt:lpwstr>679;#{1CCE3813-ECF5-4953-B7C6-B0A2E41B09A7}</vt:lpwstr>
  </property>
  <property fmtid="{D5CDD505-2E9C-101B-9397-08002B2CF9AE}" pid="38" name="VirusStatus">
    <vt:lpwstr>679;#38016</vt:lpwstr>
  </property>
  <property fmtid="{D5CDD505-2E9C-101B-9397-08002B2CF9AE}" pid="39" name="CheckedOutTitle">
    <vt:lpwstr>679;#</vt:lpwstr>
  </property>
  <property fmtid="{D5CDD505-2E9C-101B-9397-08002B2CF9AE}" pid="40" name="_CheckinComment">
    <vt:lpwstr>679;#</vt:lpwstr>
  </property>
  <property fmtid="{D5CDD505-2E9C-101B-9397-08002B2CF9AE}" pid="41" name="_EditMenuTableStart">
    <vt:lpwstr>00049017.docx</vt:lpwstr>
  </property>
  <property fmtid="{D5CDD505-2E9C-101B-9397-08002B2CF9AE}" pid="42" name="_EditMenuTableEnd">
    <vt:lpwstr>679</vt:lpwstr>
  </property>
  <property fmtid="{D5CDD505-2E9C-101B-9397-08002B2CF9AE}" pid="43" name="LinkFilenameNoMenu">
    <vt:lpwstr>00049017.docx</vt:lpwstr>
  </property>
  <property fmtid="{D5CDD505-2E9C-101B-9397-08002B2CF9AE}" pid="44" name="LinkFilename">
    <vt:lpwstr>00049017.docx</vt:lpwstr>
  </property>
  <property fmtid="{D5CDD505-2E9C-101B-9397-08002B2CF9AE}" pid="45" name="DocIcon">
    <vt:lpwstr>docx</vt:lpwstr>
  </property>
  <property fmtid="{D5CDD505-2E9C-101B-9397-08002B2CF9AE}" pid="46" name="ServerUrl">
    <vt:lpwstr>/sites/VEADOT/hmeda/DocLib/DocLib automatically created by sharedocs 1/00049017.docx</vt:lpwstr>
  </property>
  <property fmtid="{D5CDD505-2E9C-101B-9397-08002B2CF9AE}" pid="47" name="EncodedAbsUrl">
    <vt:lpwstr>http://sd3portal/sites/VEADOT/hmeda/DocLib/DocLib%20automatically%20created%20by%20sharedocs%201/00049017.docx</vt:lpwstr>
  </property>
  <property fmtid="{D5CDD505-2E9C-101B-9397-08002B2CF9AE}" pid="48" name="BaseName">
    <vt:lpwstr>00049017</vt:lpwstr>
  </property>
  <property fmtid="{D5CDD505-2E9C-101B-9397-08002B2CF9AE}" pid="49" name="FileSizeDisplay">
    <vt:lpwstr>38016</vt:lpwstr>
  </property>
  <property fmtid="{D5CDD505-2E9C-101B-9397-08002B2CF9AE}" pid="50" name="MetaInfo">
    <vt:lpwstr>679;#_Level:SW|1
z:SW|#RowsetSchema
Order:SW|67900.0000000000
SDLastSigningDate:EW|
Last Modified:SW|679;#2017-01-03 10:06:32
vti_author:SR|LAN_KNESSET\\v_samim_yael
SelectTitle:SW|679
ParentVersionString:SW|679;#
To1:SW|
From:SW|
MetaInfo:LW|679;#SDCateg</vt:lpwstr>
  </property>
  <property fmtid="{D5CDD505-2E9C-101B-9397-08002B2CF9AE}" pid="51" name="_Level">
    <vt:lpwstr>1</vt:lpwstr>
  </property>
  <property fmtid="{D5CDD505-2E9C-101B-9397-08002B2CF9AE}" pid="52" name="_IsCurrentVersion">
    <vt:lpwstr>1</vt:lpwstr>
  </property>
  <property fmtid="{D5CDD505-2E9C-101B-9397-08002B2CF9AE}" pid="53" name="SelectTitle">
    <vt:lpwstr>679</vt:lpwstr>
  </property>
  <property fmtid="{D5CDD505-2E9C-101B-9397-08002B2CF9AE}" pid="54" name="SelectFilename">
    <vt:lpwstr>679</vt:lpwstr>
  </property>
  <property fmtid="{D5CDD505-2E9C-101B-9397-08002B2CF9AE}" pid="55" name="Edit">
    <vt:lpwstr>0</vt:lpwstr>
  </property>
  <property fmtid="{D5CDD505-2E9C-101B-9397-08002B2CF9AE}" pid="56" name="owshiddenversion">
    <vt:lpwstr>3</vt:lpwstr>
  </property>
  <property fmtid="{D5CDD505-2E9C-101B-9397-08002B2CF9AE}" pid="57" name="_UIVersion">
    <vt:lpwstr>512</vt:lpwstr>
  </property>
  <property fmtid="{D5CDD505-2E9C-101B-9397-08002B2CF9AE}" pid="58" name="Order">
    <vt:lpwstr>67900.0000000000</vt:lpwstr>
  </property>
  <property fmtid="{D5CDD505-2E9C-101B-9397-08002B2CF9AE}" pid="59" name="GUID">
    <vt:lpwstr>{208D84AA-985C-4B84-AF34-399EEB31138C}</vt:lpwstr>
  </property>
  <property fmtid="{D5CDD505-2E9C-101B-9397-08002B2CF9AE}" pid="60" name="WorkflowVersion">
    <vt:lpwstr>1</vt:lpwstr>
  </property>
  <property fmtid="{D5CDD505-2E9C-101B-9397-08002B2CF9AE}" pid="61" name="ParentVersionString">
    <vt:lpwstr>679;#</vt:lpwstr>
  </property>
  <property fmtid="{D5CDD505-2E9C-101B-9397-08002B2CF9AE}" pid="62" name="ParentLeafName">
    <vt:lpwstr>679;#</vt:lpwstr>
  </property>
  <property fmtid="{D5CDD505-2E9C-101B-9397-08002B2CF9AE}" pid="63" name="Combine">
    <vt:lpwstr>0</vt:lpwstr>
  </property>
  <property fmtid="{D5CDD505-2E9C-101B-9397-08002B2CF9AE}" pid="64" name="RepairDocument">
    <vt:lpwstr>0</vt:lpwstr>
  </property>
  <property fmtid="{D5CDD505-2E9C-101B-9397-08002B2CF9AE}" pid="65" name="ServerRedirected">
    <vt:lpwstr>0</vt:lpwstr>
  </property>
  <property fmtid="{D5CDD505-2E9C-101B-9397-08002B2CF9AE}" pid="66" name="Last Modified">
    <vt:lpwstr>679;#2017-01-03 10:07:26</vt:lpwstr>
  </property>
  <property fmtid="{D5CDD505-2E9C-101B-9397-08002B2CF9AE}" pid="67" name="Created Date">
    <vt:lpwstr>679;#2017-01-03 10:06:32</vt:lpwstr>
  </property>
  <property fmtid="{D5CDD505-2E9C-101B-9397-08002B2CF9AE}" pid="68" name="Created By">
    <vt:lpwstr>LAN_KNESSET\v_samim_yael</vt:lpwstr>
  </property>
  <property fmtid="{D5CDD505-2E9C-101B-9397-08002B2CF9AE}" pid="69" name="File Type">
    <vt:lpwstr>docx</vt:lpwstr>
  </property>
  <property fmtid="{D5CDD505-2E9C-101B-9397-08002B2CF9AE}" pid="70" name="File Size">
    <vt:lpwstr>679;#38016</vt:lpwstr>
  </property>
  <property fmtid="{D5CDD505-2E9C-101B-9397-08002B2CF9AE}" pid="71" name="Modified By">
    <vt:lpwstr>LAN_KNESSET\v_samim_yael</vt:lpwstr>
  </property>
  <property fmtid="{D5CDD505-2E9C-101B-9397-08002B2CF9AE}" pid="72" name="SanhedrinItemID">
    <vt:r8>2008979</vt:r8>
  </property>
  <property fmtid="{D5CDD505-2E9C-101B-9397-08002B2CF9AE}" pid="73" name="SanhedrinDocumentType">
    <vt:r8>164</vt:r8>
  </property>
</Properties>
</file>