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97794" w:rsidRDefault="00697794" w:rsidP="00E8359B">
      <w:pPr>
        <w:spacing w:line="360" w:lineRule="auto"/>
        <w:rPr>
          <w:rFonts w:cs="David"/>
          <w:b/>
          <w:bCs/>
        </w:rPr>
      </w:pPr>
      <w:r>
        <w:rPr>
          <w:rFonts w:cs="David" w:hint="cs"/>
          <w:b/>
          <w:bCs/>
          <w:rtl/>
        </w:rPr>
        <w:t>הכנסת ה-20</w:t>
      </w:r>
    </w:p>
    <w:p w:rsidR="00697794" w:rsidRDefault="00697794" w:rsidP="00E8359B">
      <w:pPr>
        <w:spacing w:line="360" w:lineRule="auto"/>
        <w:rPr>
          <w:rFonts w:cs="David"/>
          <w:b/>
          <w:bCs/>
          <w:rtl/>
        </w:rPr>
      </w:pPr>
      <w:r>
        <w:rPr>
          <w:rFonts w:cs="David" w:hint="cs"/>
          <w:b/>
          <w:bCs/>
          <w:rtl/>
        </w:rPr>
        <w:t>מושב שלישי</w:t>
      </w:r>
    </w:p>
    <w:p w:rsidR="00697794" w:rsidRDefault="00697794" w:rsidP="00DF2A56">
      <w:pPr>
        <w:spacing w:line="360" w:lineRule="auto"/>
        <w:ind w:left="2880" w:firstLine="720"/>
        <w:rPr>
          <w:rFonts w:cs="David"/>
          <w:b/>
          <w:bCs/>
          <w:sz w:val="28"/>
          <w:szCs w:val="28"/>
          <w:rtl/>
        </w:rPr>
      </w:pPr>
      <w:r>
        <w:rPr>
          <w:rFonts w:cs="David" w:hint="cs"/>
          <w:b/>
          <w:bCs/>
          <w:sz w:val="28"/>
          <w:szCs w:val="28"/>
          <w:rtl/>
        </w:rPr>
        <w:t>סיכום מ' 43</w:t>
      </w:r>
    </w:p>
    <w:p w:rsidR="00697794" w:rsidRDefault="00697794" w:rsidP="00DF2A56">
      <w:pPr>
        <w:spacing w:line="360" w:lineRule="auto"/>
        <w:ind w:firstLine="720"/>
        <w:jc w:val="center"/>
        <w:rPr>
          <w:rFonts w:cs="David"/>
          <w:b/>
          <w:bCs/>
          <w:sz w:val="28"/>
          <w:szCs w:val="28"/>
          <w:u w:val="single"/>
        </w:rPr>
      </w:pPr>
      <w:r>
        <w:rPr>
          <w:rFonts w:cs="David" w:hint="cs"/>
          <w:b/>
          <w:bCs/>
          <w:sz w:val="28"/>
          <w:szCs w:val="28"/>
          <w:u w:val="single"/>
          <w:rtl/>
        </w:rPr>
        <w:t>מישיבת הוועדה המיוחדת לצדק חלוקתי ולשוויון חברתי</w:t>
      </w:r>
    </w:p>
    <w:p w:rsidR="00697794" w:rsidRDefault="00697794" w:rsidP="00DF2A56">
      <w:pPr>
        <w:spacing w:line="360" w:lineRule="auto"/>
        <w:jc w:val="center"/>
        <w:rPr>
          <w:rFonts w:cs="David"/>
          <w:b/>
          <w:bCs/>
          <w:rtl/>
        </w:rPr>
      </w:pPr>
      <w:r>
        <w:rPr>
          <w:rFonts w:cs="David" w:hint="cs"/>
          <w:b/>
          <w:bCs/>
          <w:rtl/>
        </w:rPr>
        <w:t>מיום  – 27/2/17, בשעה 13:30</w:t>
      </w:r>
    </w:p>
    <w:p w:rsidR="00697794" w:rsidRDefault="00697794" w:rsidP="00DF2A56">
      <w:pPr>
        <w:spacing w:line="360" w:lineRule="auto"/>
        <w:jc w:val="center"/>
        <w:rPr>
          <w:rFonts w:cs="David"/>
          <w:b/>
          <w:bCs/>
          <w:sz w:val="28"/>
          <w:szCs w:val="28"/>
          <w:u w:val="single"/>
          <w:rtl/>
        </w:rPr>
      </w:pPr>
      <w:r>
        <w:rPr>
          <w:rFonts w:cs="David" w:hint="cs"/>
          <w:b/>
          <w:bCs/>
          <w:sz w:val="28"/>
          <w:szCs w:val="28"/>
          <w:u w:val="single"/>
          <w:rtl/>
        </w:rPr>
        <w:t xml:space="preserve">הצגת </w:t>
      </w:r>
      <w:r w:rsidR="00E8359B">
        <w:rPr>
          <w:rFonts w:cs="David" w:hint="cs"/>
          <w:b/>
          <w:bCs/>
          <w:sz w:val="28"/>
          <w:szCs w:val="28"/>
          <w:u w:val="single"/>
          <w:rtl/>
        </w:rPr>
        <w:t>"</w:t>
      </w:r>
      <w:r>
        <w:rPr>
          <w:rFonts w:cs="David" w:hint="cs"/>
          <w:b/>
          <w:bCs/>
          <w:sz w:val="28"/>
          <w:szCs w:val="28"/>
          <w:u w:val="single"/>
          <w:rtl/>
        </w:rPr>
        <w:t xml:space="preserve">מודל הוליסטי לקידום תלמידים ולצמצום פערים </w:t>
      </w:r>
      <w:r>
        <w:rPr>
          <w:rFonts w:cs="David"/>
          <w:b/>
          <w:bCs/>
          <w:sz w:val="28"/>
          <w:szCs w:val="28"/>
          <w:u w:val="single"/>
          <w:rtl/>
        </w:rPr>
        <w:t>–</w:t>
      </w:r>
      <w:r>
        <w:rPr>
          <w:rFonts w:cs="David" w:hint="cs"/>
          <w:b/>
          <w:bCs/>
          <w:sz w:val="28"/>
          <w:szCs w:val="28"/>
          <w:u w:val="single"/>
          <w:rtl/>
        </w:rPr>
        <w:t xml:space="preserve"> </w:t>
      </w:r>
    </w:p>
    <w:p w:rsidR="00697794" w:rsidRDefault="00697794" w:rsidP="00DF2A56">
      <w:pPr>
        <w:spacing w:line="360" w:lineRule="auto"/>
        <w:jc w:val="center"/>
        <w:rPr>
          <w:rFonts w:cs="David"/>
          <w:b/>
          <w:bCs/>
          <w:sz w:val="28"/>
          <w:szCs w:val="28"/>
          <w:u w:val="single"/>
          <w:rtl/>
        </w:rPr>
      </w:pPr>
      <w:r>
        <w:rPr>
          <w:rFonts w:cs="David" w:hint="cs"/>
          <w:b/>
          <w:bCs/>
          <w:sz w:val="28"/>
          <w:szCs w:val="28"/>
          <w:u w:val="single"/>
          <w:rtl/>
        </w:rPr>
        <w:t>החינוך הבלתי פורמלי בשכונות פריפריאליות</w:t>
      </w:r>
      <w:r w:rsidR="00E8359B">
        <w:rPr>
          <w:rFonts w:cs="David" w:hint="cs"/>
          <w:b/>
          <w:bCs/>
          <w:sz w:val="28"/>
          <w:szCs w:val="28"/>
          <w:u w:val="single"/>
          <w:rtl/>
        </w:rPr>
        <w:t>"</w:t>
      </w:r>
      <w:bookmarkStart w:id="0" w:name="_GoBack"/>
      <w:bookmarkEnd w:id="0"/>
    </w:p>
    <w:p w:rsidR="00F21BA8" w:rsidRDefault="00F21BA8" w:rsidP="00DF2A56">
      <w:pPr>
        <w:spacing w:line="360" w:lineRule="auto"/>
        <w:rPr>
          <w:rtl/>
        </w:rPr>
      </w:pPr>
    </w:p>
    <w:p w:rsidR="00134A0E" w:rsidRPr="00CA26E2" w:rsidRDefault="00697794" w:rsidP="00E8359B">
      <w:pPr>
        <w:jc w:val="both"/>
        <w:rPr>
          <w:rFonts w:cs="David"/>
          <w:b/>
          <w:bCs/>
          <w:rtl/>
        </w:rPr>
      </w:pPr>
      <w:r w:rsidRPr="00CA26E2">
        <w:rPr>
          <w:rFonts w:cs="David" w:hint="cs"/>
          <w:rtl/>
        </w:rPr>
        <w:t xml:space="preserve">הוועדה קיימה דיון בנושא: </w:t>
      </w:r>
      <w:r w:rsidR="00134A0E" w:rsidRPr="00CA26E2">
        <w:rPr>
          <w:rFonts w:cs="David" w:hint="cs"/>
          <w:b/>
          <w:bCs/>
          <w:rtl/>
        </w:rPr>
        <w:t>"</w:t>
      </w:r>
      <w:r w:rsidRPr="00CA26E2">
        <w:rPr>
          <w:rFonts w:cs="David" w:hint="cs"/>
          <w:b/>
          <w:bCs/>
          <w:rtl/>
        </w:rPr>
        <w:t xml:space="preserve">מודל הוליסטי לקידום תלמידים ולצמצום פערים </w:t>
      </w:r>
      <w:r w:rsidR="00134A0E" w:rsidRPr="00CA26E2">
        <w:rPr>
          <w:rFonts w:cs="David" w:hint="cs"/>
          <w:b/>
          <w:bCs/>
          <w:rtl/>
        </w:rPr>
        <w:t>במסגרת</w:t>
      </w:r>
      <w:r w:rsidRPr="00CA26E2">
        <w:rPr>
          <w:rFonts w:cs="David" w:hint="cs"/>
          <w:b/>
          <w:bCs/>
          <w:rtl/>
        </w:rPr>
        <w:t xml:space="preserve"> החינוך הבלתי פורמלי בשכונות פריפריאליות</w:t>
      </w:r>
      <w:r w:rsidR="00134A0E" w:rsidRPr="00CA26E2">
        <w:rPr>
          <w:rFonts w:cs="David" w:hint="cs"/>
          <w:b/>
          <w:bCs/>
          <w:rtl/>
        </w:rPr>
        <w:t xml:space="preserve">". </w:t>
      </w:r>
    </w:p>
    <w:p w:rsidR="00811841" w:rsidRPr="00CA26E2" w:rsidRDefault="00811841" w:rsidP="00E8359B">
      <w:pPr>
        <w:jc w:val="both"/>
        <w:rPr>
          <w:rFonts w:cs="David"/>
          <w:rtl/>
        </w:rPr>
      </w:pPr>
    </w:p>
    <w:p w:rsidR="0098587C" w:rsidRPr="00CA26E2" w:rsidRDefault="0098587C" w:rsidP="00E8359B">
      <w:pPr>
        <w:jc w:val="both"/>
        <w:rPr>
          <w:rFonts w:cs="David"/>
          <w:rtl/>
        </w:rPr>
      </w:pPr>
      <w:r w:rsidRPr="00CA26E2">
        <w:rPr>
          <w:rFonts w:cs="David" w:hint="cs"/>
          <w:rtl/>
        </w:rPr>
        <w:t xml:space="preserve">המודל שהוצג בפני הוועדה, </w:t>
      </w:r>
      <w:r w:rsidR="009050B3" w:rsidRPr="00CA26E2">
        <w:rPr>
          <w:rFonts w:cs="David" w:hint="cs"/>
          <w:rtl/>
        </w:rPr>
        <w:t xml:space="preserve">מתקיים במתנ"ס </w:t>
      </w:r>
      <w:r w:rsidR="00811841" w:rsidRPr="00CA26E2">
        <w:rPr>
          <w:rFonts w:cs="David" w:hint="cs"/>
          <w:rtl/>
        </w:rPr>
        <w:t xml:space="preserve">"רמת ידין", בשכונת </w:t>
      </w:r>
      <w:r w:rsidR="009050B3" w:rsidRPr="00CA26E2">
        <w:rPr>
          <w:rFonts w:cs="David" w:hint="cs"/>
          <w:rtl/>
        </w:rPr>
        <w:t>"דורה", בעיר נתניה</w:t>
      </w:r>
      <w:r w:rsidR="000F1045" w:rsidRPr="00CA26E2">
        <w:rPr>
          <w:rFonts w:cs="David" w:hint="cs"/>
          <w:rtl/>
        </w:rPr>
        <w:t>, מזה כשנתיים,</w:t>
      </w:r>
      <w:r w:rsidR="009050B3" w:rsidRPr="00CA26E2">
        <w:rPr>
          <w:rFonts w:cs="David" w:hint="cs"/>
          <w:rtl/>
        </w:rPr>
        <w:t xml:space="preserve"> ו</w:t>
      </w:r>
      <w:r w:rsidRPr="00CA26E2">
        <w:rPr>
          <w:rFonts w:cs="David" w:hint="cs"/>
          <w:rtl/>
        </w:rPr>
        <w:t>הינו דוגמא מובהקת של לקיחת אחריות ושיתוף פעולה של רשות מקומית, אשר שכונות בה נמנות עם אוכלוסיות מוחלשות שהן חלק בלתי נפרד ממרקם החיים החברתי, התרבותי והחינוכי.</w:t>
      </w:r>
    </w:p>
    <w:p w:rsidR="00811841" w:rsidRPr="00CA26E2" w:rsidRDefault="00811841" w:rsidP="00E8359B">
      <w:pPr>
        <w:jc w:val="both"/>
        <w:rPr>
          <w:rFonts w:cs="David"/>
          <w:rtl/>
        </w:rPr>
      </w:pPr>
    </w:p>
    <w:p w:rsidR="00811841" w:rsidRPr="00CA26E2" w:rsidRDefault="00811841" w:rsidP="00E8359B">
      <w:pPr>
        <w:jc w:val="both"/>
        <w:rPr>
          <w:rFonts w:cs="David"/>
          <w:rtl/>
        </w:rPr>
      </w:pPr>
      <w:r w:rsidRPr="00CA26E2">
        <w:rPr>
          <w:rFonts w:cs="David" w:hint="cs"/>
          <w:rtl/>
        </w:rPr>
        <w:t>הוועדה שמעה כי המודל נותן מענה מגיל הגן ועד לאקדמיה במטרה לאפשר לכל ילד למצות את הפוטנציאל האישי, הלימודי, הרגשי והחברתי. המודל הוא, כאמור, הוליסטי, ומאגד את המשפחה, בית הספר והמתנ"ס. בין השאר מעניקה התכנית הכנה לכיתה א', הוראה מתקנת לתלמידי בי"ס היסודי, תגבור לימודי במתמטיקה, אנגלית ושפה, הכנה לבגרות ועוד.</w:t>
      </w:r>
    </w:p>
    <w:p w:rsidR="0098587C" w:rsidRPr="00CA26E2" w:rsidRDefault="009050B3" w:rsidP="00E8359B">
      <w:pPr>
        <w:jc w:val="both"/>
        <w:rPr>
          <w:rFonts w:cs="David"/>
          <w:rtl/>
        </w:rPr>
      </w:pPr>
      <w:r w:rsidRPr="00CA26E2">
        <w:rPr>
          <w:rFonts w:cs="David" w:hint="cs"/>
          <w:rtl/>
        </w:rPr>
        <w:t xml:space="preserve">בדיון שמעה הוועדה על שיתופי הפעולה הקיימים בין מתנ"ס "דורה" וחברת המתנ"סים ועל תמיכתה של הרשות המקומית מבחינה תקציבית בפרויקט. </w:t>
      </w:r>
    </w:p>
    <w:p w:rsidR="00697794" w:rsidRDefault="009050B3" w:rsidP="00E8359B">
      <w:pPr>
        <w:jc w:val="both"/>
        <w:rPr>
          <w:rFonts w:cs="David"/>
          <w:rtl/>
        </w:rPr>
      </w:pPr>
      <w:r w:rsidRPr="00CA26E2">
        <w:rPr>
          <w:rFonts w:cs="David" w:hint="cs"/>
          <w:rtl/>
        </w:rPr>
        <w:t>לוועדה דווח כי ח</w:t>
      </w:r>
      <w:r w:rsidR="00697794" w:rsidRPr="00CA26E2">
        <w:rPr>
          <w:rFonts w:cs="David" w:hint="cs"/>
          <w:rtl/>
        </w:rPr>
        <w:t xml:space="preserve">ברת המתנ"סים בשיתוף עיריית נתניה, בנתה </w:t>
      </w:r>
      <w:r w:rsidR="00811841" w:rsidRPr="00CA26E2">
        <w:rPr>
          <w:rFonts w:cs="David" w:hint="cs"/>
          <w:rtl/>
        </w:rPr>
        <w:t>ה</w:t>
      </w:r>
      <w:r w:rsidR="00697794" w:rsidRPr="00CA26E2">
        <w:rPr>
          <w:rFonts w:cs="David" w:hint="cs"/>
          <w:rtl/>
        </w:rPr>
        <w:t>תכנית ו</w:t>
      </w:r>
      <w:r w:rsidR="00811841" w:rsidRPr="00CA26E2">
        <w:rPr>
          <w:rFonts w:cs="David" w:hint="cs"/>
          <w:rtl/>
        </w:rPr>
        <w:t>ה</w:t>
      </w:r>
      <w:r w:rsidR="00697794" w:rsidRPr="00CA26E2">
        <w:rPr>
          <w:rFonts w:cs="David" w:hint="cs"/>
          <w:rtl/>
        </w:rPr>
        <w:t xml:space="preserve">מענה </w:t>
      </w:r>
      <w:r w:rsidR="00811841" w:rsidRPr="00CA26E2">
        <w:rPr>
          <w:rFonts w:cs="David" w:hint="cs"/>
          <w:rtl/>
        </w:rPr>
        <w:t>ה</w:t>
      </w:r>
      <w:r w:rsidR="00697794" w:rsidRPr="00CA26E2">
        <w:rPr>
          <w:rFonts w:cs="David" w:hint="cs"/>
          <w:rtl/>
        </w:rPr>
        <w:t xml:space="preserve">הוליסטי לשכונה במעמד סוציו </w:t>
      </w:r>
      <w:r w:rsidRPr="00CA26E2">
        <w:rPr>
          <w:rFonts w:cs="David" w:hint="cs"/>
          <w:rtl/>
        </w:rPr>
        <w:t>אקונומי נמוך ומטה, שבתחילה נו</w:t>
      </w:r>
      <w:r w:rsidR="00697794" w:rsidRPr="00CA26E2">
        <w:rPr>
          <w:rFonts w:cs="David" w:hint="cs"/>
          <w:rtl/>
        </w:rPr>
        <w:t>סה כפיילוט במתנ"ס "דורה"</w:t>
      </w:r>
      <w:r w:rsidR="000F1045" w:rsidRPr="00CA26E2">
        <w:rPr>
          <w:rFonts w:cs="David" w:hint="cs"/>
          <w:rtl/>
        </w:rPr>
        <w:t xml:space="preserve"> ו</w:t>
      </w:r>
      <w:r w:rsidRPr="00CA26E2">
        <w:rPr>
          <w:rFonts w:cs="David" w:hint="cs"/>
          <w:rtl/>
        </w:rPr>
        <w:t>תכליתו</w:t>
      </w:r>
      <w:r w:rsidR="000F1045" w:rsidRPr="00CA26E2">
        <w:rPr>
          <w:rFonts w:cs="David" w:hint="cs"/>
          <w:rtl/>
        </w:rPr>
        <w:t xml:space="preserve"> היא </w:t>
      </w:r>
      <w:r w:rsidR="00697794" w:rsidRPr="00CA26E2">
        <w:rPr>
          <w:rFonts w:cs="David" w:hint="cs"/>
          <w:rtl/>
        </w:rPr>
        <w:t>יצירת מוביליות חברתית, באמצעות פיתוח תחום ההשכלה.</w:t>
      </w:r>
      <w:r w:rsidR="000F1045" w:rsidRPr="00CA26E2">
        <w:rPr>
          <w:rFonts w:cs="David" w:hint="cs"/>
          <w:rtl/>
        </w:rPr>
        <w:t xml:space="preserve"> עוד למדה הוועדה כי חברת המתנ"סים פועלת לחשיפה של המודל לרשויות נוספות.</w:t>
      </w:r>
    </w:p>
    <w:p w:rsidR="00CA26E2" w:rsidRDefault="00CA26E2" w:rsidP="00E8359B">
      <w:pPr>
        <w:jc w:val="both"/>
        <w:rPr>
          <w:rFonts w:cs="David"/>
          <w:rtl/>
        </w:rPr>
      </w:pPr>
    </w:p>
    <w:p w:rsidR="000F1045" w:rsidRDefault="000F1045" w:rsidP="00E8359B">
      <w:pPr>
        <w:jc w:val="both"/>
        <w:rPr>
          <w:rFonts w:cs="David"/>
          <w:b/>
          <w:bCs/>
          <w:rtl/>
        </w:rPr>
      </w:pPr>
      <w:r w:rsidRPr="00CA26E2">
        <w:rPr>
          <w:rFonts w:cs="David" w:hint="cs"/>
          <w:b/>
          <w:bCs/>
          <w:rtl/>
        </w:rPr>
        <w:t>בסיכום הישיבה החליטה הוועדה:</w:t>
      </w:r>
    </w:p>
    <w:p w:rsidR="00E8359B" w:rsidRPr="00CA26E2" w:rsidRDefault="00E8359B" w:rsidP="00E8359B">
      <w:pPr>
        <w:jc w:val="both"/>
        <w:rPr>
          <w:rFonts w:cs="David"/>
          <w:b/>
          <w:bCs/>
          <w:rtl/>
        </w:rPr>
      </w:pPr>
    </w:p>
    <w:p w:rsidR="000F1045" w:rsidRPr="00CA26E2" w:rsidRDefault="000F1045" w:rsidP="00E8359B">
      <w:pPr>
        <w:pStyle w:val="a3"/>
        <w:numPr>
          <w:ilvl w:val="0"/>
          <w:numId w:val="2"/>
        </w:numPr>
        <w:bidi/>
        <w:jc w:val="both"/>
        <w:rPr>
          <w:rFonts w:cs="David"/>
        </w:rPr>
      </w:pPr>
      <w:r w:rsidRPr="00CA26E2">
        <w:rPr>
          <w:rFonts w:cs="David" w:hint="cs"/>
          <w:rtl/>
        </w:rPr>
        <w:t>הוועדה מברכת את חברת המתנ"סים ומתנ"ס "דורה" על בניית "המודל ההוליסטי לקידום תלמידים מאוכלוסיות מוחלשות, למען צמצום פערים, באמצעות מסגרת "החינוך הבלתי פורמלי".</w:t>
      </w:r>
    </w:p>
    <w:p w:rsidR="000F1045" w:rsidRPr="00CA26E2" w:rsidRDefault="000F1045" w:rsidP="00E8359B">
      <w:pPr>
        <w:pStyle w:val="a3"/>
        <w:numPr>
          <w:ilvl w:val="0"/>
          <w:numId w:val="2"/>
        </w:numPr>
        <w:bidi/>
        <w:jc w:val="both"/>
        <w:rPr>
          <w:rFonts w:cs="David"/>
        </w:rPr>
      </w:pPr>
      <w:r w:rsidRPr="00CA26E2">
        <w:rPr>
          <w:rFonts w:cs="David" w:hint="cs"/>
          <w:rtl/>
        </w:rPr>
        <w:t>הוועדה רואה חשיבות רבה, הן בסיוע וחיזוק התחום הלימודי, ה</w:t>
      </w:r>
      <w:r w:rsidR="00811841" w:rsidRPr="00CA26E2">
        <w:rPr>
          <w:rFonts w:cs="David" w:hint="cs"/>
          <w:rtl/>
        </w:rPr>
        <w:t>ן</w:t>
      </w:r>
      <w:r w:rsidRPr="00CA26E2">
        <w:rPr>
          <w:rFonts w:cs="David" w:hint="cs"/>
          <w:rtl/>
        </w:rPr>
        <w:t xml:space="preserve"> בהעשרה חברתית והן בהענקת כלים נכונים לצמיחה והעצמה אישית  לכל ילד וילד.</w:t>
      </w:r>
    </w:p>
    <w:p w:rsidR="000F1045" w:rsidRPr="00CA26E2" w:rsidRDefault="000F1045" w:rsidP="00E8359B">
      <w:pPr>
        <w:pStyle w:val="a3"/>
        <w:numPr>
          <w:ilvl w:val="0"/>
          <w:numId w:val="2"/>
        </w:numPr>
        <w:bidi/>
        <w:jc w:val="both"/>
        <w:rPr>
          <w:rFonts w:cs="David"/>
        </w:rPr>
      </w:pPr>
      <w:r w:rsidRPr="00CA26E2">
        <w:rPr>
          <w:rFonts w:cs="David" w:hint="cs"/>
          <w:rtl/>
        </w:rPr>
        <w:t>הוועדה מברכת את עיריית נתניה, על התמיכה התקציבית ושיתוף הפעולה להצלחת הפרויקט.</w:t>
      </w:r>
    </w:p>
    <w:p w:rsidR="00811841" w:rsidRPr="00CA26E2" w:rsidRDefault="00811841" w:rsidP="00E8359B">
      <w:pPr>
        <w:pStyle w:val="a3"/>
        <w:numPr>
          <w:ilvl w:val="0"/>
          <w:numId w:val="2"/>
        </w:numPr>
        <w:bidi/>
        <w:jc w:val="both"/>
        <w:rPr>
          <w:rFonts w:cs="David"/>
        </w:rPr>
      </w:pPr>
      <w:r w:rsidRPr="00CA26E2">
        <w:rPr>
          <w:rFonts w:cs="David" w:hint="cs"/>
          <w:rtl/>
        </w:rPr>
        <w:t>הוועדה הדגישה כי להורים משכבות חלשות יש פחות אמצעי</w:t>
      </w:r>
      <w:r w:rsidR="00DF2A56" w:rsidRPr="00CA26E2">
        <w:rPr>
          <w:rFonts w:cs="David" w:hint="cs"/>
          <w:rtl/>
        </w:rPr>
        <w:t>ם לאפשר לילדים חינוך בלתי פורמלי וכדי לקדם ילדים חלשים, יש לספק להם חינוך פורמלי אך גם חינוך בלתי פורמלי.</w:t>
      </w:r>
    </w:p>
    <w:p w:rsidR="00DF2A56" w:rsidRPr="00CA26E2" w:rsidRDefault="00811841" w:rsidP="00E8359B">
      <w:pPr>
        <w:pStyle w:val="a3"/>
        <w:numPr>
          <w:ilvl w:val="0"/>
          <w:numId w:val="2"/>
        </w:numPr>
        <w:bidi/>
        <w:jc w:val="both"/>
        <w:rPr>
          <w:rFonts w:cs="David"/>
        </w:rPr>
      </w:pPr>
      <w:r w:rsidRPr="00CA26E2">
        <w:rPr>
          <w:rFonts w:cs="David" w:hint="cs"/>
          <w:rtl/>
        </w:rPr>
        <w:t>הוועדה תפנה לשר החינוך, לשר העבודה והרווחה ולשר האוצר ותקרא ללמוד המודל</w:t>
      </w:r>
      <w:r w:rsidR="00DF2A56" w:rsidRPr="00CA26E2">
        <w:rPr>
          <w:rFonts w:cs="David" w:hint="cs"/>
          <w:rtl/>
        </w:rPr>
        <w:t xml:space="preserve"> ולפעול ליצירת תהליכים דומים שיהוו קו מנחה במסגרת החינוך הבלתי פורמלי, תוך איתור אוכלוסיות התלמידים ממשפחות במצב סוציו אקונומי נמוך , בדירוג 1-4 למען הענקת תמיכה, סיוע והעשרה לשעות אחה"צ.</w:t>
      </w:r>
    </w:p>
    <w:p w:rsidR="00DF2A56" w:rsidRPr="00CA26E2" w:rsidRDefault="00811841" w:rsidP="00E8359B">
      <w:pPr>
        <w:pStyle w:val="a3"/>
        <w:numPr>
          <w:ilvl w:val="0"/>
          <w:numId w:val="2"/>
        </w:numPr>
        <w:bidi/>
        <w:jc w:val="both"/>
        <w:rPr>
          <w:rFonts w:cs="David"/>
        </w:rPr>
      </w:pPr>
      <w:r w:rsidRPr="00CA26E2">
        <w:rPr>
          <w:rFonts w:cs="David" w:hint="cs"/>
          <w:rtl/>
        </w:rPr>
        <w:t xml:space="preserve"> </w:t>
      </w:r>
      <w:r w:rsidR="00DF2A56" w:rsidRPr="00CA26E2">
        <w:rPr>
          <w:rFonts w:cs="David" w:hint="cs"/>
          <w:rtl/>
        </w:rPr>
        <w:t>הוועדה תפנה לשר החינוך ותקרא לפעול להגברת התקציבים למסגרות החינוך הבלתי פורמלי ולהעסקת מורים והעברת תקני שעות לטובת מסגרות אלו.</w:t>
      </w:r>
    </w:p>
    <w:p w:rsidR="00DF2A56" w:rsidRPr="00CA26E2" w:rsidRDefault="00DF2A56" w:rsidP="00E8359B">
      <w:pPr>
        <w:pStyle w:val="a3"/>
        <w:numPr>
          <w:ilvl w:val="0"/>
          <w:numId w:val="2"/>
        </w:numPr>
        <w:bidi/>
        <w:jc w:val="both"/>
        <w:rPr>
          <w:rFonts w:cs="David"/>
        </w:rPr>
      </w:pPr>
      <w:r w:rsidRPr="00CA26E2">
        <w:rPr>
          <w:rFonts w:cs="David" w:hint="cs"/>
          <w:rtl/>
        </w:rPr>
        <w:t xml:space="preserve">הוועדה תפנה לשר העבודה, הרווחה והשירותים החברתיים ותקרא לפעול לגיבוש רשימה של כלל הילדים העולים לכיתה א', בסיוע הרשויות המקומיות, על מנת ליצור רצף חינוכי, תוך מיפוי </w:t>
      </w:r>
      <w:r w:rsidR="007D0E09" w:rsidRPr="00CA26E2">
        <w:rPr>
          <w:rFonts w:cs="David" w:hint="cs"/>
          <w:rtl/>
        </w:rPr>
        <w:t>מקדים של צרכיהם</w:t>
      </w:r>
      <w:r w:rsidRPr="00CA26E2">
        <w:rPr>
          <w:rFonts w:cs="David" w:hint="cs"/>
          <w:rtl/>
        </w:rPr>
        <w:t xml:space="preserve"> והתאמת תכנית עזר במידת הצורך,</w:t>
      </w:r>
      <w:r w:rsidR="007D0E09" w:rsidRPr="00CA26E2">
        <w:rPr>
          <w:rFonts w:cs="David" w:hint="cs"/>
          <w:rtl/>
        </w:rPr>
        <w:t xml:space="preserve"> במטרה למנוע קשיים בעתידם.</w:t>
      </w:r>
    </w:p>
    <w:sectPr w:rsidR="00DF2A56" w:rsidRPr="00CA26E2" w:rsidSect="00B07A92">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B1"/>
    <w:family w:val="swiss"/>
    <w:notTrueType/>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455407"/>
    <w:multiLevelType w:val="hybridMultilevel"/>
    <w:tmpl w:val="CB26EE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7B12E4"/>
    <w:multiLevelType w:val="hybridMultilevel"/>
    <w:tmpl w:val="A16083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4279"/>
    <w:rsid w:val="00034279"/>
    <w:rsid w:val="000F1045"/>
    <w:rsid w:val="00113FE2"/>
    <w:rsid w:val="00134A0E"/>
    <w:rsid w:val="005362DB"/>
    <w:rsid w:val="00697794"/>
    <w:rsid w:val="00760F60"/>
    <w:rsid w:val="007D0E09"/>
    <w:rsid w:val="00811841"/>
    <w:rsid w:val="00901D94"/>
    <w:rsid w:val="009050B3"/>
    <w:rsid w:val="0098587C"/>
    <w:rsid w:val="009E42D8"/>
    <w:rsid w:val="00B07A92"/>
    <w:rsid w:val="00CA26E2"/>
    <w:rsid w:val="00CA5E61"/>
    <w:rsid w:val="00DF2A56"/>
    <w:rsid w:val="00E8359B"/>
    <w:rsid w:val="00F21BA8"/>
    <w:rsid w:val="00FB559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52D2E85-B5A1-4C59-8E57-39C85FE1AE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7794"/>
    <w:pPr>
      <w:bidi/>
      <w:spacing w:after="0" w:line="240" w:lineRule="auto"/>
    </w:pPr>
    <w:rPr>
      <w:rFonts w:ascii="Times New Roman" w:eastAsia="Times New Roman" w:hAnsi="Times New Roman" w:cs="Times New Roman"/>
      <w:sz w:val="24"/>
      <w:szCs w:val="24"/>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97794"/>
    <w:pPr>
      <w:bidi w:val="0"/>
      <w:ind w:left="720"/>
      <w:contextualSpacing/>
    </w:pPr>
    <w:rPr>
      <w:rFonts w:eastAsiaTheme="minorHAnsi"/>
      <w:lang w:eastAsia="en-US"/>
    </w:rPr>
  </w:style>
  <w:style w:type="paragraph" w:styleId="a4">
    <w:name w:val="Balloon Text"/>
    <w:basedOn w:val="a"/>
    <w:link w:val="a5"/>
    <w:uiPriority w:val="99"/>
    <w:semiHidden/>
    <w:unhideWhenUsed/>
    <w:rsid w:val="009E42D8"/>
    <w:rPr>
      <w:rFonts w:ascii="Tahoma" w:hAnsi="Tahoma" w:cs="Tahoma"/>
      <w:sz w:val="18"/>
      <w:szCs w:val="18"/>
    </w:rPr>
  </w:style>
  <w:style w:type="character" w:customStyle="1" w:styleId="a5">
    <w:name w:val="טקסט בלונים תו"/>
    <w:basedOn w:val="a0"/>
    <w:link w:val="a4"/>
    <w:uiPriority w:val="99"/>
    <w:semiHidden/>
    <w:rsid w:val="009E42D8"/>
    <w:rPr>
      <w:rFonts w:ascii="Tahoma" w:eastAsia="Times New Roman" w:hAnsi="Tahoma" w:cs="Tahoma"/>
      <w:sz w:val="18"/>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A0FD810-37A1-4A8B-AC32-C0E258040ABC}"/>
</file>

<file path=customXml/itemProps2.xml><?xml version="1.0" encoding="utf-8"?>
<ds:datastoreItem xmlns:ds="http://schemas.openxmlformats.org/officeDocument/2006/customXml" ds:itemID="{2A726A93-BC1C-4F1F-97FA-900E46D25DD2}"/>
</file>

<file path=customXml/itemProps3.xml><?xml version="1.0" encoding="utf-8"?>
<ds:datastoreItem xmlns:ds="http://schemas.openxmlformats.org/officeDocument/2006/customXml" ds:itemID="{0414AA4A-3590-4CA0-B37B-6E550734D4D7}"/>
</file>

<file path=docProps/app.xml><?xml version="1.0" encoding="utf-8"?>
<Properties xmlns="http://schemas.openxmlformats.org/officeDocument/2006/extended-properties" xmlns:vt="http://schemas.openxmlformats.org/officeDocument/2006/docPropsVTypes">
  <Template>Normal</Template>
  <TotalTime>130</TotalTime>
  <Pages>1</Pages>
  <Words>412</Words>
  <Characters>2065</Characters>
  <Application>Microsoft Office Word</Application>
  <DocSecurity>0</DocSecurity>
  <Lines>17</Lines>
  <Paragraphs>4</Paragraphs>
  <ScaleCrop>false</ScaleCrop>
  <HeadingPairs>
    <vt:vector size="2" baseType="variant">
      <vt:variant>
        <vt:lpstr>שם</vt:lpstr>
      </vt:variant>
      <vt:variant>
        <vt:i4>1</vt:i4>
      </vt:variant>
    </vt:vector>
  </HeadingPairs>
  <TitlesOfParts>
    <vt:vector size="1" baseType="lpstr">
      <vt:lpstr/>
    </vt:vector>
  </TitlesOfParts>
  <Company>Knesset of Israel</Company>
  <LinksUpToDate>false</LinksUpToDate>
  <CharactersWithSpaces>2473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אריאלה אהרון</dc:creator>
  <cp:keywords/>
  <dc:description/>
  <cp:lastModifiedBy>אריאלה אהרון</cp:lastModifiedBy>
  <cp:revision>5</cp:revision>
  <cp:lastPrinted>2017-03-08T18:56:00Z</cp:lastPrinted>
  <dcterms:created xsi:type="dcterms:W3CDTF">2017-03-08T17:04:00Z</dcterms:created>
  <dcterms:modified xsi:type="dcterms:W3CDTF">2017-03-09T14:29:00Z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164</vt:r8>
  </property>
  <property fmtid="{D5CDD505-2E9C-101B-9397-08002B2CF9AE}" pid="4" name="SanhedrinItemID">
    <vt:r8>2014776</vt:r8>
  </property>
</Properties>
</file>