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6760" w:rsidRPr="002D7FBB" w:rsidRDefault="005C6760" w:rsidP="00102666">
      <w:pPr>
        <w:rPr>
          <w:rFonts w:cs="David"/>
          <w:b/>
          <w:bCs/>
          <w:rtl/>
        </w:rPr>
      </w:pPr>
      <w:r w:rsidRPr="002D7FBB">
        <w:rPr>
          <w:rFonts w:cs="David" w:hint="cs"/>
          <w:b/>
          <w:bCs/>
          <w:rtl/>
        </w:rPr>
        <w:t>הכנסת ה-20</w:t>
      </w:r>
    </w:p>
    <w:p w:rsidR="005C6760" w:rsidRDefault="005C6760" w:rsidP="00102666">
      <w:pPr>
        <w:rPr>
          <w:rFonts w:cs="David"/>
          <w:b/>
          <w:bCs/>
          <w:rtl/>
        </w:rPr>
      </w:pPr>
      <w:r w:rsidRPr="002D7FBB">
        <w:rPr>
          <w:rFonts w:cs="David" w:hint="cs"/>
          <w:b/>
          <w:bCs/>
          <w:rtl/>
        </w:rPr>
        <w:t>מושב שלישי</w:t>
      </w:r>
    </w:p>
    <w:p w:rsidR="00102666" w:rsidRPr="002D7FBB" w:rsidRDefault="00102666" w:rsidP="00102666">
      <w:pPr>
        <w:rPr>
          <w:rFonts w:cs="David"/>
          <w:b/>
          <w:bCs/>
          <w:rtl/>
        </w:rPr>
      </w:pPr>
      <w:bookmarkStart w:id="0" w:name="_GoBack"/>
      <w:bookmarkEnd w:id="0"/>
    </w:p>
    <w:p w:rsidR="005C6760" w:rsidRDefault="005C6760" w:rsidP="005C6760">
      <w:pPr>
        <w:ind w:left="2880" w:firstLine="720"/>
        <w:rPr>
          <w:rFonts w:cs="David"/>
          <w:b/>
          <w:bCs/>
          <w:sz w:val="28"/>
          <w:szCs w:val="28"/>
        </w:rPr>
      </w:pPr>
      <w:r>
        <w:rPr>
          <w:rFonts w:cs="David" w:hint="cs"/>
          <w:b/>
          <w:bCs/>
          <w:sz w:val="28"/>
          <w:szCs w:val="28"/>
          <w:rtl/>
        </w:rPr>
        <w:t>סיכום מס' 37</w:t>
      </w:r>
    </w:p>
    <w:p w:rsidR="005C6760" w:rsidRDefault="005C6760" w:rsidP="005C6760">
      <w:pPr>
        <w:ind w:firstLine="720"/>
        <w:jc w:val="center"/>
        <w:rPr>
          <w:rFonts w:cs="David"/>
          <w:b/>
          <w:bCs/>
          <w:sz w:val="28"/>
          <w:szCs w:val="28"/>
          <w:u w:val="single"/>
          <w:rtl/>
        </w:rPr>
      </w:pPr>
      <w:r>
        <w:rPr>
          <w:rFonts w:cs="David" w:hint="cs"/>
          <w:b/>
          <w:bCs/>
          <w:sz w:val="28"/>
          <w:szCs w:val="28"/>
          <w:u w:val="single"/>
          <w:rtl/>
        </w:rPr>
        <w:t>מישיבת הוועדה המיוחדת לצדק חלוקתי ולשוויון חברתי</w:t>
      </w:r>
    </w:p>
    <w:p w:rsidR="005C6760" w:rsidRDefault="005C6760" w:rsidP="005C6760">
      <w:pPr>
        <w:jc w:val="center"/>
        <w:rPr>
          <w:rFonts w:cs="David"/>
          <w:b/>
          <w:bCs/>
          <w:rtl/>
        </w:rPr>
      </w:pPr>
      <w:r>
        <w:rPr>
          <w:rFonts w:cs="David" w:hint="cs"/>
          <w:b/>
          <w:bCs/>
          <w:rtl/>
        </w:rPr>
        <w:t xml:space="preserve">מיום י"ט בשבט </w:t>
      </w:r>
      <w:proofErr w:type="spellStart"/>
      <w:r>
        <w:rPr>
          <w:rFonts w:cs="David" w:hint="cs"/>
          <w:b/>
          <w:bCs/>
          <w:rtl/>
        </w:rPr>
        <w:t>התשע"ז</w:t>
      </w:r>
      <w:proofErr w:type="spellEnd"/>
      <w:r>
        <w:rPr>
          <w:rFonts w:cs="David" w:hint="cs"/>
          <w:b/>
          <w:bCs/>
          <w:rtl/>
        </w:rPr>
        <w:t xml:space="preserve"> – 15.2.17</w:t>
      </w:r>
      <w:r w:rsidR="00306F6A">
        <w:rPr>
          <w:rFonts w:cs="David" w:hint="cs"/>
          <w:b/>
          <w:bCs/>
          <w:rtl/>
        </w:rPr>
        <w:t xml:space="preserve">, </w:t>
      </w:r>
      <w:r>
        <w:rPr>
          <w:rFonts w:cs="David" w:hint="cs"/>
          <w:b/>
          <w:bCs/>
          <w:rtl/>
        </w:rPr>
        <w:t xml:space="preserve"> בשעה 09:50</w:t>
      </w:r>
    </w:p>
    <w:p w:rsidR="005C6760" w:rsidRDefault="005C6760" w:rsidP="005C6760">
      <w:pPr>
        <w:rPr>
          <w:rtl/>
        </w:rPr>
      </w:pPr>
    </w:p>
    <w:p w:rsidR="005C6760" w:rsidRPr="003B5805" w:rsidRDefault="005C6760" w:rsidP="005C6760">
      <w:pPr>
        <w:jc w:val="center"/>
        <w:rPr>
          <w:rFonts w:cs="David"/>
          <w:b/>
          <w:bCs/>
          <w:sz w:val="28"/>
          <w:szCs w:val="28"/>
          <w:rtl/>
        </w:rPr>
      </w:pPr>
      <w:r>
        <w:rPr>
          <w:rFonts w:cs="David" w:hint="cs"/>
          <w:b/>
          <w:bCs/>
          <w:sz w:val="28"/>
          <w:szCs w:val="28"/>
          <w:rtl/>
        </w:rPr>
        <w:t xml:space="preserve">    שוויון תעסוקתי לגיל השלישי במעמד סוציו אקונומי נמוך</w:t>
      </w:r>
    </w:p>
    <w:p w:rsidR="00604C98" w:rsidRDefault="00604C98">
      <w:pPr>
        <w:rPr>
          <w:rtl/>
        </w:rPr>
      </w:pPr>
    </w:p>
    <w:p w:rsidR="005C6760" w:rsidRDefault="005C6760">
      <w:pPr>
        <w:rPr>
          <w:rtl/>
        </w:rPr>
      </w:pPr>
    </w:p>
    <w:p w:rsidR="005C6760" w:rsidRPr="009948D3" w:rsidRDefault="005C6760" w:rsidP="005C6760">
      <w:pPr>
        <w:jc w:val="both"/>
        <w:rPr>
          <w:rFonts w:cs="David"/>
          <w:color w:val="FF0000"/>
          <w:rtl/>
        </w:rPr>
      </w:pPr>
      <w:r w:rsidRPr="009948D3">
        <w:rPr>
          <w:rFonts w:cs="David" w:hint="cs"/>
          <w:rtl/>
        </w:rPr>
        <w:t xml:space="preserve">הוועדה קיימה דיון  </w:t>
      </w:r>
      <w:r>
        <w:rPr>
          <w:rFonts w:cs="David" w:hint="cs"/>
          <w:rtl/>
        </w:rPr>
        <w:t>ב</w:t>
      </w:r>
      <w:r w:rsidRPr="009948D3">
        <w:rPr>
          <w:rFonts w:cs="David" w:hint="cs"/>
          <w:rtl/>
        </w:rPr>
        <w:t xml:space="preserve">נושא: </w:t>
      </w:r>
      <w:r w:rsidRPr="009948D3">
        <w:rPr>
          <w:rFonts w:cs="David" w:hint="cs"/>
          <w:b/>
          <w:bCs/>
          <w:rtl/>
        </w:rPr>
        <w:t>"</w:t>
      </w:r>
      <w:r>
        <w:rPr>
          <w:rFonts w:cs="David" w:hint="cs"/>
          <w:b/>
          <w:bCs/>
          <w:rtl/>
        </w:rPr>
        <w:t>שוויון תעסוקתי לגיל השלישי במעמד סוציו אקונומי נמוך</w:t>
      </w:r>
      <w:r w:rsidRPr="009948D3">
        <w:rPr>
          <w:rFonts w:cs="David" w:hint="cs"/>
          <w:b/>
          <w:bCs/>
          <w:rtl/>
        </w:rPr>
        <w:t>"</w:t>
      </w:r>
      <w:r w:rsidRPr="009948D3">
        <w:rPr>
          <w:rFonts w:cs="David" w:hint="cs"/>
          <w:rtl/>
        </w:rPr>
        <w:t xml:space="preserve">, בהשתתפות </w:t>
      </w:r>
      <w:r>
        <w:rPr>
          <w:rFonts w:cs="David" w:hint="cs"/>
          <w:rtl/>
        </w:rPr>
        <w:t xml:space="preserve">נציגי המשרד לשוויון חברתי, נציגי משרד העבודה, הרווחה והשירותים החברתיים, נציגי המוסד לביטוח לאומי, נציגי עיריית הוד השרון,  נציגת הג'וינט </w:t>
      </w:r>
      <w:r>
        <w:rPr>
          <w:rFonts w:cs="David"/>
          <w:rtl/>
        </w:rPr>
        <w:t>–</w:t>
      </w:r>
      <w:r>
        <w:rPr>
          <w:rFonts w:cs="David" w:hint="cs"/>
          <w:rtl/>
        </w:rPr>
        <w:t xml:space="preserve"> אשל, עמותת קליק, עמותת תלם ועוד.</w:t>
      </w:r>
      <w:r w:rsidRPr="009948D3">
        <w:rPr>
          <w:rFonts w:cs="David" w:hint="cs"/>
          <w:rtl/>
        </w:rPr>
        <w:t xml:space="preserve"> </w:t>
      </w:r>
    </w:p>
    <w:p w:rsidR="005C6760" w:rsidRDefault="005C6760" w:rsidP="005C6760">
      <w:pPr>
        <w:jc w:val="both"/>
        <w:rPr>
          <w:rFonts w:cs="David"/>
          <w:rtl/>
        </w:rPr>
      </w:pPr>
    </w:p>
    <w:p w:rsidR="005C6760" w:rsidRDefault="005C6760" w:rsidP="005C6760">
      <w:pPr>
        <w:jc w:val="both"/>
        <w:rPr>
          <w:rFonts w:cs="David"/>
          <w:rtl/>
        </w:rPr>
      </w:pPr>
      <w:r>
        <w:rPr>
          <w:rFonts w:cs="David" w:hint="cs"/>
          <w:rtl/>
        </w:rPr>
        <w:t xml:space="preserve">בדיון זה, ביקשה הוועדה לבחון את סוגיית היעדר תעסוקה לאוכלוסיית הגיל השלישי ואת הקשיים העומדים בשילובם בשוק העבודה.  הוועדה רואה באוכלוסיית הגיל השלישי, עמוד התווך ובסיס איתן של החברה הישראלית וכוח עבודה בעל ניסיון, מוטיבציה והתמדה, אשר למדינת ישראל אחריות ומחויבות לדאוג לשלומם ולרווחתם, הן בהיבט התעסוקתי והן בהיבט הכלכלי. </w:t>
      </w:r>
    </w:p>
    <w:p w:rsidR="005C6760" w:rsidRDefault="005C6760" w:rsidP="005C6760">
      <w:pPr>
        <w:jc w:val="both"/>
        <w:rPr>
          <w:rFonts w:cs="David"/>
          <w:rtl/>
        </w:rPr>
      </w:pPr>
    </w:p>
    <w:p w:rsidR="005C6760" w:rsidRDefault="005C6760" w:rsidP="005C6760">
      <w:pPr>
        <w:jc w:val="both"/>
        <w:rPr>
          <w:rFonts w:cs="David"/>
          <w:rtl/>
        </w:rPr>
      </w:pPr>
      <w:r>
        <w:rPr>
          <w:rFonts w:cs="David" w:hint="cs"/>
          <w:rtl/>
        </w:rPr>
        <w:t xml:space="preserve">בדיון הוצג ע"י "עמותת קליק", בהוד השרון, "מודל מתן הזדמנות תעסוקתית לבני הגיל השלישי במעמד סוציו אקונומי נמוך", המציע מענה תעסוקתי ותמיכה בשירותים ביתיים שונים, באמצעות פיתוח טכנולוגי. </w:t>
      </w:r>
    </w:p>
    <w:p w:rsidR="005C6760" w:rsidRDefault="005C6760" w:rsidP="005C6760">
      <w:pPr>
        <w:jc w:val="both"/>
        <w:rPr>
          <w:rFonts w:cs="David"/>
          <w:rtl/>
        </w:rPr>
      </w:pPr>
    </w:p>
    <w:p w:rsidR="005C6760" w:rsidRPr="00C10E61" w:rsidRDefault="005C6760" w:rsidP="005C6760">
      <w:pPr>
        <w:jc w:val="both"/>
        <w:rPr>
          <w:rFonts w:cs="David"/>
          <w:b/>
          <w:bCs/>
          <w:rtl/>
        </w:rPr>
      </w:pPr>
      <w:r w:rsidRPr="00C10E61">
        <w:rPr>
          <w:rFonts w:cs="David" w:hint="cs"/>
          <w:b/>
          <w:bCs/>
          <w:rtl/>
        </w:rPr>
        <w:t>בסיום הישיבה החליטה הוועדה:</w:t>
      </w:r>
    </w:p>
    <w:p w:rsidR="005C6760" w:rsidRDefault="005C6760" w:rsidP="005C6760">
      <w:pPr>
        <w:jc w:val="both"/>
        <w:rPr>
          <w:rFonts w:cs="David"/>
          <w:rtl/>
        </w:rPr>
      </w:pPr>
    </w:p>
    <w:p w:rsidR="005C6760" w:rsidRPr="00C10E61" w:rsidRDefault="005C6760" w:rsidP="005C6760">
      <w:pPr>
        <w:pStyle w:val="a3"/>
        <w:numPr>
          <w:ilvl w:val="0"/>
          <w:numId w:val="1"/>
        </w:numPr>
        <w:jc w:val="both"/>
        <w:rPr>
          <w:rFonts w:cs="David"/>
          <w:sz w:val="24"/>
          <w:szCs w:val="24"/>
        </w:rPr>
      </w:pPr>
      <w:r w:rsidRPr="00C10E61">
        <w:rPr>
          <w:rFonts w:cs="David" w:hint="cs"/>
          <w:sz w:val="24"/>
          <w:szCs w:val="24"/>
          <w:rtl/>
        </w:rPr>
        <w:t xml:space="preserve">הוועדה קוראת לשרי הממשלה לפעול בנחישות </w:t>
      </w:r>
      <w:r>
        <w:rPr>
          <w:rFonts w:cs="David" w:hint="cs"/>
          <w:sz w:val="24"/>
          <w:szCs w:val="24"/>
          <w:rtl/>
        </w:rPr>
        <w:t>ליצירת תכנית "</w:t>
      </w:r>
      <w:r w:rsidRPr="00C10E61">
        <w:rPr>
          <w:rFonts w:cs="David" w:hint="cs"/>
          <w:sz w:val="24"/>
          <w:szCs w:val="24"/>
          <w:rtl/>
        </w:rPr>
        <w:t>העדפה מתקנת</w:t>
      </w:r>
      <w:r>
        <w:rPr>
          <w:rFonts w:cs="David" w:hint="cs"/>
          <w:sz w:val="24"/>
          <w:szCs w:val="24"/>
          <w:rtl/>
        </w:rPr>
        <w:t>"</w:t>
      </w:r>
      <w:r w:rsidRPr="00C10E61">
        <w:rPr>
          <w:rFonts w:cs="David" w:hint="cs"/>
          <w:sz w:val="24"/>
          <w:szCs w:val="24"/>
          <w:rtl/>
        </w:rPr>
        <w:t xml:space="preserve"> להעסקת </w:t>
      </w:r>
      <w:r>
        <w:rPr>
          <w:rFonts w:cs="David" w:hint="cs"/>
          <w:sz w:val="24"/>
          <w:szCs w:val="24"/>
          <w:rtl/>
        </w:rPr>
        <w:t>ה</w:t>
      </w:r>
      <w:r w:rsidRPr="00C10E61">
        <w:rPr>
          <w:rFonts w:cs="David" w:hint="cs"/>
          <w:sz w:val="24"/>
          <w:szCs w:val="24"/>
          <w:rtl/>
        </w:rPr>
        <w:t>אוכלוסיי</w:t>
      </w:r>
      <w:r>
        <w:rPr>
          <w:rFonts w:cs="David" w:hint="cs"/>
          <w:sz w:val="24"/>
          <w:szCs w:val="24"/>
          <w:rtl/>
        </w:rPr>
        <w:t>ה</w:t>
      </w:r>
      <w:r w:rsidRPr="00C10E61">
        <w:rPr>
          <w:rFonts w:cs="David" w:hint="cs"/>
          <w:sz w:val="24"/>
          <w:szCs w:val="24"/>
          <w:rtl/>
        </w:rPr>
        <w:t xml:space="preserve"> </w:t>
      </w:r>
      <w:r>
        <w:rPr>
          <w:rFonts w:cs="David" w:hint="cs"/>
          <w:sz w:val="24"/>
          <w:szCs w:val="24"/>
          <w:rtl/>
        </w:rPr>
        <w:t>ב</w:t>
      </w:r>
      <w:r w:rsidRPr="00C10E61">
        <w:rPr>
          <w:rFonts w:cs="David" w:hint="cs"/>
          <w:sz w:val="24"/>
          <w:szCs w:val="24"/>
          <w:rtl/>
        </w:rPr>
        <w:t>גיל השלישי</w:t>
      </w:r>
      <w:r>
        <w:rPr>
          <w:rFonts w:cs="David" w:hint="cs"/>
          <w:sz w:val="24"/>
          <w:szCs w:val="24"/>
          <w:rtl/>
        </w:rPr>
        <w:t>.</w:t>
      </w:r>
    </w:p>
    <w:p w:rsidR="005C6760" w:rsidRPr="00C10E61" w:rsidRDefault="005C6760" w:rsidP="005C6760">
      <w:pPr>
        <w:pStyle w:val="a3"/>
        <w:numPr>
          <w:ilvl w:val="0"/>
          <w:numId w:val="1"/>
        </w:numPr>
        <w:jc w:val="both"/>
        <w:rPr>
          <w:rFonts w:cs="David"/>
          <w:sz w:val="24"/>
          <w:szCs w:val="24"/>
        </w:rPr>
      </w:pPr>
      <w:r w:rsidRPr="00C10E61">
        <w:rPr>
          <w:rFonts w:cs="David" w:hint="cs"/>
          <w:sz w:val="24"/>
          <w:szCs w:val="24"/>
          <w:rtl/>
        </w:rPr>
        <w:t xml:space="preserve">הוועדה </w:t>
      </w:r>
      <w:r>
        <w:rPr>
          <w:rFonts w:cs="David" w:hint="cs"/>
          <w:sz w:val="24"/>
          <w:szCs w:val="24"/>
          <w:rtl/>
        </w:rPr>
        <w:t>דורשת מהשרה לשוויון חברתי</w:t>
      </w:r>
      <w:r w:rsidRPr="00C10E61">
        <w:rPr>
          <w:rFonts w:cs="David" w:hint="cs"/>
          <w:sz w:val="24"/>
          <w:szCs w:val="24"/>
          <w:rtl/>
        </w:rPr>
        <w:t>:</w:t>
      </w:r>
    </w:p>
    <w:p w:rsidR="005C6760" w:rsidRPr="00C10E61" w:rsidRDefault="005C6760" w:rsidP="005C6760">
      <w:pPr>
        <w:pStyle w:val="a3"/>
        <w:numPr>
          <w:ilvl w:val="0"/>
          <w:numId w:val="2"/>
        </w:numPr>
        <w:jc w:val="both"/>
        <w:rPr>
          <w:rFonts w:cs="David"/>
          <w:sz w:val="24"/>
          <w:szCs w:val="24"/>
        </w:rPr>
      </w:pPr>
      <w:r w:rsidRPr="00C10E61">
        <w:rPr>
          <w:rFonts w:cs="David" w:hint="cs"/>
          <w:sz w:val="24"/>
          <w:szCs w:val="24"/>
          <w:rtl/>
        </w:rPr>
        <w:t xml:space="preserve">לפעול להגדלת התקציב להעסקת אוכלוסיית הגיל השלישי, מעבר ל- 6 מיליון ₪ </w:t>
      </w:r>
      <w:r>
        <w:rPr>
          <w:rFonts w:cs="David" w:hint="cs"/>
          <w:sz w:val="24"/>
          <w:szCs w:val="24"/>
          <w:rtl/>
        </w:rPr>
        <w:t xml:space="preserve">שהוקצב לתחום התעסוקה. </w:t>
      </w:r>
    </w:p>
    <w:p w:rsidR="005C6760" w:rsidRPr="00C10E61" w:rsidRDefault="005C6760" w:rsidP="005C6760">
      <w:pPr>
        <w:pStyle w:val="a3"/>
        <w:numPr>
          <w:ilvl w:val="0"/>
          <w:numId w:val="2"/>
        </w:numPr>
        <w:jc w:val="both"/>
        <w:rPr>
          <w:rFonts w:cs="David"/>
          <w:sz w:val="24"/>
          <w:szCs w:val="24"/>
        </w:rPr>
      </w:pPr>
      <w:r w:rsidRPr="00C10E61">
        <w:rPr>
          <w:rFonts w:cs="David" w:hint="cs"/>
          <w:sz w:val="24"/>
          <w:szCs w:val="24"/>
          <w:rtl/>
        </w:rPr>
        <w:t xml:space="preserve">לפעול להגדלת מספר התקנים בשירות הציבורי, מ- 60, ל- 1000 ואף לשאוף ליותר. </w:t>
      </w:r>
    </w:p>
    <w:p w:rsidR="005C6760" w:rsidRPr="00C10E61" w:rsidRDefault="005C6760" w:rsidP="005C6760">
      <w:pPr>
        <w:pStyle w:val="a3"/>
        <w:numPr>
          <w:ilvl w:val="0"/>
          <w:numId w:val="1"/>
        </w:numPr>
        <w:jc w:val="both"/>
        <w:rPr>
          <w:rFonts w:cs="David"/>
          <w:sz w:val="24"/>
          <w:szCs w:val="24"/>
        </w:rPr>
      </w:pPr>
      <w:r w:rsidRPr="00C10E61">
        <w:rPr>
          <w:rFonts w:cs="David" w:hint="cs"/>
          <w:sz w:val="24"/>
          <w:szCs w:val="24"/>
          <w:rtl/>
        </w:rPr>
        <w:t xml:space="preserve">הוועדה קוראת לראשי הערים לפעול לאימוץ ויישום המודל המבורך של "עמותת קליק" להעסקת </w:t>
      </w:r>
      <w:r>
        <w:rPr>
          <w:rFonts w:cs="David" w:hint="cs"/>
          <w:sz w:val="24"/>
          <w:szCs w:val="24"/>
          <w:rtl/>
        </w:rPr>
        <w:t>ה</w:t>
      </w:r>
      <w:r w:rsidRPr="00C10E61">
        <w:rPr>
          <w:rFonts w:cs="David" w:hint="cs"/>
          <w:sz w:val="24"/>
          <w:szCs w:val="24"/>
          <w:rtl/>
        </w:rPr>
        <w:t>אוכלוסיי</w:t>
      </w:r>
      <w:r>
        <w:rPr>
          <w:rFonts w:cs="David" w:hint="cs"/>
          <w:sz w:val="24"/>
          <w:szCs w:val="24"/>
          <w:rtl/>
        </w:rPr>
        <w:t>ה</w:t>
      </w:r>
      <w:r w:rsidRPr="00C10E61">
        <w:rPr>
          <w:rFonts w:cs="David" w:hint="cs"/>
          <w:sz w:val="24"/>
          <w:szCs w:val="24"/>
          <w:rtl/>
        </w:rPr>
        <w:t xml:space="preserve"> </w:t>
      </w:r>
      <w:r>
        <w:rPr>
          <w:rFonts w:cs="David" w:hint="cs"/>
          <w:sz w:val="24"/>
          <w:szCs w:val="24"/>
          <w:rtl/>
        </w:rPr>
        <w:t>ב</w:t>
      </w:r>
      <w:r w:rsidRPr="00C10E61">
        <w:rPr>
          <w:rFonts w:cs="David" w:hint="cs"/>
          <w:sz w:val="24"/>
          <w:szCs w:val="24"/>
          <w:rtl/>
        </w:rPr>
        <w:t>גיל השלישי</w:t>
      </w:r>
      <w:r>
        <w:rPr>
          <w:rFonts w:cs="David" w:hint="cs"/>
          <w:sz w:val="24"/>
          <w:szCs w:val="24"/>
          <w:rtl/>
        </w:rPr>
        <w:t>,</w:t>
      </w:r>
      <w:r w:rsidRPr="00C10E61">
        <w:rPr>
          <w:rFonts w:cs="David" w:hint="cs"/>
          <w:sz w:val="24"/>
          <w:szCs w:val="24"/>
          <w:rtl/>
        </w:rPr>
        <w:t xml:space="preserve"> בעירם</w:t>
      </w:r>
      <w:r>
        <w:rPr>
          <w:rFonts w:cs="David" w:hint="cs"/>
          <w:sz w:val="24"/>
          <w:szCs w:val="24"/>
          <w:rtl/>
        </w:rPr>
        <w:t xml:space="preserve">, </w:t>
      </w:r>
      <w:r w:rsidRPr="00C10E61">
        <w:rPr>
          <w:rFonts w:cs="David" w:hint="cs"/>
          <w:sz w:val="24"/>
          <w:szCs w:val="24"/>
          <w:rtl/>
        </w:rPr>
        <w:t xml:space="preserve">דבר שיתרום לצמצום הפערים בחברה הישראלית ולקידום </w:t>
      </w:r>
      <w:r>
        <w:rPr>
          <w:rFonts w:cs="David" w:hint="cs"/>
          <w:sz w:val="24"/>
          <w:szCs w:val="24"/>
          <w:rtl/>
        </w:rPr>
        <w:t xml:space="preserve">והעצמת </w:t>
      </w:r>
      <w:r w:rsidRPr="00C10E61">
        <w:rPr>
          <w:rFonts w:cs="David" w:hint="cs"/>
          <w:sz w:val="24"/>
          <w:szCs w:val="24"/>
          <w:rtl/>
        </w:rPr>
        <w:t>אוכלוסיי</w:t>
      </w:r>
      <w:r>
        <w:rPr>
          <w:rFonts w:cs="David" w:hint="cs"/>
          <w:sz w:val="24"/>
          <w:szCs w:val="24"/>
          <w:rtl/>
        </w:rPr>
        <w:t>ה</w:t>
      </w:r>
      <w:r w:rsidRPr="00C10E61">
        <w:rPr>
          <w:rFonts w:cs="David" w:hint="cs"/>
          <w:sz w:val="24"/>
          <w:szCs w:val="24"/>
          <w:rtl/>
        </w:rPr>
        <w:t xml:space="preserve"> </w:t>
      </w:r>
      <w:r>
        <w:rPr>
          <w:rFonts w:cs="David" w:hint="cs"/>
          <w:sz w:val="24"/>
          <w:szCs w:val="24"/>
          <w:rtl/>
        </w:rPr>
        <w:t>זו.</w:t>
      </w:r>
    </w:p>
    <w:p w:rsidR="005C6760" w:rsidRPr="00C10E61" w:rsidRDefault="005C6760" w:rsidP="005C6760">
      <w:pPr>
        <w:jc w:val="both"/>
        <w:rPr>
          <w:rFonts w:cs="David"/>
          <w:rtl/>
        </w:rPr>
      </w:pPr>
    </w:p>
    <w:p w:rsidR="005C6760" w:rsidRPr="009948D3" w:rsidRDefault="00D8716A" w:rsidP="005C6760">
      <w:pPr>
        <w:spacing w:line="360" w:lineRule="auto"/>
        <w:jc w:val="both"/>
        <w:rPr>
          <w:rFonts w:cs="David"/>
          <w:rtl/>
        </w:rPr>
      </w:pPr>
      <w:r>
        <w:rPr>
          <w:rFonts w:cs="David" w:hint="cs"/>
          <w:rtl/>
        </w:rPr>
        <w:t xml:space="preserve">                                                                                                                                                                                                                                                                                                                                                                                                                                    </w:t>
      </w:r>
    </w:p>
    <w:p w:rsidR="005C6760" w:rsidRDefault="005C6760"/>
    <w:sectPr w:rsidR="005C6760" w:rsidSect="0060125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379E8"/>
    <w:multiLevelType w:val="hybridMultilevel"/>
    <w:tmpl w:val="E6608756"/>
    <w:lvl w:ilvl="0" w:tplc="7FEC0C8E">
      <w:start w:val="3"/>
      <w:numFmt w:val="bullet"/>
      <w:lvlText w:val="-"/>
      <w:lvlJc w:val="left"/>
      <w:pPr>
        <w:ind w:left="1080" w:hanging="360"/>
      </w:pPr>
      <w:rPr>
        <w:rFonts w:asciiTheme="minorHAnsi" w:eastAsiaTheme="minorHAnsi" w:hAnsiTheme="minorHAnsi"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018360C"/>
    <w:multiLevelType w:val="hybridMultilevel"/>
    <w:tmpl w:val="50FC3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42B"/>
    <w:rsid w:val="00002DF1"/>
    <w:rsid w:val="00010298"/>
    <w:rsid w:val="0003043A"/>
    <w:rsid w:val="00036E8C"/>
    <w:rsid w:val="000473C0"/>
    <w:rsid w:val="00047601"/>
    <w:rsid w:val="00051731"/>
    <w:rsid w:val="00056584"/>
    <w:rsid w:val="00082A29"/>
    <w:rsid w:val="00092ECD"/>
    <w:rsid w:val="000A0A1A"/>
    <w:rsid w:val="000A0E36"/>
    <w:rsid w:val="000A402E"/>
    <w:rsid w:val="000A7CF4"/>
    <w:rsid w:val="000D3113"/>
    <w:rsid w:val="000D734C"/>
    <w:rsid w:val="000F7D0B"/>
    <w:rsid w:val="00100BCE"/>
    <w:rsid w:val="00102666"/>
    <w:rsid w:val="00125C20"/>
    <w:rsid w:val="0012705B"/>
    <w:rsid w:val="001272E3"/>
    <w:rsid w:val="00137D4C"/>
    <w:rsid w:val="00152A2A"/>
    <w:rsid w:val="001645A1"/>
    <w:rsid w:val="001700DF"/>
    <w:rsid w:val="00176E1A"/>
    <w:rsid w:val="001827C1"/>
    <w:rsid w:val="00191D5D"/>
    <w:rsid w:val="00193628"/>
    <w:rsid w:val="001C2BAA"/>
    <w:rsid w:val="001D360E"/>
    <w:rsid w:val="002057B1"/>
    <w:rsid w:val="002151BD"/>
    <w:rsid w:val="002214EC"/>
    <w:rsid w:val="00242ABA"/>
    <w:rsid w:val="00262F44"/>
    <w:rsid w:val="0028095A"/>
    <w:rsid w:val="00296D55"/>
    <w:rsid w:val="002B350F"/>
    <w:rsid w:val="002B54D2"/>
    <w:rsid w:val="002C3E85"/>
    <w:rsid w:val="002C6631"/>
    <w:rsid w:val="002C7BAA"/>
    <w:rsid w:val="002E36E6"/>
    <w:rsid w:val="002F389D"/>
    <w:rsid w:val="002F4AB2"/>
    <w:rsid w:val="00306489"/>
    <w:rsid w:val="00306F6A"/>
    <w:rsid w:val="00314E41"/>
    <w:rsid w:val="0033606D"/>
    <w:rsid w:val="003371DA"/>
    <w:rsid w:val="00382DBE"/>
    <w:rsid w:val="003A1AED"/>
    <w:rsid w:val="003A2E64"/>
    <w:rsid w:val="003B236F"/>
    <w:rsid w:val="003E7188"/>
    <w:rsid w:val="0041036C"/>
    <w:rsid w:val="0041662D"/>
    <w:rsid w:val="004306F1"/>
    <w:rsid w:val="00454F77"/>
    <w:rsid w:val="00456135"/>
    <w:rsid w:val="004562C4"/>
    <w:rsid w:val="004621A3"/>
    <w:rsid w:val="0047450C"/>
    <w:rsid w:val="004778CD"/>
    <w:rsid w:val="00490168"/>
    <w:rsid w:val="004A4AF3"/>
    <w:rsid w:val="004A540E"/>
    <w:rsid w:val="004A731A"/>
    <w:rsid w:val="004C0D0D"/>
    <w:rsid w:val="004E5331"/>
    <w:rsid w:val="0052597A"/>
    <w:rsid w:val="00526D71"/>
    <w:rsid w:val="00555962"/>
    <w:rsid w:val="00561989"/>
    <w:rsid w:val="00562DDC"/>
    <w:rsid w:val="005965E5"/>
    <w:rsid w:val="005A0AF3"/>
    <w:rsid w:val="005B51D5"/>
    <w:rsid w:val="005C3E3B"/>
    <w:rsid w:val="005C6760"/>
    <w:rsid w:val="005E5008"/>
    <w:rsid w:val="005E7F15"/>
    <w:rsid w:val="005F53B6"/>
    <w:rsid w:val="00600A64"/>
    <w:rsid w:val="00601251"/>
    <w:rsid w:val="00604C98"/>
    <w:rsid w:val="006367C5"/>
    <w:rsid w:val="0064503B"/>
    <w:rsid w:val="00654FAD"/>
    <w:rsid w:val="0066563C"/>
    <w:rsid w:val="00680F0C"/>
    <w:rsid w:val="006A4C4F"/>
    <w:rsid w:val="006C3273"/>
    <w:rsid w:val="006F1CFB"/>
    <w:rsid w:val="00714B26"/>
    <w:rsid w:val="0071611D"/>
    <w:rsid w:val="0072518D"/>
    <w:rsid w:val="00761C40"/>
    <w:rsid w:val="0076358F"/>
    <w:rsid w:val="00797127"/>
    <w:rsid w:val="007A3AEB"/>
    <w:rsid w:val="007A71F0"/>
    <w:rsid w:val="007B28F6"/>
    <w:rsid w:val="007B466D"/>
    <w:rsid w:val="007C342B"/>
    <w:rsid w:val="007E7263"/>
    <w:rsid w:val="00801BBF"/>
    <w:rsid w:val="008074F2"/>
    <w:rsid w:val="008213B1"/>
    <w:rsid w:val="008500A9"/>
    <w:rsid w:val="00882900"/>
    <w:rsid w:val="0088350B"/>
    <w:rsid w:val="008D0201"/>
    <w:rsid w:val="008D11A7"/>
    <w:rsid w:val="008D292D"/>
    <w:rsid w:val="008D4D3E"/>
    <w:rsid w:val="008E0925"/>
    <w:rsid w:val="008E493B"/>
    <w:rsid w:val="00917FDF"/>
    <w:rsid w:val="00920257"/>
    <w:rsid w:val="00941FD8"/>
    <w:rsid w:val="009443CA"/>
    <w:rsid w:val="009627EF"/>
    <w:rsid w:val="009B7E35"/>
    <w:rsid w:val="009C012E"/>
    <w:rsid w:val="009C7C59"/>
    <w:rsid w:val="009F7E8A"/>
    <w:rsid w:val="00A11C2E"/>
    <w:rsid w:val="00A22077"/>
    <w:rsid w:val="00A24277"/>
    <w:rsid w:val="00A252E0"/>
    <w:rsid w:val="00A2562E"/>
    <w:rsid w:val="00A30199"/>
    <w:rsid w:val="00A34058"/>
    <w:rsid w:val="00A355A9"/>
    <w:rsid w:val="00A67A97"/>
    <w:rsid w:val="00A94DFA"/>
    <w:rsid w:val="00AA22F9"/>
    <w:rsid w:val="00AA5EAF"/>
    <w:rsid w:val="00AA6D22"/>
    <w:rsid w:val="00AB1CE7"/>
    <w:rsid w:val="00AB3277"/>
    <w:rsid w:val="00AD6B6F"/>
    <w:rsid w:val="00AF7BD6"/>
    <w:rsid w:val="00B07C23"/>
    <w:rsid w:val="00B10DDA"/>
    <w:rsid w:val="00B16FF2"/>
    <w:rsid w:val="00B96B87"/>
    <w:rsid w:val="00BD117B"/>
    <w:rsid w:val="00BE4346"/>
    <w:rsid w:val="00BE7644"/>
    <w:rsid w:val="00C05E24"/>
    <w:rsid w:val="00C277CD"/>
    <w:rsid w:val="00C45660"/>
    <w:rsid w:val="00C46DA9"/>
    <w:rsid w:val="00C87AF2"/>
    <w:rsid w:val="00CA32C9"/>
    <w:rsid w:val="00CD3AB4"/>
    <w:rsid w:val="00CD55D4"/>
    <w:rsid w:val="00CE39A7"/>
    <w:rsid w:val="00CF7A5A"/>
    <w:rsid w:val="00D02404"/>
    <w:rsid w:val="00D03622"/>
    <w:rsid w:val="00D16860"/>
    <w:rsid w:val="00D215C2"/>
    <w:rsid w:val="00D27589"/>
    <w:rsid w:val="00D3174D"/>
    <w:rsid w:val="00D32BF0"/>
    <w:rsid w:val="00D36D21"/>
    <w:rsid w:val="00D5172F"/>
    <w:rsid w:val="00D60B2E"/>
    <w:rsid w:val="00D859D3"/>
    <w:rsid w:val="00D8716A"/>
    <w:rsid w:val="00D95DC8"/>
    <w:rsid w:val="00DB376F"/>
    <w:rsid w:val="00DD1DB6"/>
    <w:rsid w:val="00DE1E18"/>
    <w:rsid w:val="00DE5E94"/>
    <w:rsid w:val="00E04424"/>
    <w:rsid w:val="00E716F4"/>
    <w:rsid w:val="00E82B95"/>
    <w:rsid w:val="00E930C2"/>
    <w:rsid w:val="00EA0195"/>
    <w:rsid w:val="00EB6069"/>
    <w:rsid w:val="00EC527E"/>
    <w:rsid w:val="00EE4481"/>
    <w:rsid w:val="00EE5638"/>
    <w:rsid w:val="00F07D29"/>
    <w:rsid w:val="00F3703C"/>
    <w:rsid w:val="00F63DA6"/>
    <w:rsid w:val="00F7309E"/>
    <w:rsid w:val="00F95714"/>
    <w:rsid w:val="00FA2996"/>
    <w:rsid w:val="00FB7223"/>
    <w:rsid w:val="00FC397F"/>
    <w:rsid w:val="00FD11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205A61-6354-4891-9623-CE260E289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6760"/>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6760"/>
    <w:pPr>
      <w:spacing w:after="160" w:line="254" w:lineRule="auto"/>
      <w:ind w:left="720"/>
      <w:contextualSpacing/>
    </w:pPr>
    <w:rPr>
      <w:rFonts w:asciiTheme="minorHAnsi" w:eastAsiaTheme="minorHAnsi" w:hAnsiTheme="minorHAnsi" w:cstheme="minorBidi"/>
      <w:sz w:val="22"/>
      <w:szCs w:val="22"/>
      <w:lang w:eastAsia="en-US"/>
    </w:rPr>
  </w:style>
  <w:style w:type="paragraph" w:styleId="a4">
    <w:name w:val="Balloon Text"/>
    <w:basedOn w:val="a"/>
    <w:link w:val="a5"/>
    <w:uiPriority w:val="99"/>
    <w:semiHidden/>
    <w:unhideWhenUsed/>
    <w:rsid w:val="008D4D3E"/>
    <w:rPr>
      <w:rFonts w:ascii="Tahoma" w:hAnsi="Tahoma" w:cs="Tahoma"/>
      <w:sz w:val="18"/>
      <w:szCs w:val="18"/>
    </w:rPr>
  </w:style>
  <w:style w:type="character" w:customStyle="1" w:styleId="a5">
    <w:name w:val="טקסט בלונים תו"/>
    <w:basedOn w:val="a0"/>
    <w:link w:val="a4"/>
    <w:uiPriority w:val="99"/>
    <w:semiHidden/>
    <w:rsid w:val="008D4D3E"/>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6CC979-149C-471C-97C1-BB4E7DC9DCAB}"/>
</file>

<file path=customXml/itemProps2.xml><?xml version="1.0" encoding="utf-8"?>
<ds:datastoreItem xmlns:ds="http://schemas.openxmlformats.org/officeDocument/2006/customXml" ds:itemID="{7E73D244-F960-4A38-B331-2F2E0C31791E}"/>
</file>

<file path=customXml/itemProps3.xml><?xml version="1.0" encoding="utf-8"?>
<ds:datastoreItem xmlns:ds="http://schemas.openxmlformats.org/officeDocument/2006/customXml" ds:itemID="{D110FA0A-42F8-40F5-A395-2221E3279F6C}"/>
</file>

<file path=docProps/app.xml><?xml version="1.0" encoding="utf-8"?>
<Properties xmlns="http://schemas.openxmlformats.org/officeDocument/2006/extended-properties" xmlns:vt="http://schemas.openxmlformats.org/officeDocument/2006/docPropsVTypes">
  <Template>Normal</Template>
  <TotalTime>18</TotalTime>
  <Pages>1</Pages>
  <Words>316</Words>
  <Characters>1580</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7</cp:revision>
  <cp:lastPrinted>2017-02-16T14:51:00Z</cp:lastPrinted>
  <dcterms:created xsi:type="dcterms:W3CDTF">2017-02-16T14:38:00Z</dcterms:created>
  <dcterms:modified xsi:type="dcterms:W3CDTF">2017-03-09T14:02:00Z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2014077</vt:r8>
  </property>
</Properties>
</file>