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B6B" w:rsidRPr="002D7FBB" w:rsidRDefault="002D7FBB" w:rsidP="00E73C39">
      <w:pPr>
        <w:rPr>
          <w:rFonts w:cs="David"/>
          <w:b/>
          <w:bCs/>
          <w:rtl/>
        </w:rPr>
      </w:pPr>
      <w:r w:rsidRPr="002D7FBB">
        <w:rPr>
          <w:rFonts w:cs="David" w:hint="cs"/>
          <w:b/>
          <w:bCs/>
          <w:rtl/>
        </w:rPr>
        <w:t>הכנסת ה-20</w:t>
      </w:r>
    </w:p>
    <w:p w:rsidR="002D7FBB" w:rsidRPr="002D7FBB" w:rsidRDefault="002D7FBB" w:rsidP="00E73C39">
      <w:pPr>
        <w:rPr>
          <w:rFonts w:cs="David"/>
          <w:b/>
          <w:bCs/>
          <w:rtl/>
        </w:rPr>
      </w:pPr>
      <w:r w:rsidRPr="002D7FBB">
        <w:rPr>
          <w:rFonts w:cs="David" w:hint="cs"/>
          <w:b/>
          <w:bCs/>
          <w:rtl/>
        </w:rPr>
        <w:t>מושב שלישי</w:t>
      </w:r>
    </w:p>
    <w:p w:rsidR="00444B6B" w:rsidRDefault="00444B6B" w:rsidP="007F7FC6">
      <w:pPr>
        <w:ind w:left="2880" w:firstLine="720"/>
        <w:rPr>
          <w:rFonts w:cs="David"/>
          <w:b/>
          <w:bCs/>
          <w:sz w:val="28"/>
          <w:szCs w:val="28"/>
        </w:rPr>
      </w:pPr>
      <w:r>
        <w:rPr>
          <w:rFonts w:cs="David" w:hint="cs"/>
          <w:b/>
          <w:bCs/>
          <w:sz w:val="28"/>
          <w:szCs w:val="28"/>
          <w:rtl/>
        </w:rPr>
        <w:t xml:space="preserve">סיכום מס' </w:t>
      </w:r>
      <w:r w:rsidR="007F7FC6">
        <w:rPr>
          <w:rFonts w:cs="David" w:hint="cs"/>
          <w:b/>
          <w:bCs/>
          <w:sz w:val="28"/>
          <w:szCs w:val="28"/>
          <w:rtl/>
        </w:rPr>
        <w:t>9</w:t>
      </w:r>
    </w:p>
    <w:p w:rsidR="00444B6B" w:rsidRDefault="00444B6B" w:rsidP="00444B6B">
      <w:pPr>
        <w:ind w:firstLine="720"/>
        <w:jc w:val="center"/>
        <w:rPr>
          <w:rFonts w:cs="David"/>
          <w:b/>
          <w:bCs/>
          <w:sz w:val="28"/>
          <w:szCs w:val="28"/>
          <w:u w:val="single"/>
          <w:rtl/>
        </w:rPr>
      </w:pPr>
      <w:r>
        <w:rPr>
          <w:rFonts w:cs="David" w:hint="cs"/>
          <w:b/>
          <w:bCs/>
          <w:sz w:val="28"/>
          <w:szCs w:val="28"/>
          <w:u w:val="single"/>
          <w:rtl/>
        </w:rPr>
        <w:t>מישיבת הוועדה המיוחדת לצדק חלוקתי ולשוויון חברתי</w:t>
      </w:r>
    </w:p>
    <w:p w:rsidR="00444B6B" w:rsidRDefault="00444B6B" w:rsidP="003B5805">
      <w:pPr>
        <w:jc w:val="center"/>
        <w:rPr>
          <w:rFonts w:cs="David"/>
          <w:b/>
          <w:bCs/>
          <w:rtl/>
        </w:rPr>
      </w:pPr>
      <w:r>
        <w:rPr>
          <w:rFonts w:cs="David" w:hint="cs"/>
          <w:b/>
          <w:bCs/>
          <w:rtl/>
        </w:rPr>
        <w:t xml:space="preserve">מיום </w:t>
      </w:r>
      <w:r w:rsidR="003B5805">
        <w:rPr>
          <w:rFonts w:cs="David" w:hint="cs"/>
          <w:b/>
          <w:bCs/>
          <w:rtl/>
        </w:rPr>
        <w:t>י"ג</w:t>
      </w:r>
      <w:r>
        <w:rPr>
          <w:rFonts w:cs="David" w:hint="cs"/>
          <w:b/>
          <w:bCs/>
          <w:rtl/>
        </w:rPr>
        <w:t xml:space="preserve"> בחשוון </w:t>
      </w:r>
      <w:proofErr w:type="spellStart"/>
      <w:r>
        <w:rPr>
          <w:rFonts w:cs="David" w:hint="cs"/>
          <w:b/>
          <w:bCs/>
          <w:rtl/>
        </w:rPr>
        <w:t>התשע"</w:t>
      </w:r>
      <w:r w:rsidR="003B5805">
        <w:rPr>
          <w:rFonts w:cs="David" w:hint="cs"/>
          <w:b/>
          <w:bCs/>
          <w:rtl/>
        </w:rPr>
        <w:t>ז</w:t>
      </w:r>
      <w:proofErr w:type="spellEnd"/>
      <w:r>
        <w:rPr>
          <w:rFonts w:cs="David" w:hint="cs"/>
          <w:b/>
          <w:bCs/>
          <w:rtl/>
        </w:rPr>
        <w:t xml:space="preserve"> – </w:t>
      </w:r>
      <w:r w:rsidR="003B5805">
        <w:rPr>
          <w:rFonts w:cs="David" w:hint="cs"/>
          <w:b/>
          <w:bCs/>
          <w:rtl/>
        </w:rPr>
        <w:t>14</w:t>
      </w:r>
      <w:r>
        <w:rPr>
          <w:rFonts w:cs="David" w:hint="cs"/>
          <w:b/>
          <w:bCs/>
          <w:rtl/>
        </w:rPr>
        <w:t>.11.16, בשעה 12:30</w:t>
      </w:r>
    </w:p>
    <w:p w:rsidR="00444B6B" w:rsidRDefault="00444B6B" w:rsidP="00444B6B">
      <w:pPr>
        <w:rPr>
          <w:rtl/>
        </w:rPr>
      </w:pPr>
    </w:p>
    <w:p w:rsidR="003B5805" w:rsidRPr="003B5805" w:rsidRDefault="003B5805" w:rsidP="00444B6B">
      <w:pPr>
        <w:jc w:val="center"/>
        <w:rPr>
          <w:rFonts w:cs="David"/>
          <w:b/>
          <w:bCs/>
          <w:sz w:val="28"/>
          <w:szCs w:val="28"/>
          <w:rtl/>
        </w:rPr>
      </w:pPr>
      <w:r w:rsidRPr="003B5805">
        <w:rPr>
          <w:rFonts w:cs="David" w:hint="cs"/>
          <w:b/>
          <w:bCs/>
          <w:sz w:val="28"/>
          <w:szCs w:val="28"/>
          <w:rtl/>
        </w:rPr>
        <w:t xml:space="preserve">תמונת מצב </w:t>
      </w:r>
      <w:r w:rsidRPr="003B5805">
        <w:rPr>
          <w:rFonts w:cs="David"/>
          <w:b/>
          <w:bCs/>
          <w:sz w:val="28"/>
          <w:szCs w:val="28"/>
          <w:rtl/>
        </w:rPr>
        <w:t>–</w:t>
      </w:r>
      <w:r w:rsidRPr="003B5805">
        <w:rPr>
          <w:rFonts w:cs="David" w:hint="cs"/>
          <w:b/>
          <w:bCs/>
          <w:sz w:val="28"/>
          <w:szCs w:val="28"/>
          <w:rtl/>
        </w:rPr>
        <w:t xml:space="preserve"> </w:t>
      </w:r>
    </w:p>
    <w:p w:rsidR="00444B6B" w:rsidRPr="003B5805" w:rsidRDefault="003B5805" w:rsidP="00444B6B">
      <w:pPr>
        <w:jc w:val="center"/>
        <w:rPr>
          <w:rFonts w:cs="David"/>
          <w:b/>
          <w:bCs/>
          <w:sz w:val="28"/>
          <w:szCs w:val="28"/>
          <w:rtl/>
        </w:rPr>
      </w:pPr>
      <w:r w:rsidRPr="003B5805">
        <w:rPr>
          <w:rFonts w:cs="David" w:hint="cs"/>
          <w:b/>
          <w:bCs/>
          <w:sz w:val="28"/>
          <w:szCs w:val="28"/>
          <w:rtl/>
        </w:rPr>
        <w:t>הליך קבלת החלטות ברשות מקרקעי ישראל בסוגיית קרקעות ומשאבי ציבור</w:t>
      </w:r>
    </w:p>
    <w:p w:rsidR="00444B6B" w:rsidRPr="003B5805" w:rsidRDefault="00444B6B" w:rsidP="00444B6B">
      <w:pPr>
        <w:rPr>
          <w:sz w:val="28"/>
          <w:szCs w:val="28"/>
          <w:rtl/>
        </w:rPr>
      </w:pPr>
    </w:p>
    <w:p w:rsidR="006B5AA2" w:rsidRPr="00E73C39" w:rsidRDefault="003B5805" w:rsidP="003B5805">
      <w:pPr>
        <w:jc w:val="both"/>
        <w:rPr>
          <w:rFonts w:cs="David"/>
          <w:rtl/>
        </w:rPr>
      </w:pPr>
      <w:r w:rsidRPr="00E73C39">
        <w:rPr>
          <w:rFonts w:cs="David" w:hint="cs"/>
          <w:rtl/>
        </w:rPr>
        <w:t>הדיון התקיים בעקבות פנייה של האגודה לצדק חלוקתי וארגונים נוספים לקיים דיון בנושא: הליך קבלת החלטות ברשות מקרקעי ישראל בסוגיית קרקעות ומשאבי ציבור.</w:t>
      </w:r>
    </w:p>
    <w:p w:rsidR="003B5805" w:rsidRPr="00E73C39" w:rsidRDefault="003B5805" w:rsidP="003B5805">
      <w:pPr>
        <w:jc w:val="both"/>
        <w:rPr>
          <w:rFonts w:cs="David"/>
          <w:rtl/>
        </w:rPr>
      </w:pPr>
    </w:p>
    <w:p w:rsidR="003B5805" w:rsidRPr="00E73C39" w:rsidRDefault="003B5805" w:rsidP="003B5805">
      <w:pPr>
        <w:jc w:val="both"/>
        <w:rPr>
          <w:rFonts w:cs="David"/>
          <w:rtl/>
        </w:rPr>
      </w:pPr>
      <w:r w:rsidRPr="00E73C39">
        <w:rPr>
          <w:rFonts w:cs="David" w:hint="cs"/>
          <w:rtl/>
        </w:rPr>
        <w:t>על שולחן הוועדה  הונח נייר עמדה מטעם האגודה לצדק חלוקתי, פורום הקרקעות לצדק חלוקתי, ארגון תהודה וארגון הקשת הדמוקרטית, בנושא.</w:t>
      </w:r>
    </w:p>
    <w:p w:rsidR="003B5805" w:rsidRPr="00E73C39" w:rsidRDefault="00161917" w:rsidP="00161917">
      <w:pPr>
        <w:jc w:val="both"/>
        <w:rPr>
          <w:rFonts w:cs="David"/>
          <w:rtl/>
        </w:rPr>
      </w:pPr>
      <w:r w:rsidRPr="00E73C39">
        <w:rPr>
          <w:rFonts w:cs="David" w:hint="cs"/>
          <w:rtl/>
        </w:rPr>
        <w:t xml:space="preserve">בנוסף, </w:t>
      </w:r>
      <w:r w:rsidR="003B5805" w:rsidRPr="00E73C39">
        <w:rPr>
          <w:rFonts w:cs="David" w:hint="cs"/>
          <w:rtl/>
        </w:rPr>
        <w:t>הונח</w:t>
      </w:r>
      <w:r w:rsidRPr="00E73C39">
        <w:rPr>
          <w:rFonts w:cs="David" w:hint="cs"/>
          <w:rtl/>
        </w:rPr>
        <w:t>ו</w:t>
      </w:r>
      <w:r w:rsidR="003B5805" w:rsidRPr="00E73C39">
        <w:rPr>
          <w:rFonts w:cs="David" w:hint="cs"/>
          <w:rtl/>
        </w:rPr>
        <w:t xml:space="preserve"> על שולחן הוועד</w:t>
      </w:r>
      <w:r w:rsidRPr="00E73C39">
        <w:rPr>
          <w:rFonts w:cs="David" w:hint="cs"/>
          <w:rtl/>
        </w:rPr>
        <w:t>ה ניירות עמדה מטעם ארגון המושבים של העובד הציוני, התנועה הקיבוצית, ותנועת האיחוד החקלאי.</w:t>
      </w:r>
    </w:p>
    <w:p w:rsidR="00161917" w:rsidRPr="00E73C39" w:rsidRDefault="00161917" w:rsidP="003B5805">
      <w:pPr>
        <w:jc w:val="both"/>
        <w:rPr>
          <w:rFonts w:cs="David"/>
          <w:rtl/>
        </w:rPr>
      </w:pPr>
    </w:p>
    <w:p w:rsidR="003B5805" w:rsidRPr="00E73C39" w:rsidRDefault="00161917" w:rsidP="00161917">
      <w:pPr>
        <w:jc w:val="both"/>
        <w:rPr>
          <w:rFonts w:cs="David"/>
          <w:rtl/>
        </w:rPr>
      </w:pPr>
      <w:r w:rsidRPr="00E73C39">
        <w:rPr>
          <w:rFonts w:cs="David" w:hint="cs"/>
          <w:rtl/>
        </w:rPr>
        <w:t>הטענות שעלו בדיון: ד</w:t>
      </w:r>
      <w:r w:rsidR="003B5805" w:rsidRPr="00E73C39">
        <w:rPr>
          <w:rFonts w:cs="David" w:hint="cs"/>
          <w:rtl/>
        </w:rPr>
        <w:t xml:space="preserve">רישת החוק המחייבת חתימת שר האוצר על החלטות מועצת רשות מקרקעי ישראל בעלות השלכות תקציביות, נועדה להגן ולשמור על משאבי הקופה הציבורית ועל האינטרס הציבורי וכן נובעת מעקרונות כלליים של המשפט הציבורי, לרבות  איסוף וביסוס תשתיות עובדתיות טרם קבלת החלטה מנהלית, כמו גם התחשבות בכל השיקולים הרלוונטיים וקבלת החלטות סבירות ומידתיות. </w:t>
      </w:r>
    </w:p>
    <w:p w:rsidR="00161917" w:rsidRPr="00E73C39" w:rsidRDefault="00161917" w:rsidP="003B5805">
      <w:pPr>
        <w:jc w:val="both"/>
        <w:rPr>
          <w:rFonts w:cs="David"/>
          <w:rtl/>
        </w:rPr>
      </w:pPr>
    </w:p>
    <w:p w:rsidR="003B5805" w:rsidRPr="00E73C39" w:rsidRDefault="00161917" w:rsidP="00161917">
      <w:pPr>
        <w:jc w:val="both"/>
        <w:rPr>
          <w:rFonts w:cs="David"/>
          <w:rtl/>
        </w:rPr>
      </w:pPr>
      <w:r w:rsidRPr="00E73C39">
        <w:rPr>
          <w:rFonts w:cs="David" w:hint="cs"/>
          <w:rtl/>
        </w:rPr>
        <w:t>עוד עלה בדיון, כי במצב זה, משאבי קרקע מוענקים לקבוצות חזקות בחברה הישראלית משום היעדר חוות דעת כלכלית והיעדר פיקוח ונגישות מספקת לחומרים;  סדרי היום לדיון בהחלטות אינם מפורסמים זמן מספק לפני הדיון ואינם נגישים מספיק ומתוך כך לציבור אין אפשרות להיות מעורב בהחלטות הנוגעים למשאבי ציבור; הרכב מועצת הרשות מונה 10 חברים, 8 מהם נציגי משרדי ממשלה, 2 נציגי קק"ל ואין נציגות בהרכב זה לציבור</w:t>
      </w:r>
      <w:r w:rsidR="0007662E" w:rsidRPr="00E73C39">
        <w:rPr>
          <w:rFonts w:cs="David" w:hint="cs"/>
          <w:rtl/>
        </w:rPr>
        <w:t xml:space="preserve">. בנוסף לכך אין ייצוג למגזר החקלאי בפריפריה בהרכב זה. </w:t>
      </w:r>
    </w:p>
    <w:p w:rsidR="0007662E" w:rsidRDefault="0007662E" w:rsidP="00161917">
      <w:pPr>
        <w:jc w:val="both"/>
        <w:rPr>
          <w:rFonts w:cs="David"/>
          <w:sz w:val="26"/>
          <w:szCs w:val="26"/>
          <w:rtl/>
        </w:rPr>
      </w:pPr>
    </w:p>
    <w:p w:rsidR="0007662E" w:rsidRDefault="0007662E" w:rsidP="00161917">
      <w:pPr>
        <w:jc w:val="both"/>
        <w:rPr>
          <w:rFonts w:cs="David"/>
          <w:sz w:val="26"/>
          <w:szCs w:val="26"/>
          <w:rtl/>
        </w:rPr>
      </w:pPr>
    </w:p>
    <w:p w:rsidR="002B6C0F" w:rsidRPr="00E73C39" w:rsidRDefault="002B6C0F" w:rsidP="00161917">
      <w:pPr>
        <w:jc w:val="both"/>
        <w:rPr>
          <w:rFonts w:cs="David"/>
          <w:b/>
          <w:bCs/>
          <w:sz w:val="26"/>
          <w:szCs w:val="26"/>
          <w:rtl/>
        </w:rPr>
      </w:pPr>
      <w:r w:rsidRPr="00E73C39">
        <w:rPr>
          <w:rFonts w:cs="David" w:hint="cs"/>
          <w:b/>
          <w:bCs/>
          <w:sz w:val="26"/>
          <w:szCs w:val="26"/>
          <w:rtl/>
        </w:rPr>
        <w:t>בסיום הדיון החליטה הוועדה:</w:t>
      </w:r>
    </w:p>
    <w:p w:rsidR="002B6C0F" w:rsidRDefault="002B6C0F" w:rsidP="00161917">
      <w:pPr>
        <w:jc w:val="both"/>
        <w:rPr>
          <w:rFonts w:cs="David"/>
          <w:sz w:val="26"/>
          <w:szCs w:val="26"/>
          <w:rtl/>
        </w:rPr>
      </w:pPr>
    </w:p>
    <w:p w:rsidR="002B6C0F" w:rsidRPr="00E73C39" w:rsidRDefault="002B6C0F" w:rsidP="000D3D5F">
      <w:pPr>
        <w:pStyle w:val="a3"/>
        <w:numPr>
          <w:ilvl w:val="0"/>
          <w:numId w:val="1"/>
        </w:numPr>
        <w:jc w:val="both"/>
        <w:rPr>
          <w:rFonts w:cs="David"/>
        </w:rPr>
      </w:pPr>
      <w:r w:rsidRPr="00E73C39">
        <w:rPr>
          <w:rFonts w:cs="David" w:hint="cs"/>
          <w:rtl/>
        </w:rPr>
        <w:t xml:space="preserve">הוועדה רואה חשיבות רבה בהעלאת </w:t>
      </w:r>
      <w:r w:rsidR="000D3D5F" w:rsidRPr="00E73C39">
        <w:rPr>
          <w:rFonts w:cs="David" w:hint="cs"/>
          <w:rtl/>
        </w:rPr>
        <w:t>סוגיות הנוגעות ל</w:t>
      </w:r>
      <w:r w:rsidRPr="00E73C39">
        <w:rPr>
          <w:rFonts w:cs="David" w:hint="cs"/>
          <w:rtl/>
        </w:rPr>
        <w:t xml:space="preserve">קרקעות ומשאבי ציבור בדיון הוועדה </w:t>
      </w:r>
      <w:bookmarkStart w:id="0" w:name="_GoBack"/>
      <w:bookmarkEnd w:id="0"/>
      <w:r w:rsidRPr="00E73C39">
        <w:rPr>
          <w:rFonts w:cs="David" w:hint="cs"/>
          <w:rtl/>
        </w:rPr>
        <w:t>לצדק חלוקתי ולשוויון חברתי</w:t>
      </w:r>
      <w:r w:rsidR="000D3D5F" w:rsidRPr="00E73C39">
        <w:rPr>
          <w:rFonts w:cs="David" w:hint="cs"/>
          <w:rtl/>
        </w:rPr>
        <w:t xml:space="preserve"> ומודה לאגודה לצדק חלוקתי ולארגונים הנוספים על ההצעה לדיון. </w:t>
      </w:r>
    </w:p>
    <w:p w:rsidR="00A21139" w:rsidRPr="00E73C39" w:rsidRDefault="000D3D5F" w:rsidP="00A21139">
      <w:pPr>
        <w:pStyle w:val="a3"/>
        <w:numPr>
          <w:ilvl w:val="0"/>
          <w:numId w:val="1"/>
        </w:numPr>
        <w:jc w:val="both"/>
        <w:rPr>
          <w:rFonts w:cs="David"/>
        </w:rPr>
      </w:pPr>
      <w:r w:rsidRPr="00E73C39">
        <w:rPr>
          <w:rFonts w:cs="David" w:hint="cs"/>
          <w:rtl/>
        </w:rPr>
        <w:t xml:space="preserve">הוועדה תפנה למנהל רשות מקרקעי ישראל ותדרוש לפעול לשקיפות ונגישות החומרים הנוגעים להחלטות מועצת הרשות בסוגיית קרקעות ומשאבי ציבור וכן </w:t>
      </w:r>
      <w:r w:rsidR="00A21139" w:rsidRPr="00E73C39">
        <w:rPr>
          <w:rFonts w:cs="David" w:hint="cs"/>
          <w:rtl/>
        </w:rPr>
        <w:t xml:space="preserve">תדרוש </w:t>
      </w:r>
      <w:r w:rsidRPr="00E73C39">
        <w:rPr>
          <w:rFonts w:cs="David" w:hint="cs"/>
          <w:rtl/>
        </w:rPr>
        <w:t xml:space="preserve">לפעול להצגה </w:t>
      </w:r>
      <w:r w:rsidR="00A21139" w:rsidRPr="00E73C39">
        <w:rPr>
          <w:rFonts w:cs="David" w:hint="cs"/>
          <w:rtl/>
        </w:rPr>
        <w:t xml:space="preserve">ברורה </w:t>
      </w:r>
      <w:r w:rsidRPr="00E73C39">
        <w:rPr>
          <w:rFonts w:cs="David" w:hint="cs"/>
          <w:rtl/>
        </w:rPr>
        <w:t>ומפורשת</w:t>
      </w:r>
      <w:r w:rsidR="00A21139" w:rsidRPr="00E73C39">
        <w:rPr>
          <w:rFonts w:cs="David" w:hint="cs"/>
          <w:rtl/>
        </w:rPr>
        <w:t xml:space="preserve"> של </w:t>
      </w:r>
      <w:r w:rsidRPr="00E73C39">
        <w:rPr>
          <w:rFonts w:cs="David" w:hint="cs"/>
          <w:rtl/>
        </w:rPr>
        <w:t>נקודות המסגרת לדיונים</w:t>
      </w:r>
      <w:r w:rsidR="00A21139" w:rsidRPr="00E73C39">
        <w:rPr>
          <w:rFonts w:cs="David" w:hint="cs"/>
          <w:rtl/>
        </w:rPr>
        <w:t xml:space="preserve"> וסיכומי הישיבות, באתר הרשות.</w:t>
      </w:r>
    </w:p>
    <w:p w:rsidR="00A21139" w:rsidRPr="00E73C39" w:rsidRDefault="00A21139" w:rsidP="00A21139">
      <w:pPr>
        <w:pStyle w:val="a3"/>
        <w:numPr>
          <w:ilvl w:val="0"/>
          <w:numId w:val="1"/>
        </w:numPr>
        <w:jc w:val="both"/>
        <w:rPr>
          <w:rFonts w:cs="David"/>
        </w:rPr>
      </w:pPr>
      <w:r w:rsidRPr="00E73C39">
        <w:rPr>
          <w:rFonts w:cs="David" w:hint="cs"/>
          <w:rtl/>
        </w:rPr>
        <w:t>הוועדה תפנה למנהל רשות מקרקעי ישראל ותדרוש לפעול לשינוי מדיניות הרשות ומועצת מקרקעי ישראל ולחיזוק מעמדה של המועצה, תוך התייחסות קונקרטית לאוכלוסיות מוחלשות בפריפריה וכן להבטיח מדיניות אחידה לכל אזרחי המדינה, ללא הפלייה בין אזרחים הגרים בכפר או אזרחים הגרים בעיר.</w:t>
      </w:r>
    </w:p>
    <w:p w:rsidR="00A21139" w:rsidRPr="00E73C39" w:rsidRDefault="00A21139" w:rsidP="00A21139">
      <w:pPr>
        <w:pStyle w:val="a3"/>
        <w:numPr>
          <w:ilvl w:val="0"/>
          <w:numId w:val="1"/>
        </w:numPr>
        <w:jc w:val="both"/>
        <w:rPr>
          <w:rFonts w:cs="David"/>
        </w:rPr>
      </w:pPr>
      <w:r w:rsidRPr="00E73C39">
        <w:rPr>
          <w:rFonts w:cs="David" w:hint="cs"/>
          <w:rtl/>
        </w:rPr>
        <w:t xml:space="preserve">הוועדה תפנה לשר האוצר ולמנהל רשות מקרקעי ישראל ותדרוש להקים מטה מקצועי </w:t>
      </w:r>
      <w:r w:rsidRPr="00E73C39">
        <w:rPr>
          <w:rFonts w:cs="David"/>
          <w:rtl/>
        </w:rPr>
        <w:t>–</w:t>
      </w:r>
      <w:r w:rsidRPr="00E73C39">
        <w:rPr>
          <w:rFonts w:cs="David" w:hint="cs"/>
          <w:rtl/>
        </w:rPr>
        <w:t xml:space="preserve"> צוות מומחים שייעץ לחברי המועצה בכל סוגיה שעולה לדיון בנוגע לקרקעות ולמשאבי ציבור ובכך לפעול לחיזוק עצמאותה של מועצת הרשות.</w:t>
      </w:r>
    </w:p>
    <w:p w:rsidR="00A21139" w:rsidRPr="00E73C39" w:rsidRDefault="00A21139" w:rsidP="00A21139">
      <w:pPr>
        <w:pStyle w:val="a3"/>
        <w:numPr>
          <w:ilvl w:val="0"/>
          <w:numId w:val="1"/>
        </w:numPr>
        <w:jc w:val="both"/>
        <w:rPr>
          <w:rFonts w:cs="David"/>
        </w:rPr>
      </w:pPr>
      <w:r w:rsidRPr="00E73C39">
        <w:rPr>
          <w:rFonts w:cs="David" w:hint="cs"/>
          <w:rtl/>
        </w:rPr>
        <w:t>הוועדה תפנה לשר האוצר ולמנהל רשות מקרקעי ישראל ותדרוש שלכל החלטה תהיה חוות דעת כלכלית ומשפטית של גוף לא תלוי.</w:t>
      </w:r>
    </w:p>
    <w:p w:rsidR="00A21139" w:rsidRPr="00E73C39" w:rsidRDefault="00A21139" w:rsidP="00A21139">
      <w:pPr>
        <w:pStyle w:val="a3"/>
        <w:numPr>
          <w:ilvl w:val="0"/>
          <w:numId w:val="1"/>
        </w:numPr>
        <w:jc w:val="both"/>
        <w:rPr>
          <w:rFonts w:cs="David"/>
        </w:rPr>
      </w:pPr>
      <w:r w:rsidRPr="00E73C39">
        <w:rPr>
          <w:rFonts w:cs="David" w:hint="cs"/>
          <w:rtl/>
        </w:rPr>
        <w:t>הוועדה תפנה לשר האוצר ותדרוש לפעול למינוי נבחרי</w:t>
      </w:r>
      <w:r w:rsidR="008677A6" w:rsidRPr="00E73C39">
        <w:rPr>
          <w:rFonts w:cs="David" w:hint="cs"/>
          <w:rtl/>
        </w:rPr>
        <w:t xml:space="preserve"> ציבור מרחבי הארץ למועצת הרשות שיוכלו לייצג את דעות הציבור בשטח.</w:t>
      </w:r>
    </w:p>
    <w:p w:rsidR="000D3D5F" w:rsidRPr="00E73C39" w:rsidRDefault="008677A6" w:rsidP="009E7E0A">
      <w:pPr>
        <w:pStyle w:val="a3"/>
        <w:numPr>
          <w:ilvl w:val="0"/>
          <w:numId w:val="1"/>
        </w:numPr>
        <w:jc w:val="both"/>
        <w:rPr>
          <w:rFonts w:cs="David"/>
        </w:rPr>
      </w:pPr>
      <w:r w:rsidRPr="00E73C39">
        <w:rPr>
          <w:rFonts w:cs="David" w:hint="cs"/>
          <w:rtl/>
        </w:rPr>
        <w:t>הוועדה תקיים דיונים מעקב נוספים בסוגיות שעלו.</w:t>
      </w:r>
      <w:r w:rsidR="00502DB1" w:rsidRPr="00E73C39">
        <w:rPr>
          <w:rFonts w:cs="David" w:hint="cs"/>
          <w:rtl/>
        </w:rPr>
        <w:t xml:space="preserve">  </w:t>
      </w:r>
      <w:r w:rsidR="000D3D5F" w:rsidRPr="00E73C39">
        <w:rPr>
          <w:rFonts w:cs="David" w:hint="cs"/>
          <w:rtl/>
        </w:rPr>
        <w:t xml:space="preserve"> </w:t>
      </w:r>
    </w:p>
    <w:sectPr w:rsidR="000D3D5F" w:rsidRPr="00E73C39" w:rsidSect="0060125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C80761"/>
    <w:multiLevelType w:val="hybridMultilevel"/>
    <w:tmpl w:val="2DF20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3EE"/>
    <w:rsid w:val="0007662E"/>
    <w:rsid w:val="000D3D5F"/>
    <w:rsid w:val="00161917"/>
    <w:rsid w:val="002B6C0F"/>
    <w:rsid w:val="002D7FBB"/>
    <w:rsid w:val="002F389D"/>
    <w:rsid w:val="003B5805"/>
    <w:rsid w:val="00444B6B"/>
    <w:rsid w:val="00502DB1"/>
    <w:rsid w:val="005856A8"/>
    <w:rsid w:val="00601251"/>
    <w:rsid w:val="007F7FC6"/>
    <w:rsid w:val="008677A6"/>
    <w:rsid w:val="00A21139"/>
    <w:rsid w:val="00E163EE"/>
    <w:rsid w:val="00E73C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BD6F1-D80B-49ED-B091-E5FC2C3A0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4B6B"/>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6C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5285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DB8996-27C9-4BE5-A476-7DC4549A9E4B}"/>
</file>

<file path=customXml/itemProps2.xml><?xml version="1.0" encoding="utf-8"?>
<ds:datastoreItem xmlns:ds="http://schemas.openxmlformats.org/officeDocument/2006/customXml" ds:itemID="{1FA2CA83-E583-45C3-893B-F7C7FE89D72C}"/>
</file>

<file path=customXml/itemProps3.xml><?xml version="1.0" encoding="utf-8"?>
<ds:datastoreItem xmlns:ds="http://schemas.openxmlformats.org/officeDocument/2006/customXml" ds:itemID="{BCCCAF16-B075-4EB4-90A6-F30DF60340AC}"/>
</file>

<file path=docProps/app.xml><?xml version="1.0" encoding="utf-8"?>
<Properties xmlns="http://schemas.openxmlformats.org/officeDocument/2006/extended-properties" xmlns:vt="http://schemas.openxmlformats.org/officeDocument/2006/docPropsVTypes">
  <Template>Normal</Template>
  <TotalTime>44</TotalTime>
  <Pages>1</Pages>
  <Words>421</Words>
  <Characters>2106</Characters>
  <Application>Microsoft Office Word</Application>
  <DocSecurity>0</DocSecurity>
  <Lines>17</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10</cp:revision>
  <dcterms:created xsi:type="dcterms:W3CDTF">2016-11-14T06:14:00Z</dcterms:created>
  <dcterms:modified xsi:type="dcterms:W3CDTF">2017-03-09T13:27:00Z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2008727</vt:r8>
  </property>
</Properties>
</file>