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A98" w:rsidRDefault="00E06A98" w:rsidP="00E06A98">
      <w:pPr>
        <w:jc w:val="right"/>
        <w:rPr>
          <w:rFonts w:cs="David"/>
          <w:b/>
          <w:bCs/>
          <w:sz w:val="26"/>
          <w:szCs w:val="26"/>
          <w:rtl/>
        </w:rPr>
      </w:pPr>
      <w:bookmarkStart w:id="0" w:name="_GoBack"/>
      <w:bookmarkEnd w:id="0"/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Pr="00994D87">
        <w:rPr>
          <w:rFonts w:cs="David" w:hint="cs"/>
          <w:b/>
          <w:bCs/>
          <w:sz w:val="26"/>
          <w:szCs w:val="26"/>
          <w:rtl/>
        </w:rPr>
        <w:t xml:space="preserve">ירושלים, </w:t>
      </w:r>
      <w:r>
        <w:rPr>
          <w:rFonts w:cs="David" w:hint="eastAsia"/>
          <w:b/>
          <w:bCs/>
          <w:sz w:val="26"/>
          <w:szCs w:val="26"/>
          <w:rtl/>
        </w:rPr>
        <w:t>‏כ</w:t>
      </w:r>
      <w:r>
        <w:rPr>
          <w:rFonts w:cs="David"/>
          <w:b/>
          <w:bCs/>
          <w:sz w:val="26"/>
          <w:szCs w:val="26"/>
          <w:rtl/>
        </w:rPr>
        <w:t>"ה אדר, תשע"ז</w:t>
      </w:r>
    </w:p>
    <w:p w:rsidR="00E06A98" w:rsidRDefault="00E06A98" w:rsidP="00E06A98">
      <w:pPr>
        <w:jc w:val="right"/>
        <w:rPr>
          <w:rFonts w:cs="David"/>
          <w:rtl/>
        </w:rPr>
      </w:pPr>
      <w:r>
        <w:rPr>
          <w:rFonts w:cs="David" w:hint="eastAsia"/>
          <w:b/>
          <w:bCs/>
          <w:sz w:val="26"/>
          <w:szCs w:val="26"/>
          <w:rtl/>
        </w:rPr>
        <w:t>‏</w:t>
      </w:r>
      <w:r>
        <w:rPr>
          <w:rFonts w:cs="David"/>
          <w:b/>
          <w:bCs/>
          <w:sz w:val="26"/>
          <w:szCs w:val="26"/>
          <w:rtl/>
        </w:rPr>
        <w:t>23 מרץ, 2017</w:t>
      </w:r>
    </w:p>
    <w:p w:rsidR="00E06A98" w:rsidRPr="00B72420" w:rsidRDefault="00E06A98" w:rsidP="004E2FD5">
      <w:pPr>
        <w:spacing w:line="360" w:lineRule="auto"/>
        <w:rPr>
          <w:rFonts w:cs="David"/>
          <w:rtl/>
        </w:rPr>
      </w:pPr>
      <w:r w:rsidRPr="00B72420">
        <w:rPr>
          <w:rFonts w:cs="David" w:hint="cs"/>
          <w:rtl/>
        </w:rPr>
        <w:t>לכבוד</w:t>
      </w:r>
      <w:r w:rsidRPr="00B72420">
        <w:rPr>
          <w:rFonts w:cs="David" w:hint="cs"/>
          <w:rtl/>
        </w:rPr>
        <w:tab/>
      </w:r>
      <w:r w:rsidRPr="00B72420">
        <w:rPr>
          <w:rFonts w:cs="David"/>
          <w:rtl/>
        </w:rPr>
        <w:tab/>
      </w:r>
      <w:r w:rsidRPr="00B72420">
        <w:rPr>
          <w:rFonts w:cs="David"/>
          <w:rtl/>
        </w:rPr>
        <w:tab/>
      </w:r>
      <w:r w:rsidRPr="00B72420">
        <w:rPr>
          <w:rFonts w:cs="David"/>
          <w:rtl/>
        </w:rPr>
        <w:tab/>
      </w:r>
    </w:p>
    <w:p w:rsidR="00E06A98" w:rsidRPr="00B72420" w:rsidRDefault="00E06A98" w:rsidP="004E2FD5">
      <w:pPr>
        <w:spacing w:line="360" w:lineRule="auto"/>
        <w:rPr>
          <w:rFonts w:cs="David"/>
          <w:rtl/>
        </w:rPr>
      </w:pPr>
      <w:r>
        <w:rPr>
          <w:rFonts w:cs="David" w:hint="cs"/>
          <w:rtl/>
        </w:rPr>
        <w:t>מר אריה דרעי</w:t>
      </w:r>
      <w:r w:rsidRPr="00B72420">
        <w:rPr>
          <w:rFonts w:cs="David" w:hint="cs"/>
          <w:rtl/>
        </w:rPr>
        <w:tab/>
      </w:r>
    </w:p>
    <w:p w:rsidR="00E06A98" w:rsidRDefault="00E06A98" w:rsidP="004E2FD5">
      <w:pPr>
        <w:spacing w:line="360" w:lineRule="auto"/>
        <w:rPr>
          <w:rFonts w:cs="David"/>
          <w:rtl/>
        </w:rPr>
      </w:pPr>
      <w:r>
        <w:rPr>
          <w:rFonts w:cs="David" w:hint="cs"/>
          <w:rtl/>
        </w:rPr>
        <w:t>שר הפנים</w:t>
      </w:r>
    </w:p>
    <w:p w:rsidR="00E06A98" w:rsidRPr="00B72420" w:rsidRDefault="00E06A98" w:rsidP="004E2FD5">
      <w:pPr>
        <w:spacing w:line="360" w:lineRule="auto"/>
        <w:rPr>
          <w:rFonts w:cs="David"/>
          <w:rtl/>
        </w:rPr>
      </w:pPr>
      <w:r>
        <w:rPr>
          <w:rFonts w:cs="David" w:hint="cs"/>
          <w:rtl/>
        </w:rPr>
        <w:t>משרד הפנים</w:t>
      </w:r>
    </w:p>
    <w:p w:rsidR="00E06A98" w:rsidRPr="00B72420" w:rsidRDefault="00E06A98" w:rsidP="004E2FD5">
      <w:pPr>
        <w:spacing w:line="360" w:lineRule="auto"/>
        <w:rPr>
          <w:rFonts w:cs="David"/>
          <w:b/>
          <w:bCs/>
          <w:rtl/>
        </w:rPr>
      </w:pPr>
      <w:r w:rsidRPr="00B72420">
        <w:rPr>
          <w:rFonts w:cs="David" w:hint="cs"/>
          <w:b/>
          <w:bCs/>
          <w:rtl/>
        </w:rPr>
        <w:t xml:space="preserve">ירושלים </w:t>
      </w:r>
      <w:r w:rsidRPr="00B72420">
        <w:rPr>
          <w:rFonts w:cs="David" w:hint="cs"/>
          <w:b/>
          <w:bCs/>
          <w:rtl/>
        </w:rPr>
        <w:tab/>
      </w:r>
      <w:r w:rsidRPr="00B72420">
        <w:rPr>
          <w:rFonts w:cs="David"/>
          <w:b/>
          <w:bCs/>
          <w:rtl/>
        </w:rPr>
        <w:tab/>
      </w:r>
    </w:p>
    <w:p w:rsidR="00E06A98" w:rsidRPr="00B72420" w:rsidRDefault="00E06A98" w:rsidP="004E2FD5">
      <w:pPr>
        <w:spacing w:line="360" w:lineRule="auto"/>
        <w:rPr>
          <w:rFonts w:cs="David"/>
          <w:rtl/>
        </w:rPr>
      </w:pPr>
    </w:p>
    <w:p w:rsidR="00E06A98" w:rsidRDefault="00E06A98" w:rsidP="004E2FD5">
      <w:pPr>
        <w:spacing w:line="360" w:lineRule="auto"/>
        <w:rPr>
          <w:rFonts w:cs="David"/>
          <w:rtl/>
        </w:rPr>
      </w:pPr>
      <w:r>
        <w:rPr>
          <w:rFonts w:cs="David" w:hint="cs"/>
          <w:rtl/>
        </w:rPr>
        <w:t>מכובדי</w:t>
      </w:r>
      <w:r w:rsidR="00DE3AB2">
        <w:rPr>
          <w:rFonts w:cs="David" w:hint="cs"/>
          <w:rtl/>
        </w:rPr>
        <w:t>,</w:t>
      </w:r>
    </w:p>
    <w:p w:rsidR="00E06A98" w:rsidRDefault="00E06A98" w:rsidP="004E2FD5">
      <w:pPr>
        <w:spacing w:line="360" w:lineRule="auto"/>
        <w:jc w:val="both"/>
        <w:rPr>
          <w:rFonts w:cs="David"/>
          <w:rtl/>
        </w:rPr>
      </w:pPr>
    </w:p>
    <w:p w:rsidR="00E06A98" w:rsidRDefault="00E06A98" w:rsidP="004E2FD5">
      <w:pPr>
        <w:spacing w:line="360" w:lineRule="auto"/>
        <w:jc w:val="both"/>
        <w:rPr>
          <w:rFonts w:cs="David"/>
          <w:rtl/>
        </w:rPr>
      </w:pPr>
      <w:r w:rsidRPr="00D52F62">
        <w:rPr>
          <w:rFonts w:cs="David" w:hint="cs"/>
          <w:b/>
          <w:bCs/>
          <w:rtl/>
        </w:rPr>
        <w:t xml:space="preserve">ביום </w:t>
      </w:r>
      <w:r>
        <w:rPr>
          <w:rFonts w:cs="David" w:hint="cs"/>
          <w:b/>
          <w:bCs/>
          <w:rtl/>
        </w:rPr>
        <w:t>י"ז</w:t>
      </w:r>
      <w:r w:rsidRPr="00D52F62">
        <w:rPr>
          <w:rFonts w:cs="David" w:hint="cs"/>
          <w:b/>
          <w:bCs/>
          <w:rtl/>
        </w:rPr>
        <w:t xml:space="preserve"> באדר התשע"ז, </w:t>
      </w:r>
      <w:r>
        <w:rPr>
          <w:rFonts w:cs="David" w:hint="cs"/>
          <w:b/>
          <w:bCs/>
          <w:rtl/>
        </w:rPr>
        <w:t>15</w:t>
      </w:r>
      <w:r w:rsidRPr="00D52F62">
        <w:rPr>
          <w:rFonts w:cs="David" w:hint="cs"/>
          <w:b/>
          <w:bCs/>
          <w:rtl/>
        </w:rPr>
        <w:t>.</w:t>
      </w:r>
      <w:r>
        <w:rPr>
          <w:rFonts w:cs="David" w:hint="cs"/>
          <w:b/>
          <w:bCs/>
          <w:rtl/>
        </w:rPr>
        <w:t>3</w:t>
      </w:r>
      <w:r w:rsidRPr="00D52F62">
        <w:rPr>
          <w:rFonts w:cs="David" w:hint="cs"/>
          <w:b/>
          <w:bCs/>
          <w:rtl/>
        </w:rPr>
        <w:t>.2017, קיימה הוועדה</w:t>
      </w:r>
      <w:r>
        <w:rPr>
          <w:rFonts w:cs="David" w:hint="cs"/>
          <w:b/>
          <w:bCs/>
          <w:rtl/>
        </w:rPr>
        <w:t xml:space="preserve">, בראשותי, </w:t>
      </w:r>
      <w:r w:rsidRPr="00D52F62">
        <w:rPr>
          <w:rFonts w:cs="David" w:hint="cs"/>
          <w:b/>
          <w:bCs/>
          <w:rtl/>
        </w:rPr>
        <w:t xml:space="preserve"> דיון בנושא: "</w:t>
      </w:r>
      <w:r>
        <w:rPr>
          <w:rFonts w:cs="David" w:hint="cs"/>
          <w:b/>
          <w:bCs/>
          <w:rtl/>
        </w:rPr>
        <w:t xml:space="preserve">יצירת צדק מוניציפלי באמצעות שינוי גבולות שיפוט של רשויות מקומיות", </w:t>
      </w:r>
      <w:r w:rsidRPr="00E06A98">
        <w:rPr>
          <w:rFonts w:cs="David" w:hint="cs"/>
          <w:rtl/>
        </w:rPr>
        <w:t>על מנת לשמוע דיווח "ועדת גבולות וחלוקת הכנסות" במשרד, על הקמת ה"ועדות הגיאוגרפיות הקבועות לשינוי גבולות וחלוקת</w:t>
      </w:r>
      <w:r w:rsidR="00CC2E4D">
        <w:rPr>
          <w:rFonts w:cs="David" w:hint="cs"/>
          <w:rtl/>
        </w:rPr>
        <w:t xml:space="preserve"> הכנסות" וכן </w:t>
      </w:r>
      <w:r w:rsidR="00822015">
        <w:rPr>
          <w:rFonts w:cs="David" w:hint="cs"/>
          <w:rtl/>
        </w:rPr>
        <w:t xml:space="preserve"> </w:t>
      </w:r>
      <w:r w:rsidR="00CC2E4D">
        <w:rPr>
          <w:rFonts w:cs="David" w:hint="cs"/>
          <w:rtl/>
        </w:rPr>
        <w:t xml:space="preserve">על אופן פעילותם, בהשתתפות, נציגי משרד האוצר-מנהל התכנון, נציגי משרד הפנים, נציגי משרד הכלכלה, נציגי עיריות ומועצות מקומיות ועוד. </w:t>
      </w:r>
    </w:p>
    <w:p w:rsidR="00CC2E4D" w:rsidRPr="00E06A98" w:rsidRDefault="00CC2E4D" w:rsidP="004E2FD5">
      <w:pPr>
        <w:spacing w:line="360" w:lineRule="auto"/>
        <w:jc w:val="both"/>
        <w:rPr>
          <w:rFonts w:cs="David"/>
          <w:rtl/>
        </w:rPr>
      </w:pPr>
    </w:p>
    <w:p w:rsidR="00E06A98" w:rsidRDefault="00E06A98" w:rsidP="004E2FD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בדיון שמעה הוועדה סקירה מאת גב' שירי שניצקי, מנהלת תחום שינוי גבולות וחלוקת הכנסות במשרד, על מצב הקמת הוועדות ועל המשך </w:t>
      </w:r>
      <w:r w:rsidR="00B87D53">
        <w:rPr>
          <w:rFonts w:cs="David" w:hint="cs"/>
          <w:rtl/>
        </w:rPr>
        <w:t>הפעולות שנעשות בנושא.</w:t>
      </w:r>
    </w:p>
    <w:p w:rsidR="00E06A98" w:rsidRDefault="00E06A98" w:rsidP="004E2FD5">
      <w:pPr>
        <w:spacing w:line="360" w:lineRule="auto"/>
        <w:jc w:val="both"/>
        <w:rPr>
          <w:rFonts w:cs="David"/>
          <w:rtl/>
        </w:rPr>
      </w:pPr>
    </w:p>
    <w:p w:rsidR="00E06A98" w:rsidRDefault="00B87D53" w:rsidP="004E2FD5">
      <w:pPr>
        <w:spacing w:line="360" w:lineRule="auto"/>
        <w:jc w:val="both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להלן מסקנות הדיון:</w:t>
      </w:r>
    </w:p>
    <w:p w:rsidR="00DE3AB2" w:rsidRDefault="00DE3AB2" w:rsidP="004E2FD5">
      <w:pPr>
        <w:spacing w:line="360" w:lineRule="auto"/>
        <w:jc w:val="both"/>
        <w:rPr>
          <w:rFonts w:cs="David"/>
          <w:b/>
          <w:bCs/>
          <w:rtl/>
        </w:rPr>
      </w:pPr>
    </w:p>
    <w:p w:rsidR="00B87D53" w:rsidRDefault="00B87D53" w:rsidP="004E2FD5">
      <w:pPr>
        <w:pStyle w:val="a3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קוראת לשר הפנים:</w:t>
      </w:r>
    </w:p>
    <w:p w:rsidR="003C3B21" w:rsidRDefault="003C3B21" w:rsidP="004E2FD5">
      <w:pPr>
        <w:pStyle w:val="a3"/>
        <w:spacing w:line="360" w:lineRule="auto"/>
        <w:jc w:val="both"/>
        <w:rPr>
          <w:rFonts w:cs="David"/>
        </w:rPr>
      </w:pPr>
    </w:p>
    <w:p w:rsidR="00B87D53" w:rsidRDefault="00B87D53" w:rsidP="004E2FD5">
      <w:pPr>
        <w:pStyle w:val="a3"/>
        <w:numPr>
          <w:ilvl w:val="0"/>
          <w:numId w:val="6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לפעול להרחבת תחומי הוועדות הגיאוגרפיות בפריסה ארצית של כ- 18 מחוזות, על מנת לאזן מבחינת הצרכים של כל רשות ורשות.</w:t>
      </w:r>
    </w:p>
    <w:p w:rsidR="00B87D53" w:rsidRPr="00B87D53" w:rsidRDefault="00B87D53" w:rsidP="004E2FD5">
      <w:pPr>
        <w:pStyle w:val="a3"/>
        <w:numPr>
          <w:ilvl w:val="0"/>
          <w:numId w:val="6"/>
        </w:numPr>
        <w:spacing w:line="360" w:lineRule="auto"/>
        <w:jc w:val="both"/>
        <w:rPr>
          <w:rFonts w:cs="David"/>
        </w:rPr>
      </w:pPr>
      <w:r w:rsidRPr="00B87D53">
        <w:rPr>
          <w:rFonts w:cs="David" w:hint="cs"/>
          <w:rtl/>
        </w:rPr>
        <w:t xml:space="preserve">הוועדה קובעת כי "עקרון ההסתגלות" שעל-פיו מונחת לפעול "ועדת גבולות וחלוקת הכנסות", הינו מוטעה ויש לפעול לביטולו ולא להנציח עיוות היסטורי.  הוועדה קוראת לשר הפנים לערוך בחינה מחודשת של סוגיה זו. </w:t>
      </w:r>
    </w:p>
    <w:p w:rsidR="00B87D53" w:rsidRDefault="003F55EA" w:rsidP="004E2FD5">
      <w:pPr>
        <w:pStyle w:val="a3"/>
        <w:numPr>
          <w:ilvl w:val="0"/>
          <w:numId w:val="6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להעמיד סוגיית "חלוקת הכנסות" בראש סדר העדיפויות של המשרד ולאחר מכן לפעול בנושא "חלוקה גיאוגרפית".</w:t>
      </w:r>
    </w:p>
    <w:p w:rsidR="003C3B21" w:rsidRDefault="003C3B21" w:rsidP="004E2FD5">
      <w:pPr>
        <w:pStyle w:val="a3"/>
        <w:spacing w:line="360" w:lineRule="auto"/>
        <w:ind w:left="1080"/>
        <w:jc w:val="both"/>
        <w:rPr>
          <w:rFonts w:cs="David"/>
          <w:rtl/>
        </w:rPr>
      </w:pPr>
    </w:p>
    <w:p w:rsidR="004E2FD5" w:rsidRDefault="004E2FD5" w:rsidP="004E2FD5">
      <w:pPr>
        <w:pStyle w:val="a3"/>
        <w:spacing w:line="360" w:lineRule="auto"/>
        <w:ind w:left="1080"/>
        <w:jc w:val="both"/>
        <w:rPr>
          <w:rFonts w:cs="David"/>
          <w:rtl/>
        </w:rPr>
      </w:pPr>
    </w:p>
    <w:p w:rsidR="004E2FD5" w:rsidRDefault="004E2FD5" w:rsidP="004E2FD5">
      <w:pPr>
        <w:pStyle w:val="a3"/>
        <w:spacing w:line="360" w:lineRule="auto"/>
        <w:ind w:left="1080"/>
        <w:jc w:val="both"/>
        <w:rPr>
          <w:rFonts w:cs="David"/>
          <w:rtl/>
        </w:rPr>
      </w:pPr>
    </w:p>
    <w:p w:rsidR="004E2FD5" w:rsidRDefault="004E2FD5" w:rsidP="004E2FD5">
      <w:pPr>
        <w:pStyle w:val="a3"/>
        <w:spacing w:line="360" w:lineRule="auto"/>
        <w:ind w:left="1080"/>
        <w:jc w:val="both"/>
        <w:rPr>
          <w:rFonts w:cs="David"/>
          <w:rtl/>
        </w:rPr>
      </w:pPr>
    </w:p>
    <w:p w:rsidR="004E2FD5" w:rsidRDefault="004E2FD5" w:rsidP="004E2FD5">
      <w:pPr>
        <w:pStyle w:val="a3"/>
        <w:spacing w:line="360" w:lineRule="auto"/>
        <w:ind w:left="1080"/>
        <w:jc w:val="both"/>
        <w:rPr>
          <w:rFonts w:cs="David"/>
        </w:rPr>
      </w:pPr>
    </w:p>
    <w:p w:rsidR="00DE3AB2" w:rsidRPr="00DE3AB2" w:rsidRDefault="00DE3AB2" w:rsidP="004E2FD5">
      <w:pPr>
        <w:pStyle w:val="a3"/>
        <w:numPr>
          <w:ilvl w:val="0"/>
          <w:numId w:val="4"/>
        </w:numPr>
        <w:spacing w:line="360" w:lineRule="auto"/>
        <w:jc w:val="both"/>
        <w:rPr>
          <w:rFonts w:cs="David"/>
        </w:rPr>
      </w:pPr>
      <w:r w:rsidRPr="00DE3AB2">
        <w:rPr>
          <w:rFonts w:cs="David" w:hint="cs"/>
          <w:rtl/>
        </w:rPr>
        <w:t xml:space="preserve">הוועדה קוראת למנהלת תחום שינוי גבולות וחלוקת הכנסות במשרד, לפעול </w:t>
      </w:r>
      <w:r>
        <w:rPr>
          <w:rFonts w:cs="David" w:hint="cs"/>
          <w:rtl/>
        </w:rPr>
        <w:t xml:space="preserve">לקביעת </w:t>
      </w:r>
      <w:r w:rsidRPr="00DE3AB2">
        <w:rPr>
          <w:rFonts w:cs="David" w:hint="cs"/>
          <w:rtl/>
        </w:rPr>
        <w:t xml:space="preserve">החלטות על-פי קריטריונים ברורים ועל-פי סדרי עדיפויות באופן עצמאי לחלוטין ולהימנע ממעורבות והשפעות של מועצות ורשויות. </w:t>
      </w:r>
    </w:p>
    <w:p w:rsidR="00B87D53" w:rsidRPr="00DE3AB2" w:rsidRDefault="00B87D53" w:rsidP="004E2FD5">
      <w:pPr>
        <w:spacing w:line="360" w:lineRule="auto"/>
        <w:ind w:left="720"/>
        <w:jc w:val="both"/>
        <w:rPr>
          <w:rFonts w:cs="David"/>
        </w:rPr>
      </w:pPr>
    </w:p>
    <w:p w:rsidR="00B87D53" w:rsidRDefault="00DE3AB2" w:rsidP="004E2FD5">
      <w:pPr>
        <w:pStyle w:val="a3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דורשת מ"ועדת גבולות וחלוקת הכנסות" לפעול לתיאום בין יושבי-ראש הוועדות הגיאוגרפיות לבין ראשי הרשויות, לעניין מיפוי הצרכים ולאחר שראש רשות ערך בחינה של האזורים והרשויות המצויות סביבו. </w:t>
      </w:r>
    </w:p>
    <w:p w:rsidR="00B87D53" w:rsidRPr="00B87D53" w:rsidRDefault="00DE3AB2" w:rsidP="004E2FD5">
      <w:pPr>
        <w:pStyle w:val="a3"/>
        <w:numPr>
          <w:ilvl w:val="0"/>
          <w:numId w:val="4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תקיים דיון המשך להבהרת סוגיות שעלו וסוגיות נוספות הדורשות התייחסות, בעוד כחודש, במהלך פגרת הכנסת. </w:t>
      </w:r>
    </w:p>
    <w:p w:rsidR="00B87D53" w:rsidRDefault="00B87D53" w:rsidP="004E2FD5">
      <w:pPr>
        <w:spacing w:line="360" w:lineRule="auto"/>
        <w:jc w:val="both"/>
        <w:rPr>
          <w:rFonts w:cs="David"/>
          <w:rtl/>
        </w:rPr>
      </w:pPr>
    </w:p>
    <w:p w:rsidR="00B87D53" w:rsidRDefault="00B87D53" w:rsidP="004E2FD5">
      <w:pPr>
        <w:spacing w:line="360" w:lineRule="auto"/>
        <w:jc w:val="both"/>
        <w:rPr>
          <w:rFonts w:cs="David"/>
          <w:b/>
          <w:bCs/>
          <w:rtl/>
        </w:rPr>
      </w:pPr>
    </w:p>
    <w:p w:rsidR="00E06A98" w:rsidRPr="004D5FBF" w:rsidRDefault="00E06A98" w:rsidP="004E2FD5">
      <w:pPr>
        <w:spacing w:line="360" w:lineRule="auto"/>
        <w:ind w:left="504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</w:t>
      </w:r>
      <w:r w:rsidRPr="004D5FBF">
        <w:rPr>
          <w:rFonts w:cs="David" w:hint="cs"/>
          <w:sz w:val="26"/>
          <w:szCs w:val="26"/>
          <w:rtl/>
        </w:rPr>
        <w:t>בכבוד רב,</w:t>
      </w:r>
    </w:p>
    <w:p w:rsidR="00E06A98" w:rsidRDefault="00E06A98" w:rsidP="004E2FD5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</w:t>
      </w:r>
      <w:r w:rsidRPr="004D5FBF">
        <w:rPr>
          <w:rFonts w:cs="David" w:hint="cs"/>
          <w:noProof/>
          <w:sz w:val="26"/>
          <w:szCs w:val="26"/>
          <w:lang w:eastAsia="en-US"/>
        </w:rPr>
        <w:drawing>
          <wp:inline distT="0" distB="0" distL="0" distR="0" wp14:anchorId="603A8333" wp14:editId="3FC825DA">
            <wp:extent cx="895985" cy="315988"/>
            <wp:effectExtent l="0" t="0" r="0" b="8255"/>
            <wp:docPr id="2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38" cy="3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A98" w:rsidRPr="004D5FBF" w:rsidRDefault="00E06A98" w:rsidP="004E2FD5">
      <w:pPr>
        <w:spacing w:line="360" w:lineRule="auto"/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ח"כ  מיקי </w:t>
      </w:r>
      <w:r>
        <w:rPr>
          <w:rFonts w:cs="David" w:hint="cs"/>
          <w:sz w:val="26"/>
          <w:szCs w:val="26"/>
          <w:rtl/>
        </w:rPr>
        <w:t xml:space="preserve">מכלוף </w:t>
      </w:r>
      <w:r w:rsidRPr="004D5FBF">
        <w:rPr>
          <w:rFonts w:cs="David" w:hint="cs"/>
          <w:sz w:val="26"/>
          <w:szCs w:val="26"/>
          <w:rtl/>
        </w:rPr>
        <w:t>זוהר</w:t>
      </w:r>
    </w:p>
    <w:p w:rsidR="00E06A98" w:rsidRDefault="00E06A98" w:rsidP="004E2FD5">
      <w:pPr>
        <w:spacing w:line="360" w:lineRule="auto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                                                                    </w:t>
      </w:r>
      <w:r>
        <w:rPr>
          <w:rFonts w:cs="David" w:hint="cs"/>
          <w:sz w:val="26"/>
          <w:szCs w:val="26"/>
          <w:rtl/>
        </w:rPr>
        <w:t xml:space="preserve">  </w:t>
      </w:r>
      <w:r w:rsidRPr="004D5FBF">
        <w:rPr>
          <w:rFonts w:cs="David" w:hint="cs"/>
          <w:sz w:val="26"/>
          <w:szCs w:val="26"/>
          <w:rtl/>
        </w:rPr>
        <w:t xml:space="preserve">יו"ר הוועדה לצדק חלוקתי ולשוויון חברתי  </w:t>
      </w:r>
    </w:p>
    <w:sectPr w:rsidR="00E06A98" w:rsidSect="00601251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676" w:rsidRDefault="004E2FD5">
      <w:r>
        <w:separator/>
      </w:r>
    </w:p>
  </w:endnote>
  <w:endnote w:type="continuationSeparator" w:id="0">
    <w:p w:rsidR="00222676" w:rsidRDefault="004E2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467172811"/>
      <w:docPartObj>
        <w:docPartGallery w:val="Page Numbers (Bottom of Page)"/>
        <w:docPartUnique/>
      </w:docPartObj>
    </w:sdtPr>
    <w:sdtEndPr>
      <w:rPr>
        <w:cs/>
      </w:rPr>
    </w:sdtEndPr>
    <w:sdtContent>
      <w:p w:rsidR="00B309B7" w:rsidRDefault="003C3B21">
        <w:pPr>
          <w:pStyle w:val="a4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767CBA" w:rsidRPr="00767CBA">
          <w:rPr>
            <w:noProof/>
            <w:rtl/>
            <w:lang w:val="he-IL"/>
          </w:rPr>
          <w:t>2</w:t>
        </w:r>
        <w:r>
          <w:fldChar w:fldCharType="end"/>
        </w:r>
      </w:p>
    </w:sdtContent>
  </w:sdt>
  <w:p w:rsidR="00B309B7" w:rsidRDefault="00767CB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676" w:rsidRDefault="004E2FD5">
      <w:r>
        <w:separator/>
      </w:r>
    </w:p>
  </w:footnote>
  <w:footnote w:type="continuationSeparator" w:id="0">
    <w:p w:rsidR="00222676" w:rsidRDefault="004E2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D87" w:rsidRDefault="003C3B21" w:rsidP="00994D87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4EFC72AA" wp14:editId="45C7CB89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26D7" w:rsidRDefault="003C3B21" w:rsidP="00994D87">
    <w:pPr>
      <w:jc w:val="center"/>
      <w:rPr>
        <w:rFonts w:cs="David"/>
        <w:bCs/>
        <w:color w:val="000080"/>
        <w:szCs w:val="28"/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</w:p>
  <w:p w:rsidR="00994D87" w:rsidRPr="004C26D7" w:rsidRDefault="00767CBA" w:rsidP="00994D87">
    <w:pPr>
      <w:jc w:val="center"/>
      <w:rPr>
        <w:sz w:val="44"/>
        <w:szCs w:val="44"/>
        <w:rtl/>
      </w:rPr>
    </w:pPr>
  </w:p>
  <w:p w:rsidR="00994D87" w:rsidRDefault="003C3B21" w:rsidP="00994D87">
    <w:pPr>
      <w:spacing w:line="276" w:lineRule="auto"/>
      <w:jc w:val="right"/>
      <w:rPr>
        <w:rFonts w:cs="David"/>
        <w:bCs/>
        <w:color w:val="000080"/>
        <w:szCs w:val="28"/>
      </w:rPr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Fonts w:cs="David" w:hint="cs"/>
        <w:bCs/>
        <w:color w:val="000080"/>
        <w:szCs w:val="28"/>
        <w:rtl/>
      </w:rPr>
      <w:t xml:space="preserve">יושב ראש הוועדה     </w:t>
    </w:r>
  </w:p>
  <w:p w:rsidR="00994D87" w:rsidRPr="00E074B2" w:rsidRDefault="003C3B21" w:rsidP="00994D87">
    <w:pPr>
      <w:spacing w:line="276" w:lineRule="auto"/>
      <w:ind w:left="5040"/>
      <w:jc w:val="right"/>
    </w:pPr>
    <w:r>
      <w:rPr>
        <w:rFonts w:cs="David" w:hint="cs"/>
        <w:bCs/>
        <w:color w:val="000080"/>
        <w:szCs w:val="28"/>
        <w:rtl/>
      </w:rPr>
      <w:t xml:space="preserve">   חבר-הכנסת מכלוף מיקי זוהר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B12E4"/>
    <w:multiLevelType w:val="hybridMultilevel"/>
    <w:tmpl w:val="A1608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20B4E"/>
    <w:multiLevelType w:val="hybridMultilevel"/>
    <w:tmpl w:val="2466E0FA"/>
    <w:lvl w:ilvl="0" w:tplc="01046FC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BB2989"/>
    <w:multiLevelType w:val="hybridMultilevel"/>
    <w:tmpl w:val="C9683956"/>
    <w:lvl w:ilvl="0" w:tplc="F056992E">
      <w:start w:val="1"/>
      <w:numFmt w:val="hebrew1"/>
      <w:lvlText w:val="%1."/>
      <w:lvlJc w:val="left"/>
      <w:pPr>
        <w:ind w:left="1080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B97680"/>
    <w:multiLevelType w:val="hybridMultilevel"/>
    <w:tmpl w:val="4C1C547C"/>
    <w:lvl w:ilvl="0" w:tplc="EA06711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4163B5"/>
    <w:multiLevelType w:val="hybridMultilevel"/>
    <w:tmpl w:val="11A08522"/>
    <w:lvl w:ilvl="0" w:tplc="756E9E7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8404FB"/>
    <w:multiLevelType w:val="hybridMultilevel"/>
    <w:tmpl w:val="FF3A0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9DA"/>
    <w:rsid w:val="000D06F1"/>
    <w:rsid w:val="00113FE2"/>
    <w:rsid w:val="00222676"/>
    <w:rsid w:val="0028212D"/>
    <w:rsid w:val="003C3B21"/>
    <w:rsid w:val="003F55EA"/>
    <w:rsid w:val="004B5E20"/>
    <w:rsid w:val="004E2FD5"/>
    <w:rsid w:val="00760F60"/>
    <w:rsid w:val="00767CBA"/>
    <w:rsid w:val="00776167"/>
    <w:rsid w:val="00822015"/>
    <w:rsid w:val="00901D94"/>
    <w:rsid w:val="0097059C"/>
    <w:rsid w:val="009E7842"/>
    <w:rsid w:val="00AD0979"/>
    <w:rsid w:val="00B07A92"/>
    <w:rsid w:val="00B71A3F"/>
    <w:rsid w:val="00B87D53"/>
    <w:rsid w:val="00CC2E4D"/>
    <w:rsid w:val="00CD703A"/>
    <w:rsid w:val="00DE39DA"/>
    <w:rsid w:val="00DE3AB2"/>
    <w:rsid w:val="00E06A98"/>
    <w:rsid w:val="00EA70D3"/>
    <w:rsid w:val="00F21BA8"/>
    <w:rsid w:val="00FA0C37"/>
    <w:rsid w:val="00FB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57B9F9-0032-4BA9-867D-1E78666F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A9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A9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E06A98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basedOn w:val="a0"/>
    <w:link w:val="a4"/>
    <w:uiPriority w:val="99"/>
    <w:rsid w:val="00E06A98"/>
    <w:rPr>
      <w:rFonts w:ascii="Times New Roman" w:eastAsia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3334FC-06D5-41C3-A937-C0DD3A9D2BB2}"/>
</file>

<file path=customXml/itemProps2.xml><?xml version="1.0" encoding="utf-8"?>
<ds:datastoreItem xmlns:ds="http://schemas.openxmlformats.org/officeDocument/2006/customXml" ds:itemID="{1F61A0E8-8DC0-4A0E-ADE2-B372CFDD253D}"/>
</file>

<file path=customXml/itemProps3.xml><?xml version="1.0" encoding="utf-8"?>
<ds:datastoreItem xmlns:ds="http://schemas.openxmlformats.org/officeDocument/2006/customXml" ds:itemID="{AE4AB11B-B335-42B4-A071-5785F12ACF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חדוה בודה נבון</cp:lastModifiedBy>
  <cp:revision>2</cp:revision>
  <dcterms:created xsi:type="dcterms:W3CDTF">2017-03-27T10:13:00Z</dcterms:created>
  <dcterms:modified xsi:type="dcterms:W3CDTF">2017-03-27T10:13:00Z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2015502</vt:r8>
  </property>
</Properties>
</file>