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ABF" w:rsidRDefault="00FA7ABF" w:rsidP="00FA7ABF">
      <w:pPr>
        <w:jc w:val="right"/>
        <w:rPr>
          <w:rFonts w:cs="David"/>
          <w:b/>
          <w:bCs/>
          <w:sz w:val="26"/>
          <w:szCs w:val="26"/>
          <w:rtl/>
        </w:rPr>
      </w:pPr>
      <w:r w:rsidRPr="00994D87">
        <w:rPr>
          <w:rFonts w:cs="David" w:hint="eastAsia"/>
          <w:b/>
          <w:bCs/>
          <w:sz w:val="26"/>
          <w:szCs w:val="26"/>
          <w:rtl/>
        </w:rPr>
        <w:t>‏</w:t>
      </w:r>
      <w:r w:rsidRPr="00994D87">
        <w:rPr>
          <w:rFonts w:cs="David" w:hint="cs"/>
          <w:b/>
          <w:bCs/>
          <w:sz w:val="26"/>
          <w:szCs w:val="26"/>
          <w:rtl/>
        </w:rPr>
        <w:t xml:space="preserve">ירושלים, </w:t>
      </w:r>
      <w:r>
        <w:rPr>
          <w:rFonts w:cs="David" w:hint="eastAsia"/>
          <w:b/>
          <w:bCs/>
          <w:sz w:val="26"/>
          <w:szCs w:val="26"/>
          <w:rtl/>
        </w:rPr>
        <w:t>‏כ</w:t>
      </w:r>
      <w:r>
        <w:rPr>
          <w:rFonts w:cs="David"/>
          <w:b/>
          <w:bCs/>
          <w:sz w:val="26"/>
          <w:szCs w:val="26"/>
          <w:rtl/>
        </w:rPr>
        <w:t>"ה אדר, תשע"ז</w:t>
      </w:r>
    </w:p>
    <w:p w:rsidR="00FA7ABF" w:rsidRDefault="00FA7ABF" w:rsidP="00FA7ABF">
      <w:pPr>
        <w:jc w:val="right"/>
        <w:rPr>
          <w:rFonts w:cs="David"/>
          <w:rtl/>
        </w:rPr>
      </w:pPr>
      <w:r>
        <w:rPr>
          <w:rFonts w:cs="David" w:hint="eastAsia"/>
          <w:b/>
          <w:bCs/>
          <w:sz w:val="26"/>
          <w:szCs w:val="26"/>
          <w:rtl/>
        </w:rPr>
        <w:t>‏</w:t>
      </w:r>
      <w:r>
        <w:rPr>
          <w:rFonts w:cs="David"/>
          <w:b/>
          <w:bCs/>
          <w:sz w:val="26"/>
          <w:szCs w:val="26"/>
          <w:rtl/>
        </w:rPr>
        <w:t>23 מרץ, 2017</w:t>
      </w:r>
    </w:p>
    <w:p w:rsidR="00FA7ABF" w:rsidRPr="00B72420" w:rsidRDefault="00FA7ABF" w:rsidP="00FA7ABF">
      <w:pPr>
        <w:spacing w:line="360" w:lineRule="auto"/>
        <w:rPr>
          <w:rFonts w:cs="David"/>
          <w:rtl/>
        </w:rPr>
      </w:pPr>
      <w:r w:rsidRPr="00B72420">
        <w:rPr>
          <w:rFonts w:cs="David" w:hint="cs"/>
          <w:rtl/>
        </w:rPr>
        <w:t>לכבוד</w:t>
      </w:r>
      <w:r w:rsidRPr="00B72420">
        <w:rPr>
          <w:rFonts w:cs="David" w:hint="cs"/>
          <w:rtl/>
        </w:rPr>
        <w:tab/>
      </w:r>
      <w:r w:rsidRPr="00B72420">
        <w:rPr>
          <w:rFonts w:cs="David"/>
          <w:rtl/>
        </w:rPr>
        <w:tab/>
      </w:r>
      <w:r>
        <w:rPr>
          <w:rFonts w:cs="David"/>
          <w:rtl/>
        </w:rPr>
        <w:tab/>
      </w:r>
      <w:r>
        <w:rPr>
          <w:rFonts w:cs="David"/>
          <w:rtl/>
        </w:rPr>
        <w:tab/>
      </w:r>
      <w:r>
        <w:rPr>
          <w:rFonts w:cs="David"/>
          <w:rtl/>
        </w:rPr>
        <w:tab/>
      </w:r>
      <w:r>
        <w:rPr>
          <w:rFonts w:cs="David"/>
          <w:rtl/>
        </w:rPr>
        <w:tab/>
      </w:r>
      <w:proofErr w:type="spellStart"/>
      <w:r>
        <w:rPr>
          <w:rFonts w:cs="David" w:hint="cs"/>
          <w:rtl/>
        </w:rPr>
        <w:t>לכבוד</w:t>
      </w:r>
      <w:proofErr w:type="spellEnd"/>
      <w:r w:rsidRPr="00B72420">
        <w:rPr>
          <w:rFonts w:cs="David"/>
          <w:rtl/>
        </w:rPr>
        <w:tab/>
      </w:r>
      <w:r w:rsidRPr="00B72420">
        <w:rPr>
          <w:rFonts w:cs="David"/>
          <w:rtl/>
        </w:rPr>
        <w:tab/>
      </w:r>
    </w:p>
    <w:p w:rsidR="00FA7ABF" w:rsidRDefault="00FA7ABF" w:rsidP="00FA7ABF">
      <w:pPr>
        <w:spacing w:line="360" w:lineRule="auto"/>
        <w:rPr>
          <w:rFonts w:cs="David" w:hint="cs"/>
          <w:rtl/>
        </w:rPr>
      </w:pPr>
      <w:r>
        <w:rPr>
          <w:rFonts w:cs="David" w:hint="cs"/>
          <w:rtl/>
        </w:rPr>
        <w:t>ח"כ חיים כץ</w:t>
      </w:r>
      <w:r>
        <w:rPr>
          <w:rFonts w:cs="David"/>
          <w:rtl/>
        </w:rPr>
        <w:tab/>
      </w:r>
      <w:r>
        <w:rPr>
          <w:rFonts w:cs="David"/>
          <w:rtl/>
        </w:rPr>
        <w:tab/>
      </w:r>
      <w:r>
        <w:rPr>
          <w:rFonts w:cs="David"/>
          <w:rtl/>
        </w:rPr>
        <w:tab/>
      </w:r>
      <w:r>
        <w:rPr>
          <w:rFonts w:cs="David"/>
          <w:rtl/>
        </w:rPr>
        <w:tab/>
      </w:r>
      <w:r>
        <w:rPr>
          <w:rFonts w:cs="David"/>
          <w:rtl/>
        </w:rPr>
        <w:tab/>
      </w:r>
      <w:r>
        <w:rPr>
          <w:rFonts w:cs="David" w:hint="cs"/>
          <w:rtl/>
        </w:rPr>
        <w:t>מר משה כחלון</w:t>
      </w:r>
    </w:p>
    <w:p w:rsidR="00FA7ABF" w:rsidRDefault="00FA7ABF" w:rsidP="00FA7ABF">
      <w:pPr>
        <w:spacing w:line="360" w:lineRule="auto"/>
        <w:rPr>
          <w:rFonts w:cs="David" w:hint="cs"/>
          <w:rtl/>
        </w:rPr>
      </w:pPr>
      <w:r>
        <w:rPr>
          <w:rFonts w:cs="David" w:hint="cs"/>
          <w:rtl/>
        </w:rPr>
        <w:t>שר העבודה, הרווחה והשירותים החברתיים</w:t>
      </w:r>
      <w:r>
        <w:rPr>
          <w:rFonts w:cs="David"/>
          <w:rtl/>
        </w:rPr>
        <w:tab/>
      </w:r>
      <w:r>
        <w:rPr>
          <w:rFonts w:cs="David" w:hint="cs"/>
          <w:rtl/>
        </w:rPr>
        <w:t>שר האוצר</w:t>
      </w:r>
    </w:p>
    <w:p w:rsidR="00FA7ABF" w:rsidRDefault="00FA7ABF" w:rsidP="00FA7ABF">
      <w:pPr>
        <w:spacing w:line="360" w:lineRule="auto"/>
        <w:rPr>
          <w:rFonts w:cs="David" w:hint="cs"/>
          <w:rtl/>
        </w:rPr>
      </w:pPr>
      <w:r>
        <w:rPr>
          <w:rFonts w:cs="David" w:hint="cs"/>
          <w:rtl/>
        </w:rPr>
        <w:t>משרד העבודה, הרווחה והשירותים החברתיים</w:t>
      </w:r>
      <w:r>
        <w:rPr>
          <w:rFonts w:cs="David"/>
          <w:rtl/>
        </w:rPr>
        <w:tab/>
      </w:r>
      <w:r>
        <w:rPr>
          <w:rFonts w:cs="David" w:hint="cs"/>
          <w:rtl/>
        </w:rPr>
        <w:t>משרד האוצר</w:t>
      </w:r>
    </w:p>
    <w:p w:rsidR="00FA7ABF" w:rsidRPr="00B72420" w:rsidRDefault="00FA7ABF" w:rsidP="00FA7ABF">
      <w:pPr>
        <w:spacing w:line="360" w:lineRule="auto"/>
        <w:rPr>
          <w:rFonts w:cs="David"/>
          <w:b/>
          <w:bCs/>
          <w:rtl/>
        </w:rPr>
      </w:pPr>
      <w:r w:rsidRPr="00B72420">
        <w:rPr>
          <w:rFonts w:cs="David" w:hint="cs"/>
          <w:b/>
          <w:bCs/>
          <w:rtl/>
        </w:rPr>
        <w:t xml:space="preserve">ירושלים </w:t>
      </w:r>
      <w:r w:rsidRPr="00B72420">
        <w:rPr>
          <w:rFonts w:cs="David" w:hint="cs"/>
          <w:b/>
          <w:bCs/>
          <w:rtl/>
        </w:rPr>
        <w:tab/>
      </w:r>
      <w:r w:rsidRPr="00B72420">
        <w:rPr>
          <w:rFonts w:cs="David"/>
          <w:b/>
          <w:bCs/>
          <w:rtl/>
        </w:rPr>
        <w:tab/>
      </w:r>
      <w:r>
        <w:rPr>
          <w:rFonts w:cs="David"/>
          <w:b/>
          <w:bCs/>
          <w:rtl/>
        </w:rPr>
        <w:tab/>
      </w:r>
      <w:r>
        <w:rPr>
          <w:rFonts w:cs="David"/>
          <w:b/>
          <w:bCs/>
          <w:rtl/>
        </w:rPr>
        <w:tab/>
      </w:r>
      <w:r>
        <w:rPr>
          <w:rFonts w:cs="David"/>
          <w:b/>
          <w:bCs/>
          <w:rtl/>
        </w:rPr>
        <w:tab/>
      </w:r>
      <w:proofErr w:type="spellStart"/>
      <w:r>
        <w:rPr>
          <w:rFonts w:cs="David" w:hint="cs"/>
          <w:b/>
          <w:bCs/>
          <w:rtl/>
        </w:rPr>
        <w:t>ירושלים</w:t>
      </w:r>
      <w:proofErr w:type="spellEnd"/>
    </w:p>
    <w:p w:rsidR="00FA7ABF" w:rsidRDefault="00FA7ABF" w:rsidP="00FA7ABF">
      <w:pPr>
        <w:spacing w:line="360" w:lineRule="auto"/>
        <w:rPr>
          <w:rFonts w:cs="David"/>
          <w:rtl/>
        </w:rPr>
      </w:pPr>
    </w:p>
    <w:p w:rsidR="00FA7ABF" w:rsidRDefault="00FA7ABF" w:rsidP="00FA7ABF">
      <w:pPr>
        <w:spacing w:line="360" w:lineRule="auto"/>
        <w:rPr>
          <w:rFonts w:cs="David"/>
          <w:rtl/>
        </w:rPr>
      </w:pPr>
      <w:bookmarkStart w:id="0" w:name="_GoBack"/>
      <w:bookmarkEnd w:id="0"/>
      <w:proofErr w:type="spellStart"/>
      <w:r>
        <w:rPr>
          <w:rFonts w:cs="David" w:hint="cs"/>
          <w:rtl/>
        </w:rPr>
        <w:t>מכובדי</w:t>
      </w:r>
      <w:r>
        <w:rPr>
          <w:rFonts w:cs="David" w:hint="cs"/>
          <w:rtl/>
        </w:rPr>
        <w:t>י</w:t>
      </w:r>
      <w:proofErr w:type="spellEnd"/>
      <w:r>
        <w:rPr>
          <w:rFonts w:cs="David" w:hint="cs"/>
          <w:rtl/>
        </w:rPr>
        <w:t>,</w:t>
      </w:r>
    </w:p>
    <w:p w:rsidR="00FA7ABF" w:rsidRDefault="00FA7ABF" w:rsidP="00FA7ABF">
      <w:pPr>
        <w:spacing w:line="360" w:lineRule="auto"/>
        <w:jc w:val="both"/>
        <w:rPr>
          <w:rFonts w:cs="David"/>
          <w:rtl/>
        </w:rPr>
      </w:pPr>
    </w:p>
    <w:p w:rsidR="00FA7ABF" w:rsidRDefault="00FA7ABF" w:rsidP="00FA7ABF">
      <w:pPr>
        <w:spacing w:line="360" w:lineRule="auto"/>
        <w:jc w:val="both"/>
        <w:rPr>
          <w:rFonts w:cs="David"/>
          <w:rtl/>
        </w:rPr>
      </w:pPr>
      <w:r w:rsidRPr="00D52F62">
        <w:rPr>
          <w:rFonts w:cs="David" w:hint="cs"/>
          <w:b/>
          <w:bCs/>
          <w:rtl/>
        </w:rPr>
        <w:t xml:space="preserve">ביום </w:t>
      </w:r>
      <w:r>
        <w:rPr>
          <w:rFonts w:cs="David" w:hint="cs"/>
          <w:b/>
          <w:bCs/>
          <w:rtl/>
        </w:rPr>
        <w:t xml:space="preserve">ט"ז באדר </w:t>
      </w:r>
      <w:proofErr w:type="spellStart"/>
      <w:r>
        <w:rPr>
          <w:rFonts w:cs="David" w:hint="cs"/>
          <w:b/>
          <w:bCs/>
          <w:rtl/>
        </w:rPr>
        <w:t>הת</w:t>
      </w:r>
      <w:r w:rsidRPr="00D52F62">
        <w:rPr>
          <w:rFonts w:cs="David" w:hint="cs"/>
          <w:b/>
          <w:bCs/>
          <w:rtl/>
        </w:rPr>
        <w:t>שע"ז</w:t>
      </w:r>
      <w:proofErr w:type="spellEnd"/>
      <w:r w:rsidRPr="00D52F62">
        <w:rPr>
          <w:rFonts w:cs="David" w:hint="cs"/>
          <w:b/>
          <w:bCs/>
          <w:rtl/>
        </w:rPr>
        <w:t xml:space="preserve">, </w:t>
      </w:r>
      <w:r>
        <w:rPr>
          <w:rFonts w:cs="David" w:hint="cs"/>
          <w:b/>
          <w:bCs/>
          <w:rtl/>
        </w:rPr>
        <w:t>14</w:t>
      </w:r>
      <w:r w:rsidRPr="00D52F62">
        <w:rPr>
          <w:rFonts w:cs="David" w:hint="cs"/>
          <w:b/>
          <w:bCs/>
          <w:rtl/>
        </w:rPr>
        <w:t>.</w:t>
      </w:r>
      <w:r>
        <w:rPr>
          <w:rFonts w:cs="David" w:hint="cs"/>
          <w:b/>
          <w:bCs/>
          <w:rtl/>
        </w:rPr>
        <w:t>3</w:t>
      </w:r>
      <w:r w:rsidRPr="00D52F62">
        <w:rPr>
          <w:rFonts w:cs="David" w:hint="cs"/>
          <w:b/>
          <w:bCs/>
          <w:rtl/>
        </w:rPr>
        <w:t>.2017, קיימה הוועדה</w:t>
      </w:r>
      <w:r>
        <w:rPr>
          <w:rFonts w:cs="David" w:hint="cs"/>
          <w:b/>
          <w:bCs/>
          <w:rtl/>
        </w:rPr>
        <w:t xml:space="preserve">, בראשותי, </w:t>
      </w:r>
      <w:r w:rsidRPr="00D52F62">
        <w:rPr>
          <w:rFonts w:cs="David" w:hint="cs"/>
          <w:b/>
          <w:bCs/>
          <w:rtl/>
        </w:rPr>
        <w:t xml:space="preserve"> דיון בנושא: "</w:t>
      </w:r>
      <w:r>
        <w:rPr>
          <w:rFonts w:cs="David" w:hint="cs"/>
          <w:b/>
          <w:bCs/>
          <w:rtl/>
        </w:rPr>
        <w:t>בחינת אי השוויון למעוטי יכולת במסגרות פרטיות לפעוטות שאינן תחת אחריות משרד העבודה והרווחה</w:t>
      </w:r>
      <w:r w:rsidRPr="005F7C70">
        <w:rPr>
          <w:rFonts w:cs="David" w:hint="cs"/>
          <w:b/>
          <w:bCs/>
          <w:rtl/>
        </w:rPr>
        <w:t>"</w:t>
      </w:r>
      <w:r>
        <w:rPr>
          <w:rFonts w:cs="David" w:hint="cs"/>
          <w:b/>
          <w:bCs/>
          <w:rtl/>
        </w:rPr>
        <w:t xml:space="preserve">, </w:t>
      </w:r>
      <w:r>
        <w:rPr>
          <w:rFonts w:cs="David" w:hint="cs"/>
          <w:rtl/>
        </w:rPr>
        <w:t xml:space="preserve">בעקבות פנייה של הקואליציה לחינוך מלידה, </w:t>
      </w:r>
      <w:r>
        <w:rPr>
          <w:rFonts w:cs="David" w:hint="cs"/>
          <w:rtl/>
        </w:rPr>
        <w:t>לקיים דיון בנושא זה, בהשתתפות נציגי משרד העבודה והרווחה, נציגי משרד החינוך, נציגי נציבות שוויון הזדמנויות בעבודה, נציגי הקואליציה לחינוך מלידה, נציגי נאות מרגלית, נציגי חיב"</w:t>
      </w:r>
      <w:r w:rsidR="004A0F9A">
        <w:rPr>
          <w:rFonts w:cs="David" w:hint="cs"/>
          <w:rtl/>
        </w:rPr>
        <w:t>ה, נציגי אקדמיה, נציגי עובדים סוציאליים</w:t>
      </w:r>
      <w:r>
        <w:rPr>
          <w:rFonts w:cs="David" w:hint="cs"/>
          <w:rtl/>
        </w:rPr>
        <w:t xml:space="preserve"> ועוד.</w:t>
      </w:r>
    </w:p>
    <w:p w:rsidR="00FA7ABF" w:rsidRDefault="00FA7ABF" w:rsidP="00FA7ABF">
      <w:pPr>
        <w:spacing w:line="360" w:lineRule="auto"/>
        <w:jc w:val="both"/>
        <w:rPr>
          <w:rFonts w:cs="David"/>
          <w:rtl/>
        </w:rPr>
      </w:pPr>
    </w:p>
    <w:p w:rsidR="00FA7ABF" w:rsidRDefault="00FA7ABF" w:rsidP="007927EC">
      <w:pPr>
        <w:spacing w:line="360" w:lineRule="auto"/>
        <w:jc w:val="both"/>
        <w:rPr>
          <w:rFonts w:cs="David" w:hint="cs"/>
          <w:rtl/>
        </w:rPr>
      </w:pPr>
      <w:r>
        <w:rPr>
          <w:rFonts w:cs="David" w:hint="cs"/>
          <w:rtl/>
        </w:rPr>
        <w:t>נציגי "הקואליציה לחינוך מלידה", הציגו בפני הוועדה נתונים על כך</w:t>
      </w:r>
      <w:r w:rsidR="007927EC">
        <w:rPr>
          <w:rFonts w:cs="David" w:hint="cs"/>
          <w:rtl/>
        </w:rPr>
        <w:t xml:space="preserve"> ש-</w:t>
      </w:r>
      <w:r>
        <w:rPr>
          <w:rFonts w:cs="David" w:hint="cs"/>
          <w:rtl/>
        </w:rPr>
        <w:t xml:space="preserve"> 77% מילדי ישראל אינם זכאים למסגרות באחריות משרד העבודה והרווחה ו- 23% מילדי ישראל זכאים למסגרות באחריות משרד העבודה והרווחה.</w:t>
      </w:r>
    </w:p>
    <w:p w:rsidR="00FA7ABF" w:rsidRDefault="00FA7ABF" w:rsidP="00FA7ABF">
      <w:pPr>
        <w:spacing w:line="360" w:lineRule="auto"/>
        <w:jc w:val="both"/>
        <w:rPr>
          <w:rFonts w:cs="David"/>
          <w:rtl/>
        </w:rPr>
      </w:pPr>
    </w:p>
    <w:p w:rsidR="00FA7ABF" w:rsidRDefault="00FA7ABF" w:rsidP="00FA7ABF">
      <w:pPr>
        <w:spacing w:line="360" w:lineRule="auto"/>
        <w:jc w:val="both"/>
        <w:rPr>
          <w:rFonts w:cs="David"/>
          <w:rtl/>
        </w:rPr>
      </w:pPr>
      <w:r>
        <w:rPr>
          <w:rFonts w:cs="David" w:hint="cs"/>
          <w:rtl/>
        </w:rPr>
        <w:t xml:space="preserve">לטענת ה"קואליציה לחינוך מלידה" משפחות הנמנות עם המסגרות שאינן תחת אחריות משרד העבודה והרווחה, שאינן יכולות לעמוד בסכומי התשלום למסגרות, התפשרו על האיכות והשירות הניתנים בהם.  זאת ועוד, משפחה מרובת ילדים תתקשה יותר לעמוד בנטל ותאלץ להתפשר על איכות השירותים ולהסתפק במסגרת זולה וזמינה, במטרה לשרוד את החודש. </w:t>
      </w:r>
    </w:p>
    <w:p w:rsidR="00FA7ABF" w:rsidRDefault="00FA7ABF" w:rsidP="00FA7ABF">
      <w:pPr>
        <w:spacing w:line="360" w:lineRule="auto"/>
        <w:jc w:val="both"/>
        <w:rPr>
          <w:rFonts w:cs="David"/>
          <w:b/>
          <w:bCs/>
          <w:rtl/>
        </w:rPr>
      </w:pPr>
    </w:p>
    <w:p w:rsidR="00FA7ABF" w:rsidRDefault="00FA7ABF" w:rsidP="00FA7ABF">
      <w:pPr>
        <w:spacing w:line="360" w:lineRule="auto"/>
        <w:jc w:val="both"/>
        <w:rPr>
          <w:rFonts w:cs="David"/>
          <w:b/>
          <w:bCs/>
          <w:rtl/>
        </w:rPr>
      </w:pPr>
      <w:r>
        <w:rPr>
          <w:rFonts w:cs="David" w:hint="cs"/>
          <w:b/>
          <w:bCs/>
          <w:rtl/>
        </w:rPr>
        <w:t>להלן מסקנות הדיון:</w:t>
      </w:r>
    </w:p>
    <w:p w:rsidR="00AB5851" w:rsidRDefault="00AB5851" w:rsidP="00FA7ABF">
      <w:pPr>
        <w:spacing w:line="360" w:lineRule="auto"/>
        <w:jc w:val="both"/>
        <w:rPr>
          <w:rFonts w:cs="David"/>
          <w:b/>
          <w:bCs/>
          <w:rtl/>
        </w:rPr>
      </w:pPr>
    </w:p>
    <w:p w:rsidR="00AB5851" w:rsidRDefault="00AB5851" w:rsidP="00AB5851">
      <w:pPr>
        <w:pStyle w:val="a3"/>
        <w:numPr>
          <w:ilvl w:val="0"/>
          <w:numId w:val="2"/>
        </w:numPr>
        <w:spacing w:line="360" w:lineRule="auto"/>
        <w:jc w:val="both"/>
        <w:rPr>
          <w:rFonts w:cs="David"/>
        </w:rPr>
      </w:pPr>
      <w:r>
        <w:rPr>
          <w:rFonts w:cs="David" w:hint="cs"/>
          <w:rtl/>
        </w:rPr>
        <w:t>הוועדה בראשותי, חותרת להזדמנות שווה לכל ילד וילד הנזקק למסגרות חינוך, הן הפרטיות והן הממשלתיות.</w:t>
      </w:r>
    </w:p>
    <w:p w:rsidR="007927EC" w:rsidRDefault="007927EC" w:rsidP="007927EC">
      <w:pPr>
        <w:pStyle w:val="a3"/>
        <w:spacing w:line="360" w:lineRule="auto"/>
        <w:jc w:val="both"/>
        <w:rPr>
          <w:rFonts w:cs="David" w:hint="cs"/>
        </w:rPr>
      </w:pPr>
    </w:p>
    <w:p w:rsidR="00AB5851" w:rsidRDefault="00AB5851" w:rsidP="007927EC">
      <w:pPr>
        <w:pStyle w:val="a3"/>
        <w:numPr>
          <w:ilvl w:val="0"/>
          <w:numId w:val="2"/>
        </w:numPr>
        <w:spacing w:line="360" w:lineRule="auto"/>
        <w:jc w:val="both"/>
        <w:rPr>
          <w:rFonts w:cs="David"/>
        </w:rPr>
      </w:pPr>
      <w:r>
        <w:rPr>
          <w:rFonts w:cs="David" w:hint="cs"/>
          <w:rtl/>
        </w:rPr>
        <w:t>הוועדה קוראת לשר  העבודה והרווחה ולשר האוצר ודורשת לפעול למעורבות מלאה של המדינה במחירים הנגבים מההורים ולפעול לקביעת</w:t>
      </w:r>
      <w:r w:rsidR="007927EC">
        <w:rPr>
          <w:rFonts w:cs="David" w:hint="cs"/>
          <w:rtl/>
        </w:rPr>
        <w:t xml:space="preserve"> מחיר קבוע וזהה לכל המסגרות הפרטיות, שאינן בפיקוח משרד העבודה והרווחה. </w:t>
      </w:r>
    </w:p>
    <w:p w:rsidR="007927EC" w:rsidRDefault="007927EC" w:rsidP="007927EC">
      <w:pPr>
        <w:spacing w:line="360" w:lineRule="auto"/>
        <w:jc w:val="both"/>
        <w:rPr>
          <w:rFonts w:cs="David"/>
          <w:rtl/>
        </w:rPr>
      </w:pPr>
    </w:p>
    <w:p w:rsidR="007927EC" w:rsidRDefault="007927EC" w:rsidP="007927EC">
      <w:pPr>
        <w:spacing w:line="360" w:lineRule="auto"/>
        <w:jc w:val="both"/>
        <w:rPr>
          <w:rFonts w:cs="David"/>
          <w:rtl/>
        </w:rPr>
      </w:pPr>
    </w:p>
    <w:p w:rsidR="007927EC" w:rsidRPr="007927EC" w:rsidRDefault="007927EC" w:rsidP="007927EC">
      <w:pPr>
        <w:spacing w:line="360" w:lineRule="auto"/>
        <w:jc w:val="both"/>
        <w:rPr>
          <w:rFonts w:cs="David"/>
        </w:rPr>
      </w:pPr>
    </w:p>
    <w:p w:rsidR="007927EC" w:rsidRDefault="007927EC" w:rsidP="007927EC">
      <w:pPr>
        <w:pStyle w:val="a3"/>
        <w:numPr>
          <w:ilvl w:val="0"/>
          <w:numId w:val="2"/>
        </w:numPr>
        <w:spacing w:line="360" w:lineRule="auto"/>
        <w:jc w:val="both"/>
        <w:rPr>
          <w:rFonts w:cs="David"/>
        </w:rPr>
      </w:pPr>
      <w:r>
        <w:rPr>
          <w:rFonts w:cs="David" w:hint="cs"/>
          <w:rtl/>
        </w:rPr>
        <w:t>הוועדה דורשת משר העבודה והרווחה ומשר האוצר, לפעול לפיקוח ולסיוע מלא בנוגע  לטיפול המוענק לילדים וכן בנוגע לאיכות ובקרה על ההכשרות המועברות למטפלות.</w:t>
      </w:r>
    </w:p>
    <w:p w:rsidR="007927EC" w:rsidRPr="007927EC" w:rsidRDefault="007927EC" w:rsidP="007927EC">
      <w:pPr>
        <w:pStyle w:val="a3"/>
        <w:spacing w:line="360" w:lineRule="auto"/>
        <w:jc w:val="both"/>
        <w:rPr>
          <w:rFonts w:cs="David"/>
        </w:rPr>
      </w:pPr>
    </w:p>
    <w:p w:rsidR="007927EC" w:rsidRDefault="007927EC" w:rsidP="007927EC">
      <w:pPr>
        <w:pStyle w:val="a3"/>
        <w:numPr>
          <w:ilvl w:val="0"/>
          <w:numId w:val="2"/>
        </w:numPr>
        <w:spacing w:line="360" w:lineRule="auto"/>
        <w:jc w:val="both"/>
        <w:rPr>
          <w:rFonts w:cs="David" w:hint="cs"/>
        </w:rPr>
      </w:pPr>
      <w:r>
        <w:rPr>
          <w:rFonts w:cs="David" w:hint="cs"/>
          <w:rtl/>
        </w:rPr>
        <w:t>הוועדה ממליצה לשר העבודה והרווחה ולשר האוצר, לשקול "תכנית פטור מארנונה" על מבנים המשמשים למעונות לפעוטות, דבר שיאפשר הוזלה משמעותית של המחיר למעון.</w:t>
      </w:r>
    </w:p>
    <w:p w:rsidR="007927EC" w:rsidRDefault="007927EC" w:rsidP="007927EC">
      <w:pPr>
        <w:spacing w:line="360" w:lineRule="auto"/>
        <w:ind w:left="360"/>
        <w:jc w:val="both"/>
        <w:rPr>
          <w:rFonts w:cs="David"/>
          <w:rtl/>
        </w:rPr>
      </w:pPr>
    </w:p>
    <w:p w:rsidR="007927EC" w:rsidRPr="007927EC" w:rsidRDefault="007927EC" w:rsidP="007927EC">
      <w:pPr>
        <w:spacing w:line="360" w:lineRule="auto"/>
        <w:ind w:left="360"/>
        <w:jc w:val="both"/>
        <w:rPr>
          <w:rFonts w:cs="David"/>
          <w:rtl/>
        </w:rPr>
      </w:pPr>
    </w:p>
    <w:p w:rsidR="00FA7ABF" w:rsidRDefault="00FA7ABF" w:rsidP="00FA7ABF">
      <w:pPr>
        <w:spacing w:line="360" w:lineRule="auto"/>
        <w:jc w:val="both"/>
        <w:rPr>
          <w:rFonts w:cs="David"/>
          <w:rtl/>
        </w:rPr>
      </w:pPr>
    </w:p>
    <w:p w:rsidR="00FA7ABF" w:rsidRDefault="00FA7ABF" w:rsidP="00FA7ABF">
      <w:pPr>
        <w:spacing w:line="360" w:lineRule="auto"/>
        <w:jc w:val="both"/>
        <w:rPr>
          <w:rFonts w:cs="David"/>
          <w:rtl/>
        </w:rPr>
      </w:pPr>
    </w:p>
    <w:p w:rsidR="00FA7ABF" w:rsidRPr="004D5FBF" w:rsidRDefault="00FA7ABF" w:rsidP="00FA7ABF">
      <w:pPr>
        <w:spacing w:line="360" w:lineRule="auto"/>
        <w:ind w:left="5040"/>
        <w:jc w:val="both"/>
        <w:rPr>
          <w:rFonts w:cs="David"/>
          <w:sz w:val="26"/>
          <w:szCs w:val="26"/>
          <w:rtl/>
        </w:rPr>
      </w:pPr>
      <w:r>
        <w:rPr>
          <w:rFonts w:cs="David" w:hint="cs"/>
          <w:sz w:val="26"/>
          <w:szCs w:val="26"/>
          <w:rtl/>
        </w:rPr>
        <w:t xml:space="preserve">      </w:t>
      </w:r>
      <w:r w:rsidRPr="004D5FBF">
        <w:rPr>
          <w:rFonts w:cs="David" w:hint="cs"/>
          <w:sz w:val="26"/>
          <w:szCs w:val="26"/>
          <w:rtl/>
        </w:rPr>
        <w:t>בכבוד רב,</w:t>
      </w:r>
    </w:p>
    <w:p w:rsidR="00FA7ABF" w:rsidRDefault="00FA7ABF" w:rsidP="00FA7ABF">
      <w:pPr>
        <w:spacing w:line="360" w:lineRule="auto"/>
        <w:ind w:left="4320" w:firstLine="72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7E00B6D9" wp14:editId="7C73A49B">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FA7ABF" w:rsidRPr="004D5FBF" w:rsidRDefault="00FA7ABF" w:rsidP="00FA7ABF">
      <w:pPr>
        <w:spacing w:line="360" w:lineRule="auto"/>
        <w:ind w:left="4320" w:firstLine="720"/>
        <w:jc w:val="both"/>
        <w:rPr>
          <w:rFonts w:cs="David"/>
          <w:sz w:val="26"/>
          <w:szCs w:val="26"/>
          <w:rtl/>
        </w:rPr>
      </w:pPr>
      <w:r w:rsidRPr="004D5FBF">
        <w:rPr>
          <w:rFonts w:cs="David" w:hint="cs"/>
          <w:sz w:val="26"/>
          <w:szCs w:val="26"/>
          <w:rtl/>
        </w:rPr>
        <w:t xml:space="preserve">  ח"כ  מיקי </w:t>
      </w:r>
      <w:proofErr w:type="spellStart"/>
      <w:r>
        <w:rPr>
          <w:rFonts w:cs="David" w:hint="cs"/>
          <w:sz w:val="26"/>
          <w:szCs w:val="26"/>
          <w:rtl/>
        </w:rPr>
        <w:t>מכלוף</w:t>
      </w:r>
      <w:proofErr w:type="spellEnd"/>
      <w:r>
        <w:rPr>
          <w:rFonts w:cs="David" w:hint="cs"/>
          <w:sz w:val="26"/>
          <w:szCs w:val="26"/>
          <w:rtl/>
        </w:rPr>
        <w:t xml:space="preserve"> </w:t>
      </w:r>
      <w:r w:rsidRPr="004D5FBF">
        <w:rPr>
          <w:rFonts w:cs="David" w:hint="cs"/>
          <w:sz w:val="26"/>
          <w:szCs w:val="26"/>
          <w:rtl/>
        </w:rPr>
        <w:t>זוהר</w:t>
      </w:r>
    </w:p>
    <w:p w:rsidR="00FA7ABF" w:rsidRDefault="00FA7ABF" w:rsidP="00FA7ABF">
      <w:pPr>
        <w:spacing w:line="360" w:lineRule="auto"/>
        <w:jc w:val="both"/>
        <w:rPr>
          <w:rFonts w:cs="David"/>
          <w:sz w:val="26"/>
          <w:szCs w:val="26"/>
          <w:rtl/>
        </w:rPr>
      </w:pPr>
      <w:r w:rsidRPr="004D5FBF">
        <w:rPr>
          <w:rFonts w:cs="David" w:hint="cs"/>
          <w:sz w:val="26"/>
          <w:szCs w:val="26"/>
          <w:rtl/>
        </w:rPr>
        <w:t xml:space="preserve">                                                                       </w:t>
      </w:r>
      <w:r>
        <w:rPr>
          <w:rFonts w:cs="David" w:hint="cs"/>
          <w:sz w:val="26"/>
          <w:szCs w:val="26"/>
          <w:rtl/>
        </w:rPr>
        <w:t xml:space="preserve">  </w:t>
      </w:r>
      <w:r w:rsidRPr="004D5FBF">
        <w:rPr>
          <w:rFonts w:cs="David" w:hint="cs"/>
          <w:sz w:val="26"/>
          <w:szCs w:val="26"/>
          <w:rtl/>
        </w:rPr>
        <w:t xml:space="preserve">יו"ר הוועדה לצדק חלוקתי ולשוויון חברתי  </w:t>
      </w:r>
    </w:p>
    <w:p w:rsidR="00FA7ABF" w:rsidRDefault="00FA7ABF" w:rsidP="00FA7ABF">
      <w:pPr>
        <w:spacing w:line="360" w:lineRule="auto"/>
        <w:rPr>
          <w:rFonts w:cs="David"/>
          <w:rtl/>
        </w:rPr>
      </w:pPr>
    </w:p>
    <w:p w:rsidR="00F21BA8" w:rsidRDefault="00F21BA8"/>
    <w:sectPr w:rsidR="00F21BA8" w:rsidSect="00601251">
      <w:headerReference w:type="default" r:id="rId6"/>
      <w:footerReference w:type="default" r:id="rI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67172811"/>
      <w:docPartObj>
        <w:docPartGallery w:val="Page Numbers (Bottom of Page)"/>
        <w:docPartUnique/>
      </w:docPartObj>
    </w:sdtPr>
    <w:sdtEndPr>
      <w:rPr>
        <w:cs/>
      </w:rPr>
    </w:sdtEndPr>
    <w:sdtContent>
      <w:p w:rsidR="00B309B7" w:rsidRDefault="00EA14C5">
        <w:pPr>
          <w:pStyle w:val="a4"/>
          <w:rPr>
            <w:rtl/>
            <w:cs/>
          </w:rPr>
        </w:pPr>
        <w:r>
          <w:fldChar w:fldCharType="begin"/>
        </w:r>
        <w:r>
          <w:rPr>
            <w:rtl/>
            <w:cs/>
          </w:rPr>
          <w:instrText xml:space="preserve">PAGE   </w:instrText>
        </w:r>
        <w:r>
          <w:rPr>
            <w:rtl/>
            <w:cs/>
          </w:rPr>
          <w:instrText>\</w:instrText>
        </w:r>
        <w:r>
          <w:rPr>
            <w:rtl/>
            <w:cs/>
          </w:rPr>
          <w:instrText xml:space="preserve">* </w:instrText>
        </w:r>
        <w:r>
          <w:rPr>
            <w:rtl/>
            <w:cs/>
          </w:rPr>
          <w:instrText>MERGEFORMAT</w:instrText>
        </w:r>
        <w:r>
          <w:fldChar w:fldCharType="separate"/>
        </w:r>
        <w:r w:rsidRPr="00EA14C5">
          <w:rPr>
            <w:noProof/>
            <w:rtl/>
            <w:lang w:val="he-IL"/>
          </w:rPr>
          <w:t>2</w:t>
        </w:r>
        <w:r>
          <w:fldChar w:fldCharType="end"/>
        </w:r>
      </w:p>
    </w:sdtContent>
  </w:sdt>
  <w:p w:rsidR="00B309B7" w:rsidRDefault="00EA14C5">
    <w:pPr>
      <w:pStyle w:val="a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D87" w:rsidRDefault="00EA14C5" w:rsidP="00994D87">
    <w:pPr>
      <w:jc w:val="center"/>
      <w:rPr>
        <w:rFonts w:cs="David"/>
        <w:rtl/>
      </w:rPr>
    </w:pPr>
    <w:r>
      <w:rPr>
        <w:rFonts w:cs="David"/>
        <w:noProof/>
        <w:rtl/>
        <w:lang w:eastAsia="en-US"/>
      </w:rPr>
      <w:drawing>
        <wp:inline distT="0" distB="0" distL="0" distR="0" wp14:anchorId="0CBABBF4" wp14:editId="72C936DC">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4C26D7" w:rsidRDefault="00EA14C5" w:rsidP="00994D87">
    <w:pPr>
      <w:jc w:val="center"/>
      <w:rPr>
        <w:rFonts w:cs="David"/>
        <w:bCs/>
        <w:color w:val="000080"/>
        <w:szCs w:val="28"/>
        <w:rtl/>
      </w:rPr>
    </w:pPr>
    <w:r w:rsidRPr="005A5814">
      <w:rPr>
        <w:rFonts w:cs="David" w:hint="cs"/>
        <w:b/>
        <w:bCs/>
        <w:color w:val="000080"/>
        <w:szCs w:val="28"/>
        <w:rtl/>
      </w:rPr>
      <w:t>הוועדה המיוחדת לצדק חלוקתי ולשוויון חברתי</w:t>
    </w:r>
  </w:p>
  <w:p w:rsidR="00994D87" w:rsidRPr="004C26D7" w:rsidRDefault="00EA14C5" w:rsidP="00994D87">
    <w:pPr>
      <w:jc w:val="center"/>
      <w:rPr>
        <w:sz w:val="44"/>
        <w:szCs w:val="44"/>
        <w:rtl/>
      </w:rPr>
    </w:pPr>
  </w:p>
  <w:p w:rsidR="00994D87" w:rsidRDefault="00EA14C5" w:rsidP="00994D87">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994D87" w:rsidRPr="00E074B2" w:rsidRDefault="00EA14C5" w:rsidP="00994D87">
    <w:pPr>
      <w:spacing w:line="276" w:lineRule="auto"/>
      <w:ind w:left="5040"/>
      <w:jc w:val="right"/>
    </w:pPr>
    <w:r>
      <w:rPr>
        <w:rFonts w:cs="David" w:hint="cs"/>
        <w:bCs/>
        <w:color w:val="000080"/>
        <w:szCs w:val="28"/>
        <w:rtl/>
      </w:rPr>
      <w:t xml:space="preserve">   חבר-הכנסת </w:t>
    </w:r>
    <w:proofErr w:type="spellStart"/>
    <w:r>
      <w:rPr>
        <w:rFonts w:cs="David" w:hint="cs"/>
        <w:bCs/>
        <w:color w:val="000080"/>
        <w:szCs w:val="28"/>
        <w:rtl/>
      </w:rPr>
      <w:t>מכלוף</w:t>
    </w:r>
    <w:proofErr w:type="spellEnd"/>
    <w:r>
      <w:rPr>
        <w:rFonts w:cs="David" w:hint="cs"/>
        <w:bCs/>
        <w:color w:val="000080"/>
        <w:szCs w:val="28"/>
        <w:rtl/>
      </w:rPr>
      <w:t xml:space="preserve"> מיקי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5D54C3"/>
    <w:multiLevelType w:val="hybridMultilevel"/>
    <w:tmpl w:val="A1D6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865BA7"/>
    <w:multiLevelType w:val="hybridMultilevel"/>
    <w:tmpl w:val="DE1C5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E59"/>
    <w:rsid w:val="00002E59"/>
    <w:rsid w:val="000D06F1"/>
    <w:rsid w:val="00113FE2"/>
    <w:rsid w:val="001A17FE"/>
    <w:rsid w:val="0028212D"/>
    <w:rsid w:val="00394D24"/>
    <w:rsid w:val="004A0F9A"/>
    <w:rsid w:val="004B5E20"/>
    <w:rsid w:val="00760F60"/>
    <w:rsid w:val="00776167"/>
    <w:rsid w:val="007927EC"/>
    <w:rsid w:val="00901D94"/>
    <w:rsid w:val="0097059C"/>
    <w:rsid w:val="009E7842"/>
    <w:rsid w:val="00AB5851"/>
    <w:rsid w:val="00AD0979"/>
    <w:rsid w:val="00B07A92"/>
    <w:rsid w:val="00B71A3F"/>
    <w:rsid w:val="00CC0471"/>
    <w:rsid w:val="00CD703A"/>
    <w:rsid w:val="00CE15E1"/>
    <w:rsid w:val="00EA14C5"/>
    <w:rsid w:val="00F21BA8"/>
    <w:rsid w:val="00FA0C37"/>
    <w:rsid w:val="00FA7ABF"/>
    <w:rsid w:val="00FB55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C7763-7D9C-4030-B4F0-48CC49ADB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ABF"/>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7ABF"/>
    <w:pPr>
      <w:ind w:left="720"/>
      <w:contextualSpacing/>
    </w:pPr>
  </w:style>
  <w:style w:type="paragraph" w:styleId="a4">
    <w:name w:val="footer"/>
    <w:basedOn w:val="a"/>
    <w:link w:val="a5"/>
    <w:uiPriority w:val="99"/>
    <w:unhideWhenUsed/>
    <w:rsid w:val="00FA7ABF"/>
    <w:pPr>
      <w:tabs>
        <w:tab w:val="center" w:pos="4153"/>
        <w:tab w:val="right" w:pos="8306"/>
      </w:tabs>
    </w:pPr>
  </w:style>
  <w:style w:type="character" w:customStyle="1" w:styleId="a5">
    <w:name w:val="כותרת תחתונה תו"/>
    <w:basedOn w:val="a0"/>
    <w:link w:val="a4"/>
    <w:uiPriority w:val="99"/>
    <w:rsid w:val="00FA7ABF"/>
    <w:rPr>
      <w:rFonts w:ascii="Times New Roman" w:eastAsia="Times New Roman" w:hAnsi="Times New Roman" w:cs="Times New Roman"/>
      <w:sz w:val="24"/>
      <w:szCs w:val="24"/>
      <w:lang w:eastAsia="he-IL"/>
    </w:rPr>
  </w:style>
  <w:style w:type="paragraph" w:styleId="a6">
    <w:name w:val="Balloon Text"/>
    <w:basedOn w:val="a"/>
    <w:link w:val="a7"/>
    <w:uiPriority w:val="99"/>
    <w:semiHidden/>
    <w:unhideWhenUsed/>
    <w:rsid w:val="00394D24"/>
    <w:rPr>
      <w:rFonts w:ascii="Tahoma" w:hAnsi="Tahoma" w:cs="Tahoma"/>
      <w:sz w:val="18"/>
      <w:szCs w:val="18"/>
    </w:rPr>
  </w:style>
  <w:style w:type="character" w:customStyle="1" w:styleId="a7">
    <w:name w:val="טקסט בלונים תו"/>
    <w:basedOn w:val="a0"/>
    <w:link w:val="a6"/>
    <w:uiPriority w:val="99"/>
    <w:semiHidden/>
    <w:rsid w:val="00394D24"/>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3A2DB-01B9-4A74-BB20-EFF098C428B4}"/>
</file>

<file path=customXml/itemProps2.xml><?xml version="1.0" encoding="utf-8"?>
<ds:datastoreItem xmlns:ds="http://schemas.openxmlformats.org/officeDocument/2006/customXml" ds:itemID="{F3255C1A-5644-4542-AB0D-FA86AC46500A}"/>
</file>

<file path=customXml/itemProps3.xml><?xml version="1.0" encoding="utf-8"?>
<ds:datastoreItem xmlns:ds="http://schemas.openxmlformats.org/officeDocument/2006/customXml" ds:itemID="{1DF91B48-97CF-442B-8032-DE2A61E96122}"/>
</file>

<file path=docProps/app.xml><?xml version="1.0" encoding="utf-8"?>
<Properties xmlns="http://schemas.openxmlformats.org/officeDocument/2006/extended-properties" xmlns:vt="http://schemas.openxmlformats.org/officeDocument/2006/docPropsVTypes">
  <Template>Normal</Template>
  <TotalTime>2</TotalTime>
  <Pages>2</Pages>
  <Words>318</Words>
  <Characters>1590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5</cp:revision>
  <cp:lastPrinted>2017-03-23T16:40:00Z</cp:lastPrinted>
  <dcterms:created xsi:type="dcterms:W3CDTF">2017-03-23T16:40:00Z</dcterms:created>
  <dcterms:modified xsi:type="dcterms:W3CDTF">2017-03-23T16:45:00Z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2015209</vt:r8>
  </property>
</Properties>
</file>