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186E6E" w14:textId="7F726C92" w:rsidR="003A782A" w:rsidRDefault="003A782A" w:rsidP="003A782A">
      <w:pPr>
        <w:pStyle w:val="a4"/>
        <w:tabs>
          <w:tab w:val="left" w:pos="720"/>
        </w:tabs>
        <w:jc w:val="right"/>
        <w:rPr>
          <w:rFonts w:cs="David"/>
        </w:rPr>
      </w:pPr>
      <w:bookmarkStart w:id="0" w:name="_GoBack"/>
      <w:bookmarkEnd w:id="0"/>
      <w:r>
        <w:rPr>
          <w:rFonts w:cs="David" w:hint="cs"/>
          <w:rtl/>
        </w:rPr>
        <w:t>סימוכין:</w:t>
      </w:r>
      <w:bookmarkStart w:id="1" w:name="AutoNumber"/>
      <w:r w:rsidRPr="00EB21CE">
        <w:rPr>
          <w:rFonts w:cs="David"/>
          <w:rtl/>
        </w:rPr>
        <w:fldChar w:fldCharType="begin">
          <w:ffData>
            <w:name w:val="AutoNumber"/>
            <w:enabled/>
            <w:calcOnExit w:val="0"/>
            <w:textInput/>
          </w:ffData>
        </w:fldChar>
      </w:r>
      <w:r w:rsidRPr="00EB21CE">
        <w:rPr>
          <w:rFonts w:cs="David" w:hint="cs"/>
          <w:rtl/>
        </w:rPr>
        <w:instrText xml:space="preserve"> </w:instrText>
      </w:r>
      <w:r w:rsidRPr="00EB21CE">
        <w:rPr>
          <w:rFonts w:cs="David"/>
        </w:rPr>
        <w:instrText>FORMTEXT</w:instrText>
      </w:r>
      <w:r w:rsidRPr="00EB21CE">
        <w:rPr>
          <w:rFonts w:cs="David" w:hint="cs"/>
          <w:rtl/>
        </w:rPr>
        <w:instrText xml:space="preserve"> </w:instrText>
      </w:r>
      <w:r w:rsidR="00545CD2" w:rsidRPr="00EB21CE">
        <w:rPr>
          <w:rFonts w:cs="David"/>
          <w:rtl/>
        </w:rPr>
      </w:r>
      <w:r w:rsidRPr="00EB21CE">
        <w:rPr>
          <w:rFonts w:cs="David"/>
          <w:rtl/>
        </w:rPr>
        <w:fldChar w:fldCharType="separate"/>
      </w:r>
      <w:r w:rsidR="00545CD2">
        <w:rPr>
          <w:rFonts w:cs="David"/>
          <w:rtl/>
        </w:rPr>
        <w:t>03887617</w:t>
      </w:r>
      <w:r w:rsidRPr="00EB21CE">
        <w:rPr>
          <w:rFonts w:cs="David"/>
          <w:rtl/>
        </w:rPr>
        <w:fldChar w:fldCharType="end"/>
      </w:r>
      <w:bookmarkEnd w:id="1"/>
    </w:p>
    <w:p w14:paraId="32186E6F" w14:textId="7E5CA68F" w:rsidR="00C70E26" w:rsidRPr="00EF5531" w:rsidRDefault="00C70E26" w:rsidP="004B1EA5">
      <w:pPr>
        <w:pStyle w:val="a4"/>
        <w:tabs>
          <w:tab w:val="clear" w:pos="4153"/>
          <w:tab w:val="clear" w:pos="8306"/>
        </w:tabs>
        <w:jc w:val="right"/>
        <w:rPr>
          <w:rFonts w:cs="David"/>
          <w:rtl/>
        </w:rPr>
      </w:pPr>
      <w:proofErr w:type="spellStart"/>
      <w:r w:rsidRPr="00EF5531">
        <w:rPr>
          <w:rFonts w:cs="David" w:hint="cs"/>
          <w:rtl/>
        </w:rPr>
        <w:t>ירושלים,</w:t>
      </w:r>
      <w:r w:rsidR="004B1EA5">
        <w:rPr>
          <w:rFonts w:cs="David" w:hint="eastAsia"/>
          <w:rtl/>
        </w:rPr>
        <w:t>‏י</w:t>
      </w:r>
      <w:r w:rsidR="004B1EA5">
        <w:rPr>
          <w:rFonts w:cs="David"/>
          <w:rtl/>
        </w:rPr>
        <w:t>"ז</w:t>
      </w:r>
      <w:proofErr w:type="spellEnd"/>
      <w:r w:rsidR="004B1EA5">
        <w:rPr>
          <w:rFonts w:cs="David"/>
          <w:rtl/>
        </w:rPr>
        <w:t xml:space="preserve"> </w:t>
      </w:r>
      <w:r w:rsidR="004B1EA5">
        <w:rPr>
          <w:rFonts w:cs="David" w:hint="cs"/>
          <w:rtl/>
        </w:rPr>
        <w:t>ב</w:t>
      </w:r>
      <w:r w:rsidR="004B1EA5">
        <w:rPr>
          <w:rFonts w:cs="David"/>
          <w:rtl/>
        </w:rPr>
        <w:t xml:space="preserve">חשון </w:t>
      </w:r>
      <w:proofErr w:type="spellStart"/>
      <w:r w:rsidR="004B1EA5">
        <w:rPr>
          <w:rFonts w:cs="David" w:hint="cs"/>
          <w:rtl/>
        </w:rPr>
        <w:t>ה</w:t>
      </w:r>
      <w:r w:rsidR="004B1EA5">
        <w:rPr>
          <w:rFonts w:cs="David"/>
          <w:rtl/>
        </w:rPr>
        <w:t>תשע"ח</w:t>
      </w:r>
      <w:proofErr w:type="spellEnd"/>
    </w:p>
    <w:p w14:paraId="32186E70" w14:textId="32DA1602" w:rsidR="00C70E26" w:rsidRDefault="004B1EA5" w:rsidP="00EB21CE">
      <w:pPr>
        <w:pStyle w:val="a4"/>
        <w:tabs>
          <w:tab w:val="clear" w:pos="4153"/>
          <w:tab w:val="clear" w:pos="8306"/>
        </w:tabs>
        <w:jc w:val="right"/>
        <w:rPr>
          <w:rFonts w:cs="David"/>
          <w:rtl/>
        </w:rPr>
      </w:pPr>
      <w:r>
        <w:rPr>
          <w:rFonts w:cs="David" w:hint="cs"/>
          <w:rtl/>
        </w:rPr>
        <w:t>6/11/17</w:t>
      </w:r>
    </w:p>
    <w:p w14:paraId="32186E71" w14:textId="77777777" w:rsidR="00EB21CE" w:rsidRPr="00EB21CE" w:rsidRDefault="00EB21CE" w:rsidP="00EB21CE">
      <w:pPr>
        <w:ind w:left="5760" w:firstLine="720"/>
        <w:rPr>
          <w:rFonts w:cs="David"/>
          <w:color w:val="000000"/>
          <w:sz w:val="10"/>
          <w:szCs w:val="10"/>
          <w:rtl/>
          <w:lang w:eastAsia="en-US"/>
        </w:rPr>
      </w:pPr>
    </w:p>
    <w:p w14:paraId="72A8CBA3" w14:textId="394DF30F" w:rsidR="003D2D1A" w:rsidRDefault="005363EF" w:rsidP="003D2D1A">
      <w:pPr>
        <w:jc w:val="center"/>
        <w:rPr>
          <w:rFonts w:cs="David"/>
          <w:b/>
          <w:bCs/>
          <w:u w:val="single"/>
          <w:rtl/>
        </w:rPr>
      </w:pPr>
      <w:r w:rsidRPr="005363EF">
        <w:rPr>
          <w:rFonts w:cs="David" w:hint="cs"/>
          <w:b/>
          <w:bCs/>
          <w:u w:val="single"/>
          <w:rtl/>
        </w:rPr>
        <w:t xml:space="preserve">סיכום דיון - </w:t>
      </w:r>
      <w:r w:rsidRPr="005363EF">
        <w:rPr>
          <w:rFonts w:cs="David"/>
          <w:b/>
          <w:bCs/>
          <w:u w:val="single"/>
          <w:rtl/>
        </w:rPr>
        <w:t>מדד שקיפות משרדי הממשלה - משרד המשפטים</w:t>
      </w:r>
    </w:p>
    <w:p w14:paraId="61BE725B" w14:textId="77D81FEE" w:rsidR="005363EF" w:rsidRPr="003D2D1A" w:rsidRDefault="003D2D1A" w:rsidP="003D2D1A">
      <w:pPr>
        <w:jc w:val="center"/>
        <w:rPr>
          <w:rFonts w:cs="David"/>
          <w:b/>
          <w:bCs/>
          <w:rtl/>
        </w:rPr>
      </w:pPr>
      <w:r w:rsidRPr="003D2D1A">
        <w:rPr>
          <w:rFonts w:cs="David" w:hint="cs"/>
          <w:b/>
          <w:bCs/>
          <w:rtl/>
        </w:rPr>
        <w:t>מיום</w:t>
      </w:r>
      <w:r w:rsidR="005363EF" w:rsidRPr="003D2D1A">
        <w:rPr>
          <w:rFonts w:cs="David" w:hint="cs"/>
          <w:b/>
          <w:bCs/>
          <w:rtl/>
        </w:rPr>
        <w:t xml:space="preserve"> 23.10.17</w:t>
      </w:r>
    </w:p>
    <w:p w14:paraId="6235FAFA" w14:textId="77777777" w:rsidR="005363EF" w:rsidRPr="003D2D1A" w:rsidRDefault="005363EF" w:rsidP="005363EF">
      <w:pPr>
        <w:rPr>
          <w:rFonts w:cs="David"/>
          <w:sz w:val="10"/>
          <w:szCs w:val="10"/>
          <w:rtl/>
        </w:rPr>
      </w:pPr>
    </w:p>
    <w:p w14:paraId="4BEA3491" w14:textId="0055AB72" w:rsidR="005363EF" w:rsidRDefault="005363EF" w:rsidP="005363EF">
      <w:pPr>
        <w:spacing w:line="360" w:lineRule="auto"/>
        <w:jc w:val="both"/>
        <w:rPr>
          <w:rFonts w:cs="David"/>
          <w:rtl/>
        </w:rPr>
      </w:pPr>
      <w:r>
        <w:rPr>
          <w:rFonts w:cs="David" w:hint="cs"/>
          <w:rtl/>
        </w:rPr>
        <w:t xml:space="preserve">הדיון נערך בהשתתפות עו"ד אמי פלמור, מנכ"לית המשרד. </w:t>
      </w:r>
    </w:p>
    <w:p w14:paraId="72EF8028" w14:textId="77777777" w:rsidR="005363EF" w:rsidRDefault="005363EF" w:rsidP="005363EF">
      <w:pPr>
        <w:spacing w:line="360" w:lineRule="auto"/>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012E35AF" w14:textId="77777777" w:rsidR="003D2D1A" w:rsidRPr="003D2D1A" w:rsidRDefault="003D2D1A" w:rsidP="005363EF">
      <w:pPr>
        <w:spacing w:line="360" w:lineRule="auto"/>
        <w:jc w:val="both"/>
        <w:rPr>
          <w:rFonts w:cs="David"/>
          <w:sz w:val="10"/>
          <w:szCs w:val="10"/>
          <w:rtl/>
        </w:rPr>
      </w:pPr>
    </w:p>
    <w:p w14:paraId="0967EAD6" w14:textId="77777777" w:rsidR="003D2D1A" w:rsidRDefault="003D2D1A" w:rsidP="003D2D1A">
      <w:pPr>
        <w:spacing w:line="360" w:lineRule="auto"/>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דבש, ראש היחידה הממשלתית לחופש המידע במשרד המשפטים, וכן ארגונים מהחברה האזרחית.</w:t>
      </w:r>
    </w:p>
    <w:p w14:paraId="1796A5EB" w14:textId="77777777" w:rsidR="003D2D1A" w:rsidRPr="004B1EA5" w:rsidRDefault="003D2D1A" w:rsidP="005363EF">
      <w:pPr>
        <w:spacing w:line="360" w:lineRule="auto"/>
        <w:jc w:val="both"/>
        <w:rPr>
          <w:rFonts w:cs="David"/>
          <w:sz w:val="6"/>
          <w:szCs w:val="6"/>
          <w:rtl/>
        </w:rPr>
      </w:pPr>
    </w:p>
    <w:p w14:paraId="25E89E1A" w14:textId="77777777" w:rsidR="005363EF" w:rsidRDefault="005363EF" w:rsidP="005363EF">
      <w:pPr>
        <w:spacing w:line="360" w:lineRule="auto"/>
        <w:jc w:val="both"/>
        <w:rPr>
          <w:rFonts w:cs="David"/>
          <w:rtl/>
        </w:rPr>
      </w:pPr>
      <w:r>
        <w:rPr>
          <w:rFonts w:cs="David" w:hint="cs"/>
          <w:rtl/>
        </w:rPr>
        <w:t>הוועדה שמעה ממשרד המשפטים סקירה בנושא: המבנה הארגוני, יעדי המשרד בתחום הנגשת מידע, פרסום דו"חות התקשרויות רבעוני, פרויקטים מרכזיים, גיוון תעסוקתי, ועוד.</w:t>
      </w:r>
    </w:p>
    <w:p w14:paraId="68061FAA" w14:textId="77777777" w:rsidR="005363EF" w:rsidRPr="004B1EA5" w:rsidRDefault="005363EF" w:rsidP="005363EF">
      <w:pPr>
        <w:spacing w:line="360" w:lineRule="auto"/>
        <w:jc w:val="both"/>
        <w:rPr>
          <w:rFonts w:cs="David"/>
          <w:sz w:val="6"/>
          <w:szCs w:val="6"/>
          <w:rtl/>
        </w:rPr>
      </w:pPr>
    </w:p>
    <w:p w14:paraId="4DF9AB47" w14:textId="77777777" w:rsidR="005363EF" w:rsidRDefault="005363EF" w:rsidP="005363EF">
      <w:pPr>
        <w:spacing w:line="360" w:lineRule="auto"/>
        <w:rPr>
          <w:rFonts w:cs="David"/>
          <w:rtl/>
        </w:rPr>
      </w:pPr>
      <w:r>
        <w:rPr>
          <w:rFonts w:cs="David" w:hint="cs"/>
          <w:rtl/>
        </w:rPr>
        <w:t>להלן מסקנות הוועדה:</w:t>
      </w:r>
    </w:p>
    <w:p w14:paraId="7E2C998E" w14:textId="77777777" w:rsidR="005363EF" w:rsidRDefault="005363EF" w:rsidP="005363EF">
      <w:pPr>
        <w:numPr>
          <w:ilvl w:val="0"/>
          <w:numId w:val="2"/>
        </w:numPr>
        <w:spacing w:line="360" w:lineRule="auto"/>
        <w:jc w:val="both"/>
        <w:rPr>
          <w:rFonts w:cs="David"/>
          <w:color w:val="000000"/>
          <w:lang w:eastAsia="en-US"/>
        </w:rPr>
      </w:pPr>
      <w:r>
        <w:rPr>
          <w:rFonts w:cs="David" w:hint="cs"/>
          <w:rtl/>
        </w:rPr>
        <w:t xml:space="preserve">הוועדה </w:t>
      </w:r>
      <w:r>
        <w:rPr>
          <w:rFonts w:cs="David" w:hint="cs"/>
          <w:color w:val="000000"/>
          <w:rtl/>
          <w:lang w:eastAsia="en-US"/>
        </w:rPr>
        <w:t>מודה לעו"ד אמי פלמור, מנכ"לית משרד המשפטים, ולעובדי המשרד, על עבודת ההכנה שנעשתה לקראת הדיון.</w:t>
      </w:r>
    </w:p>
    <w:p w14:paraId="100BE9D4" w14:textId="77777777" w:rsidR="005363EF" w:rsidRDefault="005363EF" w:rsidP="005363EF">
      <w:pPr>
        <w:numPr>
          <w:ilvl w:val="0"/>
          <w:numId w:val="2"/>
        </w:numPr>
        <w:spacing w:line="360" w:lineRule="auto"/>
        <w:jc w:val="both"/>
        <w:rPr>
          <w:rFonts w:cs="David"/>
          <w:color w:val="000000"/>
          <w:lang w:eastAsia="en-US"/>
        </w:rPr>
      </w:pPr>
      <w:r>
        <w:rPr>
          <w:rFonts w:cs="David" w:hint="cs"/>
          <w:color w:val="000000"/>
          <w:rtl/>
          <w:lang w:eastAsia="en-US"/>
        </w:rPr>
        <w:t>לדעת הוועדה, הדיווח של משרד ממשלתי על הביצועים שלו היא המחויבות הראשונה במעלה של הממשלה כלפי הציבור. לכן, מבקשת הוועדה ממשרד המשפטים כי תכנית העבודה המלאה של המשרד תפורסם ותונגש לציבור בתוך 30 יום.</w:t>
      </w:r>
    </w:p>
    <w:p w14:paraId="34162CA1" w14:textId="77777777" w:rsidR="005363EF" w:rsidRDefault="005363EF" w:rsidP="005363EF">
      <w:pPr>
        <w:numPr>
          <w:ilvl w:val="0"/>
          <w:numId w:val="2"/>
        </w:numPr>
        <w:spacing w:line="360" w:lineRule="auto"/>
        <w:jc w:val="both"/>
        <w:rPr>
          <w:rFonts w:cs="David"/>
          <w:color w:val="000000"/>
          <w:lang w:eastAsia="en-US"/>
        </w:rPr>
      </w:pPr>
      <w:r>
        <w:rPr>
          <w:rFonts w:cs="David" w:hint="cs"/>
          <w:color w:val="000000"/>
          <w:rtl/>
          <w:lang w:eastAsia="en-US"/>
        </w:rPr>
        <w:t xml:space="preserve">בעניין </w:t>
      </w:r>
      <w:proofErr w:type="spellStart"/>
      <w:r>
        <w:rPr>
          <w:rFonts w:cs="David" w:hint="cs"/>
          <w:color w:val="000000"/>
          <w:rtl/>
          <w:lang w:eastAsia="en-US"/>
        </w:rPr>
        <w:t>חוו"ד</w:t>
      </w:r>
      <w:proofErr w:type="spellEnd"/>
      <w:r>
        <w:rPr>
          <w:rFonts w:cs="David" w:hint="cs"/>
          <w:color w:val="000000"/>
          <w:rtl/>
          <w:lang w:eastAsia="en-US"/>
        </w:rPr>
        <w:t xml:space="preserve"> המשפטיות שמגיש משרד המשפטים לוועדת השרים לענייני חקיקה, הוועדה מבקשת ממנכ"לית משרד המשפטים לבחון את סוגיית פרסום </w:t>
      </w:r>
      <w:proofErr w:type="spellStart"/>
      <w:r>
        <w:rPr>
          <w:rFonts w:cs="David" w:hint="cs"/>
          <w:color w:val="000000"/>
          <w:rtl/>
          <w:lang w:eastAsia="en-US"/>
        </w:rPr>
        <w:t>חוו"ד</w:t>
      </w:r>
      <w:proofErr w:type="spellEnd"/>
      <w:r>
        <w:rPr>
          <w:rFonts w:cs="David" w:hint="cs"/>
          <w:color w:val="000000"/>
          <w:rtl/>
          <w:lang w:eastAsia="en-US"/>
        </w:rPr>
        <w:t xml:space="preserve"> המשפטיות. פרסום </w:t>
      </w:r>
      <w:proofErr w:type="spellStart"/>
      <w:r>
        <w:rPr>
          <w:rFonts w:cs="David" w:hint="cs"/>
          <w:color w:val="000000"/>
          <w:rtl/>
          <w:lang w:eastAsia="en-US"/>
        </w:rPr>
        <w:t>חוו"ד</w:t>
      </w:r>
      <w:proofErr w:type="spellEnd"/>
      <w:r>
        <w:rPr>
          <w:rFonts w:cs="David" w:hint="cs"/>
          <w:color w:val="000000"/>
          <w:rtl/>
          <w:lang w:eastAsia="en-US"/>
        </w:rPr>
        <w:t xml:space="preserve"> הוא חשוב לח"כים כדי שיוכלו להבין מדוע התקבלה או נדחתה הצעת חוק. כך, יוכלו לשפר להבא את הצעת החוק. הוועדה מבקשת לקבל את עמדת משרד המשפטים, תוך 30 יום.</w:t>
      </w:r>
    </w:p>
    <w:p w14:paraId="51BAE252" w14:textId="76FD1A93" w:rsidR="005363EF" w:rsidRDefault="005363EF" w:rsidP="004B1EA5">
      <w:pPr>
        <w:numPr>
          <w:ilvl w:val="0"/>
          <w:numId w:val="2"/>
        </w:numPr>
        <w:spacing w:line="360" w:lineRule="auto"/>
        <w:jc w:val="both"/>
        <w:rPr>
          <w:rFonts w:cs="David"/>
          <w:color w:val="000000"/>
          <w:lang w:eastAsia="en-US"/>
        </w:rPr>
      </w:pPr>
      <w:r>
        <w:rPr>
          <w:rFonts w:cs="David" w:hint="cs"/>
          <w:color w:val="000000"/>
          <w:rtl/>
          <w:lang w:eastAsia="en-US"/>
        </w:rPr>
        <w:t xml:space="preserve">הוועדה מבקשת ממשרד המשפטים </w:t>
      </w:r>
      <w:r w:rsidR="004B1EA5">
        <w:rPr>
          <w:rFonts w:cs="David" w:hint="cs"/>
          <w:color w:val="000000"/>
          <w:rtl/>
          <w:lang w:eastAsia="en-US"/>
        </w:rPr>
        <w:t xml:space="preserve">לפרסם </w:t>
      </w:r>
      <w:proofErr w:type="spellStart"/>
      <w:r w:rsidR="004B1EA5">
        <w:rPr>
          <w:rFonts w:cs="David" w:hint="cs"/>
          <w:color w:val="000000"/>
          <w:rtl/>
          <w:lang w:eastAsia="en-US"/>
        </w:rPr>
        <w:t>ולהנגיש</w:t>
      </w:r>
      <w:proofErr w:type="spellEnd"/>
      <w:r w:rsidR="004B1EA5">
        <w:rPr>
          <w:rFonts w:cs="David" w:hint="cs"/>
          <w:color w:val="000000"/>
          <w:rtl/>
          <w:lang w:eastAsia="en-US"/>
        </w:rPr>
        <w:t xml:space="preserve"> לציבור</w:t>
      </w:r>
      <w:r>
        <w:rPr>
          <w:rFonts w:cs="David" w:hint="cs"/>
          <w:color w:val="000000"/>
          <w:rtl/>
          <w:lang w:eastAsia="en-US"/>
        </w:rPr>
        <w:t xml:space="preserve"> רשימה של היועצים החיצוניים של המשרד, המכרזים שפורסמו וסכומי ההתקשרויות עימם.</w:t>
      </w:r>
    </w:p>
    <w:p w14:paraId="12CAC8A0" w14:textId="627118E4" w:rsidR="005363EF" w:rsidRPr="003D2D1A" w:rsidRDefault="005363EF" w:rsidP="003D2D1A">
      <w:pPr>
        <w:numPr>
          <w:ilvl w:val="0"/>
          <w:numId w:val="2"/>
        </w:numPr>
        <w:spacing w:line="360" w:lineRule="auto"/>
        <w:jc w:val="both"/>
        <w:rPr>
          <w:rFonts w:cs="David"/>
          <w:rtl/>
        </w:rPr>
      </w:pPr>
      <w:r w:rsidRPr="003D2D1A">
        <w:rPr>
          <w:rFonts w:cs="David" w:hint="cs"/>
          <w:color w:val="000000"/>
          <w:rtl/>
          <w:lang w:eastAsia="en-US"/>
        </w:rPr>
        <w:t>בדו"ח מבקר המדינה מ- 5/15 נקבע כי ממשלות זרות, גופים ציבוריים ואנשי עסקים מימנו נסיעות של שר בממשלה בין השנים 2005-2003. בעקבות הדו"ח, משרד המשפטים קבע כי יפרסם הנחייה בעניין נסיעות שרים וסגני שרים במימון שאינו ממשלתי. הוועדה מבקשת לדעת האם פורסמה ההנחיה.</w:t>
      </w:r>
    </w:p>
    <w:p w14:paraId="087F571A" w14:textId="77777777" w:rsidR="005363EF" w:rsidRDefault="005363EF" w:rsidP="005363EF">
      <w:pPr>
        <w:ind w:left="5760" w:firstLine="720"/>
        <w:rPr>
          <w:rFonts w:cs="David"/>
          <w:color w:val="000000"/>
          <w:rtl/>
          <w:lang w:eastAsia="en-US"/>
        </w:rPr>
      </w:pPr>
      <w:r w:rsidRPr="00C57D23">
        <w:rPr>
          <w:rFonts w:cs="David" w:hint="cs"/>
          <w:color w:val="000000"/>
          <w:rtl/>
          <w:lang w:eastAsia="en-US"/>
        </w:rPr>
        <w:t>בברכה,</w:t>
      </w:r>
    </w:p>
    <w:p w14:paraId="183D4409" w14:textId="26263B90" w:rsidR="005363EF" w:rsidRDefault="005363EF" w:rsidP="005363EF">
      <w:pPr>
        <w:ind w:right="851"/>
        <w:jc w:val="right"/>
        <w:rPr>
          <w:rFonts w:cs="David"/>
          <w:color w:val="000000"/>
          <w:rtl/>
          <w:lang w:eastAsia="en-US"/>
        </w:rPr>
      </w:pPr>
      <w:r w:rsidRPr="00B87760">
        <w:rPr>
          <w:rFonts w:cs="David"/>
          <w:noProof/>
          <w:sz w:val="20"/>
          <w:szCs w:val="20"/>
          <w:lang w:eastAsia="en-US"/>
        </w:rPr>
        <w:drawing>
          <wp:inline distT="0" distB="0" distL="0" distR="0" wp14:anchorId="60B40C0A" wp14:editId="376E8662">
            <wp:extent cx="638175" cy="371475"/>
            <wp:effectExtent l="0" t="0" r="9525" b="9525"/>
            <wp:docPr id="3" name="תמונה 3"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חתימה"/>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8175" cy="371475"/>
                    </a:xfrm>
                    <a:prstGeom prst="rect">
                      <a:avLst/>
                    </a:prstGeom>
                    <a:noFill/>
                    <a:ln>
                      <a:noFill/>
                    </a:ln>
                  </pic:spPr>
                </pic:pic>
              </a:graphicData>
            </a:graphic>
          </wp:inline>
        </w:drawing>
      </w:r>
    </w:p>
    <w:p w14:paraId="0167BA9B" w14:textId="77777777" w:rsidR="005363EF" w:rsidRDefault="005363EF" w:rsidP="005363EF">
      <w:pPr>
        <w:jc w:val="both"/>
        <w:rPr>
          <w:rFonts w:cs="David"/>
          <w:rtl/>
        </w:rPr>
      </w:pP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t xml:space="preserve">          </w:t>
      </w:r>
      <w:r>
        <w:rPr>
          <w:rFonts w:cs="David" w:hint="cs"/>
          <w:rtl/>
        </w:rPr>
        <w:t xml:space="preserve">    לאה גופר</w:t>
      </w:r>
    </w:p>
    <w:p w14:paraId="036E7BAB" w14:textId="77777777" w:rsidR="005363EF" w:rsidRPr="00020753" w:rsidRDefault="005363EF" w:rsidP="005363EF">
      <w:pPr>
        <w:jc w:val="both"/>
        <w:rPr>
          <w:rFonts w:cs="David"/>
          <w:rtl/>
        </w:rPr>
      </w:pP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Pr>
          <w:rFonts w:cs="David"/>
          <w:rtl/>
        </w:rPr>
        <w:tab/>
      </w:r>
      <w:r>
        <w:rPr>
          <w:rFonts w:cs="David" w:hint="cs"/>
          <w:rtl/>
        </w:rPr>
        <w:t>מנהלת הוועדה</w:t>
      </w:r>
    </w:p>
    <w:p w14:paraId="32186E87" w14:textId="636F9CB4" w:rsidR="00EB21CE" w:rsidRPr="00EF5531" w:rsidRDefault="005363EF" w:rsidP="004B1EA5">
      <w:pPr>
        <w:rPr>
          <w:rFonts w:cs="David"/>
          <w:rtl/>
        </w:rPr>
      </w:pPr>
      <w:r w:rsidRPr="00447C96">
        <w:rPr>
          <w:rFonts w:cs="David" w:hint="cs"/>
          <w:rtl/>
        </w:rPr>
        <w:t>העתקים: חברי הוועדה</w:t>
      </w:r>
    </w:p>
    <w:sectPr w:rsidR="00EB21CE" w:rsidRPr="00EF5531" w:rsidSect="004B1EA5">
      <w:headerReference w:type="even" r:id="rId13"/>
      <w:headerReference w:type="default" r:id="rId14"/>
      <w:footerReference w:type="even" r:id="rId15"/>
      <w:footerReference w:type="default" r:id="rId16"/>
      <w:headerReference w:type="first" r:id="rId17"/>
      <w:footerReference w:type="first" r:id="rId18"/>
      <w:pgSz w:w="11906" w:h="16838"/>
      <w:pgMar w:top="426" w:right="1800" w:bottom="568"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186E8C" w14:textId="77777777" w:rsidR="00C93CF4" w:rsidRDefault="00C93CF4">
      <w:r>
        <w:separator/>
      </w:r>
    </w:p>
  </w:endnote>
  <w:endnote w:type="continuationSeparator" w:id="0">
    <w:p w14:paraId="32186E8D"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D3100B" w14:textId="77777777" w:rsidR="00545CD2" w:rsidRDefault="00545CD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86E91" w14:textId="77777777" w:rsidR="007D1980" w:rsidRDefault="007D1980" w:rsidP="007D1980">
    <w:pPr>
      <w:pBdr>
        <w:bottom w:val="single" w:sz="12" w:space="1" w:color="auto"/>
      </w:pBdr>
      <w:rPr>
        <w:rFonts w:cs="David"/>
        <w:rtl/>
      </w:rPr>
    </w:pPr>
  </w:p>
  <w:p w14:paraId="32186E92" w14:textId="77777777" w:rsidR="007D1980" w:rsidRDefault="007D1980" w:rsidP="007D1980">
    <w:pPr>
      <w:pBdr>
        <w:bottom w:val="single" w:sz="12" w:space="1" w:color="auto"/>
      </w:pBdr>
      <w:rPr>
        <w:rFonts w:cs="David"/>
        <w:rtl/>
      </w:rPr>
    </w:pPr>
  </w:p>
  <w:p w14:paraId="32186E93" w14:textId="7BD36221" w:rsidR="007D1980" w:rsidRDefault="007D1980" w:rsidP="005363EF">
    <w:pPr>
      <w:rPr>
        <w:rFonts w:cs="David"/>
        <w:rtl/>
      </w:rPr>
    </w:pPr>
    <w:r>
      <w:rPr>
        <w:rFonts w:cs="David"/>
        <w:rtl/>
      </w:rPr>
      <w:t>מ</w:t>
    </w:r>
    <w:r>
      <w:rPr>
        <w:rFonts w:cs="David" w:hint="cs"/>
        <w:rtl/>
      </w:rPr>
      <w:t>זכירות הוועדה: טלפון 02-</w:t>
    </w:r>
    <w:r w:rsidR="00EB21CE">
      <w:rPr>
        <w:rFonts w:cs="David" w:hint="cs"/>
        <w:rtl/>
      </w:rPr>
      <w:t>6408745</w:t>
    </w:r>
    <w:r>
      <w:rPr>
        <w:rFonts w:cs="David"/>
        <w:rtl/>
      </w:rPr>
      <w:tab/>
    </w:r>
    <w:r>
      <w:rPr>
        <w:rFonts w:cs="David"/>
        <w:rtl/>
      </w:rPr>
      <w:tab/>
    </w:r>
  </w:p>
  <w:p w14:paraId="32186E94"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DA117E" w14:textId="77777777" w:rsidR="00545CD2" w:rsidRDefault="00545CD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86E8A" w14:textId="77777777" w:rsidR="00C93CF4" w:rsidRDefault="00C93CF4">
      <w:r>
        <w:separator/>
      </w:r>
    </w:p>
  </w:footnote>
  <w:footnote w:type="continuationSeparator" w:id="0">
    <w:p w14:paraId="32186E8B"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DCAF3E" w14:textId="77777777" w:rsidR="00545CD2" w:rsidRDefault="00545CD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86E8E"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32186E95" wp14:editId="32186E96">
          <wp:extent cx="476250" cy="590550"/>
          <wp:effectExtent l="0" t="0" r="0" b="0"/>
          <wp:docPr id="6" name="תמונה 6"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32186E8F" w14:textId="77777777"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32186E90" w14:textId="77777777" w:rsidR="007D1980" w:rsidRPr="007D1980" w:rsidRDefault="007D1980">
    <w:pPr>
      <w:pStyle w:val="a4"/>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487EE" w14:textId="77777777" w:rsidR="00545CD2" w:rsidRDefault="00545CD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15EB6"/>
    <w:rsid w:val="00017792"/>
    <w:rsid w:val="00034D57"/>
    <w:rsid w:val="000C693B"/>
    <w:rsid w:val="0010343E"/>
    <w:rsid w:val="001508EB"/>
    <w:rsid w:val="00185837"/>
    <w:rsid w:val="001B511C"/>
    <w:rsid w:val="001C4226"/>
    <w:rsid w:val="001D4738"/>
    <w:rsid w:val="00201288"/>
    <w:rsid w:val="00207E61"/>
    <w:rsid w:val="00217FB5"/>
    <w:rsid w:val="002725A5"/>
    <w:rsid w:val="002B4039"/>
    <w:rsid w:val="002B6596"/>
    <w:rsid w:val="002D5022"/>
    <w:rsid w:val="002E48DA"/>
    <w:rsid w:val="002F2BB5"/>
    <w:rsid w:val="0031528F"/>
    <w:rsid w:val="003761A7"/>
    <w:rsid w:val="003A46EB"/>
    <w:rsid w:val="003A782A"/>
    <w:rsid w:val="003D2D1A"/>
    <w:rsid w:val="00434FA1"/>
    <w:rsid w:val="004668E0"/>
    <w:rsid w:val="004A4A25"/>
    <w:rsid w:val="004B1EA5"/>
    <w:rsid w:val="004C59EE"/>
    <w:rsid w:val="00517B45"/>
    <w:rsid w:val="005329E1"/>
    <w:rsid w:val="005363EF"/>
    <w:rsid w:val="00545CD2"/>
    <w:rsid w:val="00661E2B"/>
    <w:rsid w:val="00677E91"/>
    <w:rsid w:val="006A11B9"/>
    <w:rsid w:val="007324C2"/>
    <w:rsid w:val="007D1980"/>
    <w:rsid w:val="00816EE5"/>
    <w:rsid w:val="00896C92"/>
    <w:rsid w:val="008A4D27"/>
    <w:rsid w:val="008B51D4"/>
    <w:rsid w:val="008D1038"/>
    <w:rsid w:val="0095432F"/>
    <w:rsid w:val="009E3833"/>
    <w:rsid w:val="00A3537D"/>
    <w:rsid w:val="00A50D36"/>
    <w:rsid w:val="00AA21FE"/>
    <w:rsid w:val="00AE07AF"/>
    <w:rsid w:val="00AF3F9B"/>
    <w:rsid w:val="00B42A05"/>
    <w:rsid w:val="00B56F1C"/>
    <w:rsid w:val="00B773A5"/>
    <w:rsid w:val="00B81A57"/>
    <w:rsid w:val="00BB4B02"/>
    <w:rsid w:val="00BE324E"/>
    <w:rsid w:val="00C70E26"/>
    <w:rsid w:val="00C93CF4"/>
    <w:rsid w:val="00CA20A7"/>
    <w:rsid w:val="00CF2080"/>
    <w:rsid w:val="00D24428"/>
    <w:rsid w:val="00D25038"/>
    <w:rsid w:val="00D3586D"/>
    <w:rsid w:val="00D47393"/>
    <w:rsid w:val="00D60784"/>
    <w:rsid w:val="00D67BB0"/>
    <w:rsid w:val="00E3530F"/>
    <w:rsid w:val="00E5019C"/>
    <w:rsid w:val="00E56C06"/>
    <w:rsid w:val="00E70DE2"/>
    <w:rsid w:val="00EA1306"/>
    <w:rsid w:val="00EB21CE"/>
    <w:rsid w:val="00EC58F0"/>
    <w:rsid w:val="00EE75A3"/>
    <w:rsid w:val="00EF0DEE"/>
    <w:rsid w:val="00F021C7"/>
    <w:rsid w:val="00F25638"/>
    <w:rsid w:val="00F51A90"/>
    <w:rsid w:val="00F92B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186E6D"/>
  <w15:docId w15:val="{2B4AFC20-C2B8-44A9-BF98-B773F6A06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2.xml><?xml version="1.0" encoding="utf-8"?>
<ds:datastoreItem xmlns:ds="http://schemas.openxmlformats.org/officeDocument/2006/customXml" ds:itemID="{C3EFF7A9-76C7-42FF-A0FB-92671CC6D779}"/>
</file>

<file path=customXml/itemProps3.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4.xml><?xml version="1.0" encoding="utf-8"?>
<ds:datastoreItem xmlns:ds="http://schemas.openxmlformats.org/officeDocument/2006/customXml" ds:itemID="{7B9158F3-05B8-492F-9766-747E23D8CACC}">
  <ds:schemaRefs>
    <ds:schemaRef ds:uri="http://purl.org/dc/terms/"/>
    <ds:schemaRef ds:uri="http://purl.org/dc/elements/1.1/"/>
    <ds:schemaRef ds:uri="http://purl.org/dc/dcmitype/"/>
    <ds:schemaRef ds:uri="f7660851-4ffa-4136-bafb-a5c8c40811cf"/>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F3E08D2A-F3F2-4077-B865-3ACD1174B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304</Words>
  <Characters>1573</Characters>
  <Application>Microsoft Office Word</Application>
  <DocSecurity>0</DocSecurity>
  <Lines>42</Lines>
  <Paragraphs>22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מסקנות דיון - תבנית מנהלת - לאירית</vt:lpstr>
      <vt:lpstr>מסקנות דיון - תבנית מנהלת - לאירית</vt:lpstr>
    </vt:vector>
  </TitlesOfParts>
  <Company>ComputerLand -DORCOM Ltd</Company>
  <LinksUpToDate>false</LinksUpToDate>
  <CharactersWithSpaces>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סיכום - מדד שקיפות משרדי הממשלה - משרד המשפטים</dc:title>
  <dc:subject/>
  <dc:creator>בת שבע דרזי</dc:creator>
  <cp:keywords/>
  <cp:lastModifiedBy>לאה גופר</cp:lastModifiedBy>
  <cp:revision>7</cp:revision>
  <cp:lastPrinted>2017-07-17T13:16:00Z</cp:lastPrinted>
  <dcterms:created xsi:type="dcterms:W3CDTF">2017-08-06T08:44:00Z</dcterms:created>
  <dcterms:modified xsi:type="dcterms:W3CDTF">2017-11-06T11:22:00Z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03887617</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ט' בחשון,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מיכל כהן</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29/10/2017</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1557;#סוניה מיכל כהן</vt:lpwstr>
  </property>
  <property fmtid="{D5CDD505-2E9C-101B-9397-08002B2CF9AE}" pid="41" name="FileLeafRef">
    <vt:lpwstr>858;#03887617.docx</vt:lpwstr>
  </property>
  <property fmtid="{D5CDD505-2E9C-101B-9397-08002B2CF9AE}" pid="42" name="Modified_x0020_By">
    <vt:lpwstr>LAN_KNESSET\v_taktziv_b_lea</vt:lpwstr>
  </property>
  <property fmtid="{D5CDD505-2E9C-101B-9397-08002B2CF9AE}" pid="43" name="Created_x0020_By">
    <vt:lpwstr>LAN_KNESSET\michalc</vt:lpwstr>
  </property>
  <property fmtid="{D5CDD505-2E9C-101B-9397-08002B2CF9AE}" pid="44" name="File_x0020_Type">
    <vt:lpwstr>docx</vt:lpwstr>
  </property>
  <property fmtid="{D5CDD505-2E9C-101B-9397-08002B2CF9AE}" pid="45" name="ID">
    <vt:lpwstr>858</vt:lpwstr>
  </property>
  <property fmtid="{D5CDD505-2E9C-101B-9397-08002B2CF9AE}" pid="46" name="Created">
    <vt:lpwstr>29/10/2017</vt:lpwstr>
  </property>
  <property fmtid="{D5CDD505-2E9C-101B-9397-08002B2CF9AE}" pid="47" name="Modified">
    <vt:lpwstr>06/11/2017</vt:lpwstr>
  </property>
  <property fmtid="{D5CDD505-2E9C-101B-9397-08002B2CF9AE}" pid="48" name="Editor">
    <vt:lpwstr>314;#לאה גופר</vt:lpwstr>
  </property>
  <property fmtid="{D5CDD505-2E9C-101B-9397-08002B2CF9AE}" pid="49" name="_ModerationStatus">
    <vt:lpwstr>0</vt:lpwstr>
  </property>
  <property fmtid="{D5CDD505-2E9C-101B-9397-08002B2CF9AE}" pid="50" name="FileRef">
    <vt:lpwstr>858;#sites/VEADOT/hmeda/DocLib/DocLib automatically created by sharedocs 1/03887617.docx</vt:lpwstr>
  </property>
  <property fmtid="{D5CDD505-2E9C-101B-9397-08002B2CF9AE}" pid="51" name="FileDirRef">
    <vt:lpwstr>858;#sites/VEADOT/hmeda/DocLib/DocLib automatically created by sharedocs 1</vt:lpwstr>
  </property>
  <property fmtid="{D5CDD505-2E9C-101B-9397-08002B2CF9AE}" pid="52" name="Last_x0020_Modified">
    <vt:lpwstr>858;#2017-11-06 13:22:28</vt:lpwstr>
  </property>
  <property fmtid="{D5CDD505-2E9C-101B-9397-08002B2CF9AE}" pid="53" name="Created_x0020_Date">
    <vt:lpwstr>858;#2017-10-29 13:56:52</vt:lpwstr>
  </property>
  <property fmtid="{D5CDD505-2E9C-101B-9397-08002B2CF9AE}" pid="54" name="File_x0020_Size">
    <vt:lpwstr>858;#42589</vt:lpwstr>
  </property>
  <property fmtid="{D5CDD505-2E9C-101B-9397-08002B2CF9AE}" pid="55" name="FSObjType">
    <vt:lpwstr>858;#0</vt:lpwstr>
  </property>
  <property fmtid="{D5CDD505-2E9C-101B-9397-08002B2CF9AE}" pid="56" name="PermMask">
    <vt:lpwstr>0x1b03c5f1bff</vt:lpwstr>
  </property>
  <property fmtid="{D5CDD505-2E9C-101B-9397-08002B2CF9AE}" pid="57" name="CheckedOutUserId">
    <vt:lpwstr>858;#</vt:lpwstr>
  </property>
  <property fmtid="{D5CDD505-2E9C-101B-9397-08002B2CF9AE}" pid="58" name="IsCheckedoutToLocal">
    <vt:lpwstr>858;#0</vt:lpwstr>
  </property>
  <property fmtid="{D5CDD505-2E9C-101B-9397-08002B2CF9AE}" pid="59" name="UniqueId">
    <vt:lpwstr>858;#{2110C06B-1258-4489-B786-4F0698DB993A}</vt:lpwstr>
  </property>
  <property fmtid="{D5CDD505-2E9C-101B-9397-08002B2CF9AE}" pid="60" name="ProgId">
    <vt:lpwstr>858;#</vt:lpwstr>
  </property>
  <property fmtid="{D5CDD505-2E9C-101B-9397-08002B2CF9AE}" pid="61" name="ScopeId">
    <vt:lpwstr>858;#{1CCE3813-ECF5-4953-B7C6-B0A2E41B09A7}</vt:lpwstr>
  </property>
  <property fmtid="{D5CDD505-2E9C-101B-9397-08002B2CF9AE}" pid="62" name="VirusStatus">
    <vt:lpwstr>858;#42589</vt:lpwstr>
  </property>
  <property fmtid="{D5CDD505-2E9C-101B-9397-08002B2CF9AE}" pid="63" name="CheckedOutTitle">
    <vt:lpwstr>858;#</vt:lpwstr>
  </property>
  <property fmtid="{D5CDD505-2E9C-101B-9397-08002B2CF9AE}" pid="64" name="_CheckinComment">
    <vt:lpwstr>858;#</vt:lpwstr>
  </property>
  <property fmtid="{D5CDD505-2E9C-101B-9397-08002B2CF9AE}" pid="65" name="_EditMenuTableStart">
    <vt:lpwstr>03887617.docx</vt:lpwstr>
  </property>
  <property fmtid="{D5CDD505-2E9C-101B-9397-08002B2CF9AE}" pid="66" name="_EditMenuTableEnd">
    <vt:lpwstr>858</vt:lpwstr>
  </property>
  <property fmtid="{D5CDD505-2E9C-101B-9397-08002B2CF9AE}" pid="67" name="LinkFilenameNoMenu">
    <vt:lpwstr>03887617.docx</vt:lpwstr>
  </property>
  <property fmtid="{D5CDD505-2E9C-101B-9397-08002B2CF9AE}" pid="68" name="LinkFilename">
    <vt:lpwstr>03887617.docx</vt:lpwstr>
  </property>
  <property fmtid="{D5CDD505-2E9C-101B-9397-08002B2CF9AE}" pid="69" name="DocIcon">
    <vt:lpwstr>docx</vt:lpwstr>
  </property>
  <property fmtid="{D5CDD505-2E9C-101B-9397-08002B2CF9AE}" pid="70" name="ServerUrl">
    <vt:lpwstr>/sites/VEADOT/hmeda/DocLib/DocLib automatically created by sharedocs 1/03887617.docx</vt:lpwstr>
  </property>
  <property fmtid="{D5CDD505-2E9C-101B-9397-08002B2CF9AE}" pid="71" name="EncodedAbsUrl">
    <vt:lpwstr>http://sd3portal/sites/VEADOT/hmeda/DocLib/DocLib%20automatically%20created%20by%20sharedocs%201/03887617.docx</vt:lpwstr>
  </property>
  <property fmtid="{D5CDD505-2E9C-101B-9397-08002B2CF9AE}" pid="72" name="BaseName">
    <vt:lpwstr>03887617</vt:lpwstr>
  </property>
  <property fmtid="{D5CDD505-2E9C-101B-9397-08002B2CF9AE}" pid="73" name="FileSizeDisplay">
    <vt:lpwstr>42589</vt:lpwstr>
  </property>
  <property fmtid="{D5CDD505-2E9C-101B-9397-08002B2CF9AE}" pid="74" name="MetaInfo">
    <vt:lpwstr>858;#Nose:SW|':ועדה למאבק בסמים:כללי'\r\r
body:SW|
_Level:SW|1
KodTemplate:IW|210
SDDistList:SW|
z:SW|#RowsetSchema
Order:SW|85800.0000000000
SDLastSigningDate:EW|
Last Modified:SW|858;#2017-10-29 13:59:24
SDLink:SW|, 
vti_author:SR|LAN_KNESSET\\michalc
S</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858</vt:lpwstr>
  </property>
  <property fmtid="{D5CDD505-2E9C-101B-9397-08002B2CF9AE}" pid="78" name="SelectFilename">
    <vt:lpwstr>858</vt:lpwstr>
  </property>
  <property fmtid="{D5CDD505-2E9C-101B-9397-08002B2CF9AE}" pid="79" name="Edit">
    <vt:lpwstr>0</vt:lpwstr>
  </property>
  <property fmtid="{D5CDD505-2E9C-101B-9397-08002B2CF9AE}" pid="80" name="owshiddenversion">
    <vt:lpwstr>6</vt:lpwstr>
  </property>
  <property fmtid="{D5CDD505-2E9C-101B-9397-08002B2CF9AE}" pid="81" name="_UIVersion">
    <vt:lpwstr>512</vt:lpwstr>
  </property>
  <property fmtid="{D5CDD505-2E9C-101B-9397-08002B2CF9AE}" pid="82" name="Order">
    <vt:lpwstr>85800.0000000000</vt:lpwstr>
  </property>
  <property fmtid="{D5CDD505-2E9C-101B-9397-08002B2CF9AE}" pid="83" name="GUID">
    <vt:lpwstr>{0E55FF56-D7FB-4B8A-B0D7-C82296853C66}</vt:lpwstr>
  </property>
  <property fmtid="{D5CDD505-2E9C-101B-9397-08002B2CF9AE}" pid="84" name="WorkflowVersion">
    <vt:lpwstr>1</vt:lpwstr>
  </property>
  <property fmtid="{D5CDD505-2E9C-101B-9397-08002B2CF9AE}" pid="85" name="ParentVersionString">
    <vt:lpwstr>858;#</vt:lpwstr>
  </property>
  <property fmtid="{D5CDD505-2E9C-101B-9397-08002B2CF9AE}" pid="86" name="ParentLeafName">
    <vt:lpwstr>858;#</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Last Modified">
    <vt:lpwstr>858;#2017-10-29 13:59:24</vt:lpwstr>
  </property>
  <property fmtid="{D5CDD505-2E9C-101B-9397-08002B2CF9AE}" pid="91" name="Created Date">
    <vt:lpwstr>858;#2017-10-29 13:56:52</vt:lpwstr>
  </property>
  <property fmtid="{D5CDD505-2E9C-101B-9397-08002B2CF9AE}" pid="92" name="Created By">
    <vt:lpwstr>LAN_KNESSET\michalc</vt:lpwstr>
  </property>
  <property fmtid="{D5CDD505-2E9C-101B-9397-08002B2CF9AE}" pid="93" name="File Type">
    <vt:lpwstr>docx</vt:lpwstr>
  </property>
  <property fmtid="{D5CDD505-2E9C-101B-9397-08002B2CF9AE}" pid="94" name="File Size">
    <vt:lpwstr>858;#40671</vt:lpwstr>
  </property>
  <property fmtid="{D5CDD505-2E9C-101B-9397-08002B2CF9AE}" pid="95" name="Modified By">
    <vt:lpwstr>LAN_KNESSET\michalc</vt:lpwstr>
  </property>
  <property fmtid="{D5CDD505-2E9C-101B-9397-08002B2CF9AE}" pid="96" name="_UIVersionString">
    <vt:lpwstr>1.0</vt:lpwstr>
  </property>
  <property fmtid="{D5CDD505-2E9C-101B-9397-08002B2CF9AE}" pid="97" name="SanhedrinDocumentType">
    <vt:r8>164</vt:r8>
  </property>
  <property fmtid="{D5CDD505-2E9C-101B-9397-08002B2CF9AE}" pid="98" name="SanhedrinItemID">
    <vt:r8>2021044</vt:r8>
  </property>
</Properties>
</file>