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FF475C" w:rsidP="00C26EF7">
      <w:pPr>
        <w:jc w:val="both"/>
        <w:rPr>
          <w:rFonts w:cs="David"/>
          <w:b/>
          <w:bCs/>
          <w:sz w:val="28"/>
          <w:szCs w:val="28"/>
          <w:rtl/>
        </w:rPr>
      </w:pPr>
      <w:r>
        <w:rPr>
          <w:rFonts w:cs="David" w:hint="cs"/>
          <w:b/>
          <w:bCs/>
          <w:sz w:val="28"/>
          <w:szCs w:val="28"/>
          <w:rtl/>
        </w:rPr>
        <w:t xml:space="preserve">סיכום מס' </w:t>
      </w:r>
      <w:r w:rsidR="00C26EF7">
        <w:rPr>
          <w:rFonts w:cs="David" w:hint="cs"/>
          <w:b/>
          <w:bCs/>
          <w:sz w:val="28"/>
          <w:szCs w:val="28"/>
          <w:rtl/>
        </w:rPr>
        <w:t>90</w:t>
      </w:r>
      <w:r>
        <w:rPr>
          <w:rFonts w:cs="David" w:hint="cs"/>
          <w:b/>
          <w:bCs/>
          <w:sz w:val="28"/>
          <w:szCs w:val="28"/>
          <w:rtl/>
        </w:rPr>
        <w:t xml:space="preserve"> </w:t>
      </w:r>
    </w:p>
    <w:p w:rsidR="00FF475C" w:rsidRDefault="00FF475C" w:rsidP="00D27993">
      <w:pPr>
        <w:jc w:val="both"/>
        <w:rPr>
          <w:rFonts w:cs="David"/>
          <w:b/>
          <w:bCs/>
          <w:sz w:val="28"/>
          <w:szCs w:val="28"/>
          <w:rtl/>
        </w:rPr>
      </w:pPr>
    </w:p>
    <w:p w:rsidR="00C26EF7" w:rsidRDefault="000C192F" w:rsidP="00C26EF7">
      <w:pPr>
        <w:jc w:val="both"/>
        <w:rPr>
          <w:rFonts w:ascii="David" w:hAnsi="David" w:cs="David"/>
          <w:rtl/>
        </w:rPr>
      </w:pPr>
      <w:r w:rsidRPr="00A56A10">
        <w:rPr>
          <w:rFonts w:cs="David" w:hint="cs"/>
          <w:sz w:val="26"/>
          <w:szCs w:val="26"/>
          <w:rtl/>
        </w:rPr>
        <w:t>מישיבת הוועדה מיום</w:t>
      </w:r>
      <w:r w:rsidR="00C26EF7">
        <w:rPr>
          <w:rFonts w:cs="David" w:hint="cs"/>
          <w:sz w:val="26"/>
          <w:szCs w:val="26"/>
          <w:rtl/>
        </w:rPr>
        <w:t xml:space="preserve"> </w:t>
      </w:r>
      <w:r w:rsidR="00C26EF7" w:rsidRPr="00C26EF7">
        <w:rPr>
          <w:rFonts w:ascii="David" w:hAnsi="David" w:cs="David" w:hint="cs"/>
          <w:rtl/>
        </w:rPr>
        <w:t xml:space="preserve">ב' באב </w:t>
      </w:r>
      <w:proofErr w:type="spellStart"/>
      <w:r w:rsidR="00C26EF7" w:rsidRPr="00C26EF7">
        <w:rPr>
          <w:rFonts w:ascii="David" w:hAnsi="David" w:cs="David" w:hint="cs"/>
          <w:rtl/>
        </w:rPr>
        <w:t>התשע"ז</w:t>
      </w:r>
      <w:proofErr w:type="spellEnd"/>
      <w:r w:rsidR="00C26EF7" w:rsidRPr="00C26EF7">
        <w:rPr>
          <w:rFonts w:ascii="David" w:hAnsi="David" w:cs="David" w:hint="cs"/>
          <w:rtl/>
        </w:rPr>
        <w:t xml:space="preserve">, 25.7.2017,  בנושא: </w:t>
      </w:r>
      <w:r w:rsidR="00C26EF7" w:rsidRPr="00C26EF7">
        <w:rPr>
          <w:rFonts w:ascii="David" w:hAnsi="David" w:cs="David" w:hint="cs"/>
          <w:b/>
          <w:bCs/>
          <w:rtl/>
        </w:rPr>
        <w:t>"בחינת תקציבי האוכלוסייה הערבית בתקציב המדינה 2017 "</w:t>
      </w:r>
      <w:r w:rsidR="00C26EF7" w:rsidRPr="00C26EF7">
        <w:rPr>
          <w:rFonts w:ascii="David" w:hAnsi="David" w:cs="David" w:hint="cs"/>
          <w:rtl/>
        </w:rPr>
        <w:t xml:space="preserve">, </w:t>
      </w:r>
    </w:p>
    <w:p w:rsidR="00C26EF7" w:rsidRDefault="00C26EF7" w:rsidP="00C26EF7">
      <w:pPr>
        <w:jc w:val="both"/>
        <w:rPr>
          <w:rFonts w:ascii="David" w:hAnsi="David" w:cs="David"/>
          <w:rtl/>
        </w:rPr>
      </w:pPr>
    </w:p>
    <w:p w:rsidR="00C26EF7" w:rsidRPr="00C26EF7" w:rsidRDefault="00C26EF7" w:rsidP="00C26EF7">
      <w:pPr>
        <w:jc w:val="both"/>
        <w:rPr>
          <w:rFonts w:ascii="David" w:hAnsi="David" w:cs="David"/>
          <w:rtl/>
        </w:rPr>
      </w:pPr>
      <w:r>
        <w:rPr>
          <w:rFonts w:ascii="David" w:hAnsi="David" w:cs="David" w:hint="cs"/>
          <w:rtl/>
        </w:rPr>
        <w:t xml:space="preserve">בדיון השתתפו, </w:t>
      </w:r>
      <w:r w:rsidRPr="00C26EF7">
        <w:rPr>
          <w:rFonts w:ascii="David" w:hAnsi="David" w:cs="David" w:hint="cs"/>
          <w:rtl/>
        </w:rPr>
        <w:t xml:space="preserve">נציגי המשרד לשוויון חברתי, נציגי משרד האוצר, נציגי משרד הפנים, נציגי משרד העבודה, הרווחה והשירותים החברתיים, נציגי משרד התחבורה, נציגי משרד הבריאות, נציגי משרד הכלכלה, נציגי משרד התרבות והספורט, נציגי משרד החקלאות ופיתוח הכפר, נציגי המוסד לביטוח לאומי, נציגי רשות מקרעי ישראל,  נציגי המועצה להשכלה גבוהה, נציגי מרכז </w:t>
      </w:r>
      <w:proofErr w:type="spellStart"/>
      <w:r w:rsidRPr="00C26EF7">
        <w:rPr>
          <w:rFonts w:ascii="David" w:hAnsi="David" w:cs="David" w:hint="cs"/>
          <w:rtl/>
        </w:rPr>
        <w:t>מוסווא</w:t>
      </w:r>
      <w:proofErr w:type="spellEnd"/>
      <w:r w:rsidRPr="00C26EF7">
        <w:rPr>
          <w:rFonts w:ascii="David" w:hAnsi="David" w:cs="David" w:hint="cs"/>
          <w:rtl/>
        </w:rPr>
        <w:t xml:space="preserve">, נציגי </w:t>
      </w:r>
      <w:proofErr w:type="spellStart"/>
      <w:r w:rsidRPr="00C26EF7">
        <w:rPr>
          <w:rFonts w:ascii="David" w:hAnsi="David" w:cs="David" w:hint="cs"/>
          <w:rtl/>
        </w:rPr>
        <w:t>אלפנאר</w:t>
      </w:r>
      <w:proofErr w:type="spellEnd"/>
      <w:r w:rsidRPr="00C26EF7">
        <w:rPr>
          <w:rFonts w:ascii="David" w:hAnsi="David" w:cs="David" w:hint="cs"/>
          <w:rtl/>
        </w:rPr>
        <w:t xml:space="preserve"> ועוד. </w:t>
      </w:r>
    </w:p>
    <w:p w:rsidR="00C26EF7" w:rsidRPr="00C26EF7" w:rsidRDefault="00C26EF7" w:rsidP="00C26EF7">
      <w:pPr>
        <w:spacing w:line="360" w:lineRule="auto"/>
        <w:jc w:val="both"/>
        <w:rPr>
          <w:rFonts w:ascii="David" w:hAnsi="David" w:cs="David"/>
          <w:rtl/>
        </w:rPr>
      </w:pPr>
    </w:p>
    <w:p w:rsidR="00C26EF7" w:rsidRPr="00C26EF7" w:rsidRDefault="00C26EF7" w:rsidP="00C26EF7">
      <w:pPr>
        <w:spacing w:line="360" w:lineRule="auto"/>
        <w:jc w:val="both"/>
        <w:rPr>
          <w:rFonts w:ascii="David" w:hAnsi="David" w:cs="David"/>
          <w:rtl/>
        </w:rPr>
      </w:pPr>
      <w:r w:rsidRPr="00C26EF7">
        <w:rPr>
          <w:rFonts w:ascii="David" w:hAnsi="David" w:cs="David" w:hint="cs"/>
          <w:rtl/>
        </w:rPr>
        <w:t>הדיון נסוב אחר פעולות משרדי הממשלה והביצוע בפועל ליישום החלטת הממשלה 922 לעניין פיתוח כלכלי של אוכלוסיית המיעוטים, הנוגעת לפעילות הממשלה לפיתוח כלכלי באוכלוסיית המיעוטים בשנים 2016-2020.</w:t>
      </w:r>
    </w:p>
    <w:p w:rsidR="00C26EF7" w:rsidRPr="00C26EF7" w:rsidRDefault="00C26EF7" w:rsidP="00C26EF7">
      <w:pPr>
        <w:spacing w:line="360" w:lineRule="auto"/>
        <w:jc w:val="both"/>
        <w:rPr>
          <w:rFonts w:ascii="David" w:hAnsi="David" w:cs="David"/>
          <w:rtl/>
        </w:rPr>
      </w:pPr>
    </w:p>
    <w:p w:rsidR="00C26EF7" w:rsidRPr="00C26EF7" w:rsidRDefault="00C26EF7" w:rsidP="00C26EF7">
      <w:pPr>
        <w:spacing w:line="360" w:lineRule="auto"/>
        <w:jc w:val="both"/>
        <w:rPr>
          <w:rFonts w:ascii="David" w:hAnsi="David" w:cs="David"/>
          <w:b/>
          <w:bCs/>
          <w:rtl/>
        </w:rPr>
      </w:pPr>
      <w:r>
        <w:rPr>
          <w:rFonts w:ascii="David" w:hAnsi="David" w:cs="David" w:hint="cs"/>
          <w:b/>
          <w:bCs/>
          <w:rtl/>
        </w:rPr>
        <w:t>יו"ר הוועדה סיכם את הדיון</w:t>
      </w:r>
      <w:r w:rsidRPr="00C26EF7">
        <w:rPr>
          <w:rFonts w:ascii="David" w:hAnsi="David" w:cs="David" w:hint="cs"/>
          <w:b/>
          <w:bCs/>
          <w:rtl/>
        </w:rPr>
        <w:t>:</w:t>
      </w:r>
    </w:p>
    <w:p w:rsidR="00C26EF7" w:rsidRPr="00C26EF7" w:rsidRDefault="00C26EF7" w:rsidP="00C26EF7">
      <w:pPr>
        <w:spacing w:line="360" w:lineRule="auto"/>
        <w:jc w:val="both"/>
        <w:rPr>
          <w:rFonts w:ascii="David" w:hAnsi="David" w:cs="David"/>
          <w:b/>
          <w:bCs/>
          <w:rtl/>
        </w:rPr>
      </w:pPr>
    </w:p>
    <w:p w:rsidR="00C26EF7" w:rsidRPr="00C26EF7" w:rsidRDefault="00C26EF7" w:rsidP="003D5B76">
      <w:pPr>
        <w:numPr>
          <w:ilvl w:val="0"/>
          <w:numId w:val="36"/>
        </w:numPr>
        <w:spacing w:after="160" w:line="360" w:lineRule="auto"/>
        <w:ind w:left="714" w:hanging="357"/>
        <w:contextualSpacing/>
        <w:jc w:val="both"/>
        <w:rPr>
          <w:rFonts w:ascii="David" w:hAnsi="David" w:cs="David"/>
        </w:rPr>
      </w:pPr>
      <w:r w:rsidRPr="00C26EF7">
        <w:rPr>
          <w:rFonts w:ascii="David" w:hAnsi="David" w:cs="David"/>
          <w:rtl/>
        </w:rPr>
        <w:t xml:space="preserve">הוועדה </w:t>
      </w:r>
      <w:r w:rsidR="003D5B76">
        <w:rPr>
          <w:rFonts w:ascii="David" w:hAnsi="David" w:cs="David" w:hint="cs"/>
          <w:rtl/>
        </w:rPr>
        <w:t xml:space="preserve">תפנה </w:t>
      </w:r>
      <w:r w:rsidRPr="00C26EF7">
        <w:rPr>
          <w:rFonts w:ascii="David" w:hAnsi="David" w:cs="David" w:hint="cs"/>
          <w:rtl/>
        </w:rPr>
        <w:t>ל</w:t>
      </w:r>
      <w:r w:rsidRPr="00C26EF7">
        <w:rPr>
          <w:rFonts w:ascii="David" w:hAnsi="David" w:cs="David"/>
          <w:rtl/>
        </w:rPr>
        <w:t>משרדי הממשלה לפעול לשקיפות מלאה בהעברת המידע לגבי סטטוס יישום התוכנית וכן לפעול להעברת התקציבים לגורמים הרלוונטיים,  לרבות הרשויות המקומיות הערביות.</w:t>
      </w:r>
    </w:p>
    <w:p w:rsidR="00C26EF7" w:rsidRPr="00C26EF7" w:rsidRDefault="00C26EF7" w:rsidP="003D5B76">
      <w:pPr>
        <w:numPr>
          <w:ilvl w:val="0"/>
          <w:numId w:val="36"/>
        </w:numPr>
        <w:spacing w:after="160" w:line="360" w:lineRule="auto"/>
        <w:ind w:left="714" w:hanging="357"/>
        <w:contextualSpacing/>
        <w:jc w:val="both"/>
        <w:rPr>
          <w:rFonts w:ascii="David" w:hAnsi="David" w:cs="David"/>
        </w:rPr>
      </w:pPr>
      <w:r w:rsidRPr="00C26EF7">
        <w:rPr>
          <w:rFonts w:ascii="David" w:hAnsi="David" w:cs="David"/>
          <w:rtl/>
        </w:rPr>
        <w:t xml:space="preserve">הוועדה </w:t>
      </w:r>
      <w:r w:rsidR="003D5B76">
        <w:rPr>
          <w:rFonts w:ascii="David" w:hAnsi="David" w:cs="David" w:hint="cs"/>
          <w:rtl/>
        </w:rPr>
        <w:t>תפנה</w:t>
      </w:r>
      <w:r w:rsidRPr="00C26EF7">
        <w:rPr>
          <w:rFonts w:ascii="David" w:hAnsi="David" w:cs="David" w:hint="cs"/>
          <w:rtl/>
        </w:rPr>
        <w:t xml:space="preserve"> </w:t>
      </w:r>
      <w:r w:rsidRPr="00C26EF7">
        <w:rPr>
          <w:rFonts w:ascii="David" w:hAnsi="David" w:cs="David"/>
          <w:rtl/>
        </w:rPr>
        <w:t xml:space="preserve">לשר הכלכלה ולשר האוצר לפעול לאישור ותקצוב התכנית הלאומית ל"אזורי תעשייה" לישובים הערביים, </w:t>
      </w:r>
      <w:r w:rsidRPr="00C26EF7">
        <w:rPr>
          <w:rFonts w:ascii="David" w:hAnsi="David" w:cs="David" w:hint="cs"/>
          <w:rtl/>
        </w:rPr>
        <w:t>ה</w:t>
      </w:r>
      <w:r w:rsidRPr="00C26EF7">
        <w:rPr>
          <w:rFonts w:ascii="David" w:hAnsi="David" w:cs="David"/>
          <w:rtl/>
        </w:rPr>
        <w:t xml:space="preserve">מגובשת בימים אלו ברשות לפיתוח כלכלי, בעלות של כמיליארד ₪.  הוועדה דורשת מהרשות לפיתוח כלכלי להעביר </w:t>
      </w:r>
      <w:r w:rsidRPr="00C26EF7">
        <w:rPr>
          <w:rFonts w:ascii="David" w:hAnsi="David" w:cs="David" w:hint="cs"/>
          <w:rtl/>
        </w:rPr>
        <w:t xml:space="preserve">לוועדה, </w:t>
      </w:r>
      <w:r w:rsidRPr="00C26EF7">
        <w:rPr>
          <w:rFonts w:ascii="David" w:hAnsi="David" w:cs="David"/>
          <w:rtl/>
        </w:rPr>
        <w:t xml:space="preserve">עדכון על התוכנית שתגובש בסוגיה בשבועות הקרובים. </w:t>
      </w:r>
    </w:p>
    <w:p w:rsidR="00C26EF7" w:rsidRPr="00C26EF7" w:rsidRDefault="00C26EF7" w:rsidP="003D5B76">
      <w:pPr>
        <w:numPr>
          <w:ilvl w:val="0"/>
          <w:numId w:val="36"/>
        </w:numPr>
        <w:spacing w:after="160" w:line="360" w:lineRule="auto"/>
        <w:ind w:left="714" w:hanging="357"/>
        <w:contextualSpacing/>
        <w:jc w:val="both"/>
        <w:rPr>
          <w:rFonts w:ascii="David" w:hAnsi="David" w:cs="David"/>
        </w:rPr>
      </w:pPr>
      <w:r w:rsidRPr="00C26EF7">
        <w:rPr>
          <w:rFonts w:ascii="David" w:hAnsi="David" w:cs="David"/>
          <w:rtl/>
        </w:rPr>
        <w:t xml:space="preserve">הוועדה </w:t>
      </w:r>
      <w:r w:rsidR="003D5B76">
        <w:rPr>
          <w:rFonts w:ascii="David" w:hAnsi="David" w:cs="David" w:hint="cs"/>
          <w:rtl/>
        </w:rPr>
        <w:t>תפנה</w:t>
      </w:r>
      <w:r w:rsidRPr="00C26EF7">
        <w:rPr>
          <w:rFonts w:ascii="David" w:hAnsi="David" w:cs="David"/>
          <w:rtl/>
        </w:rPr>
        <w:t xml:space="preserve"> לשר החינוך לפעול באופן מידי למימוש התקציב המיועד לשעות חינוך דיפרנציאלי בהתאם למדדי טיפוח שוויוניים בסכום כולל של 1.4 מיליארד ₪ בכל שנה כדי להגיע ל 5.8 מיליארד ₪ ל</w:t>
      </w:r>
      <w:r w:rsidRPr="00C26EF7">
        <w:rPr>
          <w:rFonts w:ascii="David" w:hAnsi="David" w:cs="David" w:hint="cs"/>
          <w:rtl/>
        </w:rPr>
        <w:t xml:space="preserve">פריסה על פני </w:t>
      </w:r>
      <w:r w:rsidRPr="00C26EF7">
        <w:rPr>
          <w:rFonts w:ascii="David" w:hAnsi="David" w:cs="David"/>
          <w:rtl/>
        </w:rPr>
        <w:t xml:space="preserve">5 שנים,  כפי שמופיע באומדן התקציבי של המשרד לשוויון חברתי בנוגע להחלטת ממשלה 922 (פעילות הממשלה לפיתוח כלכלי באוכלוסיית המיעוטים בשנים 2016-1020), כמו כן קוראת הוועדה להציג תכנית לסגירת הפערים בבינוי </w:t>
      </w:r>
    </w:p>
    <w:p w:rsidR="00C26EF7" w:rsidRPr="00C26EF7" w:rsidRDefault="00C26EF7" w:rsidP="00C26EF7">
      <w:pPr>
        <w:spacing w:after="160" w:line="360" w:lineRule="auto"/>
        <w:ind w:left="714"/>
        <w:contextualSpacing/>
        <w:jc w:val="both"/>
        <w:rPr>
          <w:rFonts w:ascii="David" w:hAnsi="David" w:cs="David"/>
          <w:rtl/>
        </w:rPr>
      </w:pPr>
      <w:r w:rsidRPr="00C26EF7">
        <w:rPr>
          <w:rFonts w:ascii="David" w:hAnsi="David" w:cs="David"/>
          <w:rtl/>
        </w:rPr>
        <w:t>כיתות לימוד ושיתוף הרשויות הערביות בתוכנית החינוך הבלתי פורמלי "אתגרים לחינוך".</w:t>
      </w:r>
      <w:r w:rsidRPr="00C26EF7">
        <w:rPr>
          <w:rFonts w:ascii="David" w:hAnsi="David" w:cs="David" w:hint="cs"/>
          <w:rtl/>
        </w:rPr>
        <w:t xml:space="preserve"> הוועדה מבקשת לקבל לילדה עדכון על כלל טיפול המשרד בנושא.</w:t>
      </w:r>
    </w:p>
    <w:p w:rsidR="00C26EF7" w:rsidRPr="00C26EF7" w:rsidRDefault="00C26EF7" w:rsidP="003D5B76">
      <w:pPr>
        <w:numPr>
          <w:ilvl w:val="0"/>
          <w:numId w:val="36"/>
        </w:numPr>
        <w:spacing w:after="160" w:line="360" w:lineRule="auto"/>
        <w:ind w:left="714" w:hanging="357"/>
        <w:contextualSpacing/>
        <w:jc w:val="both"/>
        <w:rPr>
          <w:rFonts w:ascii="David" w:hAnsi="David" w:cs="David"/>
          <w:rtl/>
        </w:rPr>
      </w:pPr>
      <w:r w:rsidRPr="00C26EF7">
        <w:rPr>
          <w:rFonts w:ascii="David" w:hAnsi="David" w:cs="David"/>
          <w:rtl/>
        </w:rPr>
        <w:t xml:space="preserve">הוועדה </w:t>
      </w:r>
      <w:r w:rsidR="003D5B76">
        <w:rPr>
          <w:rFonts w:ascii="David" w:hAnsi="David" w:cs="David" w:hint="cs"/>
          <w:rtl/>
        </w:rPr>
        <w:t>תפנה</w:t>
      </w:r>
      <w:r w:rsidRPr="00C26EF7">
        <w:rPr>
          <w:rFonts w:ascii="David" w:hAnsi="David" w:cs="David"/>
          <w:rtl/>
        </w:rPr>
        <w:t xml:space="preserve"> לשר השיכון לפעול לתקציב הוגן לטובת טיפול בסוגיית שיקום שכונות</w:t>
      </w:r>
      <w:r w:rsidRPr="00C26EF7">
        <w:rPr>
          <w:rFonts w:ascii="David" w:hAnsi="David" w:cs="David" w:hint="cs"/>
          <w:rtl/>
        </w:rPr>
        <w:t xml:space="preserve">  ולעדכן את הוועדה בנדון.</w:t>
      </w:r>
    </w:p>
    <w:p w:rsidR="00C26EF7" w:rsidRDefault="00C26EF7" w:rsidP="003D5B76">
      <w:pPr>
        <w:numPr>
          <w:ilvl w:val="0"/>
          <w:numId w:val="36"/>
        </w:numPr>
        <w:spacing w:after="160" w:line="360" w:lineRule="auto"/>
        <w:ind w:left="714" w:hanging="357"/>
        <w:contextualSpacing/>
        <w:jc w:val="both"/>
        <w:rPr>
          <w:rFonts w:ascii="David" w:hAnsi="David" w:cs="David"/>
        </w:rPr>
      </w:pPr>
      <w:r w:rsidRPr="00C26EF7">
        <w:rPr>
          <w:rFonts w:ascii="David" w:hAnsi="David" w:cs="David"/>
          <w:rtl/>
        </w:rPr>
        <w:t xml:space="preserve">הוועדה </w:t>
      </w:r>
      <w:r w:rsidR="003D5B76">
        <w:rPr>
          <w:rFonts w:ascii="David" w:hAnsi="David" w:cs="David" w:hint="cs"/>
          <w:rtl/>
        </w:rPr>
        <w:t>תפנה</w:t>
      </w:r>
      <w:r w:rsidRPr="00C26EF7">
        <w:rPr>
          <w:rFonts w:ascii="David" w:hAnsi="David" w:cs="David"/>
          <w:rtl/>
        </w:rPr>
        <w:t xml:space="preserve"> לשרת התרבות ומבקשת לפעול להבטחת הקצאה של כ- 100 מיליון ₪ למוסדות תרבות ערביים</w:t>
      </w:r>
      <w:r w:rsidRPr="00C26EF7">
        <w:rPr>
          <w:rFonts w:ascii="David" w:hAnsi="David" w:cs="David" w:hint="cs"/>
          <w:rtl/>
        </w:rPr>
        <w:t xml:space="preserve"> ולעדכן את הועדה בנדון. </w:t>
      </w:r>
    </w:p>
    <w:p w:rsidR="00C26EF7" w:rsidRDefault="00C26EF7" w:rsidP="00C26EF7">
      <w:pPr>
        <w:spacing w:after="160" w:line="360" w:lineRule="auto"/>
        <w:contextualSpacing/>
        <w:jc w:val="both"/>
        <w:rPr>
          <w:rFonts w:ascii="David" w:hAnsi="David" w:cs="David"/>
          <w:rtl/>
        </w:rPr>
      </w:pPr>
    </w:p>
    <w:p w:rsidR="00C26EF7" w:rsidRDefault="00C26EF7" w:rsidP="00C26EF7">
      <w:pPr>
        <w:spacing w:after="160" w:line="360" w:lineRule="auto"/>
        <w:contextualSpacing/>
        <w:jc w:val="both"/>
        <w:rPr>
          <w:rFonts w:ascii="David" w:hAnsi="David" w:cs="David"/>
          <w:rtl/>
        </w:rPr>
      </w:pPr>
    </w:p>
    <w:p w:rsidR="00C26EF7" w:rsidRDefault="00C26EF7" w:rsidP="00C26EF7">
      <w:pPr>
        <w:spacing w:after="160" w:line="360" w:lineRule="auto"/>
        <w:contextualSpacing/>
        <w:jc w:val="both"/>
        <w:rPr>
          <w:rFonts w:ascii="David" w:hAnsi="David" w:cs="David"/>
          <w:rtl/>
        </w:rPr>
      </w:pPr>
    </w:p>
    <w:p w:rsidR="00C26EF7" w:rsidRPr="00C26EF7" w:rsidRDefault="00C26EF7" w:rsidP="003D5B76">
      <w:pPr>
        <w:numPr>
          <w:ilvl w:val="0"/>
          <w:numId w:val="36"/>
        </w:numPr>
        <w:spacing w:after="160" w:line="360" w:lineRule="auto"/>
        <w:ind w:left="714" w:hanging="357"/>
        <w:contextualSpacing/>
        <w:jc w:val="both"/>
        <w:rPr>
          <w:rFonts w:ascii="David" w:hAnsi="David" w:cs="David"/>
        </w:rPr>
      </w:pPr>
      <w:bookmarkStart w:id="0" w:name="_GoBack"/>
      <w:bookmarkEnd w:id="0"/>
      <w:r w:rsidRPr="00C26EF7">
        <w:rPr>
          <w:rFonts w:ascii="David" w:hAnsi="David" w:cs="David"/>
          <w:rtl/>
        </w:rPr>
        <w:t xml:space="preserve">הוועדה </w:t>
      </w:r>
      <w:r w:rsidR="003D5B76">
        <w:rPr>
          <w:rFonts w:ascii="David" w:hAnsi="David" w:cs="David" w:hint="cs"/>
          <w:rtl/>
        </w:rPr>
        <w:t>תפנה</w:t>
      </w:r>
      <w:r w:rsidRPr="00C26EF7">
        <w:rPr>
          <w:rFonts w:ascii="David" w:hAnsi="David" w:cs="David" w:hint="cs"/>
          <w:rtl/>
        </w:rPr>
        <w:t xml:space="preserve"> </w:t>
      </w:r>
      <w:r w:rsidRPr="00C26EF7">
        <w:rPr>
          <w:rFonts w:ascii="David" w:hAnsi="David" w:cs="David"/>
          <w:rtl/>
        </w:rPr>
        <w:t>לשר</w:t>
      </w:r>
      <w:r w:rsidRPr="00C26EF7">
        <w:rPr>
          <w:rFonts w:ascii="David" w:hAnsi="David" w:cs="David" w:hint="cs"/>
          <w:rtl/>
        </w:rPr>
        <w:t>י</w:t>
      </w:r>
      <w:r w:rsidRPr="00C26EF7">
        <w:rPr>
          <w:rFonts w:ascii="David" w:hAnsi="David" w:cs="David"/>
          <w:rtl/>
        </w:rPr>
        <w:t xml:space="preserve"> התחבורה ו</w:t>
      </w:r>
      <w:r w:rsidRPr="00C26EF7">
        <w:rPr>
          <w:rFonts w:ascii="David" w:hAnsi="David" w:cs="David" w:hint="cs"/>
          <w:rtl/>
        </w:rPr>
        <w:t>העבודה ו</w:t>
      </w:r>
      <w:r w:rsidRPr="00C26EF7">
        <w:rPr>
          <w:rFonts w:ascii="David" w:hAnsi="David" w:cs="David"/>
          <w:rtl/>
        </w:rPr>
        <w:t>רווחה</w:t>
      </w:r>
      <w:r w:rsidRPr="00C26EF7">
        <w:rPr>
          <w:rFonts w:ascii="David" w:hAnsi="David" w:cs="David" w:hint="cs"/>
          <w:rtl/>
        </w:rPr>
        <w:t>,</w:t>
      </w:r>
      <w:r w:rsidRPr="00C26EF7">
        <w:rPr>
          <w:rFonts w:ascii="David" w:hAnsi="David" w:cs="David"/>
          <w:rtl/>
        </w:rPr>
        <w:t xml:space="preserve"> להציג </w:t>
      </w:r>
      <w:proofErr w:type="spellStart"/>
      <w:r w:rsidRPr="00C26EF7">
        <w:rPr>
          <w:rFonts w:ascii="David" w:hAnsi="David" w:cs="David"/>
          <w:rtl/>
        </w:rPr>
        <w:t>תוכנית</w:t>
      </w:r>
      <w:proofErr w:type="spellEnd"/>
      <w:r w:rsidRPr="00C26EF7">
        <w:rPr>
          <w:rFonts w:ascii="David" w:hAnsi="David" w:cs="David"/>
          <w:rtl/>
        </w:rPr>
        <w:t xml:space="preserve"> לטיפול בסוגיית העוני והתחלואה בחברה הערבית</w:t>
      </w:r>
      <w:r w:rsidRPr="00C26EF7">
        <w:rPr>
          <w:rFonts w:ascii="David" w:hAnsi="David" w:cs="David" w:hint="cs"/>
          <w:rtl/>
        </w:rPr>
        <w:t xml:space="preserve"> ולעדכן את הוועדה בנדון.</w:t>
      </w:r>
    </w:p>
    <w:p w:rsidR="00C26EF7" w:rsidRPr="00C26EF7" w:rsidRDefault="00C26EF7" w:rsidP="003D5B76">
      <w:pPr>
        <w:numPr>
          <w:ilvl w:val="0"/>
          <w:numId w:val="36"/>
        </w:numPr>
        <w:spacing w:after="160" w:line="360" w:lineRule="auto"/>
        <w:ind w:left="714" w:hanging="357"/>
        <w:contextualSpacing/>
        <w:jc w:val="both"/>
        <w:rPr>
          <w:rFonts w:ascii="David" w:hAnsi="David" w:cs="David"/>
        </w:rPr>
      </w:pPr>
      <w:r w:rsidRPr="00C26EF7">
        <w:rPr>
          <w:rFonts w:ascii="David" w:hAnsi="David" w:cs="David"/>
          <w:rtl/>
        </w:rPr>
        <w:t xml:space="preserve">הוועדה </w:t>
      </w:r>
      <w:r w:rsidR="003D5B76">
        <w:rPr>
          <w:rFonts w:ascii="David" w:hAnsi="David" w:cs="David" w:hint="cs"/>
          <w:rtl/>
        </w:rPr>
        <w:t>תפנה</w:t>
      </w:r>
      <w:r w:rsidRPr="00C26EF7">
        <w:rPr>
          <w:rFonts w:ascii="David" w:hAnsi="David" w:cs="David"/>
          <w:rtl/>
        </w:rPr>
        <w:t xml:space="preserve"> לשר החקלאות לפעול להקצאת תקציבים ייעודיים לפיתוח החקלאות ביישובים הערביים</w:t>
      </w:r>
      <w:r w:rsidRPr="00C26EF7">
        <w:rPr>
          <w:rFonts w:ascii="David" w:hAnsi="David" w:cs="David" w:hint="cs"/>
          <w:rtl/>
        </w:rPr>
        <w:t xml:space="preserve"> ולעדכן את הוועדה על הטיפול בנושא. </w:t>
      </w:r>
    </w:p>
    <w:p w:rsidR="00760C36" w:rsidRPr="00C26EF7" w:rsidRDefault="00760C36" w:rsidP="00C26EF7">
      <w:pPr>
        <w:jc w:val="both"/>
        <w:rPr>
          <w:rFonts w:cs="David"/>
        </w:rPr>
      </w:pPr>
    </w:p>
    <w:sectPr w:rsidR="00760C36" w:rsidRPr="00C26EF7"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770"/>
    <w:multiLevelType w:val="hybridMultilevel"/>
    <w:tmpl w:val="ECAE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75A48"/>
    <w:multiLevelType w:val="hybridMultilevel"/>
    <w:tmpl w:val="A9664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D43D1"/>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D74F1E"/>
    <w:multiLevelType w:val="hybridMultilevel"/>
    <w:tmpl w:val="4F6A02CC"/>
    <w:lvl w:ilvl="0" w:tplc="25BC11B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1F144D"/>
    <w:multiLevelType w:val="hybridMultilevel"/>
    <w:tmpl w:val="E2D0F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35"/>
  </w:num>
  <w:num w:numId="3">
    <w:abstractNumId w:val="6"/>
  </w:num>
  <w:num w:numId="4">
    <w:abstractNumId w:val="18"/>
  </w:num>
  <w:num w:numId="5">
    <w:abstractNumId w:val="30"/>
  </w:num>
  <w:num w:numId="6">
    <w:abstractNumId w:val="2"/>
  </w:num>
  <w:num w:numId="7">
    <w:abstractNumId w:val="27"/>
  </w:num>
  <w:num w:numId="8">
    <w:abstractNumId w:val="31"/>
  </w:num>
  <w:num w:numId="9">
    <w:abstractNumId w:val="21"/>
  </w:num>
  <w:num w:numId="10">
    <w:abstractNumId w:val="14"/>
  </w:num>
  <w:num w:numId="11">
    <w:abstractNumId w:val="11"/>
  </w:num>
  <w:num w:numId="12">
    <w:abstractNumId w:val="7"/>
  </w:num>
  <w:num w:numId="13">
    <w:abstractNumId w:val="3"/>
  </w:num>
  <w:num w:numId="14">
    <w:abstractNumId w:val="29"/>
  </w:num>
  <w:num w:numId="15">
    <w:abstractNumId w:val="1"/>
  </w:num>
  <w:num w:numId="16">
    <w:abstractNumId w:val="33"/>
  </w:num>
  <w:num w:numId="17">
    <w:abstractNumId w:val="19"/>
  </w:num>
  <w:num w:numId="18">
    <w:abstractNumId w:val="22"/>
  </w:num>
  <w:num w:numId="19">
    <w:abstractNumId w:val="32"/>
  </w:num>
  <w:num w:numId="20">
    <w:abstractNumId w:val="26"/>
  </w:num>
  <w:num w:numId="21">
    <w:abstractNumId w:val="0"/>
  </w:num>
  <w:num w:numId="22">
    <w:abstractNumId w:val="24"/>
  </w:num>
  <w:num w:numId="23">
    <w:abstractNumId w:val="13"/>
  </w:num>
  <w:num w:numId="24">
    <w:abstractNumId w:val="16"/>
  </w:num>
  <w:num w:numId="25">
    <w:abstractNumId w:val="15"/>
  </w:num>
  <w:num w:numId="26">
    <w:abstractNumId w:val="10"/>
  </w:num>
  <w:num w:numId="27">
    <w:abstractNumId w:val="8"/>
  </w:num>
  <w:num w:numId="28">
    <w:abstractNumId w:val="23"/>
  </w:num>
  <w:num w:numId="29">
    <w:abstractNumId w:val="5"/>
  </w:num>
  <w:num w:numId="30">
    <w:abstractNumId w:val="20"/>
  </w:num>
  <w:num w:numId="31">
    <w:abstractNumId w:val="25"/>
  </w:num>
  <w:num w:numId="32">
    <w:abstractNumId w:val="4"/>
  </w:num>
  <w:num w:numId="33">
    <w:abstractNumId w:val="9"/>
  </w:num>
  <w:num w:numId="34">
    <w:abstractNumId w:val="17"/>
  </w:num>
  <w:num w:numId="35">
    <w:abstractNumId w:val="12"/>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51E13"/>
    <w:rsid w:val="000C192F"/>
    <w:rsid w:val="000D06F1"/>
    <w:rsid w:val="00113FE2"/>
    <w:rsid w:val="001174CA"/>
    <w:rsid w:val="00125D2B"/>
    <w:rsid w:val="0017150B"/>
    <w:rsid w:val="00183E4D"/>
    <w:rsid w:val="001953D4"/>
    <w:rsid w:val="001A17FE"/>
    <w:rsid w:val="001C7EE0"/>
    <w:rsid w:val="001D23F3"/>
    <w:rsid w:val="00277C5C"/>
    <w:rsid w:val="00280425"/>
    <w:rsid w:val="0028212D"/>
    <w:rsid w:val="0029611C"/>
    <w:rsid w:val="002C07DA"/>
    <w:rsid w:val="002D65CB"/>
    <w:rsid w:val="00303572"/>
    <w:rsid w:val="00305F27"/>
    <w:rsid w:val="00311B5F"/>
    <w:rsid w:val="0031455A"/>
    <w:rsid w:val="00317DA0"/>
    <w:rsid w:val="0032788D"/>
    <w:rsid w:val="00337529"/>
    <w:rsid w:val="00345D2D"/>
    <w:rsid w:val="00372298"/>
    <w:rsid w:val="00372A19"/>
    <w:rsid w:val="003810BF"/>
    <w:rsid w:val="003825DC"/>
    <w:rsid w:val="003831F2"/>
    <w:rsid w:val="0039214B"/>
    <w:rsid w:val="003D5B76"/>
    <w:rsid w:val="003E430C"/>
    <w:rsid w:val="00473403"/>
    <w:rsid w:val="004B5E20"/>
    <w:rsid w:val="004C7C8E"/>
    <w:rsid w:val="00507CAF"/>
    <w:rsid w:val="00533C27"/>
    <w:rsid w:val="005E5234"/>
    <w:rsid w:val="00612A28"/>
    <w:rsid w:val="006412B9"/>
    <w:rsid w:val="00673E7F"/>
    <w:rsid w:val="006A2D48"/>
    <w:rsid w:val="006A6BD1"/>
    <w:rsid w:val="006B1ECB"/>
    <w:rsid w:val="006C564F"/>
    <w:rsid w:val="00760C36"/>
    <w:rsid w:val="00760F60"/>
    <w:rsid w:val="007738D9"/>
    <w:rsid w:val="00776167"/>
    <w:rsid w:val="007955D0"/>
    <w:rsid w:val="00795FEF"/>
    <w:rsid w:val="007D051E"/>
    <w:rsid w:val="007F35EA"/>
    <w:rsid w:val="008672E8"/>
    <w:rsid w:val="0086730A"/>
    <w:rsid w:val="0088071F"/>
    <w:rsid w:val="008B592F"/>
    <w:rsid w:val="00901D94"/>
    <w:rsid w:val="00906208"/>
    <w:rsid w:val="00932D97"/>
    <w:rsid w:val="00933C59"/>
    <w:rsid w:val="009354EE"/>
    <w:rsid w:val="00944709"/>
    <w:rsid w:val="0097059C"/>
    <w:rsid w:val="00972853"/>
    <w:rsid w:val="0098373C"/>
    <w:rsid w:val="009B0AF0"/>
    <w:rsid w:val="009B2190"/>
    <w:rsid w:val="009C7DE5"/>
    <w:rsid w:val="009E7842"/>
    <w:rsid w:val="00A56A10"/>
    <w:rsid w:val="00A607C7"/>
    <w:rsid w:val="00A72D0A"/>
    <w:rsid w:val="00A86455"/>
    <w:rsid w:val="00A92FF4"/>
    <w:rsid w:val="00A9658E"/>
    <w:rsid w:val="00AA1F23"/>
    <w:rsid w:val="00AA39CB"/>
    <w:rsid w:val="00AD0979"/>
    <w:rsid w:val="00AD4E49"/>
    <w:rsid w:val="00AD67E8"/>
    <w:rsid w:val="00AE4183"/>
    <w:rsid w:val="00B01DB7"/>
    <w:rsid w:val="00B066D5"/>
    <w:rsid w:val="00B07A92"/>
    <w:rsid w:val="00B150BE"/>
    <w:rsid w:val="00B17C04"/>
    <w:rsid w:val="00B21D1D"/>
    <w:rsid w:val="00B35E94"/>
    <w:rsid w:val="00B36518"/>
    <w:rsid w:val="00B64734"/>
    <w:rsid w:val="00B71A3F"/>
    <w:rsid w:val="00B83B6B"/>
    <w:rsid w:val="00BB1D38"/>
    <w:rsid w:val="00BC5087"/>
    <w:rsid w:val="00BE1D09"/>
    <w:rsid w:val="00BE6880"/>
    <w:rsid w:val="00BF0F0F"/>
    <w:rsid w:val="00C2420F"/>
    <w:rsid w:val="00C26EF7"/>
    <w:rsid w:val="00C274CD"/>
    <w:rsid w:val="00C64024"/>
    <w:rsid w:val="00C8552E"/>
    <w:rsid w:val="00C903E2"/>
    <w:rsid w:val="00C92317"/>
    <w:rsid w:val="00CC0471"/>
    <w:rsid w:val="00CD47E4"/>
    <w:rsid w:val="00CD703A"/>
    <w:rsid w:val="00CE0DE3"/>
    <w:rsid w:val="00D27993"/>
    <w:rsid w:val="00D6761D"/>
    <w:rsid w:val="00DC0F6E"/>
    <w:rsid w:val="00E01436"/>
    <w:rsid w:val="00E22B5A"/>
    <w:rsid w:val="00E6636F"/>
    <w:rsid w:val="00E82B5B"/>
    <w:rsid w:val="00E907C8"/>
    <w:rsid w:val="00E95A8B"/>
    <w:rsid w:val="00F21BA8"/>
    <w:rsid w:val="00F2549C"/>
    <w:rsid w:val="00F458D0"/>
    <w:rsid w:val="00FA0C37"/>
    <w:rsid w:val="00FB5590"/>
    <w:rsid w:val="00FC0220"/>
    <w:rsid w:val="00FF47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9D0A49-B884-4C23-AB55-BD987850CF11}"/>
</file>

<file path=customXml/itemProps2.xml><?xml version="1.0" encoding="utf-8"?>
<ds:datastoreItem xmlns:ds="http://schemas.openxmlformats.org/officeDocument/2006/customXml" ds:itemID="{1E0986CD-B492-4F13-97EA-466D12C687F5}"/>
</file>

<file path=customXml/itemProps3.xml><?xml version="1.0" encoding="utf-8"?>
<ds:datastoreItem xmlns:ds="http://schemas.openxmlformats.org/officeDocument/2006/customXml" ds:itemID="{8539496B-2447-4182-ADBD-F55F8D8312EC}"/>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1755</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2017-08-03T10:21:00Z</cp:lastPrinted>
  <dcterms:created xsi:type="dcterms:W3CDTF">2017-08-07T07:05:00Z</dcterms:created>
  <dcterms:modified xsi:type="dcterms:W3CDTF">2017-08-07T07:05:00Z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2019668</vt:r8>
  </property>
</Properties>
</file>