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92F" w:rsidRDefault="000C192F" w:rsidP="000C192F">
      <w:pPr>
        <w:jc w:val="center"/>
        <w:rPr>
          <w:rFonts w:cs="David"/>
          <w:b/>
          <w:bCs/>
          <w:sz w:val="28"/>
          <w:szCs w:val="28"/>
          <w:rtl/>
        </w:rPr>
      </w:pPr>
    </w:p>
    <w:p w:rsidR="000C192F" w:rsidRDefault="000C192F" w:rsidP="000C192F">
      <w:pPr>
        <w:jc w:val="center"/>
        <w:rPr>
          <w:rFonts w:cs="David"/>
          <w:b/>
          <w:bCs/>
          <w:sz w:val="28"/>
          <w:szCs w:val="28"/>
          <w:rtl/>
        </w:rPr>
      </w:pPr>
    </w:p>
    <w:p w:rsidR="000C192F" w:rsidRDefault="00FF475C" w:rsidP="00BE6CD6">
      <w:pPr>
        <w:jc w:val="both"/>
        <w:rPr>
          <w:rFonts w:cs="David"/>
          <w:b/>
          <w:bCs/>
          <w:sz w:val="28"/>
          <w:szCs w:val="28"/>
          <w:rtl/>
        </w:rPr>
      </w:pPr>
      <w:r>
        <w:rPr>
          <w:rFonts w:cs="David" w:hint="cs"/>
          <w:b/>
          <w:bCs/>
          <w:sz w:val="28"/>
          <w:szCs w:val="28"/>
          <w:rtl/>
        </w:rPr>
        <w:t xml:space="preserve">סיכום מס' </w:t>
      </w:r>
      <w:r w:rsidR="00BE6CD6">
        <w:rPr>
          <w:rFonts w:cs="David" w:hint="cs"/>
          <w:b/>
          <w:bCs/>
          <w:sz w:val="28"/>
          <w:szCs w:val="28"/>
          <w:rtl/>
        </w:rPr>
        <w:t>91</w:t>
      </w:r>
      <w:r>
        <w:rPr>
          <w:rFonts w:cs="David" w:hint="cs"/>
          <w:b/>
          <w:bCs/>
          <w:sz w:val="28"/>
          <w:szCs w:val="28"/>
          <w:rtl/>
        </w:rPr>
        <w:t xml:space="preserve"> </w:t>
      </w:r>
    </w:p>
    <w:p w:rsidR="00FF475C" w:rsidRDefault="00FF475C" w:rsidP="00D27993">
      <w:pPr>
        <w:jc w:val="both"/>
        <w:rPr>
          <w:rFonts w:cs="David"/>
          <w:b/>
          <w:bCs/>
          <w:sz w:val="28"/>
          <w:szCs w:val="28"/>
          <w:rtl/>
        </w:rPr>
      </w:pPr>
    </w:p>
    <w:p w:rsidR="001D23F3" w:rsidRDefault="000C192F" w:rsidP="00BE6CD6">
      <w:pPr>
        <w:jc w:val="both"/>
        <w:rPr>
          <w:rFonts w:cs="David"/>
          <w:b/>
          <w:bCs/>
          <w:rtl/>
        </w:rPr>
      </w:pPr>
      <w:r w:rsidRPr="00A56A10">
        <w:rPr>
          <w:rFonts w:cs="David" w:hint="cs"/>
          <w:sz w:val="26"/>
          <w:szCs w:val="26"/>
          <w:rtl/>
        </w:rPr>
        <w:t xml:space="preserve">מישיבת הוועדה מיום, </w:t>
      </w:r>
      <w:r w:rsidR="00BE6CD6">
        <w:rPr>
          <w:rFonts w:cs="David" w:hint="cs"/>
          <w:sz w:val="26"/>
          <w:szCs w:val="26"/>
          <w:rtl/>
        </w:rPr>
        <w:t>ב</w:t>
      </w:r>
      <w:r w:rsidR="00BB1D38">
        <w:rPr>
          <w:rFonts w:cs="David" w:hint="cs"/>
          <w:sz w:val="26"/>
          <w:szCs w:val="26"/>
          <w:rtl/>
        </w:rPr>
        <w:t xml:space="preserve">' אב </w:t>
      </w:r>
      <w:proofErr w:type="spellStart"/>
      <w:r w:rsidRPr="0098373C">
        <w:rPr>
          <w:rFonts w:cs="David" w:hint="cs"/>
          <w:sz w:val="26"/>
          <w:szCs w:val="26"/>
          <w:rtl/>
        </w:rPr>
        <w:t>התשע"ז</w:t>
      </w:r>
      <w:proofErr w:type="spellEnd"/>
      <w:r w:rsidRPr="0098373C">
        <w:rPr>
          <w:rFonts w:cs="David" w:hint="cs"/>
          <w:sz w:val="26"/>
          <w:szCs w:val="26"/>
          <w:rtl/>
        </w:rPr>
        <w:t>,</w:t>
      </w:r>
      <w:r w:rsidRPr="00A56A10">
        <w:rPr>
          <w:rFonts w:cs="David" w:hint="cs"/>
          <w:sz w:val="26"/>
          <w:szCs w:val="26"/>
          <w:rtl/>
        </w:rPr>
        <w:t xml:space="preserve"> </w:t>
      </w:r>
      <w:r w:rsidR="00BB1D38">
        <w:rPr>
          <w:rFonts w:cs="David" w:hint="cs"/>
          <w:sz w:val="26"/>
          <w:szCs w:val="26"/>
          <w:rtl/>
        </w:rPr>
        <w:t>2</w:t>
      </w:r>
      <w:r w:rsidR="00BE6CD6">
        <w:rPr>
          <w:rFonts w:cs="David" w:hint="cs"/>
          <w:sz w:val="26"/>
          <w:szCs w:val="26"/>
          <w:rtl/>
        </w:rPr>
        <w:t>5</w:t>
      </w:r>
      <w:r w:rsidRPr="00A56A10">
        <w:rPr>
          <w:rFonts w:cs="David" w:hint="cs"/>
          <w:sz w:val="26"/>
          <w:szCs w:val="26"/>
          <w:rtl/>
        </w:rPr>
        <w:t>/</w:t>
      </w:r>
      <w:r w:rsidR="00B83B6B">
        <w:rPr>
          <w:rFonts w:cs="David" w:hint="cs"/>
          <w:sz w:val="26"/>
          <w:szCs w:val="26"/>
          <w:rtl/>
        </w:rPr>
        <w:t>7</w:t>
      </w:r>
      <w:r w:rsidRPr="00A56A10">
        <w:rPr>
          <w:rFonts w:cs="David" w:hint="cs"/>
          <w:sz w:val="26"/>
          <w:szCs w:val="26"/>
          <w:rtl/>
        </w:rPr>
        <w:t xml:space="preserve">/2017, בשעה </w:t>
      </w:r>
      <w:r w:rsidR="00BB1D38">
        <w:rPr>
          <w:rFonts w:cs="David" w:hint="cs"/>
          <w:sz w:val="26"/>
          <w:szCs w:val="26"/>
          <w:rtl/>
        </w:rPr>
        <w:t>1</w:t>
      </w:r>
      <w:r w:rsidR="00BE6CD6">
        <w:rPr>
          <w:rFonts w:cs="David" w:hint="cs"/>
          <w:sz w:val="26"/>
          <w:szCs w:val="26"/>
          <w:rtl/>
        </w:rPr>
        <w:t>4</w:t>
      </w:r>
      <w:r w:rsidR="00BB1D38">
        <w:rPr>
          <w:rFonts w:cs="David" w:hint="cs"/>
          <w:sz w:val="26"/>
          <w:szCs w:val="26"/>
          <w:rtl/>
        </w:rPr>
        <w:t>:30</w:t>
      </w:r>
      <w:r w:rsidRPr="00A56A10">
        <w:rPr>
          <w:rFonts w:cs="David" w:hint="cs"/>
          <w:sz w:val="26"/>
          <w:szCs w:val="26"/>
          <w:rtl/>
        </w:rPr>
        <w:t xml:space="preserve">, </w:t>
      </w:r>
      <w:r w:rsidR="00305F27" w:rsidRPr="00A56A10">
        <w:rPr>
          <w:rFonts w:cs="David" w:hint="cs"/>
          <w:b/>
          <w:bCs/>
          <w:sz w:val="26"/>
          <w:szCs w:val="26"/>
          <w:rtl/>
        </w:rPr>
        <w:t xml:space="preserve">בנושא: </w:t>
      </w:r>
      <w:r w:rsidR="00BE6CD6">
        <w:rPr>
          <w:rFonts w:cs="David" w:hint="cs"/>
          <w:b/>
          <w:bCs/>
          <w:sz w:val="26"/>
          <w:szCs w:val="26"/>
          <w:rtl/>
        </w:rPr>
        <w:t xml:space="preserve">"בחינת אי השוויון והאפליה בחיוב בהיטל השבחה מכוח תכנית המתאר ת"א 5000" </w:t>
      </w:r>
    </w:p>
    <w:p w:rsidR="0006146A" w:rsidRDefault="0006146A" w:rsidP="00BE6CD6">
      <w:pPr>
        <w:jc w:val="both"/>
        <w:rPr>
          <w:rFonts w:cs="David"/>
          <w:b/>
          <w:bCs/>
          <w:rtl/>
        </w:rPr>
      </w:pPr>
    </w:p>
    <w:p w:rsidR="0006146A" w:rsidRPr="0006146A" w:rsidRDefault="0006146A" w:rsidP="0006146A">
      <w:pPr>
        <w:jc w:val="both"/>
        <w:rPr>
          <w:rFonts w:cs="David"/>
          <w:rtl/>
        </w:rPr>
      </w:pPr>
      <w:r>
        <w:rPr>
          <w:rFonts w:cs="David" w:hint="cs"/>
          <w:rtl/>
        </w:rPr>
        <w:t xml:space="preserve">הדיון התקיים </w:t>
      </w:r>
      <w:r w:rsidRPr="0006146A">
        <w:rPr>
          <w:rFonts w:cs="David" w:hint="cs"/>
          <w:rtl/>
        </w:rPr>
        <w:t>בהשתתפות סגן ראש עיריית ת"א, מר אהרון מדואל, נציג משרד המשפטים, נציג לשכת שמאי מקרקעין, תושבי ת"א ועוד.</w:t>
      </w:r>
    </w:p>
    <w:p w:rsidR="0006146A" w:rsidRPr="0006146A" w:rsidRDefault="0006146A" w:rsidP="0006146A">
      <w:pPr>
        <w:jc w:val="both"/>
        <w:rPr>
          <w:rFonts w:cs="David"/>
          <w:rtl/>
        </w:rPr>
      </w:pPr>
    </w:p>
    <w:p w:rsidR="0006146A" w:rsidRPr="0006146A" w:rsidRDefault="0006146A" w:rsidP="0006146A">
      <w:pPr>
        <w:jc w:val="both"/>
        <w:rPr>
          <w:rFonts w:cs="David"/>
          <w:rtl/>
        </w:rPr>
      </w:pPr>
      <w:r w:rsidRPr="0006146A">
        <w:rPr>
          <w:rFonts w:cs="David" w:hint="cs"/>
          <w:rtl/>
        </w:rPr>
        <w:t>הדיון התקיים בעקבות סיור שקיימה הוועדה באזור דרום תל-אביב, ב- 20/7/2017, בו פגשה עשרות תושבים שסיפרו כי חויבו על-ידי עיריית תל-אביב בתשלום "היטל השבחה" מכוח "</w:t>
      </w:r>
      <w:proofErr w:type="spellStart"/>
      <w:r w:rsidRPr="0006146A">
        <w:rPr>
          <w:rFonts w:cs="David" w:hint="cs"/>
          <w:rtl/>
        </w:rPr>
        <w:t>תוכנית</w:t>
      </w:r>
      <w:proofErr w:type="spellEnd"/>
      <w:r w:rsidRPr="0006146A">
        <w:rPr>
          <w:rFonts w:cs="David" w:hint="cs"/>
          <w:rtl/>
        </w:rPr>
        <w:t xml:space="preserve"> המתאר ת"א 5000".  עפ"י דברי התושבים, מדובר בסכומים שנעים בין עשרות למאות אלפי שקלים, ללא השבחה ריאלית בנכס הנמכר, דבר המציב אותם בפני שוקת שבורה משום שעפ"י חוזה המכר, חובה עליהם לשלם היטל זה.  דבר זה נוגע במיוחד ל"משפרי דיור" ומציב בפניהם פער גדול שאינו צפוי ואינו צודק, בין סכום מכירת דירתם לבין הנכס החדש אותו רכשו או התכוונו לרכוש.</w:t>
      </w:r>
    </w:p>
    <w:p w:rsidR="0006146A" w:rsidRPr="0006146A" w:rsidRDefault="0006146A" w:rsidP="0006146A">
      <w:pPr>
        <w:jc w:val="both"/>
        <w:rPr>
          <w:rFonts w:cs="David"/>
          <w:rtl/>
        </w:rPr>
      </w:pPr>
      <w:r w:rsidRPr="0006146A">
        <w:rPr>
          <w:rFonts w:cs="David" w:hint="cs"/>
          <w:rtl/>
        </w:rPr>
        <w:t xml:space="preserve">חיוב </w:t>
      </w:r>
      <w:r w:rsidRPr="0006146A">
        <w:rPr>
          <w:rFonts w:cs="David"/>
          <w:rtl/>
        </w:rPr>
        <w:t>ה</w:t>
      </w:r>
      <w:r w:rsidRPr="0006146A">
        <w:rPr>
          <w:rFonts w:cs="David" w:hint="cs"/>
          <w:rtl/>
        </w:rPr>
        <w:t>י</w:t>
      </w:r>
      <w:r w:rsidRPr="0006146A">
        <w:rPr>
          <w:rFonts w:cs="David"/>
          <w:rtl/>
        </w:rPr>
        <w:t xml:space="preserve">טל </w:t>
      </w:r>
      <w:r w:rsidRPr="0006146A">
        <w:rPr>
          <w:rFonts w:cs="David" w:hint="cs"/>
          <w:rtl/>
        </w:rPr>
        <w:t xml:space="preserve">זה, כאמור, פוגע </w:t>
      </w:r>
      <w:r w:rsidRPr="0006146A">
        <w:rPr>
          <w:rFonts w:cs="David"/>
          <w:rtl/>
        </w:rPr>
        <w:t>בעיקר בתושבי דרום ת"א</w:t>
      </w:r>
      <w:r w:rsidRPr="0006146A">
        <w:rPr>
          <w:rFonts w:cs="David" w:hint="cs"/>
          <w:rtl/>
        </w:rPr>
        <w:t>,</w:t>
      </w:r>
      <w:r w:rsidRPr="0006146A">
        <w:rPr>
          <w:rFonts w:cs="David"/>
          <w:rtl/>
        </w:rPr>
        <w:t xml:space="preserve"> א</w:t>
      </w:r>
      <w:r w:rsidRPr="0006146A">
        <w:rPr>
          <w:rFonts w:cs="David" w:hint="cs"/>
          <w:rtl/>
        </w:rPr>
        <w:t>ו</w:t>
      </w:r>
      <w:r w:rsidRPr="0006146A">
        <w:rPr>
          <w:rFonts w:cs="David"/>
          <w:rtl/>
        </w:rPr>
        <w:t xml:space="preserve">תם פגשה הוועדה בעת סיורה </w:t>
      </w:r>
      <w:r w:rsidRPr="0006146A">
        <w:rPr>
          <w:rFonts w:cs="David" w:hint="cs"/>
          <w:rtl/>
        </w:rPr>
        <w:t>זה.   מדובר, מטבע הדברים, ב</w:t>
      </w:r>
      <w:r w:rsidRPr="0006146A">
        <w:rPr>
          <w:rFonts w:cs="David"/>
          <w:rtl/>
        </w:rPr>
        <w:t>אוכל</w:t>
      </w:r>
      <w:r w:rsidRPr="0006146A">
        <w:rPr>
          <w:rFonts w:cs="David" w:hint="cs"/>
          <w:rtl/>
        </w:rPr>
        <w:t>ו</w:t>
      </w:r>
      <w:r w:rsidRPr="0006146A">
        <w:rPr>
          <w:rFonts w:cs="David"/>
          <w:rtl/>
        </w:rPr>
        <w:t>סי</w:t>
      </w:r>
      <w:r w:rsidRPr="0006146A">
        <w:rPr>
          <w:rFonts w:cs="David" w:hint="cs"/>
          <w:rtl/>
        </w:rPr>
        <w:t>י</w:t>
      </w:r>
      <w:r w:rsidRPr="0006146A">
        <w:rPr>
          <w:rFonts w:cs="David"/>
          <w:rtl/>
        </w:rPr>
        <w:t>ה מוחלש</w:t>
      </w:r>
      <w:r w:rsidRPr="0006146A">
        <w:rPr>
          <w:rFonts w:cs="David" w:hint="cs"/>
          <w:rtl/>
        </w:rPr>
        <w:t xml:space="preserve">ת, </w:t>
      </w:r>
      <w:r w:rsidRPr="0006146A">
        <w:rPr>
          <w:rFonts w:cs="David"/>
          <w:rtl/>
        </w:rPr>
        <w:t xml:space="preserve">אשר קרוב לוודאי לא תצליח לעמוד בגזרת </w:t>
      </w:r>
      <w:r w:rsidRPr="0006146A">
        <w:rPr>
          <w:rFonts w:cs="David" w:hint="cs"/>
          <w:rtl/>
        </w:rPr>
        <w:t>"ה</w:t>
      </w:r>
      <w:r w:rsidRPr="0006146A">
        <w:rPr>
          <w:rFonts w:cs="David"/>
          <w:rtl/>
        </w:rPr>
        <w:t>יטל ההשבחה</w:t>
      </w:r>
      <w:r w:rsidRPr="0006146A">
        <w:rPr>
          <w:rFonts w:cs="David" w:hint="cs"/>
          <w:rtl/>
        </w:rPr>
        <w:t>"</w:t>
      </w:r>
      <w:r w:rsidRPr="0006146A">
        <w:rPr>
          <w:rFonts w:cs="David"/>
          <w:rtl/>
        </w:rPr>
        <w:t xml:space="preserve"> המופרך.</w:t>
      </w:r>
    </w:p>
    <w:p w:rsidR="0006146A" w:rsidRPr="0006146A" w:rsidRDefault="0006146A" w:rsidP="0006146A">
      <w:pPr>
        <w:rPr>
          <w:rFonts w:cs="David"/>
          <w:rtl/>
        </w:rPr>
      </w:pPr>
    </w:p>
    <w:p w:rsidR="0006146A" w:rsidRDefault="0006146A" w:rsidP="0006146A">
      <w:pPr>
        <w:jc w:val="both"/>
        <w:rPr>
          <w:rFonts w:cs="David" w:hint="cs"/>
          <w:b/>
          <w:bCs/>
          <w:rtl/>
        </w:rPr>
      </w:pPr>
      <w:r>
        <w:rPr>
          <w:rFonts w:cs="David" w:hint="cs"/>
          <w:b/>
          <w:bCs/>
          <w:rtl/>
        </w:rPr>
        <w:t>יו"ר הוועדה סיכם את הדיון</w:t>
      </w:r>
      <w:r w:rsidRPr="0006146A">
        <w:rPr>
          <w:rFonts w:cs="David" w:hint="cs"/>
          <w:b/>
          <w:bCs/>
          <w:rtl/>
        </w:rPr>
        <w:t>:</w:t>
      </w:r>
      <w:r>
        <w:rPr>
          <w:rFonts w:cs="David" w:hint="cs"/>
          <w:b/>
          <w:bCs/>
          <w:rtl/>
        </w:rPr>
        <w:t xml:space="preserve"> </w:t>
      </w:r>
    </w:p>
    <w:p w:rsidR="0006146A" w:rsidRPr="0006146A" w:rsidRDefault="0006146A" w:rsidP="0006146A">
      <w:pPr>
        <w:jc w:val="both"/>
        <w:rPr>
          <w:rFonts w:cs="David"/>
          <w:b/>
          <w:bCs/>
          <w:rtl/>
        </w:rPr>
      </w:pPr>
    </w:p>
    <w:p w:rsidR="0006146A" w:rsidRPr="0006146A" w:rsidRDefault="0006146A" w:rsidP="0006146A">
      <w:pPr>
        <w:numPr>
          <w:ilvl w:val="0"/>
          <w:numId w:val="35"/>
        </w:numPr>
        <w:contextualSpacing/>
        <w:jc w:val="both"/>
        <w:rPr>
          <w:rFonts w:cs="David"/>
        </w:rPr>
      </w:pPr>
      <w:r w:rsidRPr="0006146A">
        <w:rPr>
          <w:rFonts w:cs="David" w:hint="cs"/>
          <w:rtl/>
        </w:rPr>
        <w:t xml:space="preserve">הוועדה תפעל להשלים את הליך החקיקה בסעיף 4(7)  באופן שלא יוטל חיוב "היטל השבחה" מכוח תכנית מתאר כוללנית ולא מפורטת, כדוגמת ת"א 5000. </w:t>
      </w:r>
    </w:p>
    <w:p w:rsidR="0006146A" w:rsidRPr="0006146A" w:rsidRDefault="0006146A" w:rsidP="0006146A">
      <w:pPr>
        <w:ind w:left="720"/>
        <w:contextualSpacing/>
        <w:jc w:val="both"/>
        <w:rPr>
          <w:rFonts w:cs="David"/>
          <w:b/>
          <w:bCs/>
          <w:i/>
          <w:iCs/>
          <w:lang w:eastAsia="en-US"/>
        </w:rPr>
      </w:pPr>
      <w:r w:rsidRPr="0006146A">
        <w:rPr>
          <w:rFonts w:cs="David" w:hint="cs"/>
          <w:b/>
          <w:bCs/>
          <w:i/>
          <w:iCs/>
          <w:rtl/>
        </w:rPr>
        <w:t>"</w:t>
      </w:r>
      <w:r w:rsidRPr="0006146A">
        <w:rPr>
          <w:rFonts w:cs="David"/>
          <w:b/>
          <w:bCs/>
          <w:i/>
          <w:iCs/>
          <w:rtl/>
        </w:rPr>
        <w:t>אחרי סעיף 4 (7) יבוא סעיף קטן (8) :</w:t>
      </w:r>
    </w:p>
    <w:p w:rsidR="0006146A" w:rsidRPr="0006146A" w:rsidRDefault="0006146A" w:rsidP="0006146A">
      <w:pPr>
        <w:ind w:left="720"/>
        <w:contextualSpacing/>
        <w:jc w:val="both"/>
        <w:rPr>
          <w:rFonts w:cs="David"/>
          <w:b/>
          <w:bCs/>
          <w:i/>
          <w:iCs/>
          <w:rtl/>
        </w:rPr>
      </w:pPr>
      <w:r w:rsidRPr="0006146A">
        <w:rPr>
          <w:rFonts w:cs="David"/>
          <w:b/>
          <w:bCs/>
          <w:i/>
          <w:iCs/>
          <w:rtl/>
        </w:rPr>
        <w:t>(8) על אף האמור בסעיף זה על השבחה בגין אישורה של תכנית כוללנית יחולו הוראות אלו:</w:t>
      </w:r>
    </w:p>
    <w:p w:rsidR="0006146A" w:rsidRPr="0006146A" w:rsidRDefault="0006146A" w:rsidP="0006146A">
      <w:pPr>
        <w:ind w:left="720"/>
        <w:contextualSpacing/>
        <w:jc w:val="both"/>
        <w:rPr>
          <w:rFonts w:cs="David"/>
          <w:b/>
          <w:bCs/>
          <w:i/>
          <w:iCs/>
          <w:rtl/>
        </w:rPr>
      </w:pPr>
      <w:r w:rsidRPr="0006146A">
        <w:rPr>
          <w:rFonts w:cs="David"/>
          <w:b/>
          <w:bCs/>
          <w:i/>
          <w:iCs/>
          <w:rtl/>
        </w:rPr>
        <w:t>(א)החיוב בהיטל יחול רק לאחר אישורה של תכנית מפורטת התואמת את התכנית הכוללנית .</w:t>
      </w:r>
    </w:p>
    <w:p w:rsidR="0006146A" w:rsidRPr="0006146A" w:rsidRDefault="0006146A" w:rsidP="0006146A">
      <w:pPr>
        <w:ind w:left="720"/>
        <w:contextualSpacing/>
        <w:jc w:val="both"/>
        <w:rPr>
          <w:rFonts w:cs="David"/>
          <w:b/>
          <w:bCs/>
          <w:i/>
          <w:iCs/>
          <w:rtl/>
        </w:rPr>
      </w:pPr>
      <w:r w:rsidRPr="0006146A">
        <w:rPr>
          <w:rFonts w:cs="David"/>
          <w:b/>
          <w:bCs/>
          <w:i/>
          <w:iCs/>
          <w:rtl/>
        </w:rPr>
        <w:t>(ב) ההשבחה בגין אשור התכנית המפורטת כאמור , תיערך  בהתחשב בעלית ערך המקרקעין מהמועד ב בסמוך לפני אישורה של התכנית הכוללנית ועד לאחר מועד  אישורה של התכנית המפורטת</w:t>
      </w:r>
      <w:r w:rsidRPr="0006146A">
        <w:rPr>
          <w:rFonts w:cs="David" w:hint="cs"/>
          <w:b/>
          <w:bCs/>
          <w:i/>
          <w:iCs/>
          <w:rtl/>
        </w:rPr>
        <w:t>".</w:t>
      </w:r>
    </w:p>
    <w:p w:rsidR="0006146A" w:rsidRPr="0006146A" w:rsidRDefault="0006146A" w:rsidP="0006146A">
      <w:pPr>
        <w:numPr>
          <w:ilvl w:val="0"/>
          <w:numId w:val="35"/>
        </w:numPr>
        <w:contextualSpacing/>
        <w:jc w:val="both"/>
        <w:rPr>
          <w:rFonts w:cs="David"/>
        </w:rPr>
      </w:pPr>
      <w:r w:rsidRPr="0006146A">
        <w:rPr>
          <w:rFonts w:cs="David" w:hint="cs"/>
          <w:rtl/>
        </w:rPr>
        <w:t xml:space="preserve">הוועדה </w:t>
      </w:r>
      <w:r>
        <w:rPr>
          <w:rFonts w:cs="David" w:hint="cs"/>
          <w:rtl/>
        </w:rPr>
        <w:t>תפנה</w:t>
      </w:r>
      <w:r w:rsidRPr="0006146A">
        <w:rPr>
          <w:rFonts w:cs="David" w:hint="cs"/>
          <w:rtl/>
        </w:rPr>
        <w:t xml:space="preserve"> ליועץ המשפטי בעיריית תל-אביב וקוראת לפעול להקפאת חיובי "היטל השבחה" מכוח ת"א 5000,  עד להשלמת הליך החקיקה, על מנת לאפשר את העברת הזכויות בנכסים הנמכרים.</w:t>
      </w:r>
    </w:p>
    <w:p w:rsidR="0006146A" w:rsidRPr="0006146A" w:rsidRDefault="0006146A" w:rsidP="0006146A">
      <w:pPr>
        <w:numPr>
          <w:ilvl w:val="0"/>
          <w:numId w:val="35"/>
        </w:numPr>
        <w:contextualSpacing/>
        <w:jc w:val="both"/>
        <w:rPr>
          <w:rFonts w:cs="David"/>
        </w:rPr>
      </w:pPr>
      <w:r w:rsidRPr="0006146A">
        <w:rPr>
          <w:rFonts w:cs="David" w:hint="cs"/>
          <w:rtl/>
        </w:rPr>
        <w:t>הוועדה רשמה לפניה עמדת עיריית תל-אביב התומכת בשינוי החקיקה שלעיל  ותמשיך לקדם מולה סוגיה זו.</w:t>
      </w:r>
    </w:p>
    <w:p w:rsidR="0006146A" w:rsidRPr="0006146A" w:rsidRDefault="0006146A" w:rsidP="0006146A">
      <w:pPr>
        <w:numPr>
          <w:ilvl w:val="0"/>
          <w:numId w:val="35"/>
        </w:numPr>
        <w:contextualSpacing/>
        <w:jc w:val="both"/>
        <w:rPr>
          <w:rFonts w:cs="David"/>
        </w:rPr>
      </w:pPr>
      <w:r w:rsidRPr="0006146A">
        <w:rPr>
          <w:rFonts w:cs="David" w:hint="cs"/>
          <w:rtl/>
        </w:rPr>
        <w:t xml:space="preserve">הוועדה </w:t>
      </w:r>
      <w:r>
        <w:rPr>
          <w:rFonts w:cs="David" w:hint="cs"/>
          <w:rtl/>
        </w:rPr>
        <w:t>תציע</w:t>
      </w:r>
      <w:r w:rsidRPr="0006146A">
        <w:rPr>
          <w:rFonts w:cs="David" w:hint="cs"/>
          <w:rtl/>
        </w:rPr>
        <w:t xml:space="preserve"> כי לצורך הבטחת זכויותיה של עיריית תל-אביב, יפקידו התושבים צ'ק בטחון לתקופה של שנה, שעד אז,  לדעת כל הגורמים המעורבים, יושלם הליך החקיקה.</w:t>
      </w:r>
    </w:p>
    <w:p w:rsidR="0006146A" w:rsidRPr="0006146A" w:rsidRDefault="0006146A" w:rsidP="0006146A">
      <w:pPr>
        <w:numPr>
          <w:ilvl w:val="0"/>
          <w:numId w:val="35"/>
        </w:numPr>
        <w:contextualSpacing/>
        <w:jc w:val="both"/>
        <w:rPr>
          <w:rFonts w:cs="David"/>
        </w:rPr>
      </w:pPr>
      <w:r w:rsidRPr="0006146A">
        <w:rPr>
          <w:rFonts w:cs="David" w:hint="cs"/>
          <w:rtl/>
        </w:rPr>
        <w:t xml:space="preserve">הוועדה </w:t>
      </w:r>
      <w:r>
        <w:rPr>
          <w:rFonts w:cs="David" w:hint="cs"/>
          <w:rtl/>
        </w:rPr>
        <w:t>תציין</w:t>
      </w:r>
      <w:r w:rsidRPr="0006146A">
        <w:rPr>
          <w:rFonts w:cs="David" w:hint="cs"/>
          <w:rtl/>
        </w:rPr>
        <w:t xml:space="preserve"> כי מן הראוי שתעמוד לתושבים זכות הערר על השומה, במידה ולא יושלם הליך החקיקה ויהיה צורך בתשלום היטל ההשבחה. </w:t>
      </w:r>
    </w:p>
    <w:p w:rsidR="0006146A" w:rsidRPr="0006146A" w:rsidRDefault="0006146A" w:rsidP="0006146A">
      <w:pPr>
        <w:ind w:left="720"/>
        <w:contextualSpacing/>
        <w:jc w:val="both"/>
        <w:rPr>
          <w:rFonts w:cs="David"/>
        </w:rPr>
      </w:pPr>
    </w:p>
    <w:p w:rsidR="0006146A" w:rsidRPr="0006146A" w:rsidRDefault="0006146A" w:rsidP="0006146A">
      <w:pPr>
        <w:ind w:left="720"/>
        <w:contextualSpacing/>
        <w:jc w:val="both"/>
        <w:rPr>
          <w:rFonts w:cs="David"/>
        </w:rPr>
      </w:pPr>
    </w:p>
    <w:p w:rsidR="00BB1D38" w:rsidRPr="0006146A" w:rsidRDefault="00BB1D38" w:rsidP="0006146A">
      <w:pPr>
        <w:jc w:val="both"/>
        <w:rPr>
          <w:rFonts w:cs="David" w:hint="cs"/>
          <w:b/>
          <w:bCs/>
          <w:rtl/>
        </w:rPr>
      </w:pPr>
      <w:bookmarkStart w:id="0" w:name="_GoBack"/>
      <w:bookmarkEnd w:id="0"/>
    </w:p>
    <w:sectPr w:rsidR="00BB1D38" w:rsidRPr="0006146A"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3" name="תמונה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FA4C94" w:rsidRDefault="0039214B" w:rsidP="00FA4C94">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FA4C94" w:rsidRDefault="0039214B" w:rsidP="004C7C8E">
    <w:pPr>
      <w:spacing w:line="276" w:lineRule="auto"/>
      <w:ind w:left="5040"/>
      <w:jc w:val="right"/>
      <w:rPr>
        <w:rFonts w:cs="David"/>
        <w:bCs/>
        <w:color w:val="000080"/>
        <w:szCs w:val="28"/>
        <w:rtl/>
      </w:rPr>
    </w:pPr>
    <w:r>
      <w:rPr>
        <w:rFonts w:cs="David" w:hint="cs"/>
        <w:bCs/>
        <w:color w:val="000080"/>
        <w:szCs w:val="28"/>
        <w:rtl/>
      </w:rPr>
      <w:t xml:space="preserve">   חבר-הכנסת מיקי </w:t>
    </w:r>
    <w:proofErr w:type="spellStart"/>
    <w:r w:rsidR="004C7C8E">
      <w:rPr>
        <w:rFonts w:cs="David" w:hint="cs"/>
        <w:bCs/>
        <w:color w:val="000080"/>
        <w:szCs w:val="28"/>
        <w:rtl/>
      </w:rPr>
      <w:t>מכלוף</w:t>
    </w:r>
    <w:proofErr w:type="spellEnd"/>
    <w:r w:rsidR="004C7C8E">
      <w:rPr>
        <w:rFonts w:cs="David" w:hint="cs"/>
        <w:bCs/>
        <w:color w:val="000080"/>
        <w:szCs w:val="28"/>
        <w:rtl/>
      </w:rPr>
      <w:t xml:space="preserve"> </w:t>
    </w:r>
    <w:r>
      <w:rPr>
        <w:rFonts w:cs="David" w:hint="cs"/>
        <w:bCs/>
        <w:color w:val="000080"/>
        <w:szCs w:val="28"/>
        <w:rtl/>
      </w:rPr>
      <w:t xml:space="preserve">זוהר </w:t>
    </w:r>
  </w:p>
  <w:p w:rsidR="00E6636F" w:rsidRPr="00E074B2" w:rsidRDefault="00E6636F" w:rsidP="00BE1D09">
    <w:pPr>
      <w:jc w:val="right"/>
    </w:pPr>
    <w:r w:rsidRPr="00B066D5">
      <w:rPr>
        <w:rFonts w:cs="David" w:hint="cs"/>
        <w:b/>
        <w:bCs/>
        <w:sz w:val="28"/>
        <w:szCs w:val="28"/>
        <w:rtl/>
      </w:rPr>
      <w:t xml:space="preserve">                                                        </w:t>
    </w:r>
    <w:r w:rsidRPr="00E6636F">
      <w:rPr>
        <w:rFonts w:cs="David" w:hint="cs"/>
        <w:b/>
        <w:bCs/>
        <w:rtl/>
      </w:rPr>
      <w:t xml:space="preserve">הכנסת </w:t>
    </w:r>
    <w:r w:rsidR="00BE1D09">
      <w:rPr>
        <w:rFonts w:cs="David" w:hint="cs"/>
        <w:b/>
        <w:bCs/>
        <w:rtl/>
      </w:rPr>
      <w:t>ה-20</w:t>
    </w:r>
    <w:r w:rsidRPr="00E6636F">
      <w:rPr>
        <w:rFonts w:cs="David" w:hint="cs"/>
        <w:b/>
        <w:bCs/>
        <w:rtl/>
      </w:rPr>
      <w:t xml:space="preserve"> מושב שלישי</w:t>
    </w:r>
    <w:r w:rsidR="00BE1D09">
      <w:rPr>
        <w:rFonts w:cs="David" w:hint="cs"/>
        <w:b/>
        <w:bCs/>
        <w:rtl/>
      </w:rPr>
      <w:t>,</w:t>
    </w:r>
    <w:r w:rsidRPr="00E6636F">
      <w:rPr>
        <w:rFonts w:cs="David" w:hint="cs"/>
        <w:b/>
        <w:bCs/>
        <w:rtl/>
      </w:rPr>
      <w:t xml:space="preserve"> כנס קיץ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57770"/>
    <w:multiLevelType w:val="hybridMultilevel"/>
    <w:tmpl w:val="ECAE5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76347"/>
    <w:multiLevelType w:val="hybridMultilevel"/>
    <w:tmpl w:val="425E9A4C"/>
    <w:lvl w:ilvl="0" w:tplc="10CE186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2750F7"/>
    <w:multiLevelType w:val="hybridMultilevel"/>
    <w:tmpl w:val="2390D5AC"/>
    <w:lvl w:ilvl="0" w:tplc="1F42AB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0555A2"/>
    <w:multiLevelType w:val="hybridMultilevel"/>
    <w:tmpl w:val="AF7A8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175A48"/>
    <w:multiLevelType w:val="hybridMultilevel"/>
    <w:tmpl w:val="A96641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3629CA"/>
    <w:multiLevelType w:val="hybridMultilevel"/>
    <w:tmpl w:val="C6624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BF6DC2"/>
    <w:multiLevelType w:val="hybridMultilevel"/>
    <w:tmpl w:val="875A2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7E6D0A"/>
    <w:multiLevelType w:val="hybridMultilevel"/>
    <w:tmpl w:val="DBACF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3C70D8"/>
    <w:multiLevelType w:val="hybridMultilevel"/>
    <w:tmpl w:val="E8CC7106"/>
    <w:lvl w:ilvl="0" w:tplc="EC504C4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8406752"/>
    <w:multiLevelType w:val="hybridMultilevel"/>
    <w:tmpl w:val="DD7EA96A"/>
    <w:lvl w:ilvl="0" w:tplc="0409000F">
      <w:start w:val="1"/>
      <w:numFmt w:val="decimal"/>
      <w:lvlText w:val="%1."/>
      <w:lvlJc w:val="left"/>
      <w:pPr>
        <w:ind w:left="720" w:hanging="360"/>
      </w:pPr>
    </w:lvl>
    <w:lvl w:ilvl="1" w:tplc="D7AA1556">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F80A0C"/>
    <w:multiLevelType w:val="hybridMultilevel"/>
    <w:tmpl w:val="A13AD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952D94"/>
    <w:multiLevelType w:val="hybridMultilevel"/>
    <w:tmpl w:val="EF8A1384"/>
    <w:lvl w:ilvl="0" w:tplc="AE9283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4ED1A50"/>
    <w:multiLevelType w:val="hybridMultilevel"/>
    <w:tmpl w:val="7848FB9C"/>
    <w:lvl w:ilvl="0" w:tplc="E766BFB8">
      <w:start w:val="1"/>
      <w:numFmt w:val="bullet"/>
      <w:lvlText w:val=""/>
      <w:lvlJc w:val="left"/>
      <w:pPr>
        <w:ind w:left="1440" w:hanging="360"/>
      </w:pPr>
      <w:rPr>
        <w:rFonts w:ascii="Symbol" w:eastAsia="Times New Roman" w:hAnsi="Symbol"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4F72917"/>
    <w:multiLevelType w:val="hybridMultilevel"/>
    <w:tmpl w:val="38F6C458"/>
    <w:lvl w:ilvl="0" w:tplc="773010C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7847466"/>
    <w:multiLevelType w:val="hybridMultilevel"/>
    <w:tmpl w:val="2098D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AE2305A"/>
    <w:multiLevelType w:val="hybridMultilevel"/>
    <w:tmpl w:val="3574358C"/>
    <w:lvl w:ilvl="0" w:tplc="678848A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F532360"/>
    <w:multiLevelType w:val="hybridMultilevel"/>
    <w:tmpl w:val="B85C3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CA6A9B"/>
    <w:multiLevelType w:val="hybridMultilevel"/>
    <w:tmpl w:val="BEEE2FC0"/>
    <w:lvl w:ilvl="0" w:tplc="21C6F5A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5AA5DE3"/>
    <w:multiLevelType w:val="hybridMultilevel"/>
    <w:tmpl w:val="95E4B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D74F1E"/>
    <w:multiLevelType w:val="hybridMultilevel"/>
    <w:tmpl w:val="4F6A02CC"/>
    <w:lvl w:ilvl="0" w:tplc="25BC11B2">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807117"/>
    <w:multiLevelType w:val="hybridMultilevel"/>
    <w:tmpl w:val="25127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7C2747"/>
    <w:multiLevelType w:val="hybridMultilevel"/>
    <w:tmpl w:val="3C54E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F32A5C"/>
    <w:multiLevelType w:val="hybridMultilevel"/>
    <w:tmpl w:val="2A86B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FDA767D"/>
    <w:multiLevelType w:val="hybridMultilevel"/>
    <w:tmpl w:val="EFBC99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476457F"/>
    <w:multiLevelType w:val="hybridMultilevel"/>
    <w:tmpl w:val="38C07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9E4615"/>
    <w:multiLevelType w:val="hybridMultilevel"/>
    <w:tmpl w:val="20CCAA1E"/>
    <w:lvl w:ilvl="0" w:tplc="6CCEB74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6435710"/>
    <w:multiLevelType w:val="hybridMultilevel"/>
    <w:tmpl w:val="836E8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0B5879"/>
    <w:multiLevelType w:val="hybridMultilevel"/>
    <w:tmpl w:val="40324EB2"/>
    <w:lvl w:ilvl="0" w:tplc="890C1A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34"/>
  </w:num>
  <w:num w:numId="3">
    <w:abstractNumId w:val="6"/>
  </w:num>
  <w:num w:numId="4">
    <w:abstractNumId w:val="17"/>
  </w:num>
  <w:num w:numId="5">
    <w:abstractNumId w:val="28"/>
  </w:num>
  <w:num w:numId="6">
    <w:abstractNumId w:val="2"/>
  </w:num>
  <w:num w:numId="7">
    <w:abstractNumId w:val="26"/>
  </w:num>
  <w:num w:numId="8">
    <w:abstractNumId w:val="29"/>
  </w:num>
  <w:num w:numId="9">
    <w:abstractNumId w:val="20"/>
  </w:num>
  <w:num w:numId="10">
    <w:abstractNumId w:val="13"/>
  </w:num>
  <w:num w:numId="11">
    <w:abstractNumId w:val="11"/>
  </w:num>
  <w:num w:numId="12">
    <w:abstractNumId w:val="7"/>
  </w:num>
  <w:num w:numId="13">
    <w:abstractNumId w:val="3"/>
  </w:num>
  <w:num w:numId="14">
    <w:abstractNumId w:val="27"/>
  </w:num>
  <w:num w:numId="15">
    <w:abstractNumId w:val="1"/>
  </w:num>
  <w:num w:numId="16">
    <w:abstractNumId w:val="32"/>
  </w:num>
  <w:num w:numId="17">
    <w:abstractNumId w:val="18"/>
  </w:num>
  <w:num w:numId="18">
    <w:abstractNumId w:val="21"/>
  </w:num>
  <w:num w:numId="19">
    <w:abstractNumId w:val="30"/>
  </w:num>
  <w:num w:numId="20">
    <w:abstractNumId w:val="25"/>
  </w:num>
  <w:num w:numId="21">
    <w:abstractNumId w:val="0"/>
  </w:num>
  <w:num w:numId="22">
    <w:abstractNumId w:val="23"/>
  </w:num>
  <w:num w:numId="23">
    <w:abstractNumId w:val="12"/>
  </w:num>
  <w:num w:numId="24">
    <w:abstractNumId w:val="15"/>
  </w:num>
  <w:num w:numId="25">
    <w:abstractNumId w:val="14"/>
  </w:num>
  <w:num w:numId="26">
    <w:abstractNumId w:val="10"/>
  </w:num>
  <w:num w:numId="27">
    <w:abstractNumId w:val="8"/>
  </w:num>
  <w:num w:numId="28">
    <w:abstractNumId w:val="22"/>
  </w:num>
  <w:num w:numId="29">
    <w:abstractNumId w:val="5"/>
  </w:num>
  <w:num w:numId="30">
    <w:abstractNumId w:val="19"/>
  </w:num>
  <w:num w:numId="31">
    <w:abstractNumId w:val="24"/>
  </w:num>
  <w:num w:numId="32">
    <w:abstractNumId w:val="4"/>
  </w:num>
  <w:num w:numId="33">
    <w:abstractNumId w:val="9"/>
  </w:num>
  <w:num w:numId="34">
    <w:abstractNumId w:val="16"/>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51E13"/>
    <w:rsid w:val="0006146A"/>
    <w:rsid w:val="000C192F"/>
    <w:rsid w:val="000D06F1"/>
    <w:rsid w:val="00113FE2"/>
    <w:rsid w:val="001174CA"/>
    <w:rsid w:val="00125D2B"/>
    <w:rsid w:val="0017150B"/>
    <w:rsid w:val="00183E4D"/>
    <w:rsid w:val="001953D4"/>
    <w:rsid w:val="001A17FE"/>
    <w:rsid w:val="001D23F3"/>
    <w:rsid w:val="00277C5C"/>
    <w:rsid w:val="00280425"/>
    <w:rsid w:val="0028212D"/>
    <w:rsid w:val="0029611C"/>
    <w:rsid w:val="002C07DA"/>
    <w:rsid w:val="002D65CB"/>
    <w:rsid w:val="00303572"/>
    <w:rsid w:val="00305F27"/>
    <w:rsid w:val="00311B5F"/>
    <w:rsid w:val="0031455A"/>
    <w:rsid w:val="00317DA0"/>
    <w:rsid w:val="0032788D"/>
    <w:rsid w:val="00337529"/>
    <w:rsid w:val="00345D2D"/>
    <w:rsid w:val="00372298"/>
    <w:rsid w:val="00372A19"/>
    <w:rsid w:val="003810BF"/>
    <w:rsid w:val="003825DC"/>
    <w:rsid w:val="003831F2"/>
    <w:rsid w:val="0039214B"/>
    <w:rsid w:val="003E430C"/>
    <w:rsid w:val="00473403"/>
    <w:rsid w:val="004B5E20"/>
    <w:rsid w:val="004C7C8E"/>
    <w:rsid w:val="00507CAF"/>
    <w:rsid w:val="00533C27"/>
    <w:rsid w:val="005E5234"/>
    <w:rsid w:val="00612A28"/>
    <w:rsid w:val="006412B9"/>
    <w:rsid w:val="00673E7F"/>
    <w:rsid w:val="006A2D48"/>
    <w:rsid w:val="006A6BD1"/>
    <w:rsid w:val="006B1ECB"/>
    <w:rsid w:val="006C564F"/>
    <w:rsid w:val="00760C36"/>
    <w:rsid w:val="00760F60"/>
    <w:rsid w:val="007738D9"/>
    <w:rsid w:val="00776167"/>
    <w:rsid w:val="007955D0"/>
    <w:rsid w:val="00795FEF"/>
    <w:rsid w:val="007D051E"/>
    <w:rsid w:val="007F35EA"/>
    <w:rsid w:val="008672E8"/>
    <w:rsid w:val="0086730A"/>
    <w:rsid w:val="0088071F"/>
    <w:rsid w:val="008B592F"/>
    <w:rsid w:val="00901D94"/>
    <w:rsid w:val="00906208"/>
    <w:rsid w:val="00932D97"/>
    <w:rsid w:val="00933C59"/>
    <w:rsid w:val="009354EE"/>
    <w:rsid w:val="00944709"/>
    <w:rsid w:val="0097059C"/>
    <w:rsid w:val="00972853"/>
    <w:rsid w:val="0098373C"/>
    <w:rsid w:val="009B0AF0"/>
    <w:rsid w:val="009B2190"/>
    <w:rsid w:val="009C7DE5"/>
    <w:rsid w:val="009E7842"/>
    <w:rsid w:val="00A56A10"/>
    <w:rsid w:val="00A607C7"/>
    <w:rsid w:val="00A72D0A"/>
    <w:rsid w:val="00A86455"/>
    <w:rsid w:val="00A92FF4"/>
    <w:rsid w:val="00A9658E"/>
    <w:rsid w:val="00AA1F23"/>
    <w:rsid w:val="00AA39CB"/>
    <w:rsid w:val="00AD0979"/>
    <w:rsid w:val="00AD4E49"/>
    <w:rsid w:val="00AD67E8"/>
    <w:rsid w:val="00AE4183"/>
    <w:rsid w:val="00B01DB7"/>
    <w:rsid w:val="00B066D5"/>
    <w:rsid w:val="00B07A92"/>
    <w:rsid w:val="00B150BE"/>
    <w:rsid w:val="00B21D1D"/>
    <w:rsid w:val="00B35E94"/>
    <w:rsid w:val="00B36518"/>
    <w:rsid w:val="00B64734"/>
    <w:rsid w:val="00B71A3F"/>
    <w:rsid w:val="00B83B6B"/>
    <w:rsid w:val="00BB1D38"/>
    <w:rsid w:val="00BC5087"/>
    <w:rsid w:val="00BE1D09"/>
    <w:rsid w:val="00BE6880"/>
    <w:rsid w:val="00BE6CD6"/>
    <w:rsid w:val="00BF0F0F"/>
    <w:rsid w:val="00C2420F"/>
    <w:rsid w:val="00C274CD"/>
    <w:rsid w:val="00C64024"/>
    <w:rsid w:val="00C8552E"/>
    <w:rsid w:val="00C903E2"/>
    <w:rsid w:val="00C92317"/>
    <w:rsid w:val="00CC0471"/>
    <w:rsid w:val="00CD47E4"/>
    <w:rsid w:val="00CD703A"/>
    <w:rsid w:val="00CE0DE3"/>
    <w:rsid w:val="00D27993"/>
    <w:rsid w:val="00D6761D"/>
    <w:rsid w:val="00DC0F6E"/>
    <w:rsid w:val="00E01436"/>
    <w:rsid w:val="00E22B5A"/>
    <w:rsid w:val="00E6636F"/>
    <w:rsid w:val="00E82B5B"/>
    <w:rsid w:val="00E907C8"/>
    <w:rsid w:val="00E95A8B"/>
    <w:rsid w:val="00F21BA8"/>
    <w:rsid w:val="00F2549C"/>
    <w:rsid w:val="00F458D0"/>
    <w:rsid w:val="00F6475E"/>
    <w:rsid w:val="00FA0C37"/>
    <w:rsid w:val="00FB5590"/>
    <w:rsid w:val="00FC0220"/>
    <w:rsid w:val="00FF475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265208-CB2B-4AD2-B78B-35E523D1E470}"/>
</file>

<file path=customXml/itemProps2.xml><?xml version="1.0" encoding="utf-8"?>
<ds:datastoreItem xmlns:ds="http://schemas.openxmlformats.org/officeDocument/2006/customXml" ds:itemID="{748DDC1A-6FE0-424E-B032-5C6B6EE94D78}"/>
</file>

<file path=customXml/itemProps3.xml><?xml version="1.0" encoding="utf-8"?>
<ds:datastoreItem xmlns:ds="http://schemas.openxmlformats.org/officeDocument/2006/customXml" ds:itemID="{22B6D814-71CF-4EF2-AADC-FCD245823DA8}"/>
</file>

<file path=docProps/app.xml><?xml version="1.0" encoding="utf-8"?>
<Properties xmlns="http://schemas.openxmlformats.org/officeDocument/2006/extended-properties" xmlns:vt="http://schemas.openxmlformats.org/officeDocument/2006/docPropsVTypes">
  <Template>Normal</Template>
  <TotalTime>1</TotalTime>
  <Pages>1</Pages>
  <Words>334</Words>
  <Characters>1673</Characters>
  <Application>Microsoft Office Word</Application>
  <DocSecurity>0</DocSecurity>
  <Lines>13</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חדוה בודה נבון</cp:lastModifiedBy>
  <cp:revision>2</cp:revision>
  <cp:lastPrinted>2017-08-03T10:21:00Z</cp:lastPrinted>
  <dcterms:created xsi:type="dcterms:W3CDTF">2017-08-03T11:11:00Z</dcterms:created>
  <dcterms:modified xsi:type="dcterms:W3CDTF">2017-08-03T11:11:00Z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2020466</vt:r8>
  </property>
</Properties>
</file>