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cs="David"/>
          <w:szCs w:val="24"/>
          <w:rtl/>
        </w:rPr>
        <w:alias w:val="SDHebDate"/>
        <w:tag w:val="SDHebDate"/>
        <w:id w:val="-214273064"/>
        <w:placeholder>
          <w:docPart w:val="FB61C1463DDF4541A1DC7AB85432D352"/>
        </w:placeholde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SDHebDate[1]" w:storeItemID="{B4E39FF6-2951-41D4-9826-186090D83EC1}"/>
        <w:text/>
      </w:sdtPr>
      <w:sdtEndPr/>
      <w:sdtContent>
        <w:p w:rsidR="0016098D" w:rsidRPr="00F5759A" w:rsidRDefault="00875725" w:rsidP="00875725">
          <w:pPr>
            <w:spacing w:after="0" w:line="240" w:lineRule="auto"/>
            <w:ind w:left="7938" w:hanging="283"/>
            <w:jc w:val="both"/>
            <w:rPr>
              <w:rFonts w:cs="David"/>
              <w:szCs w:val="24"/>
              <w:rtl/>
            </w:rPr>
          </w:pPr>
          <w:r>
            <w:rPr>
              <w:rFonts w:cs="David" w:hint="cs"/>
              <w:szCs w:val="24"/>
              <w:rtl/>
            </w:rPr>
            <w:t>ט</w:t>
          </w:r>
          <w:r w:rsidR="00646761">
            <w:rPr>
              <w:rFonts w:cs="David" w:hint="cs"/>
              <w:szCs w:val="24"/>
              <w:rtl/>
            </w:rPr>
            <w:t>' ב</w:t>
          </w:r>
          <w:r>
            <w:rPr>
              <w:rFonts w:cs="David" w:hint="cs"/>
              <w:szCs w:val="24"/>
              <w:rtl/>
            </w:rPr>
            <w:t>שבט</w:t>
          </w:r>
          <w:r w:rsidR="00646761">
            <w:rPr>
              <w:rFonts w:cs="David" w:hint="cs"/>
              <w:szCs w:val="24"/>
              <w:rtl/>
            </w:rPr>
            <w:t xml:space="preserve">, </w:t>
          </w:r>
          <w:proofErr w:type="spellStart"/>
          <w:r w:rsidR="00646761">
            <w:rPr>
              <w:rFonts w:cs="David" w:hint="cs"/>
              <w:szCs w:val="24"/>
              <w:rtl/>
            </w:rPr>
            <w:t>התשע"ח</w:t>
          </w:r>
          <w:proofErr w:type="spellEnd"/>
        </w:p>
      </w:sdtContent>
    </w:sdt>
    <w:sdt>
      <w:sdtPr>
        <w:rPr>
          <w:rFonts w:cs="David"/>
          <w:szCs w:val="24"/>
          <w:rtl/>
        </w:rPr>
        <w:alias w:val="SDDocDate"/>
        <w:tag w:val="SDDocDate"/>
        <w:id w:val="-1259829327"/>
        <w:placeholder>
          <w:docPart w:val="60A392FA36F746D7851DF31DE28CD52F"/>
        </w:placeholde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SDDocDate[1]" w:storeItemID="{B4E39FF6-2951-41D4-9826-186090D83EC1}"/>
        <w:date w:fullDate="2018-01-25T00:00:00Z">
          <w:dateFormat w:val="dd/MM/yyyy"/>
          <w:lid w:val="he-IL"/>
          <w:storeMappedDataAs w:val="dateTime"/>
          <w:calendar w:val="gregorian"/>
        </w:date>
      </w:sdtPr>
      <w:sdtEndPr/>
      <w:sdtContent>
        <w:p w:rsidR="0016098D" w:rsidRPr="00F5759A" w:rsidRDefault="00875725" w:rsidP="0016098D">
          <w:pPr>
            <w:spacing w:after="0" w:line="240" w:lineRule="auto"/>
            <w:ind w:left="7938" w:hanging="283"/>
            <w:jc w:val="both"/>
            <w:rPr>
              <w:rFonts w:cs="David"/>
              <w:szCs w:val="24"/>
              <w:rtl/>
            </w:rPr>
          </w:pPr>
          <w:r>
            <w:rPr>
              <w:rFonts w:cs="David" w:hint="cs"/>
              <w:szCs w:val="24"/>
              <w:rtl/>
            </w:rPr>
            <w:t>‏25/01/2018</w:t>
          </w:r>
        </w:p>
      </w:sdtContent>
    </w:sdt>
    <w:p w:rsidR="0016098D" w:rsidRDefault="0016098D" w:rsidP="002170C1">
      <w:pPr>
        <w:spacing w:after="0" w:line="240" w:lineRule="auto"/>
        <w:ind w:left="7938" w:hanging="283"/>
        <w:rPr>
          <w:rFonts w:cs="David"/>
          <w:rtl/>
        </w:rPr>
      </w:pPr>
      <w:r w:rsidRPr="00F5759A">
        <w:rPr>
          <w:rFonts w:cs="David"/>
          <w:szCs w:val="24"/>
          <w:rtl/>
        </w:rPr>
        <w:t>סימוכין:</w:t>
      </w:r>
      <w:bookmarkStart w:id="1" w:name="num"/>
      <w:bookmarkEnd w:id="1"/>
      <w:sdt>
        <w:sdtPr>
          <w:rPr>
            <w:rFonts w:cs="David" w:hint="cs"/>
            <w:szCs w:val="24"/>
            <w:rtl/>
          </w:rPr>
          <w:alias w:val="AutoNumber"/>
          <w:tag w:val="AutoNumber"/>
          <w:id w:val="-1184515699"/>
          <w:placeholder>
            <w:docPart w:val="C3A70E43623F4011B062DFF9504ED5E4"/>
          </w:placeholde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AutoNumber[1]" w:storeItemID="{B4E39FF6-2951-41D4-9826-186090D83EC1}"/>
          <w:text/>
        </w:sdtPr>
        <w:sdtEndPr/>
        <w:sdtContent>
          <w:r w:rsidR="00646761">
            <w:rPr>
              <w:rFonts w:cs="David" w:hint="cs"/>
              <w:szCs w:val="24"/>
              <w:rtl/>
            </w:rPr>
            <w:t>03012218</w:t>
          </w:r>
        </w:sdtContent>
      </w:sdt>
      <w:r>
        <w:rPr>
          <w:rFonts w:cs="David" w:hint="cs"/>
          <w:szCs w:val="24"/>
          <w:rtl/>
        </w:rPr>
        <w:t xml:space="preserve"> </w:t>
      </w:r>
    </w:p>
    <w:p w:rsidR="0016098D" w:rsidRPr="005F15EE" w:rsidRDefault="0016098D" w:rsidP="00715321">
      <w:pPr>
        <w:spacing w:after="0" w:line="240" w:lineRule="auto"/>
        <w:ind w:left="7938" w:hanging="283"/>
        <w:rPr>
          <w:rFonts w:cs="David"/>
          <w:sz w:val="24"/>
          <w:szCs w:val="24"/>
          <w:rtl/>
        </w:rPr>
      </w:pPr>
      <w:r w:rsidRPr="005F15EE">
        <w:rPr>
          <w:rFonts w:cs="David" w:hint="cs"/>
          <w:sz w:val="24"/>
          <w:szCs w:val="24"/>
          <w:rtl/>
        </w:rPr>
        <w:t>מס' פניה:</w:t>
      </w:r>
      <w:sdt>
        <w:sdtPr>
          <w:rPr>
            <w:rFonts w:cs="David"/>
            <w:sz w:val="24"/>
            <w:szCs w:val="24"/>
            <w:rtl/>
          </w:rPr>
          <w:alias w:val="מספר פניה"/>
          <w:tag w:val="RefID"/>
          <w:id w:val="453218565"/>
          <w:placeholder>
            <w:docPart w:val="2F550FD50E884D1A9960AC9F764F89D2"/>
          </w:placeholder>
          <w:showingPlcHd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RefID[1]" w:storeItemID="{B4E39FF6-2951-41D4-9826-186090D83EC1}"/>
          <w:text/>
        </w:sdtPr>
        <w:sdtEndPr/>
        <w:sdtContent>
          <w:r w:rsidR="00715321">
            <w:rPr>
              <w:rStyle w:val="a9"/>
              <w:rFonts w:hint="cs"/>
              <w:rtl/>
            </w:rPr>
            <w:t xml:space="preserve"> </w:t>
          </w:r>
        </w:sdtContent>
      </w:sdt>
      <w:r w:rsidR="002170C1" w:rsidRPr="005F15EE">
        <w:rPr>
          <w:rFonts w:cs="David"/>
          <w:sz w:val="24"/>
          <w:szCs w:val="24"/>
          <w:rtl/>
        </w:rPr>
        <w:t xml:space="preserve"> </w:t>
      </w:r>
    </w:p>
    <w:sdt>
      <w:sdtPr>
        <w:rPr>
          <w:rFonts w:cs="David"/>
          <w:sz w:val="16"/>
          <w:szCs w:val="16"/>
          <w:rtl/>
        </w:rPr>
        <w:alias w:val="בעלים"/>
        <w:tag w:val="OwnerId"/>
        <w:id w:val="516808485"/>
        <w:placeholder>
          <w:docPart w:val="5F5B88E953924BD2B095AD4E3F5AFFDE"/>
        </w:placeholde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OwnerId[1]" w:storeItemID="{B4E39FF6-2951-41D4-9826-186090D83EC1}"/>
        <w:text/>
      </w:sdtPr>
      <w:sdtEndPr/>
      <w:sdtContent>
        <w:p w:rsidR="0016098D" w:rsidRDefault="00875725" w:rsidP="00875725">
          <w:pPr>
            <w:spacing w:after="0" w:line="240" w:lineRule="auto"/>
            <w:ind w:left="7475" w:firstLine="180"/>
            <w:jc w:val="both"/>
            <w:rPr>
              <w:rFonts w:cs="David"/>
              <w:sz w:val="16"/>
              <w:szCs w:val="16"/>
              <w:rtl/>
            </w:rPr>
          </w:pPr>
          <w:r>
            <w:rPr>
              <w:rFonts w:cs="David" w:hint="cs"/>
              <w:sz w:val="16"/>
              <w:szCs w:val="16"/>
              <w:rtl/>
            </w:rPr>
            <w:t>ענת אילוז</w:t>
          </w:r>
        </w:p>
      </w:sdtContent>
    </w:sdt>
    <w:p w:rsidR="00715321" w:rsidRPr="00B400E0" w:rsidRDefault="00715321" w:rsidP="00715321">
      <w:pPr>
        <w:spacing w:after="0" w:line="240" w:lineRule="auto"/>
        <w:ind w:left="7475" w:firstLine="180"/>
        <w:jc w:val="both"/>
        <w:rPr>
          <w:rFonts w:cs="David"/>
          <w:sz w:val="16"/>
          <w:szCs w:val="16"/>
          <w:rtl/>
        </w:rPr>
      </w:pPr>
      <w:r>
        <w:rPr>
          <w:rFonts w:cs="David" w:hint="cs"/>
          <w:sz w:val="16"/>
          <w:szCs w:val="16"/>
          <w:rtl/>
        </w:rPr>
        <w:t xml:space="preserve">תאריך פתיחה: </w:t>
      </w:r>
      <w:sdt>
        <w:sdtPr>
          <w:rPr>
            <w:rFonts w:cs="David" w:hint="cs"/>
            <w:sz w:val="16"/>
            <w:szCs w:val="16"/>
            <w:rtl/>
          </w:rPr>
          <w:alias w:val="תאריך פתיחה"/>
          <w:tag w:val="ReceptionDate"/>
          <w:id w:val="-401131127"/>
          <w:placeholder>
            <w:docPart w:val="4C4A13C89E1447348E568A56C3C98508"/>
          </w:placeholder>
          <w:showingPlcHd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ReceptionDate[1]" w:storeItemID="{B4E39FF6-2951-41D4-9826-186090D83EC1}"/>
          <w:text/>
        </w:sdtPr>
        <w:sdtEndPr/>
        <w:sdtContent>
          <w:r>
            <w:rPr>
              <w:rFonts w:cs="David" w:hint="cs"/>
              <w:sz w:val="16"/>
              <w:szCs w:val="16"/>
              <w:rtl/>
            </w:rPr>
            <w:t xml:space="preserve"> </w:t>
          </w:r>
        </w:sdtContent>
      </w:sdt>
    </w:p>
    <w:p w:rsidR="0016098D" w:rsidRPr="00812170" w:rsidRDefault="0016098D" w:rsidP="0016098D">
      <w:pPr>
        <w:spacing w:after="0" w:line="240" w:lineRule="auto"/>
        <w:ind w:left="7938" w:hanging="283"/>
        <w:jc w:val="both"/>
        <w:rPr>
          <w:rFonts w:cs="David"/>
          <w:rtl/>
        </w:rPr>
      </w:pPr>
      <w:r w:rsidRPr="00812170">
        <w:rPr>
          <w:rFonts w:cs="David" w:hint="cs"/>
          <w:rtl/>
        </w:rPr>
        <w:t>(בתשובתך ציין מספר פניה)</w:t>
      </w:r>
    </w:p>
    <w:p w:rsidR="0016098D" w:rsidRDefault="0016098D" w:rsidP="0016098D">
      <w:pPr>
        <w:spacing w:after="0" w:line="240" w:lineRule="auto"/>
        <w:jc w:val="both"/>
        <w:rPr>
          <w:rtl/>
        </w:rPr>
      </w:pPr>
    </w:p>
    <w:p w:rsidR="0016098D" w:rsidRDefault="0016098D" w:rsidP="0016098D">
      <w:pPr>
        <w:spacing w:after="0" w:line="240" w:lineRule="auto"/>
        <w:ind w:left="7938" w:hanging="283"/>
        <w:jc w:val="both"/>
        <w:rPr>
          <w:rFonts w:cs="David"/>
          <w:b/>
          <w:bCs/>
          <w:szCs w:val="24"/>
          <w:rtl/>
        </w:rPr>
      </w:pPr>
    </w:p>
    <w:p w:rsidR="0016098D" w:rsidRDefault="0016098D" w:rsidP="0016098D">
      <w:pPr>
        <w:spacing w:after="0" w:line="240" w:lineRule="auto"/>
        <w:ind w:left="7938" w:hanging="283"/>
        <w:jc w:val="both"/>
        <w:rPr>
          <w:rFonts w:cs="David"/>
          <w:b/>
          <w:bCs/>
          <w:szCs w:val="24"/>
          <w:rtl/>
        </w:rPr>
      </w:pPr>
      <w:r>
        <w:rPr>
          <w:rFonts w:cs="David"/>
          <w:b/>
          <w:bCs/>
          <w:szCs w:val="24"/>
          <w:rtl/>
        </w:rPr>
        <w:tab/>
      </w:r>
      <w:r>
        <w:rPr>
          <w:rFonts w:cs="David"/>
          <w:b/>
          <w:bCs/>
          <w:szCs w:val="24"/>
          <w:rtl/>
        </w:rPr>
        <w:tab/>
      </w:r>
    </w:p>
    <w:p w:rsidR="0016098D" w:rsidRPr="00B46281" w:rsidRDefault="0016098D" w:rsidP="0016098D">
      <w:pPr>
        <w:spacing w:after="0" w:line="240" w:lineRule="auto"/>
        <w:jc w:val="both"/>
        <w:rPr>
          <w:rFonts w:cs="David"/>
          <w:b/>
          <w:bCs/>
          <w:sz w:val="24"/>
          <w:szCs w:val="24"/>
          <w:u w:val="single"/>
          <w:rtl/>
        </w:rPr>
      </w:pPr>
    </w:p>
    <w:p w:rsidR="0016098D" w:rsidRPr="00B46281" w:rsidRDefault="0016098D" w:rsidP="0016098D">
      <w:pPr>
        <w:spacing w:after="0" w:line="240" w:lineRule="auto"/>
        <w:jc w:val="both"/>
        <w:rPr>
          <w:rFonts w:cs="Narkisim"/>
          <w:sz w:val="24"/>
          <w:szCs w:val="24"/>
          <w:rtl/>
        </w:rPr>
      </w:pPr>
      <w:r w:rsidRPr="00B46281">
        <w:rPr>
          <w:rFonts w:cs="Narkisim"/>
          <w:sz w:val="24"/>
          <w:szCs w:val="24"/>
          <w:rtl/>
        </w:rPr>
        <w:t>לכבוד</w:t>
      </w:r>
    </w:p>
    <w:p w:rsidR="00B46281" w:rsidRPr="00B46281" w:rsidRDefault="00B46281" w:rsidP="0016098D">
      <w:pPr>
        <w:spacing w:after="0" w:line="240" w:lineRule="auto"/>
        <w:jc w:val="both"/>
        <w:rPr>
          <w:rFonts w:cs="Narkisim"/>
          <w:sz w:val="24"/>
          <w:szCs w:val="24"/>
          <w:rtl/>
        </w:rPr>
      </w:pPr>
      <w:r w:rsidRPr="00B46281">
        <w:rPr>
          <w:rFonts w:cs="Narkisim" w:hint="cs"/>
          <w:sz w:val="24"/>
          <w:szCs w:val="24"/>
          <w:rtl/>
        </w:rPr>
        <w:t>גב' לאה גופר</w:t>
      </w:r>
    </w:p>
    <w:p w:rsidR="00B46281" w:rsidRPr="00B46281" w:rsidRDefault="00B46281" w:rsidP="00B46281">
      <w:pPr>
        <w:spacing w:after="0" w:line="240" w:lineRule="auto"/>
        <w:jc w:val="both"/>
        <w:rPr>
          <w:rFonts w:cs="Narkisim"/>
          <w:sz w:val="24"/>
          <w:szCs w:val="24"/>
          <w:rtl/>
        </w:rPr>
      </w:pPr>
      <w:r w:rsidRPr="00B46281">
        <w:rPr>
          <w:rFonts w:cs="Narkisim" w:hint="cs"/>
          <w:sz w:val="24"/>
          <w:szCs w:val="24"/>
          <w:rtl/>
        </w:rPr>
        <w:t>מנהלת הוועדה המיוחדת ליישום הנגשת המידע הממשלתי ועקרונות שקיפותו לציבור</w:t>
      </w:r>
    </w:p>
    <w:p w:rsidR="00B46281" w:rsidRPr="00B46281" w:rsidRDefault="00B46281" w:rsidP="00B46281">
      <w:pPr>
        <w:spacing w:after="0" w:line="240" w:lineRule="auto"/>
        <w:jc w:val="both"/>
        <w:rPr>
          <w:rFonts w:cs="Narkisim"/>
          <w:sz w:val="24"/>
          <w:szCs w:val="24"/>
          <w:u w:val="single"/>
          <w:rtl/>
        </w:rPr>
      </w:pPr>
      <w:r w:rsidRPr="00B46281">
        <w:rPr>
          <w:rFonts w:cs="Narkisim" w:hint="cs"/>
          <w:sz w:val="24"/>
          <w:szCs w:val="24"/>
          <w:u w:val="single"/>
          <w:rtl/>
        </w:rPr>
        <w:t>כנסת ישראל</w:t>
      </w:r>
    </w:p>
    <w:p w:rsidR="00B46281" w:rsidRPr="00B46281" w:rsidRDefault="00B46281" w:rsidP="00B46281">
      <w:pPr>
        <w:spacing w:after="0" w:line="240" w:lineRule="auto"/>
        <w:jc w:val="both"/>
        <w:rPr>
          <w:rFonts w:cs="Narkisim"/>
          <w:sz w:val="24"/>
          <w:szCs w:val="24"/>
          <w:rtl/>
        </w:rPr>
      </w:pPr>
      <w:r w:rsidRPr="00B46281">
        <w:rPr>
          <w:rFonts w:cs="Narkisim" w:hint="cs"/>
          <w:sz w:val="24"/>
          <w:szCs w:val="24"/>
          <w:rtl/>
        </w:rPr>
        <w:t xml:space="preserve">באמצעות דוא"ל: </w:t>
      </w:r>
      <w:r w:rsidRPr="00B46281">
        <w:rPr>
          <w:sz w:val="24"/>
          <w:szCs w:val="24"/>
        </w:rPr>
        <w:t>vshkifut@KNESSET.GOV.IL</w:t>
      </w:r>
    </w:p>
    <w:p w:rsidR="0016098D" w:rsidRPr="00B46281" w:rsidRDefault="00101C72" w:rsidP="00715321">
      <w:pPr>
        <w:spacing w:after="0" w:line="240" w:lineRule="auto"/>
        <w:jc w:val="both"/>
        <w:rPr>
          <w:rFonts w:cs="Narkisim"/>
          <w:sz w:val="24"/>
          <w:szCs w:val="24"/>
          <w:rtl/>
        </w:rPr>
      </w:pPr>
      <w:sdt>
        <w:sdtPr>
          <w:rPr>
            <w:rFonts w:cs="Narkisim"/>
            <w:sz w:val="24"/>
            <w:szCs w:val="24"/>
            <w:rtl/>
          </w:rPr>
          <w:alias w:val="תואר איש קשר"/>
          <w:tag w:val="ReporterSalutation"/>
          <w:id w:val="-1708174735"/>
          <w:placeholder>
            <w:docPart w:val="D8C75ACFC1DA4D0CB0BC6766C847CA91"/>
          </w:placeholder>
          <w:showingPlcHd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ReporterSalutation[1]" w:storeItemID="{B4E39FF6-2951-41D4-9826-186090D83EC1}"/>
          <w:text/>
        </w:sdtPr>
        <w:sdtEndPr/>
        <w:sdtContent>
          <w:r w:rsidR="00715321" w:rsidRPr="00B46281">
            <w:rPr>
              <w:rStyle w:val="a9"/>
              <w:rFonts w:hint="cs"/>
              <w:sz w:val="24"/>
              <w:szCs w:val="24"/>
              <w:rtl/>
            </w:rPr>
            <w:t xml:space="preserve"> </w:t>
          </w:r>
        </w:sdtContent>
      </w:sdt>
      <w:r w:rsidR="002170C1" w:rsidRPr="00B46281">
        <w:rPr>
          <w:rFonts w:cs="Narkisim" w:hint="cs"/>
          <w:sz w:val="24"/>
          <w:szCs w:val="24"/>
          <w:rtl/>
        </w:rPr>
        <w:t xml:space="preserve"> </w:t>
      </w:r>
      <w:sdt>
        <w:sdtPr>
          <w:rPr>
            <w:rFonts w:cs="Narkisim" w:hint="cs"/>
            <w:sz w:val="24"/>
            <w:szCs w:val="24"/>
            <w:rtl/>
          </w:rPr>
          <w:alias w:val="איכות שם פרטי"/>
          <w:tag w:val="ReporterFName"/>
          <w:id w:val="-1655912661"/>
          <w:placeholder>
            <w:docPart w:val="E69FC35BB00D4E3591BD8CCC62B65322"/>
          </w:placeholder>
          <w:showingPlcHd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ReporterFName[1]" w:storeItemID="{B4E39FF6-2951-41D4-9826-186090D83EC1}"/>
          <w:text/>
        </w:sdtPr>
        <w:sdtEndPr/>
        <w:sdtContent>
          <w:r w:rsidR="00715321" w:rsidRPr="00B46281">
            <w:rPr>
              <w:rFonts w:cs="Narkisim" w:hint="cs"/>
              <w:sz w:val="24"/>
              <w:szCs w:val="24"/>
              <w:rtl/>
            </w:rPr>
            <w:t xml:space="preserve"> </w:t>
          </w:r>
        </w:sdtContent>
      </w:sdt>
      <w:r w:rsidR="002170C1" w:rsidRPr="00B46281">
        <w:rPr>
          <w:rFonts w:cs="Narkisim" w:hint="cs"/>
          <w:sz w:val="24"/>
          <w:szCs w:val="24"/>
          <w:rtl/>
        </w:rPr>
        <w:t xml:space="preserve"> </w:t>
      </w:r>
      <w:sdt>
        <w:sdtPr>
          <w:rPr>
            <w:rFonts w:cs="Narkisim" w:hint="cs"/>
            <w:sz w:val="24"/>
            <w:szCs w:val="24"/>
            <w:rtl/>
          </w:rPr>
          <w:alias w:val="איכות שם משפחה"/>
          <w:tag w:val="ReporterLName"/>
          <w:id w:val="-140976215"/>
          <w:placeholder>
            <w:docPart w:val="83DE850DF8F244DAA145B8E1C01FE823"/>
          </w:placeholder>
          <w:showingPlcHd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ReporterLName[1]" w:storeItemID="{B4E39FF6-2951-41D4-9826-186090D83EC1}"/>
          <w:text/>
        </w:sdtPr>
        <w:sdtEndPr/>
        <w:sdtContent>
          <w:r w:rsidR="00715321" w:rsidRPr="00B46281">
            <w:rPr>
              <w:rStyle w:val="a9"/>
              <w:rFonts w:hint="cs"/>
              <w:sz w:val="24"/>
              <w:szCs w:val="24"/>
              <w:rtl/>
            </w:rPr>
            <w:t xml:space="preserve"> </w:t>
          </w:r>
        </w:sdtContent>
      </w:sdt>
      <w:r w:rsidR="002170C1" w:rsidRPr="00B46281">
        <w:rPr>
          <w:rFonts w:cs="Narkisim" w:hint="cs"/>
          <w:sz w:val="24"/>
          <w:szCs w:val="24"/>
          <w:rtl/>
        </w:rPr>
        <w:t xml:space="preserve"> </w:t>
      </w:r>
    </w:p>
    <w:sdt>
      <w:sdtPr>
        <w:rPr>
          <w:rFonts w:cs="Narkisim"/>
          <w:sz w:val="24"/>
          <w:szCs w:val="24"/>
          <w:rtl/>
        </w:rPr>
        <w:alias w:val="איכות כתובת"/>
        <w:tag w:val="ReporterAddress"/>
        <w:id w:val="1899232675"/>
        <w:placeholder>
          <w:docPart w:val="91195DE0598342A98437E0E41A3D625F"/>
        </w:placeholder>
        <w:showingPlcHdr/>
        <w:dataBinding w:prefixMappings="xmlns:ns0='http://schemas.microsoft.com/office/2006/metadata/properties' xmlns:ns1='http://www.w3.org/2001/XMLSchema-instance' xmlns:ns2='http://schemas.microsoft.com/office/infopath/2007/PartnerControls' xmlns:ns3='fa85aabd-c1d1-42c6-bf41-b062416ff213' " w:xpath="/ns0:properties[1]/documentManagement[1]/ns3:ReporterAddress[1]" w:storeItemID="{B4E39FF6-2951-41D4-9826-186090D83EC1}"/>
        <w:text/>
      </w:sdtPr>
      <w:sdtEndPr/>
      <w:sdtContent>
        <w:p w:rsidR="002170C1" w:rsidRPr="00B46281" w:rsidRDefault="00715321" w:rsidP="00715321">
          <w:pPr>
            <w:spacing w:after="0" w:line="240" w:lineRule="auto"/>
            <w:jc w:val="both"/>
            <w:rPr>
              <w:rFonts w:cs="Narkisim"/>
              <w:sz w:val="24"/>
              <w:szCs w:val="24"/>
              <w:rtl/>
            </w:rPr>
          </w:pPr>
          <w:r w:rsidRPr="00B46281">
            <w:rPr>
              <w:rStyle w:val="a9"/>
              <w:rFonts w:hint="cs"/>
              <w:sz w:val="24"/>
              <w:szCs w:val="24"/>
              <w:rtl/>
            </w:rPr>
            <w:t xml:space="preserve"> </w:t>
          </w:r>
        </w:p>
      </w:sdtContent>
    </w:sdt>
    <w:p w:rsidR="0016098D" w:rsidRPr="00B46281" w:rsidRDefault="0016098D" w:rsidP="0016098D">
      <w:pPr>
        <w:spacing w:after="0" w:line="240" w:lineRule="auto"/>
        <w:jc w:val="both"/>
        <w:rPr>
          <w:rFonts w:cs="Narkisim"/>
          <w:sz w:val="24"/>
          <w:szCs w:val="24"/>
          <w:rtl/>
        </w:rPr>
      </w:pPr>
      <w:r w:rsidRPr="00B46281">
        <w:rPr>
          <w:rFonts w:cs="Narkisim" w:hint="cs"/>
          <w:sz w:val="24"/>
          <w:szCs w:val="24"/>
          <w:rtl/>
        </w:rPr>
        <w:t>שלום רב,</w:t>
      </w:r>
    </w:p>
    <w:p w:rsidR="0016098D" w:rsidRPr="00B46281" w:rsidRDefault="0016098D" w:rsidP="0016098D">
      <w:pPr>
        <w:spacing w:after="0" w:line="240" w:lineRule="auto"/>
        <w:jc w:val="both"/>
        <w:rPr>
          <w:rFonts w:cs="Narkisim"/>
          <w:sz w:val="24"/>
          <w:szCs w:val="24"/>
          <w:rtl/>
        </w:rPr>
      </w:pPr>
    </w:p>
    <w:p w:rsidR="0016098D" w:rsidRPr="00B46281" w:rsidRDefault="0016098D" w:rsidP="0016098D">
      <w:pPr>
        <w:spacing w:after="0" w:line="240" w:lineRule="auto"/>
        <w:jc w:val="both"/>
        <w:rPr>
          <w:rFonts w:cs="Narkisim"/>
          <w:sz w:val="24"/>
          <w:szCs w:val="24"/>
          <w:rtl/>
        </w:rPr>
      </w:pPr>
    </w:p>
    <w:p w:rsidR="0016098D" w:rsidRPr="00B46281" w:rsidRDefault="0016098D" w:rsidP="00B46281">
      <w:pPr>
        <w:spacing w:after="0" w:line="240" w:lineRule="auto"/>
        <w:jc w:val="both"/>
        <w:rPr>
          <w:rFonts w:cs="Narkisim"/>
          <w:sz w:val="24"/>
          <w:szCs w:val="24"/>
          <w:rtl/>
        </w:rPr>
      </w:pPr>
      <w:r w:rsidRPr="00B46281">
        <w:rPr>
          <w:rFonts w:cs="Narkisim"/>
          <w:sz w:val="24"/>
          <w:szCs w:val="24"/>
          <w:rtl/>
        </w:rPr>
        <w:t>הנדון:</w:t>
      </w:r>
      <w:r w:rsidRPr="00B46281">
        <w:rPr>
          <w:rFonts w:cs="Narkisim" w:hint="cs"/>
          <w:sz w:val="24"/>
          <w:szCs w:val="24"/>
          <w:rtl/>
        </w:rPr>
        <w:t xml:space="preserve"> </w:t>
      </w:r>
      <w:sdt>
        <w:sdtPr>
          <w:rPr>
            <w:rFonts w:cs="Narkisim"/>
            <w:sz w:val="24"/>
            <w:szCs w:val="24"/>
            <w:u w:val="single"/>
            <w:rtl/>
          </w:rPr>
          <w:alias w:val="כותרת"/>
          <w:tag w:val=""/>
          <w:id w:val="171226473"/>
          <w:placeholder>
            <w:docPart w:val="78C9164583BF40A385DB24D4BF201B00"/>
          </w:placeholder>
          <w:dataBinding w:prefixMappings="xmlns:ns0='http://purl.org/dc/elements/1.1/' xmlns:ns1='http://schemas.openxmlformats.org/package/2006/metadata/core-properties' " w:xpath="/ns1:coreProperties[1]/ns0:title[1]" w:storeItemID="{6C3C8BC8-F283-45AE-878A-BAB7291924A1}"/>
          <w:text/>
        </w:sdtPr>
        <w:sdtEndPr/>
        <w:sdtContent>
          <w:r w:rsidR="00646761" w:rsidRPr="00B46281">
            <w:rPr>
              <w:rFonts w:cs="Narkisim" w:hint="cs"/>
              <w:sz w:val="24"/>
              <w:szCs w:val="24"/>
              <w:u w:val="single"/>
              <w:rtl/>
            </w:rPr>
            <w:t xml:space="preserve">מענה </w:t>
          </w:r>
          <w:r w:rsidR="00B46281" w:rsidRPr="00B46281">
            <w:rPr>
              <w:rFonts w:cs="Narkisim" w:hint="cs"/>
              <w:sz w:val="24"/>
              <w:szCs w:val="24"/>
              <w:u w:val="single"/>
              <w:rtl/>
            </w:rPr>
            <w:t xml:space="preserve">משרד הבריאות לסיכום </w:t>
          </w:r>
          <w:r w:rsidR="00646761" w:rsidRPr="00B46281">
            <w:rPr>
              <w:rFonts w:cs="Narkisim" w:hint="cs"/>
              <w:sz w:val="24"/>
              <w:szCs w:val="24"/>
              <w:u w:val="single"/>
              <w:rtl/>
            </w:rPr>
            <w:t xml:space="preserve">דיון בנושא מדד השקיפות של משרדי הממשלה </w:t>
          </w:r>
          <w:r w:rsidR="00B46281" w:rsidRPr="00B46281">
            <w:rPr>
              <w:rFonts w:cs="Narkisim" w:hint="cs"/>
              <w:sz w:val="24"/>
              <w:szCs w:val="24"/>
              <w:u w:val="single"/>
              <w:rtl/>
            </w:rPr>
            <w:t>מיום 21.11.2017</w:t>
          </w:r>
        </w:sdtContent>
      </w:sdt>
    </w:p>
    <w:p w:rsidR="0016098D" w:rsidRPr="00B46281" w:rsidRDefault="00B46281" w:rsidP="0016098D">
      <w:pPr>
        <w:spacing w:after="0" w:line="240" w:lineRule="auto"/>
        <w:jc w:val="both"/>
        <w:rPr>
          <w:rFonts w:cs="Narkisim"/>
          <w:sz w:val="24"/>
          <w:szCs w:val="24"/>
          <w:rtl/>
        </w:rPr>
      </w:pPr>
      <w:r>
        <w:rPr>
          <w:rFonts w:cs="Narkisim" w:hint="cs"/>
          <w:sz w:val="24"/>
          <w:szCs w:val="24"/>
          <w:rtl/>
        </w:rPr>
        <w:t>סימוכין: פנייתך מיום 21.12.2017</w:t>
      </w:r>
    </w:p>
    <w:p w:rsidR="0016098D" w:rsidRPr="00B46281" w:rsidRDefault="0016098D" w:rsidP="0016098D">
      <w:pPr>
        <w:spacing w:after="0" w:line="240" w:lineRule="auto"/>
        <w:jc w:val="both"/>
        <w:rPr>
          <w:rFonts w:cs="Narkisim"/>
          <w:sz w:val="24"/>
          <w:szCs w:val="24"/>
          <w:rtl/>
        </w:rPr>
      </w:pPr>
    </w:p>
    <w:p w:rsidR="0016098D" w:rsidRDefault="00B46281" w:rsidP="00B46281">
      <w:pPr>
        <w:spacing w:after="0" w:line="240" w:lineRule="auto"/>
        <w:jc w:val="both"/>
        <w:rPr>
          <w:rFonts w:cs="Narkisim"/>
          <w:sz w:val="24"/>
          <w:szCs w:val="24"/>
          <w:rtl/>
        </w:rPr>
      </w:pPr>
      <w:r>
        <w:rPr>
          <w:rFonts w:cs="Narkisim" w:hint="cs"/>
          <w:sz w:val="24"/>
          <w:szCs w:val="24"/>
          <w:rtl/>
        </w:rPr>
        <w:t>במענה לפנייתך שבסמך להלן התייחסות משרד הבריאות:</w:t>
      </w:r>
    </w:p>
    <w:p w:rsidR="00B46281" w:rsidRDefault="00B46281" w:rsidP="00B46281">
      <w:pPr>
        <w:spacing w:after="0" w:line="240" w:lineRule="auto"/>
        <w:jc w:val="both"/>
        <w:rPr>
          <w:rFonts w:cs="Narkisim"/>
          <w:sz w:val="24"/>
          <w:szCs w:val="24"/>
          <w:rtl/>
        </w:rPr>
      </w:pPr>
    </w:p>
    <w:p w:rsidR="00B46281" w:rsidRPr="00680B92" w:rsidRDefault="00B46281" w:rsidP="0030075D">
      <w:pPr>
        <w:pStyle w:val="aa"/>
        <w:numPr>
          <w:ilvl w:val="0"/>
          <w:numId w:val="1"/>
        </w:numPr>
        <w:spacing w:after="240" w:line="240" w:lineRule="auto"/>
        <w:ind w:left="714" w:hanging="657"/>
        <w:contextualSpacing w:val="0"/>
        <w:jc w:val="both"/>
        <w:rPr>
          <w:rFonts w:cs="Narkisim"/>
          <w:sz w:val="24"/>
          <w:szCs w:val="24"/>
        </w:rPr>
      </w:pPr>
      <w:r w:rsidRPr="00680B92">
        <w:rPr>
          <w:rFonts w:cs="Narkisim" w:hint="cs"/>
          <w:sz w:val="24"/>
          <w:szCs w:val="24"/>
          <w:rtl/>
        </w:rPr>
        <w:t xml:space="preserve">בכוונת האגף </w:t>
      </w:r>
      <w:r w:rsidRPr="00680B92">
        <w:rPr>
          <w:rFonts w:cs="Narkisim"/>
          <w:sz w:val="24"/>
          <w:szCs w:val="24"/>
          <w:rtl/>
        </w:rPr>
        <w:t xml:space="preserve">לפיקוח על קופות חולים </w:t>
      </w:r>
      <w:proofErr w:type="spellStart"/>
      <w:r w:rsidRPr="00680B92">
        <w:rPr>
          <w:rFonts w:cs="Narkisim"/>
          <w:sz w:val="24"/>
          <w:szCs w:val="24"/>
          <w:rtl/>
        </w:rPr>
        <w:t>ושב"ן</w:t>
      </w:r>
      <w:proofErr w:type="spellEnd"/>
      <w:r w:rsidRPr="00680B92">
        <w:rPr>
          <w:rFonts w:cs="Narkisim"/>
          <w:sz w:val="24"/>
          <w:szCs w:val="24"/>
          <w:rtl/>
        </w:rPr>
        <w:t xml:space="preserve"> לכלול בתכניות העבודה לשנת 2018 עבודת בקרה שמטרתה הצגת הוצאות קופות החולים בחלוקה למחוזות פעילות במסגרת הדוח המסכם את פעילות קופות החולים. העבודה תתבצע במטרה לנטרל ככל האפשר את השונות הקיימת בין הקופות הן בהגדרת המחוזות התפעוליים בכל קופה והן במרכיבי שיטות תמחור והעמסת עלויות על מנת להציגם בצורה פשוטה וברורה.</w:t>
      </w:r>
    </w:p>
    <w:p w:rsidR="00680B92" w:rsidRDefault="00B46281" w:rsidP="0030075D">
      <w:pPr>
        <w:pStyle w:val="aa"/>
        <w:numPr>
          <w:ilvl w:val="0"/>
          <w:numId w:val="1"/>
        </w:numPr>
        <w:spacing w:after="240" w:line="240" w:lineRule="auto"/>
        <w:ind w:left="714" w:hanging="657"/>
        <w:contextualSpacing w:val="0"/>
        <w:jc w:val="both"/>
        <w:rPr>
          <w:rFonts w:cs="Narkisim"/>
          <w:sz w:val="24"/>
          <w:szCs w:val="24"/>
        </w:rPr>
      </w:pPr>
      <w:r w:rsidRPr="00680B92">
        <w:rPr>
          <w:rFonts w:cs="Narkisim"/>
          <w:sz w:val="24"/>
          <w:szCs w:val="24"/>
          <w:rtl/>
        </w:rPr>
        <w:t>להלן נתונים בדבר הכנסות קופות החולים במסגרת סל הבריאות והכנסות מהשתתפויות ממבוטחים במסגרת הסל לעומת הוצאותיהן במגזר הקהילה בשנים אלו בתחומים עיקריים.</w:t>
      </w:r>
    </w:p>
    <w:p w:rsidR="00B46281" w:rsidRPr="00680B92" w:rsidRDefault="00B46281" w:rsidP="0030075D">
      <w:pPr>
        <w:pStyle w:val="aa"/>
        <w:spacing w:after="240" w:line="240" w:lineRule="auto"/>
        <w:ind w:left="714"/>
        <w:contextualSpacing w:val="0"/>
        <w:jc w:val="both"/>
        <w:rPr>
          <w:rFonts w:cs="Narkisim"/>
          <w:sz w:val="24"/>
          <w:szCs w:val="24"/>
          <w:rtl/>
        </w:rPr>
      </w:pPr>
      <w:r w:rsidRPr="00680B92">
        <w:rPr>
          <w:rFonts w:cs="Narkisim"/>
          <w:sz w:val="24"/>
          <w:szCs w:val="24"/>
          <w:rtl/>
        </w:rPr>
        <w:t>כפי שניתן לראות, הוצאותיהן של קופות החולים עולות על הכנסותיהן בשנים אלו.</w:t>
      </w:r>
    </w:p>
    <w:p w:rsidR="00680B92" w:rsidRDefault="00680B92">
      <w:pPr>
        <w:bidi w:val="0"/>
        <w:spacing w:after="0" w:line="240" w:lineRule="auto"/>
        <w:rPr>
          <w:rFonts w:ascii="Arial" w:hAnsi="Arial" w:cs="Narkisim"/>
          <w:color w:val="1F497D"/>
          <w:sz w:val="24"/>
          <w:szCs w:val="24"/>
          <w:rtl/>
        </w:rPr>
      </w:pPr>
      <w:r>
        <w:rPr>
          <w:rFonts w:ascii="Arial" w:hAnsi="Arial" w:cs="Narkisim"/>
          <w:color w:val="1F497D"/>
          <w:sz w:val="24"/>
          <w:szCs w:val="24"/>
          <w:rtl/>
        </w:rPr>
        <w:br w:type="page"/>
      </w:r>
    </w:p>
    <w:tbl>
      <w:tblPr>
        <w:bidiVisual/>
        <w:tblW w:w="8940" w:type="dxa"/>
        <w:tblInd w:w="-15" w:type="dxa"/>
        <w:tblCellMar>
          <w:left w:w="0" w:type="dxa"/>
          <w:right w:w="0" w:type="dxa"/>
        </w:tblCellMar>
        <w:tblLook w:val="04A0" w:firstRow="1" w:lastRow="0" w:firstColumn="1" w:lastColumn="0" w:noHBand="0" w:noVBand="1"/>
      </w:tblPr>
      <w:tblGrid>
        <w:gridCol w:w="2460"/>
        <w:gridCol w:w="1080"/>
        <w:gridCol w:w="1080"/>
        <w:gridCol w:w="1080"/>
        <w:gridCol w:w="1080"/>
        <w:gridCol w:w="1080"/>
        <w:gridCol w:w="1080"/>
      </w:tblGrid>
      <w:tr w:rsidR="00B46281" w:rsidRPr="00B46281" w:rsidTr="00B46281">
        <w:trPr>
          <w:trHeight w:val="465"/>
        </w:trPr>
        <w:tc>
          <w:tcPr>
            <w:tcW w:w="8940" w:type="dxa"/>
            <w:gridSpan w:val="7"/>
            <w:shd w:val="clear" w:color="auto" w:fill="C4D79B"/>
            <w:noWrap/>
            <w:tcMar>
              <w:top w:w="0" w:type="dxa"/>
              <w:left w:w="108" w:type="dxa"/>
              <w:bottom w:w="0" w:type="dxa"/>
              <w:right w:w="108" w:type="dxa"/>
            </w:tcMar>
            <w:vAlign w:val="center"/>
            <w:hideMark/>
          </w:tcPr>
          <w:p w:rsidR="00B46281" w:rsidRPr="00B46281" w:rsidRDefault="00B46281" w:rsidP="00B46281">
            <w:pPr>
              <w:spacing w:after="0"/>
              <w:jc w:val="center"/>
              <w:rPr>
                <w:rFonts w:ascii="Arial" w:eastAsiaTheme="minorHAnsi" w:hAnsi="Arial" w:cs="Narkisim"/>
                <w:b/>
                <w:bCs/>
                <w:color w:val="000000"/>
                <w:sz w:val="24"/>
                <w:szCs w:val="24"/>
                <w:u w:val="single"/>
              </w:rPr>
            </w:pPr>
            <w:r w:rsidRPr="00B46281">
              <w:rPr>
                <w:rFonts w:cs="Narkisim" w:hint="cs"/>
                <w:b/>
                <w:bCs/>
                <w:color w:val="000000"/>
                <w:sz w:val="24"/>
                <w:szCs w:val="24"/>
                <w:u w:val="single"/>
                <w:rtl/>
              </w:rPr>
              <w:lastRenderedPageBreak/>
              <w:t>הכנסות והוצאות קופ"ח לשנים 2011 - 2016</w:t>
            </w:r>
          </w:p>
        </w:tc>
      </w:tr>
      <w:tr w:rsidR="00B46281" w:rsidRPr="00B46281" w:rsidTr="00B46281">
        <w:trPr>
          <w:trHeight w:val="390"/>
        </w:trPr>
        <w:tc>
          <w:tcPr>
            <w:tcW w:w="8940" w:type="dxa"/>
            <w:gridSpan w:val="7"/>
            <w:tcBorders>
              <w:top w:val="nil"/>
              <w:left w:val="nil"/>
              <w:bottom w:val="single" w:sz="8" w:space="0" w:color="auto"/>
              <w:right w:val="nil"/>
            </w:tcBorders>
            <w:shd w:val="clear" w:color="auto" w:fill="EBF1DE"/>
            <w:noWrap/>
            <w:tcMar>
              <w:top w:w="0" w:type="dxa"/>
              <w:left w:w="108" w:type="dxa"/>
              <w:bottom w:w="0" w:type="dxa"/>
              <w:right w:w="108" w:type="dxa"/>
            </w:tcMar>
            <w:vAlign w:val="center"/>
            <w:hideMark/>
          </w:tcPr>
          <w:p w:rsidR="00B46281" w:rsidRPr="00B46281" w:rsidRDefault="00B46281" w:rsidP="00B46281">
            <w:pPr>
              <w:spacing w:after="0"/>
              <w:jc w:val="center"/>
              <w:rPr>
                <w:rFonts w:ascii="Arial" w:eastAsiaTheme="minorHAnsi" w:hAnsi="Arial" w:cs="Narkisim"/>
                <w:b/>
                <w:bCs/>
                <w:color w:val="000000"/>
                <w:sz w:val="24"/>
                <w:szCs w:val="24"/>
              </w:rPr>
            </w:pPr>
            <w:r w:rsidRPr="00B46281">
              <w:rPr>
                <w:rFonts w:cs="Narkisim" w:hint="cs"/>
                <w:b/>
                <w:bCs/>
                <w:color w:val="000000"/>
                <w:sz w:val="24"/>
                <w:szCs w:val="24"/>
                <w:rtl/>
              </w:rPr>
              <w:t>התפלגות עלות מימון סל שירותי הבריאות לשנים 2011 - 2016</w:t>
            </w:r>
          </w:p>
        </w:tc>
      </w:tr>
      <w:tr w:rsidR="00B46281" w:rsidRPr="00B46281" w:rsidTr="00B46281">
        <w:trPr>
          <w:trHeight w:val="330"/>
        </w:trPr>
        <w:tc>
          <w:tcPr>
            <w:tcW w:w="2460" w:type="dxa"/>
            <w:tcBorders>
              <w:top w:val="nil"/>
              <w:left w:val="single" w:sz="8" w:space="0" w:color="auto"/>
              <w:bottom w:val="single" w:sz="8" w:space="0" w:color="auto"/>
              <w:right w:val="single" w:sz="8" w:space="0" w:color="auto"/>
            </w:tcBorders>
            <w:shd w:val="clear" w:color="auto" w:fill="C4D79B"/>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sz w:val="24"/>
                <w:szCs w:val="24"/>
              </w:rPr>
            </w:pPr>
          </w:p>
        </w:tc>
        <w:tc>
          <w:tcPr>
            <w:tcW w:w="1080" w:type="dxa"/>
            <w:tcBorders>
              <w:top w:val="nil"/>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2016</w:t>
            </w:r>
          </w:p>
        </w:tc>
        <w:tc>
          <w:tcPr>
            <w:tcW w:w="1080" w:type="dxa"/>
            <w:tcBorders>
              <w:top w:val="nil"/>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2015</w:t>
            </w:r>
          </w:p>
        </w:tc>
        <w:tc>
          <w:tcPr>
            <w:tcW w:w="1080" w:type="dxa"/>
            <w:tcBorders>
              <w:top w:val="nil"/>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2014</w:t>
            </w:r>
          </w:p>
        </w:tc>
        <w:tc>
          <w:tcPr>
            <w:tcW w:w="1080" w:type="dxa"/>
            <w:tcBorders>
              <w:top w:val="nil"/>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2013</w:t>
            </w:r>
          </w:p>
        </w:tc>
        <w:tc>
          <w:tcPr>
            <w:tcW w:w="1080" w:type="dxa"/>
            <w:tcBorders>
              <w:top w:val="nil"/>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2012</w:t>
            </w:r>
          </w:p>
        </w:tc>
        <w:tc>
          <w:tcPr>
            <w:tcW w:w="1080" w:type="dxa"/>
            <w:tcBorders>
              <w:top w:val="nil"/>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2011</w:t>
            </w:r>
          </w:p>
        </w:tc>
      </w:tr>
      <w:tr w:rsidR="00B46281" w:rsidRPr="00B46281" w:rsidTr="00B46281">
        <w:trPr>
          <w:trHeight w:val="315"/>
        </w:trPr>
        <w:tc>
          <w:tcPr>
            <w:tcW w:w="2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proofErr w:type="spellStart"/>
            <w:r w:rsidRPr="00B46281">
              <w:rPr>
                <w:rFonts w:cs="Narkisim" w:hint="cs"/>
                <w:b/>
                <w:bCs/>
                <w:color w:val="000000"/>
                <w:sz w:val="24"/>
                <w:szCs w:val="24"/>
                <w:rtl/>
              </w:rPr>
              <w:t>קפיטציה</w:t>
            </w:r>
            <w:proofErr w:type="spellEnd"/>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40,538</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36,341</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34,051</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32,294</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30,752</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28,986</w:t>
            </w:r>
          </w:p>
        </w:tc>
      </w:tr>
      <w:tr w:rsidR="00B46281" w:rsidRPr="00B46281" w:rsidTr="00B46281">
        <w:trPr>
          <w:trHeight w:val="315"/>
        </w:trPr>
        <w:tc>
          <w:tcPr>
            <w:tcW w:w="2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מחלות קשות</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2,345</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2,218</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2,042</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1,903</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1,783</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1,576</w:t>
            </w:r>
          </w:p>
        </w:tc>
      </w:tr>
      <w:tr w:rsidR="00B46281" w:rsidRPr="00B46281" w:rsidTr="00B46281">
        <w:trPr>
          <w:trHeight w:val="330"/>
        </w:trPr>
        <w:tc>
          <w:tcPr>
            <w:tcW w:w="2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סה"כ סל הבריאות</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42,883</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38,559</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36,093</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34,197</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32,535</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30,562</w:t>
            </w:r>
          </w:p>
        </w:tc>
      </w:tr>
      <w:tr w:rsidR="00B46281" w:rsidRPr="00B46281" w:rsidTr="00B46281">
        <w:trPr>
          <w:trHeight w:val="390"/>
        </w:trPr>
        <w:tc>
          <w:tcPr>
            <w:tcW w:w="8940" w:type="dxa"/>
            <w:gridSpan w:val="7"/>
            <w:shd w:val="clear" w:color="auto" w:fill="EBF1DE"/>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rPr>
            </w:pPr>
            <w:r w:rsidRPr="00B46281">
              <w:rPr>
                <w:rFonts w:cs="Narkisim" w:hint="cs"/>
                <w:b/>
                <w:bCs/>
                <w:color w:val="000000"/>
                <w:rtl/>
              </w:rPr>
              <w:t>התפלגות ההכנסות ממבוטחים לשנים 2011 - 2016</w:t>
            </w:r>
          </w:p>
        </w:tc>
      </w:tr>
      <w:tr w:rsidR="00B46281" w:rsidRPr="00B46281" w:rsidTr="00B46281">
        <w:trPr>
          <w:trHeight w:val="330"/>
        </w:trPr>
        <w:tc>
          <w:tcPr>
            <w:tcW w:w="2460" w:type="dxa"/>
            <w:tcBorders>
              <w:top w:val="single" w:sz="8" w:space="0" w:color="auto"/>
              <w:left w:val="single" w:sz="8" w:space="0" w:color="auto"/>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right"/>
              <w:rPr>
                <w:rFonts w:ascii="Arial" w:eastAsiaTheme="minorHAnsi" w:hAnsi="Arial" w:cs="Narkisim"/>
                <w:color w:val="000000"/>
                <w:sz w:val="24"/>
                <w:szCs w:val="24"/>
              </w:rPr>
            </w:pPr>
          </w:p>
        </w:tc>
        <w:tc>
          <w:tcPr>
            <w:tcW w:w="1080" w:type="dxa"/>
            <w:tcBorders>
              <w:top w:val="single" w:sz="8" w:space="0" w:color="auto"/>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2016</w:t>
            </w:r>
          </w:p>
        </w:tc>
        <w:tc>
          <w:tcPr>
            <w:tcW w:w="1080" w:type="dxa"/>
            <w:tcBorders>
              <w:top w:val="single" w:sz="8" w:space="0" w:color="auto"/>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2015</w:t>
            </w:r>
          </w:p>
        </w:tc>
        <w:tc>
          <w:tcPr>
            <w:tcW w:w="1080" w:type="dxa"/>
            <w:tcBorders>
              <w:top w:val="single" w:sz="8" w:space="0" w:color="auto"/>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2014</w:t>
            </w:r>
          </w:p>
        </w:tc>
        <w:tc>
          <w:tcPr>
            <w:tcW w:w="1080" w:type="dxa"/>
            <w:tcBorders>
              <w:top w:val="single" w:sz="8" w:space="0" w:color="auto"/>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2013</w:t>
            </w:r>
          </w:p>
        </w:tc>
        <w:tc>
          <w:tcPr>
            <w:tcW w:w="1080" w:type="dxa"/>
            <w:tcBorders>
              <w:top w:val="single" w:sz="8" w:space="0" w:color="auto"/>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2012</w:t>
            </w:r>
          </w:p>
        </w:tc>
        <w:tc>
          <w:tcPr>
            <w:tcW w:w="1080" w:type="dxa"/>
            <w:tcBorders>
              <w:top w:val="single" w:sz="8" w:space="0" w:color="auto"/>
              <w:left w:val="nil"/>
              <w:bottom w:val="single" w:sz="8" w:space="0" w:color="auto"/>
              <w:right w:val="single" w:sz="8" w:space="0" w:color="auto"/>
            </w:tcBorders>
            <w:shd w:val="clear" w:color="auto" w:fill="C4D79B"/>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2011</w:t>
            </w:r>
          </w:p>
        </w:tc>
      </w:tr>
      <w:tr w:rsidR="00B46281" w:rsidRPr="00B46281" w:rsidTr="00B46281">
        <w:trPr>
          <w:trHeight w:val="915"/>
        </w:trPr>
        <w:tc>
          <w:tcPr>
            <w:tcW w:w="2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הכנסות מהשתתפות עצמית של מבוטחים במסגרת הסל</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607</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576</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558</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541</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550</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518</w:t>
            </w:r>
          </w:p>
        </w:tc>
      </w:tr>
      <w:tr w:rsidR="00B46281" w:rsidRPr="00B46281" w:rsidTr="00B46281">
        <w:trPr>
          <w:trHeight w:val="660"/>
        </w:trPr>
        <w:tc>
          <w:tcPr>
            <w:tcW w:w="2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ממבוטחים - תרופות וציוד בסל</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2,127</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2,110</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2,018</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2,015</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1,918</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1,866</w:t>
            </w:r>
          </w:p>
        </w:tc>
      </w:tr>
      <w:tr w:rsidR="00B46281" w:rsidRPr="00B46281" w:rsidTr="00B46281">
        <w:trPr>
          <w:trHeight w:val="630"/>
        </w:trPr>
        <w:tc>
          <w:tcPr>
            <w:tcW w:w="24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סה"כ הכנסות ממבוטחים</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2,734</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2,686</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2,576</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2,556</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2,468</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2,384</w:t>
            </w:r>
          </w:p>
        </w:tc>
      </w:tr>
      <w:tr w:rsidR="00B46281" w:rsidRPr="00B46281" w:rsidTr="00B46281">
        <w:trPr>
          <w:trHeight w:val="330"/>
        </w:trPr>
        <w:tc>
          <w:tcPr>
            <w:tcW w:w="2460" w:type="dxa"/>
            <w:tcBorders>
              <w:top w:val="nil"/>
              <w:left w:val="single" w:sz="8" w:space="0" w:color="auto"/>
              <w:bottom w:val="single" w:sz="8" w:space="0" w:color="auto"/>
              <w:right w:val="single" w:sz="8" w:space="0" w:color="auto"/>
            </w:tcBorders>
            <w:shd w:val="clear" w:color="auto" w:fill="FABF8F"/>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סה"כ הכנסות</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45,617</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41,245</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38,669</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36,753</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35,003</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32,946</w:t>
            </w:r>
          </w:p>
        </w:tc>
      </w:tr>
      <w:tr w:rsidR="00B46281" w:rsidRPr="00B46281" w:rsidTr="00B46281">
        <w:trPr>
          <w:trHeight w:val="375"/>
        </w:trPr>
        <w:tc>
          <w:tcPr>
            <w:tcW w:w="2460" w:type="dxa"/>
            <w:noWrap/>
            <w:tcMar>
              <w:top w:w="0" w:type="dxa"/>
              <w:left w:w="108" w:type="dxa"/>
              <w:bottom w:w="0" w:type="dxa"/>
              <w:right w:w="108" w:type="dxa"/>
            </w:tcMar>
            <w:vAlign w:val="center"/>
            <w:hideMark/>
          </w:tcPr>
          <w:p w:rsidR="00B46281" w:rsidRPr="00B46281" w:rsidRDefault="00B46281" w:rsidP="00B46281">
            <w:pPr>
              <w:spacing w:after="0"/>
              <w:rPr>
                <w:rFonts w:ascii="Times New Roman" w:eastAsia="Times New Roman" w:hAnsi="Times New Roman" w:cs="Narkisim"/>
                <w:sz w:val="24"/>
                <w:szCs w:val="24"/>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r>
      <w:tr w:rsidR="00B46281" w:rsidRPr="00B46281" w:rsidTr="00B46281">
        <w:trPr>
          <w:trHeight w:val="345"/>
        </w:trPr>
        <w:tc>
          <w:tcPr>
            <w:tcW w:w="8940" w:type="dxa"/>
            <w:gridSpan w:val="7"/>
            <w:tcBorders>
              <w:top w:val="nil"/>
              <w:left w:val="nil"/>
              <w:bottom w:val="single" w:sz="8" w:space="0" w:color="auto"/>
              <w:right w:val="nil"/>
            </w:tcBorders>
            <w:shd w:val="clear" w:color="auto" w:fill="F2DCDB"/>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rPr>
            </w:pPr>
            <w:r w:rsidRPr="00B46281">
              <w:rPr>
                <w:rFonts w:cs="Narkisim" w:hint="cs"/>
                <w:b/>
                <w:bCs/>
                <w:color w:val="000000"/>
                <w:rtl/>
              </w:rPr>
              <w:t>התפלגות סעיפי ההוצאות העיקריות בכל הקופות לשנים 2011 - 2016</w:t>
            </w:r>
          </w:p>
        </w:tc>
      </w:tr>
      <w:tr w:rsidR="00B46281" w:rsidRPr="00B46281" w:rsidTr="00B46281">
        <w:trPr>
          <w:trHeight w:val="330"/>
        </w:trPr>
        <w:tc>
          <w:tcPr>
            <w:tcW w:w="2460" w:type="dxa"/>
            <w:tcBorders>
              <w:top w:val="nil"/>
              <w:left w:val="single" w:sz="8" w:space="0" w:color="auto"/>
              <w:bottom w:val="single" w:sz="8" w:space="0" w:color="auto"/>
              <w:right w:val="single" w:sz="8" w:space="0" w:color="auto"/>
            </w:tcBorders>
            <w:shd w:val="clear" w:color="auto" w:fill="DA9694"/>
            <w:tcMar>
              <w:top w:w="0" w:type="dxa"/>
              <w:left w:w="108" w:type="dxa"/>
              <w:bottom w:w="0" w:type="dxa"/>
              <w:right w:w="108" w:type="dxa"/>
            </w:tcMar>
            <w:vAlign w:val="center"/>
            <w:hideMark/>
          </w:tcPr>
          <w:p w:rsidR="00B46281" w:rsidRPr="00B46281" w:rsidRDefault="00B46281" w:rsidP="00B46281">
            <w:pPr>
              <w:bidi w:val="0"/>
              <w:spacing w:after="0"/>
              <w:jc w:val="right"/>
              <w:rPr>
                <w:rFonts w:ascii="Arial" w:eastAsiaTheme="minorHAnsi" w:hAnsi="Arial" w:cs="Narkisim"/>
                <w:b/>
                <w:bCs/>
                <w:color w:val="000000"/>
                <w:sz w:val="24"/>
                <w:szCs w:val="24"/>
              </w:rPr>
            </w:pPr>
          </w:p>
        </w:tc>
        <w:tc>
          <w:tcPr>
            <w:tcW w:w="1080" w:type="dxa"/>
            <w:tcBorders>
              <w:top w:val="nil"/>
              <w:left w:val="nil"/>
              <w:bottom w:val="single" w:sz="8" w:space="0" w:color="auto"/>
              <w:right w:val="single" w:sz="8" w:space="0" w:color="auto"/>
            </w:tcBorders>
            <w:shd w:val="clear" w:color="auto" w:fill="DA9694"/>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2016</w:t>
            </w:r>
          </w:p>
        </w:tc>
        <w:tc>
          <w:tcPr>
            <w:tcW w:w="1080" w:type="dxa"/>
            <w:tcBorders>
              <w:top w:val="nil"/>
              <w:left w:val="nil"/>
              <w:bottom w:val="single" w:sz="8" w:space="0" w:color="auto"/>
              <w:right w:val="single" w:sz="8" w:space="0" w:color="auto"/>
            </w:tcBorders>
            <w:shd w:val="clear" w:color="auto" w:fill="DA9694"/>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2015</w:t>
            </w:r>
          </w:p>
        </w:tc>
        <w:tc>
          <w:tcPr>
            <w:tcW w:w="1080" w:type="dxa"/>
            <w:tcBorders>
              <w:top w:val="nil"/>
              <w:left w:val="nil"/>
              <w:bottom w:val="single" w:sz="8" w:space="0" w:color="auto"/>
              <w:right w:val="single" w:sz="8" w:space="0" w:color="auto"/>
            </w:tcBorders>
            <w:shd w:val="clear" w:color="auto" w:fill="DA9694"/>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2014</w:t>
            </w:r>
          </w:p>
        </w:tc>
        <w:tc>
          <w:tcPr>
            <w:tcW w:w="1080" w:type="dxa"/>
            <w:tcBorders>
              <w:top w:val="nil"/>
              <w:left w:val="nil"/>
              <w:bottom w:val="single" w:sz="8" w:space="0" w:color="auto"/>
              <w:right w:val="single" w:sz="8" w:space="0" w:color="auto"/>
            </w:tcBorders>
            <w:shd w:val="clear" w:color="auto" w:fill="DA9694"/>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2013</w:t>
            </w:r>
          </w:p>
        </w:tc>
        <w:tc>
          <w:tcPr>
            <w:tcW w:w="1080" w:type="dxa"/>
            <w:tcBorders>
              <w:top w:val="nil"/>
              <w:left w:val="nil"/>
              <w:bottom w:val="single" w:sz="8" w:space="0" w:color="auto"/>
              <w:right w:val="single" w:sz="8" w:space="0" w:color="auto"/>
            </w:tcBorders>
            <w:shd w:val="clear" w:color="auto" w:fill="DA9694"/>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2012</w:t>
            </w:r>
          </w:p>
        </w:tc>
        <w:tc>
          <w:tcPr>
            <w:tcW w:w="1080" w:type="dxa"/>
            <w:tcBorders>
              <w:top w:val="nil"/>
              <w:left w:val="nil"/>
              <w:bottom w:val="single" w:sz="8" w:space="0" w:color="auto"/>
              <w:right w:val="single" w:sz="8" w:space="0" w:color="auto"/>
            </w:tcBorders>
            <w:shd w:val="clear" w:color="auto" w:fill="DA9694"/>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2011</w:t>
            </w:r>
          </w:p>
        </w:tc>
      </w:tr>
      <w:tr w:rsidR="00B46281" w:rsidRPr="00B46281" w:rsidTr="00B46281">
        <w:trPr>
          <w:trHeight w:val="300"/>
        </w:trPr>
        <w:tc>
          <w:tcPr>
            <w:tcW w:w="24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שכר ומשכורת</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12,285</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11,549</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10,549</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10,372</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9,767</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9,049</w:t>
            </w:r>
          </w:p>
        </w:tc>
      </w:tr>
      <w:tr w:rsidR="00B46281" w:rsidRPr="00B46281" w:rsidTr="00B46281">
        <w:trPr>
          <w:trHeight w:val="315"/>
        </w:trPr>
        <w:tc>
          <w:tcPr>
            <w:tcW w:w="24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אשפוז</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19,976</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18,190</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17,077</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16,263</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15,323</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14,551</w:t>
            </w:r>
          </w:p>
        </w:tc>
      </w:tr>
      <w:tr w:rsidR="00B46281" w:rsidRPr="00B46281" w:rsidTr="00B46281">
        <w:trPr>
          <w:trHeight w:val="315"/>
        </w:trPr>
        <w:tc>
          <w:tcPr>
            <w:tcW w:w="24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תרופות וציוד רפואי</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9,592</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9,221</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8,545</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8,131</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7,814</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7,175</w:t>
            </w:r>
          </w:p>
        </w:tc>
      </w:tr>
      <w:tr w:rsidR="00B46281" w:rsidRPr="00B46281" w:rsidTr="00B46281">
        <w:trPr>
          <w:trHeight w:val="315"/>
        </w:trPr>
        <w:tc>
          <w:tcPr>
            <w:tcW w:w="2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מעבדות ומכונים פרטיים</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2,902</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2,574</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2,413</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2,307</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2,828</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2,285</w:t>
            </w:r>
          </w:p>
        </w:tc>
      </w:tr>
      <w:tr w:rsidR="00B46281" w:rsidRPr="00B46281" w:rsidTr="00B46281">
        <w:trPr>
          <w:trHeight w:val="315"/>
        </w:trPr>
        <w:tc>
          <w:tcPr>
            <w:tcW w:w="24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מנהל ומשק</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2,353</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2,189</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2,031</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1,962</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1,372</w:t>
            </w:r>
          </w:p>
        </w:tc>
        <w:tc>
          <w:tcPr>
            <w:tcW w:w="108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1,361</w:t>
            </w:r>
          </w:p>
        </w:tc>
      </w:tr>
      <w:tr w:rsidR="00B46281" w:rsidRPr="00B46281" w:rsidTr="00B46281">
        <w:trPr>
          <w:trHeight w:val="315"/>
        </w:trPr>
        <w:tc>
          <w:tcPr>
            <w:tcW w:w="2460" w:type="dxa"/>
            <w:tcBorders>
              <w:top w:val="nil"/>
              <w:left w:val="single" w:sz="8" w:space="0" w:color="auto"/>
              <w:bottom w:val="nil"/>
              <w:right w:val="single" w:sz="8" w:space="0" w:color="auto"/>
            </w:tcBorders>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פיתוח</w:t>
            </w:r>
          </w:p>
        </w:tc>
        <w:tc>
          <w:tcPr>
            <w:tcW w:w="1080" w:type="dxa"/>
            <w:tcBorders>
              <w:top w:val="nil"/>
              <w:left w:val="nil"/>
              <w:bottom w:val="nil"/>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558</w:t>
            </w:r>
          </w:p>
        </w:tc>
        <w:tc>
          <w:tcPr>
            <w:tcW w:w="1080" w:type="dxa"/>
            <w:tcBorders>
              <w:top w:val="nil"/>
              <w:left w:val="nil"/>
              <w:bottom w:val="nil"/>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572</w:t>
            </w:r>
          </w:p>
        </w:tc>
        <w:tc>
          <w:tcPr>
            <w:tcW w:w="1080" w:type="dxa"/>
            <w:tcBorders>
              <w:top w:val="nil"/>
              <w:left w:val="nil"/>
              <w:bottom w:val="nil"/>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650</w:t>
            </w:r>
          </w:p>
        </w:tc>
        <w:tc>
          <w:tcPr>
            <w:tcW w:w="1080" w:type="dxa"/>
            <w:tcBorders>
              <w:top w:val="nil"/>
              <w:left w:val="nil"/>
              <w:bottom w:val="nil"/>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537</w:t>
            </w:r>
          </w:p>
        </w:tc>
        <w:tc>
          <w:tcPr>
            <w:tcW w:w="1080" w:type="dxa"/>
            <w:tcBorders>
              <w:top w:val="nil"/>
              <w:left w:val="nil"/>
              <w:bottom w:val="nil"/>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322</w:t>
            </w:r>
          </w:p>
        </w:tc>
        <w:tc>
          <w:tcPr>
            <w:tcW w:w="1080" w:type="dxa"/>
            <w:tcBorders>
              <w:top w:val="nil"/>
              <w:left w:val="nil"/>
              <w:bottom w:val="nil"/>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410</w:t>
            </w:r>
          </w:p>
        </w:tc>
      </w:tr>
      <w:tr w:rsidR="00B46281" w:rsidRPr="00B46281" w:rsidTr="00B46281">
        <w:trPr>
          <w:trHeight w:val="330"/>
        </w:trPr>
        <w:tc>
          <w:tcPr>
            <w:tcW w:w="24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הוצאות (הכנסות) מימון</w:t>
            </w:r>
          </w:p>
        </w:tc>
        <w:tc>
          <w:tcPr>
            <w:tcW w:w="10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-4</w:t>
            </w:r>
          </w:p>
        </w:tc>
        <w:tc>
          <w:tcPr>
            <w:tcW w:w="10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40</w:t>
            </w:r>
          </w:p>
        </w:tc>
        <w:tc>
          <w:tcPr>
            <w:tcW w:w="10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-1</w:t>
            </w:r>
          </w:p>
        </w:tc>
        <w:tc>
          <w:tcPr>
            <w:tcW w:w="10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10</w:t>
            </w:r>
          </w:p>
        </w:tc>
        <w:tc>
          <w:tcPr>
            <w:tcW w:w="10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000000"/>
              </w:rPr>
            </w:pPr>
            <w:r w:rsidRPr="00B46281">
              <w:rPr>
                <w:rFonts w:ascii="Arial" w:hAnsi="Arial" w:cs="Narkisim"/>
                <w:color w:val="000000"/>
              </w:rPr>
              <w:t>11</w:t>
            </w:r>
          </w:p>
        </w:tc>
        <w:tc>
          <w:tcPr>
            <w:tcW w:w="10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-55</w:t>
            </w:r>
          </w:p>
        </w:tc>
      </w:tr>
      <w:tr w:rsidR="00B46281" w:rsidRPr="00B46281" w:rsidTr="00B46281">
        <w:trPr>
          <w:trHeight w:val="330"/>
        </w:trPr>
        <w:tc>
          <w:tcPr>
            <w:tcW w:w="2460" w:type="dxa"/>
            <w:tcBorders>
              <w:top w:val="nil"/>
              <w:left w:val="single" w:sz="8" w:space="0" w:color="auto"/>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סה"כ הוצאות</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47,662</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44,335</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41,264</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39,582</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37,437</w:t>
            </w:r>
          </w:p>
        </w:tc>
        <w:tc>
          <w:tcPr>
            <w:tcW w:w="1080" w:type="dxa"/>
            <w:tcBorders>
              <w:top w:val="nil"/>
              <w:left w:val="nil"/>
              <w:bottom w:val="single" w:sz="8" w:space="0" w:color="auto"/>
              <w:right w:val="single" w:sz="8" w:space="0" w:color="auto"/>
            </w:tcBorders>
            <w:shd w:val="clear" w:color="auto" w:fill="FABF8F"/>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34,776</w:t>
            </w:r>
          </w:p>
        </w:tc>
      </w:tr>
      <w:tr w:rsidR="00B46281" w:rsidRPr="00B46281" w:rsidTr="00B46281">
        <w:trPr>
          <w:trHeight w:val="300"/>
        </w:trPr>
        <w:tc>
          <w:tcPr>
            <w:tcW w:w="2460" w:type="dxa"/>
            <w:noWrap/>
            <w:tcMar>
              <w:top w:w="0" w:type="dxa"/>
              <w:left w:w="108" w:type="dxa"/>
              <w:bottom w:w="0" w:type="dxa"/>
              <w:right w:w="108" w:type="dxa"/>
            </w:tcMar>
            <w:vAlign w:val="center"/>
            <w:hideMark/>
          </w:tcPr>
          <w:p w:rsidR="00B46281" w:rsidRPr="00B46281" w:rsidRDefault="00B46281" w:rsidP="00B46281">
            <w:pPr>
              <w:spacing w:after="0"/>
              <w:rPr>
                <w:rFonts w:ascii="Times New Roman" w:eastAsia="Times New Roman" w:hAnsi="Times New Roman" w:cs="Narkisim"/>
                <w:sz w:val="24"/>
                <w:szCs w:val="24"/>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c>
          <w:tcPr>
            <w:tcW w:w="1080" w:type="dxa"/>
            <w:noWrap/>
            <w:tcMar>
              <w:top w:w="0" w:type="dxa"/>
              <w:left w:w="108" w:type="dxa"/>
              <w:bottom w:w="0" w:type="dxa"/>
              <w:right w:w="108" w:type="dxa"/>
            </w:tcMar>
            <w:vAlign w:val="center"/>
            <w:hideMark/>
          </w:tcPr>
          <w:p w:rsidR="00B46281" w:rsidRPr="00B46281" w:rsidRDefault="00B46281" w:rsidP="00B46281">
            <w:pPr>
              <w:spacing w:after="0"/>
              <w:jc w:val="center"/>
              <w:rPr>
                <w:rFonts w:ascii="Times New Roman" w:eastAsia="Times New Roman" w:hAnsi="Times New Roman" w:cs="Narkisim"/>
              </w:rPr>
            </w:pPr>
          </w:p>
        </w:tc>
      </w:tr>
      <w:tr w:rsidR="00B46281" w:rsidRPr="00B46281" w:rsidTr="00B46281">
        <w:trPr>
          <w:trHeight w:val="330"/>
        </w:trPr>
        <w:tc>
          <w:tcPr>
            <w:tcW w:w="2460" w:type="dxa"/>
            <w:tcBorders>
              <w:top w:val="single" w:sz="8" w:space="0" w:color="auto"/>
              <w:left w:val="single" w:sz="8" w:space="0" w:color="auto"/>
              <w:bottom w:val="single" w:sz="8" w:space="0" w:color="auto"/>
              <w:right w:val="single" w:sz="8" w:space="0" w:color="auto"/>
            </w:tcBorders>
            <w:shd w:val="clear" w:color="auto" w:fill="8DB4E2"/>
            <w:noWrap/>
            <w:tcMar>
              <w:top w:w="0" w:type="dxa"/>
              <w:left w:w="108" w:type="dxa"/>
              <w:bottom w:w="0" w:type="dxa"/>
              <w:right w:w="108" w:type="dxa"/>
            </w:tcMar>
            <w:vAlign w:val="center"/>
            <w:hideMark/>
          </w:tcPr>
          <w:p w:rsidR="00B46281" w:rsidRPr="00B46281" w:rsidRDefault="00B46281" w:rsidP="00B46281">
            <w:pPr>
              <w:bidi w:val="0"/>
              <w:spacing w:after="0"/>
              <w:jc w:val="right"/>
              <w:rPr>
                <w:rFonts w:ascii="Arial" w:eastAsiaTheme="minorHAnsi" w:hAnsi="Arial" w:cs="Narkisim"/>
                <w:color w:val="000000"/>
                <w:sz w:val="24"/>
                <w:szCs w:val="24"/>
              </w:rPr>
            </w:pPr>
          </w:p>
        </w:tc>
        <w:tc>
          <w:tcPr>
            <w:tcW w:w="1080" w:type="dxa"/>
            <w:tcBorders>
              <w:top w:val="single" w:sz="8" w:space="0" w:color="auto"/>
              <w:left w:val="nil"/>
              <w:bottom w:val="single" w:sz="8" w:space="0" w:color="auto"/>
              <w:right w:val="single" w:sz="8" w:space="0" w:color="auto"/>
            </w:tcBorders>
            <w:shd w:val="clear" w:color="auto" w:fill="8DB4E2"/>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2016</w:t>
            </w:r>
          </w:p>
        </w:tc>
        <w:tc>
          <w:tcPr>
            <w:tcW w:w="1080" w:type="dxa"/>
            <w:tcBorders>
              <w:top w:val="single" w:sz="8" w:space="0" w:color="auto"/>
              <w:left w:val="nil"/>
              <w:bottom w:val="single" w:sz="8" w:space="0" w:color="auto"/>
              <w:right w:val="single" w:sz="8" w:space="0" w:color="auto"/>
            </w:tcBorders>
            <w:shd w:val="clear" w:color="auto" w:fill="8DB4E2"/>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2015</w:t>
            </w:r>
          </w:p>
        </w:tc>
        <w:tc>
          <w:tcPr>
            <w:tcW w:w="1080" w:type="dxa"/>
            <w:tcBorders>
              <w:top w:val="single" w:sz="8" w:space="0" w:color="auto"/>
              <w:left w:val="nil"/>
              <w:bottom w:val="single" w:sz="8" w:space="0" w:color="auto"/>
              <w:right w:val="single" w:sz="8" w:space="0" w:color="auto"/>
            </w:tcBorders>
            <w:shd w:val="clear" w:color="auto" w:fill="8DB4E2"/>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2014</w:t>
            </w:r>
          </w:p>
        </w:tc>
        <w:tc>
          <w:tcPr>
            <w:tcW w:w="1080" w:type="dxa"/>
            <w:tcBorders>
              <w:top w:val="single" w:sz="8" w:space="0" w:color="auto"/>
              <w:left w:val="nil"/>
              <w:bottom w:val="single" w:sz="8" w:space="0" w:color="auto"/>
              <w:right w:val="single" w:sz="8" w:space="0" w:color="auto"/>
            </w:tcBorders>
            <w:shd w:val="clear" w:color="auto" w:fill="8DB4E2"/>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2013</w:t>
            </w:r>
          </w:p>
        </w:tc>
        <w:tc>
          <w:tcPr>
            <w:tcW w:w="1080" w:type="dxa"/>
            <w:tcBorders>
              <w:top w:val="single" w:sz="8" w:space="0" w:color="auto"/>
              <w:left w:val="nil"/>
              <w:bottom w:val="single" w:sz="8" w:space="0" w:color="auto"/>
              <w:right w:val="single" w:sz="8" w:space="0" w:color="auto"/>
            </w:tcBorders>
            <w:shd w:val="clear" w:color="auto" w:fill="8DB4E2"/>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2012</w:t>
            </w:r>
          </w:p>
        </w:tc>
        <w:tc>
          <w:tcPr>
            <w:tcW w:w="1080" w:type="dxa"/>
            <w:tcBorders>
              <w:top w:val="single" w:sz="8" w:space="0" w:color="auto"/>
              <w:left w:val="nil"/>
              <w:bottom w:val="single" w:sz="8" w:space="0" w:color="auto"/>
              <w:right w:val="single" w:sz="8" w:space="0" w:color="auto"/>
            </w:tcBorders>
            <w:shd w:val="clear" w:color="auto" w:fill="8DB4E2"/>
            <w:noWrap/>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b/>
                <w:bCs/>
                <w:color w:val="000000"/>
              </w:rPr>
            </w:pPr>
            <w:r w:rsidRPr="00B46281">
              <w:rPr>
                <w:rFonts w:ascii="Arial" w:hAnsi="Arial" w:cs="Narkisim"/>
                <w:b/>
                <w:bCs/>
                <w:color w:val="000000"/>
              </w:rPr>
              <w:t>2011</w:t>
            </w:r>
          </w:p>
        </w:tc>
      </w:tr>
      <w:tr w:rsidR="00B46281" w:rsidRPr="00B46281" w:rsidTr="00B46281">
        <w:trPr>
          <w:trHeight w:val="330"/>
        </w:trPr>
        <w:tc>
          <w:tcPr>
            <w:tcW w:w="2460" w:type="dxa"/>
            <w:tcBorders>
              <w:top w:val="nil"/>
              <w:left w:val="single" w:sz="8" w:space="0" w:color="auto"/>
              <w:bottom w:val="single" w:sz="8" w:space="0" w:color="auto"/>
              <w:right w:val="single" w:sz="8" w:space="0" w:color="auto"/>
            </w:tcBorders>
            <w:shd w:val="clear" w:color="auto" w:fill="FFFF00"/>
            <w:noWrap/>
            <w:tcMar>
              <w:top w:w="0" w:type="dxa"/>
              <w:left w:w="108" w:type="dxa"/>
              <w:bottom w:w="0" w:type="dxa"/>
              <w:right w:w="108" w:type="dxa"/>
            </w:tcMar>
            <w:vAlign w:val="center"/>
            <w:hideMark/>
          </w:tcPr>
          <w:p w:rsidR="00B46281" w:rsidRPr="00B46281" w:rsidRDefault="00B46281" w:rsidP="00B46281">
            <w:pPr>
              <w:spacing w:after="0"/>
              <w:rPr>
                <w:rFonts w:ascii="Arial" w:eastAsiaTheme="minorHAnsi" w:hAnsi="Arial" w:cs="Narkisim"/>
                <w:b/>
                <w:bCs/>
                <w:color w:val="000000"/>
                <w:sz w:val="24"/>
                <w:szCs w:val="24"/>
              </w:rPr>
            </w:pPr>
            <w:r w:rsidRPr="00B46281">
              <w:rPr>
                <w:rFonts w:cs="Narkisim" w:hint="cs"/>
                <w:b/>
                <w:bCs/>
                <w:color w:val="000000"/>
                <w:sz w:val="24"/>
                <w:szCs w:val="24"/>
                <w:rtl/>
              </w:rPr>
              <w:t>גרעון נטו</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-2,045</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-3,090</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-2,595</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-2,829</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-2,434</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6281" w:rsidRPr="00B46281" w:rsidRDefault="00B46281" w:rsidP="00B46281">
            <w:pPr>
              <w:bidi w:val="0"/>
              <w:spacing w:after="0"/>
              <w:jc w:val="center"/>
              <w:rPr>
                <w:rFonts w:ascii="Arial" w:eastAsiaTheme="minorHAnsi" w:hAnsi="Arial" w:cs="Narkisim"/>
                <w:color w:val="FF0000"/>
              </w:rPr>
            </w:pPr>
            <w:r w:rsidRPr="00B46281">
              <w:rPr>
                <w:rFonts w:ascii="Arial" w:hAnsi="Arial" w:cs="Narkisim"/>
                <w:color w:val="FF0000"/>
              </w:rPr>
              <w:t>-1,830</w:t>
            </w:r>
          </w:p>
        </w:tc>
      </w:tr>
    </w:tbl>
    <w:p w:rsidR="00B46281" w:rsidRPr="00B46281" w:rsidRDefault="00B46281" w:rsidP="00B46281">
      <w:pPr>
        <w:rPr>
          <w:rFonts w:ascii="Times New Roman" w:eastAsiaTheme="minorHAnsi" w:hAnsi="Times New Roman" w:cs="Narkisim"/>
          <w:color w:val="1F497D"/>
          <w:sz w:val="24"/>
          <w:szCs w:val="24"/>
          <w:rtl/>
        </w:rPr>
      </w:pPr>
    </w:p>
    <w:p w:rsidR="0016098D" w:rsidRPr="00B46281" w:rsidRDefault="0016098D" w:rsidP="0016098D">
      <w:pPr>
        <w:spacing w:after="0" w:line="240" w:lineRule="auto"/>
        <w:jc w:val="both"/>
        <w:rPr>
          <w:rFonts w:cs="Narkisim"/>
          <w:sz w:val="24"/>
          <w:szCs w:val="24"/>
          <w:rtl/>
        </w:rPr>
      </w:pPr>
    </w:p>
    <w:p w:rsidR="00701922" w:rsidRDefault="00701922" w:rsidP="0030075D">
      <w:pPr>
        <w:pStyle w:val="aa"/>
        <w:numPr>
          <w:ilvl w:val="0"/>
          <w:numId w:val="1"/>
        </w:numPr>
        <w:spacing w:after="240" w:line="240" w:lineRule="auto"/>
        <w:ind w:left="714" w:hanging="657"/>
        <w:contextualSpacing w:val="0"/>
        <w:jc w:val="both"/>
        <w:rPr>
          <w:rFonts w:cs="Narkisim"/>
          <w:sz w:val="24"/>
          <w:szCs w:val="24"/>
        </w:rPr>
      </w:pPr>
      <w:r>
        <w:rPr>
          <w:rFonts w:cs="Narkisim" w:hint="cs"/>
          <w:sz w:val="24"/>
          <w:szCs w:val="24"/>
          <w:rtl/>
        </w:rPr>
        <w:t xml:space="preserve">בכל הנוגע למדיניות משרד הבריאות </w:t>
      </w:r>
      <w:r w:rsidR="0030075D">
        <w:rPr>
          <w:rFonts w:cs="Narkisim" w:hint="cs"/>
          <w:sz w:val="24"/>
          <w:szCs w:val="24"/>
          <w:rtl/>
        </w:rPr>
        <w:t xml:space="preserve">לפגישות של עובדי המשרד עם גורמי חוץ (לרבות גורמים מסחריים) </w:t>
      </w:r>
      <w:r w:rsidR="0030075D">
        <w:rPr>
          <w:rFonts w:cs="Narkisim"/>
          <w:sz w:val="24"/>
          <w:szCs w:val="24"/>
          <w:rtl/>
        </w:rPr>
        <w:t>–</w:t>
      </w:r>
      <w:r w:rsidR="0030075D">
        <w:rPr>
          <w:rFonts w:cs="Narkisim" w:hint="cs"/>
          <w:sz w:val="24"/>
          <w:szCs w:val="24"/>
          <w:rtl/>
        </w:rPr>
        <w:t xml:space="preserve"> ביום 5.11.2017 התקיימה ישיבה של בכירי המשרד בהשתתפות מנכ"ל המשרד, ד"ר איל </w:t>
      </w:r>
      <w:proofErr w:type="spellStart"/>
      <w:r w:rsidR="0030075D">
        <w:rPr>
          <w:rFonts w:cs="Narkisim" w:hint="cs"/>
          <w:sz w:val="24"/>
          <w:szCs w:val="24"/>
          <w:rtl/>
        </w:rPr>
        <w:t>יעקובסון</w:t>
      </w:r>
      <w:proofErr w:type="spellEnd"/>
      <w:r w:rsidR="0030075D">
        <w:rPr>
          <w:rFonts w:cs="Narkisim" w:hint="cs"/>
          <w:sz w:val="24"/>
          <w:szCs w:val="24"/>
          <w:rtl/>
        </w:rPr>
        <w:t xml:space="preserve">, פרופ' איתמר </w:t>
      </w:r>
      <w:proofErr w:type="spellStart"/>
      <w:r w:rsidR="0030075D">
        <w:rPr>
          <w:rFonts w:cs="Narkisim" w:hint="cs"/>
          <w:sz w:val="24"/>
          <w:szCs w:val="24"/>
          <w:rtl/>
        </w:rPr>
        <w:t>גרוטו</w:t>
      </w:r>
      <w:proofErr w:type="spellEnd"/>
      <w:r w:rsidR="0030075D">
        <w:rPr>
          <w:rFonts w:cs="Narkisim" w:hint="cs"/>
          <w:sz w:val="24"/>
          <w:szCs w:val="24"/>
          <w:rtl/>
        </w:rPr>
        <w:t xml:space="preserve">, ד"ר אסנת לוקסנבורג, ד"ר רבקה שפר, עו"ד טליה אגמון וגב' מאיה גולן. מטרת הישיבה הייתה לבחון את הליך ניהול הפגישות והממשקים עם גורמי חוץ וכן קביעת עקרונות וסטנדרטים להסדרת הנושא. בעקבות ישיבה זו התקבלה החלטת מנכ"ל כי ימונה צוות לסיכום עקרונות כאמור בממשקי עבודה עם גורמי חוץ, הצוות יהיה בראשות ד"ר אסנת לוקסנבורג. הצוות יכתוב נוהל אשר יחייב את עובדי המשרד. נקבע כי מעקב נוסף בנושא יהיה בסוף חודש ינואר 2018. מרגע שיושלם הנוהל </w:t>
      </w:r>
      <w:r w:rsidR="0030075D">
        <w:rPr>
          <w:rFonts w:cs="Narkisim"/>
          <w:sz w:val="24"/>
          <w:szCs w:val="24"/>
          <w:rtl/>
        </w:rPr>
        <w:t>–</w:t>
      </w:r>
      <w:r w:rsidR="0030075D">
        <w:rPr>
          <w:rFonts w:cs="Narkisim" w:hint="cs"/>
          <w:sz w:val="24"/>
          <w:szCs w:val="24"/>
          <w:rtl/>
        </w:rPr>
        <w:t xml:space="preserve"> הוא יחייב את כל עובדי המשרד.</w:t>
      </w:r>
    </w:p>
    <w:p w:rsidR="00875725" w:rsidRPr="00875725" w:rsidRDefault="00701922" w:rsidP="00875725">
      <w:pPr>
        <w:pStyle w:val="aa"/>
        <w:numPr>
          <w:ilvl w:val="0"/>
          <w:numId w:val="1"/>
        </w:numPr>
        <w:spacing w:after="240" w:line="240" w:lineRule="auto"/>
        <w:ind w:left="714" w:hanging="657"/>
        <w:contextualSpacing w:val="0"/>
        <w:jc w:val="both"/>
        <w:rPr>
          <w:rFonts w:cs="Narkisim"/>
          <w:sz w:val="24"/>
          <w:szCs w:val="24"/>
        </w:rPr>
      </w:pPr>
      <w:r w:rsidRPr="00701922">
        <w:rPr>
          <w:rFonts w:cs="Narkisim" w:hint="cs"/>
          <w:sz w:val="24"/>
          <w:szCs w:val="24"/>
          <w:rtl/>
        </w:rPr>
        <w:t xml:space="preserve">בכל הנוגע למדיניות משרד הבריאות </w:t>
      </w:r>
      <w:r>
        <w:rPr>
          <w:rFonts w:cs="Narkisim" w:hint="cs"/>
          <w:sz w:val="24"/>
          <w:szCs w:val="24"/>
          <w:rtl/>
        </w:rPr>
        <w:t>למניעת זיהומים</w:t>
      </w:r>
      <w:r w:rsidR="00875725">
        <w:rPr>
          <w:rFonts w:cs="Narkisim" w:hint="cs"/>
          <w:sz w:val="24"/>
          <w:szCs w:val="24"/>
          <w:rtl/>
        </w:rPr>
        <w:t xml:space="preserve"> - </w:t>
      </w:r>
      <w:r w:rsidR="00875725" w:rsidRPr="00875725">
        <w:rPr>
          <w:rFonts w:cs="Narkisim"/>
          <w:sz w:val="24"/>
          <w:szCs w:val="24"/>
          <w:rtl/>
        </w:rPr>
        <w:t>ע"פ החלטת המשנה למנכ"ל, סיכום נתוני מוסדות הרפואה של 2017, שמיועד להעברה להנהלות המוסדות והמשרד ע" היחידה הארצית למניעת זיה</w:t>
      </w:r>
      <w:r w:rsidR="00E96B65">
        <w:rPr>
          <w:rFonts w:cs="Narkisim"/>
          <w:sz w:val="24"/>
          <w:szCs w:val="24"/>
          <w:rtl/>
        </w:rPr>
        <w:t>ומים בסוף הרבעון הראשון של 2018</w:t>
      </w:r>
      <w:r w:rsidR="00875725" w:rsidRPr="00875725">
        <w:rPr>
          <w:rFonts w:cs="Narkisim"/>
          <w:sz w:val="24"/>
          <w:szCs w:val="24"/>
          <w:rtl/>
        </w:rPr>
        <w:t xml:space="preserve"> יכלול 2 מדדים שבכוונת המשרד לפרסם לציבור: שיעורי אלח דם קשור לצנתר מרכזי ביחידות טיפול נמרץ כללי וטיפול נמרץ פגים (נתוני הפגיות מהווים מדד חדש לפרסום).</w:t>
      </w:r>
    </w:p>
    <w:p w:rsidR="00875725" w:rsidRPr="00875725" w:rsidRDefault="00875725" w:rsidP="00875725">
      <w:pPr>
        <w:pStyle w:val="aa"/>
        <w:spacing w:after="240" w:line="240" w:lineRule="auto"/>
        <w:ind w:left="714"/>
        <w:contextualSpacing w:val="0"/>
        <w:jc w:val="both"/>
        <w:rPr>
          <w:rFonts w:cs="Narkisim"/>
          <w:sz w:val="24"/>
          <w:szCs w:val="24"/>
          <w:rtl/>
        </w:rPr>
      </w:pPr>
      <w:r w:rsidRPr="00875725">
        <w:rPr>
          <w:rFonts w:cs="Narkisim"/>
          <w:sz w:val="24"/>
          <w:szCs w:val="24"/>
          <w:rtl/>
        </w:rPr>
        <w:t>בכוונת המשרד לקדם פרסום הנתונים במלואם החל מנתוני 2018, שמיועדים להעברה להנהלות בסוף הרבעון הראשון של 2019.</w:t>
      </w:r>
    </w:p>
    <w:p w:rsidR="00282E31" w:rsidRDefault="00E96B65" w:rsidP="00E96B65">
      <w:pPr>
        <w:pStyle w:val="aa"/>
        <w:spacing w:after="240" w:line="240" w:lineRule="auto"/>
        <w:ind w:left="714"/>
        <w:contextualSpacing w:val="0"/>
        <w:jc w:val="both"/>
        <w:rPr>
          <w:rFonts w:cs="Narkisim"/>
          <w:sz w:val="24"/>
          <w:szCs w:val="24"/>
        </w:rPr>
      </w:pPr>
      <w:r>
        <w:rPr>
          <w:rFonts w:cs="Narkisim" w:hint="cs"/>
          <w:sz w:val="24"/>
          <w:szCs w:val="24"/>
          <w:rtl/>
        </w:rPr>
        <w:t xml:space="preserve">יצוין, כי </w:t>
      </w:r>
      <w:r w:rsidR="00282E31">
        <w:rPr>
          <w:rFonts w:cs="Narkisim" w:hint="cs"/>
          <w:sz w:val="24"/>
          <w:szCs w:val="24"/>
          <w:rtl/>
        </w:rPr>
        <w:t xml:space="preserve">משרד הבריאות פרסם ביום 3.1.2018 </w:t>
      </w:r>
      <w:r w:rsidR="00282E31" w:rsidRPr="00282E31">
        <w:rPr>
          <w:rFonts w:cs="Narkisim"/>
          <w:sz w:val="24"/>
          <w:szCs w:val="24"/>
          <w:rtl/>
        </w:rPr>
        <w:t xml:space="preserve">מבחנים לתמיכה בבתי חולים ציבוריים-כלליים בעד השגת יעדים במודל </w:t>
      </w:r>
      <w:proofErr w:type="spellStart"/>
      <w:r w:rsidR="00282E31" w:rsidRPr="00282E31">
        <w:rPr>
          <w:rFonts w:cs="Narkisim"/>
          <w:sz w:val="24"/>
          <w:szCs w:val="24"/>
          <w:rtl/>
        </w:rPr>
        <w:t>התמרוץ</w:t>
      </w:r>
      <w:proofErr w:type="spellEnd"/>
      <w:r w:rsidR="00282E31" w:rsidRPr="00282E31">
        <w:rPr>
          <w:rFonts w:cs="Narkisim"/>
          <w:sz w:val="24"/>
          <w:szCs w:val="24"/>
          <w:rtl/>
        </w:rPr>
        <w:t xml:space="preserve"> במסגרת התכנית הלאומית למניעת זיהומים נרכשים במערכת הבריאות</w:t>
      </w:r>
      <w:r w:rsidR="00282E31">
        <w:rPr>
          <w:rFonts w:cs="Narkisim" w:hint="cs"/>
          <w:sz w:val="24"/>
          <w:szCs w:val="24"/>
          <w:rtl/>
        </w:rPr>
        <w:t xml:space="preserve"> (מצ"ב). </w:t>
      </w:r>
    </w:p>
    <w:p w:rsidR="00701922" w:rsidRPr="0030075D" w:rsidRDefault="00701922" w:rsidP="0030075D">
      <w:pPr>
        <w:pStyle w:val="aa"/>
        <w:numPr>
          <w:ilvl w:val="0"/>
          <w:numId w:val="1"/>
        </w:numPr>
        <w:spacing w:after="240" w:line="240" w:lineRule="auto"/>
        <w:ind w:left="714" w:hanging="657"/>
        <w:contextualSpacing w:val="0"/>
        <w:jc w:val="both"/>
        <w:rPr>
          <w:rFonts w:cs="Narkisim"/>
          <w:sz w:val="24"/>
          <w:szCs w:val="24"/>
          <w:rtl/>
        </w:rPr>
      </w:pPr>
      <w:r w:rsidRPr="0030075D">
        <w:rPr>
          <w:rFonts w:cs="Narkisim" w:hint="cs"/>
          <w:sz w:val="24"/>
          <w:szCs w:val="24"/>
          <w:rtl/>
        </w:rPr>
        <w:t>פורסם שנתון סטטיסטי של בריאות הנפש לשנת 2015, בין היתר, באתר האינטרנט של המשרד (</w:t>
      </w:r>
      <w:hyperlink r:id="rId10" w:history="1">
        <w:r w:rsidRPr="0030075D">
          <w:rPr>
            <w:rStyle w:val="Hyperlink"/>
            <w:rFonts w:cs="Narkisim" w:hint="cs"/>
            <w:sz w:val="24"/>
            <w:szCs w:val="24"/>
            <w:rtl/>
          </w:rPr>
          <w:t>לחצו כאן</w:t>
        </w:r>
      </w:hyperlink>
      <w:r w:rsidRPr="0030075D">
        <w:rPr>
          <w:rFonts w:cs="Narkisim" w:hint="cs"/>
          <w:sz w:val="24"/>
          <w:szCs w:val="24"/>
          <w:rtl/>
        </w:rPr>
        <w:t>).</w:t>
      </w:r>
    </w:p>
    <w:p w:rsidR="00701922" w:rsidRDefault="00A84F1F" w:rsidP="008220CD">
      <w:pPr>
        <w:spacing w:after="0" w:line="240" w:lineRule="auto"/>
        <w:jc w:val="both"/>
        <w:rPr>
          <w:rFonts w:cs="Narkisim"/>
          <w:sz w:val="24"/>
          <w:szCs w:val="24"/>
          <w:rtl/>
        </w:rPr>
      </w:pPr>
      <w:r w:rsidRPr="00B46281">
        <w:rPr>
          <w:rFonts w:cs="Narkisim" w:hint="cs"/>
          <w:sz w:val="24"/>
          <w:szCs w:val="24"/>
          <w:rtl/>
        </w:rPr>
        <w:tab/>
      </w:r>
      <w:r w:rsidRPr="00B46281">
        <w:rPr>
          <w:rFonts w:cs="Narkisim" w:hint="cs"/>
          <w:sz w:val="24"/>
          <w:szCs w:val="24"/>
          <w:rtl/>
        </w:rPr>
        <w:tab/>
      </w:r>
    </w:p>
    <w:p w:rsidR="008220CD" w:rsidRPr="00B46281" w:rsidRDefault="00A84F1F" w:rsidP="008220CD">
      <w:pPr>
        <w:spacing w:after="0" w:line="240" w:lineRule="auto"/>
        <w:jc w:val="both"/>
        <w:rPr>
          <w:rFonts w:cs="Narkisim"/>
          <w:sz w:val="24"/>
          <w:szCs w:val="24"/>
        </w:rPr>
      </w:pPr>
      <w:r w:rsidRPr="00B46281">
        <w:rPr>
          <w:rFonts w:cs="Narkisim" w:hint="cs"/>
          <w:sz w:val="24"/>
          <w:szCs w:val="24"/>
          <w:rtl/>
        </w:rPr>
        <w:tab/>
      </w:r>
      <w:r w:rsidRPr="00B46281">
        <w:rPr>
          <w:rFonts w:cs="Narkisim" w:hint="cs"/>
          <w:sz w:val="24"/>
          <w:szCs w:val="24"/>
          <w:rtl/>
        </w:rPr>
        <w:tab/>
      </w:r>
      <w:r w:rsidRPr="00B46281">
        <w:rPr>
          <w:rFonts w:cs="Narkisim" w:hint="cs"/>
          <w:sz w:val="24"/>
          <w:szCs w:val="24"/>
          <w:rtl/>
        </w:rPr>
        <w:tab/>
      </w:r>
      <w:r w:rsidRPr="00B46281">
        <w:rPr>
          <w:rFonts w:cs="Narkisim" w:hint="cs"/>
          <w:sz w:val="24"/>
          <w:szCs w:val="24"/>
          <w:rtl/>
        </w:rPr>
        <w:tab/>
      </w:r>
      <w:r w:rsidRPr="00B46281">
        <w:rPr>
          <w:rFonts w:cs="Narkisim" w:hint="cs"/>
          <w:sz w:val="24"/>
          <w:szCs w:val="24"/>
          <w:rtl/>
        </w:rPr>
        <w:tab/>
      </w:r>
      <w:r w:rsidR="008220CD" w:rsidRPr="00B46281">
        <w:rPr>
          <w:rFonts w:cs="Narkisim" w:hint="cs"/>
          <w:sz w:val="24"/>
          <w:szCs w:val="24"/>
          <w:rtl/>
        </w:rPr>
        <w:t xml:space="preserve">         בכבוד רב</w:t>
      </w:r>
      <w:r w:rsidR="00B46281">
        <w:rPr>
          <w:rFonts w:cs="Narkisim" w:hint="cs"/>
          <w:sz w:val="24"/>
          <w:szCs w:val="24"/>
          <w:rtl/>
        </w:rPr>
        <w:t>,</w:t>
      </w:r>
    </w:p>
    <w:p w:rsidR="008220CD" w:rsidRPr="00B46281" w:rsidRDefault="008220CD" w:rsidP="008220CD">
      <w:pPr>
        <w:spacing w:after="0" w:line="240" w:lineRule="auto"/>
        <w:jc w:val="both"/>
        <w:rPr>
          <w:rFonts w:cs="Narkisim"/>
          <w:sz w:val="24"/>
          <w:szCs w:val="24"/>
          <w:rtl/>
        </w:rPr>
      </w:pPr>
    </w:p>
    <w:p w:rsidR="0016098D" w:rsidRPr="00B46281" w:rsidRDefault="0016098D" w:rsidP="0016098D">
      <w:pPr>
        <w:spacing w:after="0" w:line="240" w:lineRule="auto"/>
        <w:jc w:val="both"/>
        <w:rPr>
          <w:rFonts w:cs="Narkisim"/>
          <w:sz w:val="24"/>
          <w:szCs w:val="24"/>
          <w:rtl/>
        </w:rPr>
      </w:pPr>
    </w:p>
    <w:p w:rsidR="003B5869" w:rsidRPr="00B46281" w:rsidRDefault="003B5869" w:rsidP="0016098D">
      <w:pPr>
        <w:spacing w:after="0" w:line="240" w:lineRule="auto"/>
        <w:rPr>
          <w:rFonts w:cs="Narkisim"/>
          <w:sz w:val="24"/>
          <w:szCs w:val="24"/>
        </w:rPr>
      </w:pPr>
    </w:p>
    <w:sectPr w:rsidR="003B5869" w:rsidRPr="00B46281" w:rsidSect="00324EDC">
      <w:headerReference w:type="even" r:id="rId11"/>
      <w:headerReference w:type="default" r:id="rId12"/>
      <w:footerReference w:type="even" r:id="rId13"/>
      <w:footerReference w:type="default" r:id="rId14"/>
      <w:headerReference w:type="first" r:id="rId15"/>
      <w:footerReference w:type="first" r:id="rId16"/>
      <w:pgSz w:w="11906" w:h="16838" w:code="9"/>
      <w:pgMar w:top="561" w:right="1133" w:bottom="289" w:left="1077" w:header="0" w:footer="283"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C72" w:rsidRDefault="00101C72" w:rsidP="0009062B">
      <w:pPr>
        <w:spacing w:after="0" w:line="240" w:lineRule="auto"/>
      </w:pPr>
      <w:r>
        <w:separator/>
      </w:r>
    </w:p>
  </w:endnote>
  <w:endnote w:type="continuationSeparator" w:id="0">
    <w:p w:rsidR="00101C72" w:rsidRDefault="00101C72" w:rsidP="00090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Narkisim">
    <w:altName w:val="David"/>
    <w:panose1 w:val="020E0502050101010101"/>
    <w:charset w:val="B1"/>
    <w:family w:val="swiss"/>
    <w:pitch w:val="variable"/>
    <w:sig w:usb0="00000800"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814" w:rsidRDefault="009C581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10596" w:type="dxa"/>
      <w:tblInd w:w="-468" w:type="dxa"/>
      <w:tblLook w:val="04A0" w:firstRow="1" w:lastRow="0" w:firstColumn="1" w:lastColumn="0" w:noHBand="0" w:noVBand="1"/>
    </w:tblPr>
    <w:tblGrid>
      <w:gridCol w:w="3689"/>
      <w:gridCol w:w="2693"/>
      <w:gridCol w:w="4214"/>
    </w:tblGrid>
    <w:tr w:rsidR="00FD34B9" w:rsidTr="00FD34B9">
      <w:trPr>
        <w:trHeight w:val="909"/>
      </w:trPr>
      <w:tc>
        <w:tcPr>
          <w:tcW w:w="3689" w:type="dxa"/>
          <w:hideMark/>
        </w:tcPr>
        <w:p w:rsidR="00FD34B9" w:rsidRDefault="00FD34B9" w:rsidP="00FD34B9">
          <w:pPr>
            <w:tabs>
              <w:tab w:val="center" w:pos="4153"/>
              <w:tab w:val="right" w:pos="10772"/>
            </w:tabs>
            <w:bidi w:val="0"/>
            <w:spacing w:after="0"/>
            <w:ind w:left="-1"/>
            <w:jc w:val="right"/>
            <w:rPr>
              <w:rFonts w:ascii="Arial" w:hAnsi="Arial"/>
              <w:b/>
              <w:bCs/>
              <w:color w:val="003266"/>
            </w:rPr>
          </w:pPr>
          <w:r>
            <w:rPr>
              <w:rFonts w:ascii="Arial" w:hAnsi="Arial"/>
              <w:b/>
              <w:bCs/>
              <w:color w:val="003266"/>
              <w:rtl/>
            </w:rPr>
            <w:t>מינהל איכות ושירות</w:t>
          </w:r>
        </w:p>
        <w:p w:rsidR="00FD34B9" w:rsidRDefault="00FD34B9" w:rsidP="00FD34B9">
          <w:pPr>
            <w:tabs>
              <w:tab w:val="center" w:pos="4153"/>
              <w:tab w:val="right" w:pos="10772"/>
            </w:tabs>
            <w:bidi w:val="0"/>
            <w:spacing w:after="0"/>
            <w:ind w:left="-1"/>
            <w:jc w:val="right"/>
            <w:rPr>
              <w:rFonts w:ascii="Arial" w:hAnsi="Arial"/>
              <w:color w:val="003266"/>
            </w:rPr>
          </w:pPr>
          <w:r>
            <w:rPr>
              <w:rFonts w:ascii="Arial" w:hAnsi="Arial"/>
              <w:b/>
              <w:bCs/>
              <w:color w:val="003266"/>
              <w:rtl/>
            </w:rPr>
            <w:t>אגף השירות</w:t>
          </w:r>
        </w:p>
        <w:p w:rsidR="00FD34B9" w:rsidRDefault="00FD34B9" w:rsidP="00FD34B9">
          <w:pPr>
            <w:tabs>
              <w:tab w:val="center" w:pos="4153"/>
              <w:tab w:val="right" w:pos="10772"/>
            </w:tabs>
            <w:bidi w:val="0"/>
            <w:spacing w:after="0"/>
            <w:ind w:left="-1"/>
            <w:jc w:val="right"/>
            <w:rPr>
              <w:rFonts w:ascii="Arial" w:hAnsi="Arial"/>
              <w:color w:val="003266"/>
              <w:rtl/>
            </w:rPr>
          </w:pPr>
          <w:r>
            <w:rPr>
              <w:rFonts w:ascii="Arial" w:hAnsi="Arial"/>
              <w:color w:val="003266"/>
              <w:rtl/>
            </w:rPr>
            <w:t>ת.ד.1176 ירושלים 91010</w:t>
          </w:r>
        </w:p>
        <w:p w:rsidR="00FD34B9" w:rsidRDefault="00FD34B9" w:rsidP="00FD34B9">
          <w:pPr>
            <w:spacing w:after="0"/>
            <w:rPr>
              <w:rFonts w:ascii="Arial" w:hAnsi="Arial"/>
              <w:b/>
              <w:bCs/>
              <w:color w:val="003266"/>
              <w:rtl/>
            </w:rPr>
          </w:pPr>
          <w:r>
            <w:rPr>
              <w:rFonts w:ascii="Arial" w:hAnsi="Arial"/>
              <w:b/>
              <w:bCs/>
              <w:color w:val="003266"/>
            </w:rPr>
            <w:t>hofesh@moh.gov.il</w:t>
          </w:r>
        </w:p>
        <w:p w:rsidR="00FD34B9" w:rsidRDefault="00FD34B9" w:rsidP="00FD34B9">
          <w:pPr>
            <w:spacing w:after="0"/>
            <w:rPr>
              <w:rFonts w:ascii="Arial" w:hAnsi="Arial"/>
              <w:color w:val="003266"/>
              <w:rtl/>
            </w:rPr>
          </w:pPr>
          <w:r>
            <w:rPr>
              <w:rFonts w:ascii="Arial" w:hAnsi="Arial"/>
              <w:b/>
              <w:bCs/>
              <w:color w:val="003266"/>
              <w:rtl/>
            </w:rPr>
            <w:t>טל</w:t>
          </w:r>
          <w:r>
            <w:rPr>
              <w:rFonts w:ascii="Arial" w:hAnsi="Arial"/>
              <w:color w:val="003266"/>
              <w:rtl/>
            </w:rPr>
            <w:t xml:space="preserve">:  </w:t>
          </w:r>
          <w:r>
            <w:rPr>
              <w:rFonts w:ascii="Arial" w:hAnsi="Arial"/>
              <w:color w:val="003266"/>
            </w:rPr>
            <w:t xml:space="preserve">*5400 </w:t>
          </w:r>
          <w:r>
            <w:rPr>
              <w:rFonts w:ascii="Arial" w:hAnsi="Arial"/>
              <w:color w:val="003266"/>
              <w:rtl/>
            </w:rPr>
            <w:t xml:space="preserve">  </w:t>
          </w:r>
          <w:r>
            <w:rPr>
              <w:rFonts w:ascii="Arial" w:hAnsi="Arial"/>
              <w:b/>
              <w:bCs/>
              <w:color w:val="003266"/>
              <w:rtl/>
            </w:rPr>
            <w:t>פקס</w:t>
          </w:r>
          <w:r>
            <w:rPr>
              <w:rFonts w:ascii="Arial" w:hAnsi="Arial"/>
              <w:color w:val="003266"/>
              <w:rtl/>
            </w:rPr>
            <w:t xml:space="preserve">: 02-5655971 </w:t>
          </w:r>
        </w:p>
      </w:tc>
      <w:tc>
        <w:tcPr>
          <w:tcW w:w="2693" w:type="dxa"/>
          <w:hideMark/>
        </w:tcPr>
        <w:p w:rsidR="00FD34B9" w:rsidRDefault="00FD34B9" w:rsidP="00FD34B9">
          <w:pPr>
            <w:spacing w:after="0"/>
            <w:jc w:val="center"/>
            <w:rPr>
              <w:rFonts w:ascii="Arial" w:hAnsi="Arial"/>
              <w:color w:val="003266"/>
              <w:rtl/>
            </w:rPr>
          </w:pPr>
          <w:r>
            <w:rPr>
              <w:noProof/>
              <w:sz w:val="24"/>
              <w:szCs w:val="24"/>
            </w:rPr>
            <w:drawing>
              <wp:inline distT="0" distB="0" distL="0" distR="0" wp14:anchorId="5ABF65CD" wp14:editId="6A0EF202">
                <wp:extent cx="1257300" cy="638175"/>
                <wp:effectExtent l="0" t="0" r="0" b="952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638175"/>
                        </a:xfrm>
                        <a:prstGeom prst="rect">
                          <a:avLst/>
                        </a:prstGeom>
                        <a:noFill/>
                        <a:ln>
                          <a:noFill/>
                        </a:ln>
                      </pic:spPr>
                    </pic:pic>
                  </a:graphicData>
                </a:graphic>
              </wp:inline>
            </w:drawing>
          </w:r>
        </w:p>
      </w:tc>
      <w:tc>
        <w:tcPr>
          <w:tcW w:w="4214" w:type="dxa"/>
          <w:hideMark/>
        </w:tcPr>
        <w:p w:rsidR="00FD34B9" w:rsidRDefault="00FD34B9" w:rsidP="00FD34B9">
          <w:pPr>
            <w:spacing w:after="0"/>
            <w:jc w:val="right"/>
            <w:rPr>
              <w:rFonts w:ascii="Arial" w:hAnsi="Arial"/>
              <w:color w:val="003266"/>
              <w:rtl/>
            </w:rPr>
          </w:pPr>
          <w:r>
            <w:rPr>
              <w:rFonts w:ascii="Arial" w:hAnsi="Arial"/>
              <w:b/>
              <w:bCs/>
              <w:color w:val="003266"/>
            </w:rPr>
            <w:t>Quality and Service Administration</w:t>
          </w:r>
        </w:p>
        <w:p w:rsidR="00FD34B9" w:rsidRDefault="00FD34B9" w:rsidP="00FD34B9">
          <w:pPr>
            <w:spacing w:after="0"/>
            <w:jc w:val="right"/>
            <w:rPr>
              <w:rFonts w:ascii="Arial" w:hAnsi="Arial"/>
              <w:color w:val="003266"/>
            </w:rPr>
          </w:pPr>
          <w:r>
            <w:rPr>
              <w:rFonts w:ascii="Arial" w:hAnsi="Arial"/>
              <w:b/>
              <w:bCs/>
              <w:color w:val="003266"/>
            </w:rPr>
            <w:t>Service Division</w:t>
          </w:r>
        </w:p>
        <w:p w:rsidR="00FD34B9" w:rsidRDefault="00FD34B9" w:rsidP="00FD34B9">
          <w:pPr>
            <w:spacing w:after="0"/>
            <w:jc w:val="right"/>
            <w:rPr>
              <w:rFonts w:ascii="Arial" w:hAnsi="Arial"/>
              <w:color w:val="003266"/>
            </w:rPr>
          </w:pPr>
          <w:r>
            <w:rPr>
              <w:rFonts w:ascii="Arial" w:hAnsi="Arial"/>
              <w:color w:val="003266"/>
            </w:rPr>
            <w:t>P.O.B 1176 Jerusalem 91010</w:t>
          </w:r>
        </w:p>
        <w:p w:rsidR="00FD34B9" w:rsidRDefault="00FD34B9" w:rsidP="00FD34B9">
          <w:pPr>
            <w:spacing w:after="0"/>
            <w:jc w:val="right"/>
            <w:rPr>
              <w:rFonts w:ascii="Arial" w:hAnsi="Arial"/>
              <w:b/>
              <w:bCs/>
              <w:color w:val="003266"/>
            </w:rPr>
          </w:pPr>
          <w:r>
            <w:rPr>
              <w:rFonts w:ascii="Arial" w:hAnsi="Arial"/>
              <w:b/>
              <w:bCs/>
              <w:color w:val="003266"/>
            </w:rPr>
            <w:t>hofesh@moh.gov.il</w:t>
          </w:r>
        </w:p>
        <w:p w:rsidR="00FD34B9" w:rsidRDefault="00FD34B9" w:rsidP="00FD34B9">
          <w:pPr>
            <w:tabs>
              <w:tab w:val="center" w:pos="4153"/>
              <w:tab w:val="right" w:pos="10772"/>
            </w:tabs>
            <w:bidi w:val="0"/>
            <w:spacing w:after="0"/>
            <w:ind w:left="-1"/>
            <w:rPr>
              <w:rFonts w:ascii="Arial" w:hAnsi="Arial"/>
              <w:color w:val="003266"/>
            </w:rPr>
          </w:pPr>
          <w:r>
            <w:rPr>
              <w:rFonts w:ascii="Arial" w:hAnsi="Arial"/>
              <w:b/>
              <w:bCs/>
              <w:color w:val="003266"/>
            </w:rPr>
            <w:t>Tel</w:t>
          </w:r>
          <w:r>
            <w:rPr>
              <w:rFonts w:ascii="Arial" w:hAnsi="Arial"/>
              <w:color w:val="003266"/>
            </w:rPr>
            <w:t xml:space="preserve">: *5400  </w:t>
          </w:r>
          <w:r>
            <w:rPr>
              <w:rFonts w:ascii="Arial" w:hAnsi="Arial"/>
              <w:b/>
              <w:bCs/>
              <w:color w:val="003266"/>
            </w:rPr>
            <w:t>Fax</w:t>
          </w:r>
          <w:r>
            <w:rPr>
              <w:rFonts w:ascii="Arial" w:hAnsi="Arial"/>
              <w:color w:val="003266"/>
            </w:rPr>
            <w:t>: 02-</w:t>
          </w:r>
          <w:r>
            <w:rPr>
              <w:rFonts w:ascii="Arial" w:hAnsi="Arial" w:hint="cs"/>
              <w:color w:val="003266"/>
              <w:rtl/>
            </w:rPr>
            <w:t>5655971</w:t>
          </w:r>
        </w:p>
      </w:tc>
    </w:tr>
  </w:tbl>
  <w:p w:rsidR="00180A36" w:rsidRDefault="00180A36" w:rsidP="00180A36">
    <w:pPr>
      <w:pStyle w:val="a5"/>
      <w:ind w:left="-2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814" w:rsidRDefault="009C581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C72" w:rsidRDefault="00101C72" w:rsidP="0009062B">
      <w:pPr>
        <w:spacing w:after="0" w:line="240" w:lineRule="auto"/>
      </w:pPr>
      <w:r>
        <w:separator/>
      </w:r>
    </w:p>
  </w:footnote>
  <w:footnote w:type="continuationSeparator" w:id="0">
    <w:p w:rsidR="00101C72" w:rsidRDefault="00101C72" w:rsidP="000906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814" w:rsidRDefault="009C581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392" w:rsidRDefault="00444C8E" w:rsidP="00A84F1F">
    <w:pPr>
      <w:pStyle w:val="a3"/>
      <w:ind w:left="-936"/>
    </w:pPr>
    <w:r>
      <w:rPr>
        <w:noProof/>
        <w:lang w:val="en-US" w:eastAsia="en-US"/>
      </w:rPr>
      <w:drawing>
        <wp:inline distT="0" distB="0" distL="0" distR="0">
          <wp:extent cx="7077075" cy="2466975"/>
          <wp:effectExtent l="0" t="0" r="9525" b="9525"/>
          <wp:docPr id="1" name="תמונה 1" descr="מינהל-איכות-ושירו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מינהל-איכות-ושירות"/>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7075" cy="24669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5814" w:rsidRDefault="009C58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A4026B"/>
    <w:multiLevelType w:val="hybridMultilevel"/>
    <w:tmpl w:val="C9E4D320"/>
    <w:lvl w:ilvl="0" w:tplc="D17C3BDC">
      <w:start w:val="1"/>
      <w:numFmt w:val="hebrew1"/>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 w15:restartNumberingAfterBreak="0">
    <w:nsid w:val="758F34C0"/>
    <w:multiLevelType w:val="hybridMultilevel"/>
    <w:tmpl w:val="B5E81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6C7"/>
    <w:rsid w:val="00012044"/>
    <w:rsid w:val="000546C7"/>
    <w:rsid w:val="0009062B"/>
    <w:rsid w:val="00101C72"/>
    <w:rsid w:val="001565EB"/>
    <w:rsid w:val="0016098D"/>
    <w:rsid w:val="00180A36"/>
    <w:rsid w:val="002170C1"/>
    <w:rsid w:val="00282E31"/>
    <w:rsid w:val="002D316A"/>
    <w:rsid w:val="002F4BC2"/>
    <w:rsid w:val="0030075D"/>
    <w:rsid w:val="00324EDC"/>
    <w:rsid w:val="003B4102"/>
    <w:rsid w:val="003B5869"/>
    <w:rsid w:val="00417E78"/>
    <w:rsid w:val="00434CC7"/>
    <w:rsid w:val="00442ACE"/>
    <w:rsid w:val="00444C8E"/>
    <w:rsid w:val="00480E2C"/>
    <w:rsid w:val="0054009C"/>
    <w:rsid w:val="00597431"/>
    <w:rsid w:val="005A34C2"/>
    <w:rsid w:val="005F1A01"/>
    <w:rsid w:val="00646761"/>
    <w:rsid w:val="00655E9C"/>
    <w:rsid w:val="00664A55"/>
    <w:rsid w:val="00680B92"/>
    <w:rsid w:val="006A69E4"/>
    <w:rsid w:val="00701922"/>
    <w:rsid w:val="00715321"/>
    <w:rsid w:val="00786495"/>
    <w:rsid w:val="00794473"/>
    <w:rsid w:val="008220CD"/>
    <w:rsid w:val="00875725"/>
    <w:rsid w:val="008B3D39"/>
    <w:rsid w:val="008B60DE"/>
    <w:rsid w:val="00927FC0"/>
    <w:rsid w:val="00993EA4"/>
    <w:rsid w:val="009B6093"/>
    <w:rsid w:val="009C5814"/>
    <w:rsid w:val="009E70DD"/>
    <w:rsid w:val="00A30E83"/>
    <w:rsid w:val="00A5248F"/>
    <w:rsid w:val="00A60AE1"/>
    <w:rsid w:val="00A72C9A"/>
    <w:rsid w:val="00A84F1F"/>
    <w:rsid w:val="00AD59A2"/>
    <w:rsid w:val="00B338CC"/>
    <w:rsid w:val="00B46281"/>
    <w:rsid w:val="00BB2392"/>
    <w:rsid w:val="00BD5007"/>
    <w:rsid w:val="00C20045"/>
    <w:rsid w:val="00C41201"/>
    <w:rsid w:val="00C57880"/>
    <w:rsid w:val="00CA6B24"/>
    <w:rsid w:val="00D66B31"/>
    <w:rsid w:val="00E26C23"/>
    <w:rsid w:val="00E445AC"/>
    <w:rsid w:val="00E9680A"/>
    <w:rsid w:val="00E96B65"/>
    <w:rsid w:val="00FA0EB9"/>
    <w:rsid w:val="00FC7B60"/>
    <w:rsid w:val="00FD34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55F340-AF97-4EBD-89C6-590C407E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062B"/>
    <w:pPr>
      <w:tabs>
        <w:tab w:val="center" w:pos="4153"/>
        <w:tab w:val="right" w:pos="8306"/>
      </w:tabs>
      <w:spacing w:after="0" w:line="240" w:lineRule="auto"/>
    </w:pPr>
    <w:rPr>
      <w:rFonts w:cs="Times New Roman"/>
      <w:lang w:val="x-none" w:eastAsia="x-none"/>
    </w:rPr>
  </w:style>
  <w:style w:type="character" w:customStyle="1" w:styleId="a4">
    <w:name w:val="כותרת עליונה תו"/>
    <w:link w:val="a3"/>
    <w:uiPriority w:val="99"/>
    <w:rsid w:val="0009062B"/>
    <w:rPr>
      <w:sz w:val="20"/>
      <w:szCs w:val="20"/>
    </w:rPr>
  </w:style>
  <w:style w:type="paragraph" w:styleId="a5">
    <w:name w:val="footer"/>
    <w:basedOn w:val="a"/>
    <w:link w:val="a6"/>
    <w:uiPriority w:val="99"/>
    <w:unhideWhenUsed/>
    <w:rsid w:val="0009062B"/>
    <w:pPr>
      <w:tabs>
        <w:tab w:val="center" w:pos="4153"/>
        <w:tab w:val="right" w:pos="8306"/>
      </w:tabs>
      <w:spacing w:after="0" w:line="240" w:lineRule="auto"/>
    </w:pPr>
    <w:rPr>
      <w:rFonts w:cs="Times New Roman"/>
      <w:lang w:val="x-none" w:eastAsia="x-none"/>
    </w:rPr>
  </w:style>
  <w:style w:type="character" w:customStyle="1" w:styleId="a6">
    <w:name w:val="כותרת תחתונה תו"/>
    <w:link w:val="a5"/>
    <w:uiPriority w:val="99"/>
    <w:rsid w:val="0009062B"/>
    <w:rPr>
      <w:sz w:val="20"/>
      <w:szCs w:val="20"/>
    </w:rPr>
  </w:style>
  <w:style w:type="paragraph" w:styleId="a7">
    <w:name w:val="Balloon Text"/>
    <w:basedOn w:val="a"/>
    <w:link w:val="a8"/>
    <w:uiPriority w:val="99"/>
    <w:semiHidden/>
    <w:unhideWhenUsed/>
    <w:rsid w:val="000546C7"/>
    <w:pPr>
      <w:spacing w:after="0" w:line="240" w:lineRule="auto"/>
    </w:pPr>
    <w:rPr>
      <w:rFonts w:ascii="Tahoma" w:hAnsi="Tahoma" w:cs="Times New Roman"/>
      <w:sz w:val="16"/>
      <w:szCs w:val="16"/>
      <w:lang w:val="x-none" w:eastAsia="x-none"/>
    </w:rPr>
  </w:style>
  <w:style w:type="character" w:customStyle="1" w:styleId="a8">
    <w:name w:val="טקסט בלונים תו"/>
    <w:link w:val="a7"/>
    <w:uiPriority w:val="99"/>
    <w:semiHidden/>
    <w:rsid w:val="000546C7"/>
    <w:rPr>
      <w:rFonts w:ascii="Tahoma" w:hAnsi="Tahoma" w:cs="Tahoma"/>
      <w:sz w:val="16"/>
      <w:szCs w:val="16"/>
    </w:rPr>
  </w:style>
  <w:style w:type="character" w:styleId="a9">
    <w:name w:val="Placeholder Text"/>
    <w:basedOn w:val="a0"/>
    <w:uiPriority w:val="99"/>
    <w:semiHidden/>
    <w:rsid w:val="002170C1"/>
    <w:rPr>
      <w:color w:val="808080"/>
    </w:rPr>
  </w:style>
  <w:style w:type="paragraph" w:styleId="aa">
    <w:name w:val="List Paragraph"/>
    <w:basedOn w:val="a"/>
    <w:uiPriority w:val="34"/>
    <w:qFormat/>
    <w:rsid w:val="00B46281"/>
    <w:pPr>
      <w:ind w:left="720"/>
      <w:contextualSpacing/>
    </w:pPr>
  </w:style>
  <w:style w:type="character" w:styleId="Hyperlink">
    <w:name w:val="Hyperlink"/>
    <w:basedOn w:val="a0"/>
    <w:uiPriority w:val="99"/>
    <w:unhideWhenUsed/>
    <w:rsid w:val="007019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895153">
      <w:bodyDiv w:val="1"/>
      <w:marLeft w:val="0"/>
      <w:marRight w:val="0"/>
      <w:marTop w:val="0"/>
      <w:marBottom w:val="0"/>
      <w:divBdr>
        <w:top w:val="none" w:sz="0" w:space="0" w:color="auto"/>
        <w:left w:val="none" w:sz="0" w:space="0" w:color="auto"/>
        <w:bottom w:val="none" w:sz="0" w:space="0" w:color="auto"/>
        <w:right w:val="none" w:sz="0" w:space="0" w:color="auto"/>
      </w:divBdr>
    </w:div>
    <w:div w:id="487867057">
      <w:bodyDiv w:val="1"/>
      <w:marLeft w:val="0"/>
      <w:marRight w:val="0"/>
      <w:marTop w:val="0"/>
      <w:marBottom w:val="0"/>
      <w:divBdr>
        <w:top w:val="none" w:sz="0" w:space="0" w:color="auto"/>
        <w:left w:val="none" w:sz="0" w:space="0" w:color="auto"/>
        <w:bottom w:val="none" w:sz="0" w:space="0" w:color="auto"/>
        <w:right w:val="none" w:sz="0" w:space="0" w:color="auto"/>
      </w:divBdr>
    </w:div>
    <w:div w:id="520167735">
      <w:bodyDiv w:val="1"/>
      <w:marLeft w:val="0"/>
      <w:marRight w:val="0"/>
      <w:marTop w:val="0"/>
      <w:marBottom w:val="0"/>
      <w:divBdr>
        <w:top w:val="none" w:sz="0" w:space="0" w:color="auto"/>
        <w:left w:val="none" w:sz="0" w:space="0" w:color="auto"/>
        <w:bottom w:val="none" w:sz="0" w:space="0" w:color="auto"/>
        <w:right w:val="none" w:sz="0" w:space="0" w:color="auto"/>
      </w:divBdr>
    </w:div>
    <w:div w:id="725840761">
      <w:bodyDiv w:val="1"/>
      <w:marLeft w:val="0"/>
      <w:marRight w:val="0"/>
      <w:marTop w:val="0"/>
      <w:marBottom w:val="0"/>
      <w:divBdr>
        <w:top w:val="none" w:sz="0" w:space="0" w:color="auto"/>
        <w:left w:val="none" w:sz="0" w:space="0" w:color="auto"/>
        <w:bottom w:val="none" w:sz="0" w:space="0" w:color="auto"/>
        <w:right w:val="none" w:sz="0" w:space="0" w:color="auto"/>
      </w:divBdr>
    </w:div>
    <w:div w:id="1608658963">
      <w:bodyDiv w:val="1"/>
      <w:marLeft w:val="0"/>
      <w:marRight w:val="0"/>
      <w:marTop w:val="0"/>
      <w:marBottom w:val="0"/>
      <w:divBdr>
        <w:top w:val="none" w:sz="0" w:space="0" w:color="auto"/>
        <w:left w:val="none" w:sz="0" w:space="0" w:color="auto"/>
        <w:bottom w:val="none" w:sz="0" w:space="0" w:color="auto"/>
        <w:right w:val="none" w:sz="0" w:space="0" w:color="auto"/>
      </w:divBdr>
    </w:div>
    <w:div w:id="214133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health.gov.il/NewsAndEvents/SpokemanMesseges/Pages/27122017_2.aspx"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8C75ACFC1DA4D0CB0BC6766C847CA91"/>
        <w:category>
          <w:name w:val="כללי"/>
          <w:gallery w:val="placeholder"/>
        </w:category>
        <w:types>
          <w:type w:val="bbPlcHdr"/>
        </w:types>
        <w:behaviors>
          <w:behavior w:val="content"/>
        </w:behaviors>
        <w:guid w:val="{6C009AAE-493C-4FC4-884E-EB6FEC928E03}"/>
      </w:docPartPr>
      <w:docPartBody>
        <w:p w:rsidR="000A62A7" w:rsidRDefault="000A62A7" w:rsidP="000A62A7">
          <w:pPr>
            <w:pStyle w:val="D8C75ACFC1DA4D0CB0BC6766C847CA91"/>
          </w:pPr>
          <w:r>
            <w:rPr>
              <w:rStyle w:val="a3"/>
              <w:rFonts w:hint="cs"/>
              <w:rtl/>
            </w:rPr>
            <w:t xml:space="preserve"> </w:t>
          </w:r>
        </w:p>
      </w:docPartBody>
    </w:docPart>
    <w:docPart>
      <w:docPartPr>
        <w:name w:val="E69FC35BB00D4E3591BD8CCC62B65322"/>
        <w:category>
          <w:name w:val="כללי"/>
          <w:gallery w:val="placeholder"/>
        </w:category>
        <w:types>
          <w:type w:val="bbPlcHdr"/>
        </w:types>
        <w:behaviors>
          <w:behavior w:val="content"/>
        </w:behaviors>
        <w:guid w:val="{CAD70AC4-57F1-41C5-9EC2-C996CABD2F7B}"/>
      </w:docPartPr>
      <w:docPartBody>
        <w:p w:rsidR="000A62A7" w:rsidRDefault="000A62A7" w:rsidP="000A62A7">
          <w:pPr>
            <w:pStyle w:val="E69FC35BB00D4E3591BD8CCC62B65322"/>
          </w:pPr>
          <w:r>
            <w:rPr>
              <w:rFonts w:cs="Narkisim" w:hint="cs"/>
              <w:sz w:val="28"/>
              <w:szCs w:val="28"/>
              <w:rtl/>
            </w:rPr>
            <w:t xml:space="preserve"> </w:t>
          </w:r>
        </w:p>
      </w:docPartBody>
    </w:docPart>
    <w:docPart>
      <w:docPartPr>
        <w:name w:val="83DE850DF8F244DAA145B8E1C01FE823"/>
        <w:category>
          <w:name w:val="כללי"/>
          <w:gallery w:val="placeholder"/>
        </w:category>
        <w:types>
          <w:type w:val="bbPlcHdr"/>
        </w:types>
        <w:behaviors>
          <w:behavior w:val="content"/>
        </w:behaviors>
        <w:guid w:val="{9B629434-87EF-4A14-8372-3D7ADADC5ABE}"/>
      </w:docPartPr>
      <w:docPartBody>
        <w:p w:rsidR="000A62A7" w:rsidRDefault="000A62A7" w:rsidP="000A62A7">
          <w:pPr>
            <w:pStyle w:val="83DE850DF8F244DAA145B8E1C01FE823"/>
          </w:pPr>
          <w:r>
            <w:rPr>
              <w:rStyle w:val="a3"/>
              <w:rFonts w:hint="cs"/>
              <w:rtl/>
            </w:rPr>
            <w:t xml:space="preserve"> </w:t>
          </w:r>
        </w:p>
      </w:docPartBody>
    </w:docPart>
    <w:docPart>
      <w:docPartPr>
        <w:name w:val="91195DE0598342A98437E0E41A3D625F"/>
        <w:category>
          <w:name w:val="כללי"/>
          <w:gallery w:val="placeholder"/>
        </w:category>
        <w:types>
          <w:type w:val="bbPlcHdr"/>
        </w:types>
        <w:behaviors>
          <w:behavior w:val="content"/>
        </w:behaviors>
        <w:guid w:val="{0D1AC359-B1BE-46B1-BB60-17887E924C57}"/>
      </w:docPartPr>
      <w:docPartBody>
        <w:p w:rsidR="000A62A7" w:rsidRDefault="000A62A7" w:rsidP="000A62A7">
          <w:pPr>
            <w:pStyle w:val="91195DE0598342A98437E0E41A3D625F"/>
          </w:pPr>
          <w:r>
            <w:rPr>
              <w:rStyle w:val="a3"/>
              <w:rFonts w:hint="cs"/>
              <w:rtl/>
            </w:rPr>
            <w:t xml:space="preserve"> </w:t>
          </w:r>
        </w:p>
      </w:docPartBody>
    </w:docPart>
    <w:docPart>
      <w:docPartPr>
        <w:name w:val="FB61C1463DDF4541A1DC7AB85432D352"/>
        <w:category>
          <w:name w:val="כללי"/>
          <w:gallery w:val="placeholder"/>
        </w:category>
        <w:types>
          <w:type w:val="bbPlcHdr"/>
        </w:types>
        <w:behaviors>
          <w:behavior w:val="content"/>
        </w:behaviors>
        <w:guid w:val="{1A6D1C9B-72F6-4E52-BBD0-2BBB8729C12D}"/>
      </w:docPartPr>
      <w:docPartBody>
        <w:p w:rsidR="000A62A7" w:rsidRDefault="003E6BFB">
          <w:r w:rsidRPr="00DE51F9">
            <w:rPr>
              <w:rStyle w:val="a3"/>
            </w:rPr>
            <w:t>[SDHebDate]</w:t>
          </w:r>
        </w:p>
      </w:docPartBody>
    </w:docPart>
    <w:docPart>
      <w:docPartPr>
        <w:name w:val="60A392FA36F746D7851DF31DE28CD52F"/>
        <w:category>
          <w:name w:val="כללי"/>
          <w:gallery w:val="placeholder"/>
        </w:category>
        <w:types>
          <w:type w:val="bbPlcHdr"/>
        </w:types>
        <w:behaviors>
          <w:behavior w:val="content"/>
        </w:behaviors>
        <w:guid w:val="{D2148E47-A9D9-41CB-B198-2792DFE933DC}"/>
      </w:docPartPr>
      <w:docPartBody>
        <w:p w:rsidR="000A62A7" w:rsidRDefault="003E6BFB">
          <w:r w:rsidRPr="00DE51F9">
            <w:rPr>
              <w:rStyle w:val="a3"/>
            </w:rPr>
            <w:t>[SDDocDate]</w:t>
          </w:r>
        </w:p>
      </w:docPartBody>
    </w:docPart>
    <w:docPart>
      <w:docPartPr>
        <w:name w:val="C3A70E43623F4011B062DFF9504ED5E4"/>
        <w:category>
          <w:name w:val="כללי"/>
          <w:gallery w:val="placeholder"/>
        </w:category>
        <w:types>
          <w:type w:val="bbPlcHdr"/>
        </w:types>
        <w:behaviors>
          <w:behavior w:val="content"/>
        </w:behaviors>
        <w:guid w:val="{EA4B9EDC-868C-4CF1-9D61-114316EC26BE}"/>
      </w:docPartPr>
      <w:docPartBody>
        <w:p w:rsidR="000A62A7" w:rsidRDefault="003E6BFB">
          <w:r w:rsidRPr="00DE51F9">
            <w:rPr>
              <w:rStyle w:val="a3"/>
            </w:rPr>
            <w:t>[AutoNumber]</w:t>
          </w:r>
        </w:p>
      </w:docPartBody>
    </w:docPart>
    <w:docPart>
      <w:docPartPr>
        <w:name w:val="2F550FD50E884D1A9960AC9F764F89D2"/>
        <w:category>
          <w:name w:val="כללי"/>
          <w:gallery w:val="placeholder"/>
        </w:category>
        <w:types>
          <w:type w:val="bbPlcHdr"/>
        </w:types>
        <w:behaviors>
          <w:behavior w:val="content"/>
        </w:behaviors>
        <w:guid w:val="{2517A310-A6AC-40B9-890A-D2FED1364242}"/>
      </w:docPartPr>
      <w:docPartBody>
        <w:p w:rsidR="000A62A7" w:rsidRDefault="000A62A7" w:rsidP="000A62A7">
          <w:pPr>
            <w:pStyle w:val="2F550FD50E884D1A9960AC9F764F89D2"/>
          </w:pPr>
          <w:r>
            <w:rPr>
              <w:rStyle w:val="a3"/>
              <w:rFonts w:hint="cs"/>
              <w:rtl/>
            </w:rPr>
            <w:t xml:space="preserve"> </w:t>
          </w:r>
        </w:p>
      </w:docPartBody>
    </w:docPart>
    <w:docPart>
      <w:docPartPr>
        <w:name w:val="78C9164583BF40A385DB24D4BF201B00"/>
        <w:category>
          <w:name w:val="כללי"/>
          <w:gallery w:val="placeholder"/>
        </w:category>
        <w:types>
          <w:type w:val="bbPlcHdr"/>
        </w:types>
        <w:behaviors>
          <w:behavior w:val="content"/>
        </w:behaviors>
        <w:guid w:val="{6E1D1778-3C68-4588-8347-D86F4599BD35}"/>
      </w:docPartPr>
      <w:docPartBody>
        <w:p w:rsidR="000A62A7" w:rsidRDefault="003E6BFB">
          <w:r w:rsidRPr="00DE51F9">
            <w:rPr>
              <w:rStyle w:val="a3"/>
              <w:rFonts w:hint="cs"/>
              <w:rtl/>
            </w:rPr>
            <w:t>[כותרת]</w:t>
          </w:r>
        </w:p>
      </w:docPartBody>
    </w:docPart>
    <w:docPart>
      <w:docPartPr>
        <w:name w:val="5F5B88E953924BD2B095AD4E3F5AFFDE"/>
        <w:category>
          <w:name w:val="כללי"/>
          <w:gallery w:val="placeholder"/>
        </w:category>
        <w:types>
          <w:type w:val="bbPlcHdr"/>
        </w:types>
        <w:behaviors>
          <w:behavior w:val="content"/>
        </w:behaviors>
        <w:guid w:val="{D44962C9-2C28-4740-A53F-152E2250E404}"/>
      </w:docPartPr>
      <w:docPartBody>
        <w:p w:rsidR="00C64A27" w:rsidRDefault="000A62A7" w:rsidP="000A62A7">
          <w:pPr>
            <w:pStyle w:val="5F5B88E953924BD2B095AD4E3F5AFFDE"/>
          </w:pPr>
          <w:r>
            <w:rPr>
              <w:rStyle w:val="a3"/>
              <w:rFonts w:hint="cs"/>
              <w:rtl/>
            </w:rPr>
            <w:t xml:space="preserve"> </w:t>
          </w:r>
        </w:p>
      </w:docPartBody>
    </w:docPart>
    <w:docPart>
      <w:docPartPr>
        <w:name w:val="4C4A13C89E1447348E568A56C3C98508"/>
        <w:category>
          <w:name w:val="כללי"/>
          <w:gallery w:val="placeholder"/>
        </w:category>
        <w:types>
          <w:type w:val="bbPlcHdr"/>
        </w:types>
        <w:behaviors>
          <w:behavior w:val="content"/>
        </w:behaviors>
        <w:guid w:val="{C7743780-3584-4DA1-94D3-3AB641D0B2B8}"/>
      </w:docPartPr>
      <w:docPartBody>
        <w:p w:rsidR="00C64A27" w:rsidRDefault="000A62A7" w:rsidP="000A62A7">
          <w:pPr>
            <w:pStyle w:val="4C4A13C89E1447348E568A56C3C98508"/>
          </w:pPr>
          <w:r>
            <w:rPr>
              <w:rFonts w:cs="David" w:hint="cs"/>
              <w:sz w:val="16"/>
              <w:szCs w:val="16"/>
              <w:rtl/>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Narkisim">
    <w:altName w:val="David"/>
    <w:panose1 w:val="020E0502050101010101"/>
    <w:charset w:val="B1"/>
    <w:family w:val="swiss"/>
    <w:pitch w:val="variable"/>
    <w:sig w:usb0="00000800"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BFB"/>
    <w:rsid w:val="000A62A7"/>
    <w:rsid w:val="001A0349"/>
    <w:rsid w:val="003E6BFB"/>
    <w:rsid w:val="00492B10"/>
    <w:rsid w:val="00C64A2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569221F8"/>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A62A7"/>
    <w:rPr>
      <w:color w:val="808080"/>
    </w:rPr>
  </w:style>
  <w:style w:type="paragraph" w:customStyle="1" w:styleId="2F550FD50E884D1A9960AC9F764F89D2">
    <w:name w:val="2F550FD50E884D1A9960AC9F764F89D2"/>
    <w:rsid w:val="000A62A7"/>
    <w:pPr>
      <w:bidi/>
      <w:spacing w:after="200" w:line="276" w:lineRule="auto"/>
    </w:pPr>
    <w:rPr>
      <w:rFonts w:ascii="Calibri" w:eastAsia="Calibri" w:hAnsi="Calibri" w:cs="Arial"/>
      <w:sz w:val="20"/>
      <w:szCs w:val="20"/>
    </w:rPr>
  </w:style>
  <w:style w:type="paragraph" w:customStyle="1" w:styleId="5F5B88E953924BD2B095AD4E3F5AFFDE">
    <w:name w:val="5F5B88E953924BD2B095AD4E3F5AFFDE"/>
    <w:rsid w:val="000A62A7"/>
    <w:pPr>
      <w:bidi/>
      <w:spacing w:after="200" w:line="276" w:lineRule="auto"/>
    </w:pPr>
    <w:rPr>
      <w:rFonts w:ascii="Calibri" w:eastAsia="Calibri" w:hAnsi="Calibri" w:cs="Arial"/>
      <w:sz w:val="20"/>
      <w:szCs w:val="20"/>
    </w:rPr>
  </w:style>
  <w:style w:type="paragraph" w:customStyle="1" w:styleId="4C4A13C89E1447348E568A56C3C98508">
    <w:name w:val="4C4A13C89E1447348E568A56C3C98508"/>
    <w:rsid w:val="000A62A7"/>
    <w:pPr>
      <w:bidi/>
      <w:spacing w:after="200" w:line="276" w:lineRule="auto"/>
    </w:pPr>
    <w:rPr>
      <w:rFonts w:ascii="Calibri" w:eastAsia="Calibri" w:hAnsi="Calibri" w:cs="Arial"/>
      <w:sz w:val="20"/>
      <w:szCs w:val="20"/>
    </w:rPr>
  </w:style>
  <w:style w:type="paragraph" w:customStyle="1" w:styleId="D8C75ACFC1DA4D0CB0BC6766C847CA91">
    <w:name w:val="D8C75ACFC1DA4D0CB0BC6766C847CA91"/>
    <w:rsid w:val="000A62A7"/>
    <w:pPr>
      <w:bidi/>
      <w:spacing w:after="200" w:line="276" w:lineRule="auto"/>
    </w:pPr>
    <w:rPr>
      <w:rFonts w:ascii="Calibri" w:eastAsia="Calibri" w:hAnsi="Calibri" w:cs="Arial"/>
      <w:sz w:val="20"/>
      <w:szCs w:val="20"/>
    </w:rPr>
  </w:style>
  <w:style w:type="paragraph" w:customStyle="1" w:styleId="E69FC35BB00D4E3591BD8CCC62B65322">
    <w:name w:val="E69FC35BB00D4E3591BD8CCC62B65322"/>
    <w:rsid w:val="000A62A7"/>
    <w:pPr>
      <w:bidi/>
      <w:spacing w:after="200" w:line="276" w:lineRule="auto"/>
    </w:pPr>
    <w:rPr>
      <w:rFonts w:ascii="Calibri" w:eastAsia="Calibri" w:hAnsi="Calibri" w:cs="Arial"/>
      <w:sz w:val="20"/>
      <w:szCs w:val="20"/>
    </w:rPr>
  </w:style>
  <w:style w:type="paragraph" w:customStyle="1" w:styleId="83DE850DF8F244DAA145B8E1C01FE823">
    <w:name w:val="83DE850DF8F244DAA145B8E1C01FE823"/>
    <w:rsid w:val="000A62A7"/>
    <w:pPr>
      <w:bidi/>
      <w:spacing w:after="200" w:line="276" w:lineRule="auto"/>
    </w:pPr>
    <w:rPr>
      <w:rFonts w:ascii="Calibri" w:eastAsia="Calibri" w:hAnsi="Calibri" w:cs="Arial"/>
      <w:sz w:val="20"/>
      <w:szCs w:val="20"/>
    </w:rPr>
  </w:style>
  <w:style w:type="paragraph" w:customStyle="1" w:styleId="91195DE0598342A98437E0E41A3D625F">
    <w:name w:val="91195DE0598342A98437E0E41A3D625F"/>
    <w:rsid w:val="000A62A7"/>
    <w:pPr>
      <w:bidi/>
      <w:spacing w:after="200" w:line="276" w:lineRule="auto"/>
    </w:pPr>
    <w:rPr>
      <w:rFonts w:ascii="Calibri" w:eastAsia="Calibri" w:hAnsi="Calibri" w:cs="Arial"/>
      <w:sz w:val="20"/>
      <w:szCs w:val="20"/>
    </w:rPr>
  </w:style>
  <w:style w:type="paragraph" w:customStyle="1" w:styleId="C5E43DE6B98E495DBA730619D35CDF7A">
    <w:name w:val="C5E43DE6B98E495DBA730619D35CDF7A"/>
    <w:rsid w:val="000A62A7"/>
    <w:pPr>
      <w:bidi/>
      <w:spacing w:after="200" w:line="276" w:lineRule="auto"/>
    </w:pPr>
    <w:rPr>
      <w:rFonts w:ascii="Calibri" w:eastAsia="Calibri" w:hAnsi="Calibri" w:cs="Arial"/>
      <w:sz w:val="20"/>
      <w:szCs w:val="20"/>
    </w:rPr>
  </w:style>
  <w:style w:type="paragraph" w:customStyle="1" w:styleId="CB519618EA5B40E898AF9ACB0357B1D7">
    <w:name w:val="CB519618EA5B40E898AF9ACB0357B1D7"/>
    <w:rsid w:val="000A62A7"/>
    <w:pPr>
      <w:bidi/>
      <w:spacing w:after="200" w:line="276" w:lineRule="auto"/>
    </w:pPr>
    <w:rPr>
      <w:rFonts w:ascii="Calibri" w:eastAsia="Calibri" w:hAnsi="Calibri" w:cs="Arial"/>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6D15366DF607C746B13F2A4C2C20D9B2" ma:contentTypeVersion="4" ma:contentTypeDescription="" ma:contentTypeScope="" ma:versionID="e4d3827a120681be0d063b3cc3d97ce4">
  <xsd:schema xmlns:xsd="http://www.w3.org/2001/XMLSchema" xmlns:xs="http://www.w3.org/2001/XMLSchema" xmlns:p="http://schemas.microsoft.com/office/2006/metadata/properties" xmlns:ns2="290d5b49-c690-4c6f-bbb9-1e50dab33eee" targetNamespace="http://schemas.microsoft.com/office/2006/metadata/properties" ma:root="true" ma:fieldsID="a864d50796465e4952d9fe3ebd567e4e"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DocumentType xmlns="290d5b49-c690-4c6f-bbb9-1e50dab33eee">164</SanhedrinDocumentType>
    <SanhedrinItemID xmlns="290d5b49-c690-4c6f-bbb9-1e50dab33eee">2021087</SanhedrinItemID>
  </documentManagement>
</p:properties>
</file>

<file path=customXml/itemProps1.xml><?xml version="1.0" encoding="utf-8"?>
<ds:datastoreItem xmlns:ds="http://schemas.openxmlformats.org/officeDocument/2006/customXml" ds:itemID="{88B6845C-B91F-44E5-A4F8-755255D4F3F7}"/>
</file>

<file path=customXml/itemProps2.xml><?xml version="1.0" encoding="utf-8"?>
<ds:datastoreItem xmlns:ds="http://schemas.openxmlformats.org/officeDocument/2006/customXml" ds:itemID="{385C91D1-E862-4999-B527-9A236B63507D}">
  <ds:schemaRefs>
    <ds:schemaRef ds:uri="http://schemas.microsoft.com/sharepoint/v3/contenttype/forms"/>
  </ds:schemaRefs>
</ds:datastoreItem>
</file>

<file path=customXml/itemProps3.xml><?xml version="1.0" encoding="utf-8"?>
<ds:datastoreItem xmlns:ds="http://schemas.openxmlformats.org/officeDocument/2006/customXml" ds:itemID="{B4E39FF6-2951-41D4-9826-186090D83EC1}">
  <ds:schemaRefs>
    <ds:schemaRef ds:uri="http://schemas.microsoft.com/office/2006/metadata/properties"/>
    <ds:schemaRef ds:uri="http://schemas.microsoft.com/office/infopath/2007/PartnerControls"/>
    <ds:schemaRef ds:uri="fa85aabd-c1d1-42c6-bf41-b062416ff21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3123</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מענה משרד הבריאות לסיכום דיון בנושא מדד השקיפות של משרדי הממשלה מיום 21.11.2017</vt:lpstr>
    </vt:vector>
  </TitlesOfParts>
  <Company>Health.gov.il</Company>
  <LinksUpToDate>false</LinksUpToDate>
  <CharactersWithSpaces>3740</CharactersWithSpaces>
  <SharedDoc>false</SharedDoc>
  <HLinks>
    <vt:vector size="6" baseType="variant">
      <vt:variant>
        <vt:i4>3997767</vt:i4>
      </vt:variant>
      <vt:variant>
        <vt:i4>0</vt:i4>
      </vt:variant>
      <vt:variant>
        <vt:i4>0</vt:i4>
      </vt:variant>
      <vt:variant>
        <vt:i4>5</vt:i4>
      </vt:variant>
      <vt:variant>
        <vt:lpwstr>mailto:call.habriut@moh.health.gov.il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מענה משרד הבריאות לסיכום דיון בנושא מדד השקיפות של משרדי הממשלה מיום 21.11.2017</dc:title>
  <dc:creator>מיכל עמר</dc:creator>
  <cp:lastModifiedBy>מיכל כהן</cp:lastModifiedBy>
  <cp:revision>2</cp:revision>
  <dcterms:created xsi:type="dcterms:W3CDTF">2018-02-06T12:10:00Z</dcterms:created>
  <dcterms:modified xsi:type="dcterms:W3CDTF">2018-02-06T12:10:00Z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פניות הציבור - מינהל איכות ושירות</vt:lpwstr>
  </property>
  <property fmtid="{D5CDD505-2E9C-101B-9397-08002B2CF9AE}" pid="3" name="SDCategoryID">
    <vt:lpwstr>6ce70f107f65;#</vt:lpwstr>
  </property>
  <property fmtid="{D5CDD505-2E9C-101B-9397-08002B2CF9AE}" pid="4" name="ContentTypeId">
    <vt:lpwstr>0x0101004AEDB822EB0F7C488BBBAE3C0C973DE7006D15366DF607C746B13F2A4C2C20D9B2</vt:lpwstr>
  </property>
  <property fmtid="{D5CDD505-2E9C-101B-9397-08002B2CF9AE}" pid="5" name="z">
    <vt:lpwstr>#RowsetSchema</vt:lpwstr>
  </property>
  <property fmtid="{D5CDD505-2E9C-101B-9397-08002B2CF9AE}" pid="6" name="Author">
    <vt:lpwstr>74;#ענת אילוז עו'ד</vt:lpwstr>
  </property>
  <property fmtid="{D5CDD505-2E9C-101B-9397-08002B2CF9AE}" pid="7" name="FileLeafRef">
    <vt:lpwstr>41624;#03012218.docx</vt:lpwstr>
  </property>
  <property fmtid="{D5CDD505-2E9C-101B-9397-08002B2CF9AE}" pid="8" name="Modified_x0020_By">
    <vt:lpwstr>BRIUTNT\anat.illouz</vt:lpwstr>
  </property>
  <property fmtid="{D5CDD505-2E9C-101B-9397-08002B2CF9AE}" pid="9" name="Created_x0020_By">
    <vt:lpwstr>BRIUTNT\anat.illouz</vt:lpwstr>
  </property>
  <property fmtid="{D5CDD505-2E9C-101B-9397-08002B2CF9AE}" pid="10" name="File_x0020_Type">
    <vt:lpwstr>docx</vt:lpwstr>
  </property>
  <property fmtid="{D5CDD505-2E9C-101B-9397-08002B2CF9AE}" pid="11" name="AutoNumber">
    <vt:lpwstr>03012218</vt:lpwstr>
  </property>
  <property fmtid="{D5CDD505-2E9C-101B-9397-08002B2CF9AE}" pid="12" name="SDCategories">
    <vt:lpwstr>:מינהל איכות ושירות CRM:מינהל איכות ושירות CRM:מינהל איכות ושירות;#</vt:lpwstr>
  </property>
  <property fmtid="{D5CDD505-2E9C-101B-9397-08002B2CF9AE}" pid="13" name="SDDocumentSource">
    <vt:lpwstr>SDNewFile</vt:lpwstr>
  </property>
  <property fmtid="{D5CDD505-2E9C-101B-9397-08002B2CF9AE}" pid="14" name="SDAuthor">
    <vt:lpwstr>ענת אילוז עו'ד</vt:lpwstr>
  </property>
  <property fmtid="{D5CDD505-2E9C-101B-9397-08002B2CF9AE}" pid="15" name="SDDocDate">
    <vt:lpwstr>25/01/2018</vt:lpwstr>
  </property>
  <property fmtid="{D5CDD505-2E9C-101B-9397-08002B2CF9AE}" pid="16" name="SDHebDate">
    <vt:lpwstr>ט' בשבט, התשע"ח</vt:lpwstr>
  </property>
  <property fmtid="{D5CDD505-2E9C-101B-9397-08002B2CF9AE}" pid="17" name="SDImportance">
    <vt:lpwstr>0</vt:lpwstr>
  </property>
  <property fmtid="{D5CDD505-2E9C-101B-9397-08002B2CF9AE}" pid="18" name="ID">
    <vt:lpwstr>41624</vt:lpwstr>
  </property>
  <property fmtid="{D5CDD505-2E9C-101B-9397-08002B2CF9AE}" pid="19" name="Created">
    <vt:lpwstr>07/01/2018</vt:lpwstr>
  </property>
  <property fmtid="{D5CDD505-2E9C-101B-9397-08002B2CF9AE}" pid="20" name="Modified">
    <vt:lpwstr>25/01/2018</vt:lpwstr>
  </property>
  <property fmtid="{D5CDD505-2E9C-101B-9397-08002B2CF9AE}" pid="21" name="Editor">
    <vt:lpwstr>74;#ענת אילוז עו'ד</vt:lpwstr>
  </property>
  <property fmtid="{D5CDD505-2E9C-101B-9397-08002B2CF9AE}" pid="22" name="_ModerationStatus">
    <vt:lpwstr>0</vt:lpwstr>
  </property>
  <property fmtid="{D5CDD505-2E9C-101B-9397-08002B2CF9AE}" pid="23" name="FileRef">
    <vt:lpwstr>41624;#sites/SnQCRM/minhalechutcrm/DocLib/DocLib automatically created by sharedocs 9/03012218.docx</vt:lpwstr>
  </property>
  <property fmtid="{D5CDD505-2E9C-101B-9397-08002B2CF9AE}" pid="24" name="FileDirRef">
    <vt:lpwstr>41624;#sites/SnQCRM/minhalechutcrm/DocLib/DocLib automatically created by sharedocs 9</vt:lpwstr>
  </property>
  <property fmtid="{D5CDD505-2E9C-101B-9397-08002B2CF9AE}" pid="25" name="Last_x0020_Modified">
    <vt:lpwstr>41624;#2018-01-25 15:26:21</vt:lpwstr>
  </property>
  <property fmtid="{D5CDD505-2E9C-101B-9397-08002B2CF9AE}" pid="26" name="Created_x0020_Date">
    <vt:lpwstr>41624;#2018-01-07 10:55:20</vt:lpwstr>
  </property>
  <property fmtid="{D5CDD505-2E9C-101B-9397-08002B2CF9AE}" pid="27" name="File_x0020_Size">
    <vt:lpwstr>41624;#187159</vt:lpwstr>
  </property>
  <property fmtid="{D5CDD505-2E9C-101B-9397-08002B2CF9AE}" pid="28" name="FSObjType">
    <vt:lpwstr>41624;#0</vt:lpwstr>
  </property>
  <property fmtid="{D5CDD505-2E9C-101B-9397-08002B2CF9AE}" pid="29" name="SortBehavior">
    <vt:lpwstr>41624;#0</vt:lpwstr>
  </property>
  <property fmtid="{D5CDD505-2E9C-101B-9397-08002B2CF9AE}" pid="30" name="PermMask">
    <vt:lpwstr>0x1b03c4312ef</vt:lpwstr>
  </property>
  <property fmtid="{D5CDD505-2E9C-101B-9397-08002B2CF9AE}" pid="31" name="CheckedOutUserId">
    <vt:lpwstr>41624;#</vt:lpwstr>
  </property>
  <property fmtid="{D5CDD505-2E9C-101B-9397-08002B2CF9AE}" pid="32" name="IsCheckedoutToLocal">
    <vt:lpwstr>41624;#0</vt:lpwstr>
  </property>
  <property fmtid="{D5CDD505-2E9C-101B-9397-08002B2CF9AE}" pid="33" name="UniqueId">
    <vt:lpwstr>41624;#{9E6C4F03-4959-4F60-8A06-9CA8C9E288BD}</vt:lpwstr>
  </property>
  <property fmtid="{D5CDD505-2E9C-101B-9397-08002B2CF9AE}" pid="34" name="ProgId">
    <vt:lpwstr>41624;#</vt:lpwstr>
  </property>
  <property fmtid="{D5CDD505-2E9C-101B-9397-08002B2CF9AE}" pid="35" name="ScopeId">
    <vt:lpwstr>41624;#{5EAFC605-FE7D-4532-900E-1F974E442136}</vt:lpwstr>
  </property>
  <property fmtid="{D5CDD505-2E9C-101B-9397-08002B2CF9AE}" pid="36" name="VirusStatus">
    <vt:lpwstr>41624;#187159</vt:lpwstr>
  </property>
  <property fmtid="{D5CDD505-2E9C-101B-9397-08002B2CF9AE}" pid="37" name="CheckedOutTitle">
    <vt:lpwstr>41624;#</vt:lpwstr>
  </property>
  <property fmtid="{D5CDD505-2E9C-101B-9397-08002B2CF9AE}" pid="38" name="_CheckinComment">
    <vt:lpwstr>41624;#</vt:lpwstr>
  </property>
  <property fmtid="{D5CDD505-2E9C-101B-9397-08002B2CF9AE}" pid="39" name="_EditMenuTableStart">
    <vt:lpwstr>03012218.docx</vt:lpwstr>
  </property>
  <property fmtid="{D5CDD505-2E9C-101B-9397-08002B2CF9AE}" pid="40" name="_EditMenuTableStart2">
    <vt:lpwstr>41624</vt:lpwstr>
  </property>
  <property fmtid="{D5CDD505-2E9C-101B-9397-08002B2CF9AE}" pid="41" name="_EditMenuTableEnd">
    <vt:lpwstr>41624</vt:lpwstr>
  </property>
  <property fmtid="{D5CDD505-2E9C-101B-9397-08002B2CF9AE}" pid="42" name="LinkFilenameNoMenu">
    <vt:lpwstr>03012218.docx</vt:lpwstr>
  </property>
  <property fmtid="{D5CDD505-2E9C-101B-9397-08002B2CF9AE}" pid="43" name="LinkFilename">
    <vt:lpwstr>03012218.docx</vt:lpwstr>
  </property>
  <property fmtid="{D5CDD505-2E9C-101B-9397-08002B2CF9AE}" pid="44" name="LinkFilename2">
    <vt:lpwstr>03012218.docx</vt:lpwstr>
  </property>
  <property fmtid="{D5CDD505-2E9C-101B-9397-08002B2CF9AE}" pid="45" name="DocIcon">
    <vt:lpwstr>docx</vt:lpwstr>
  </property>
  <property fmtid="{D5CDD505-2E9C-101B-9397-08002B2CF9AE}" pid="46" name="ServerUrl">
    <vt:lpwstr>/sites/SnQCRM/minhalechutcrm/DocLib/DocLib automatically created by sharedocs 9/03012218.docx</vt:lpwstr>
  </property>
  <property fmtid="{D5CDD505-2E9C-101B-9397-08002B2CF9AE}" pid="47" name="EncodedAbsUrl">
    <vt:lpwstr>http://spweb/sites/SnQCRM/minhalechutcrm/DocLib/DocLib%20automatically%20created%20by%20sharedocs%209/03012218.docx</vt:lpwstr>
  </property>
  <property fmtid="{D5CDD505-2E9C-101B-9397-08002B2CF9AE}" pid="48" name="BaseName">
    <vt:lpwstr>03012218</vt:lpwstr>
  </property>
  <property fmtid="{D5CDD505-2E9C-101B-9397-08002B2CF9AE}" pid="49" name="FileSizeDisplay">
    <vt:lpwstr>187159</vt:lpwstr>
  </property>
  <property fmtid="{D5CDD505-2E9C-101B-9397-08002B2CF9AE}" pid="50" name="MetaInfo">
    <vt:lpwstr>41624;#_Level:SW|1
ItemChildCount:SW|41624;#0
Etag:SW|{9E6C4F03-4959-4F60-8A06-9CA8C9E288BD},5
vti_contentversionisdirty:BW|false
z:SW|#RowsetSchema
Order:SW|5600.00000000000
vti_thumbnailexists:BW|false
vti_contenttag:SW|{9E6C4F03-4959-4F60-8A06-9CA8C9E2</vt:lpwstr>
  </property>
  <property fmtid="{D5CDD505-2E9C-101B-9397-08002B2CF9AE}" pid="51" name="_Level">
    <vt:lpwstr>1</vt:lpwstr>
  </property>
  <property fmtid="{D5CDD505-2E9C-101B-9397-08002B2CF9AE}" pid="52" name="_IsCurrentVersion">
    <vt:lpwstr>1</vt:lpwstr>
  </property>
  <property fmtid="{D5CDD505-2E9C-101B-9397-08002B2CF9AE}" pid="53" name="ItemChildCount">
    <vt:lpwstr>41624;#0</vt:lpwstr>
  </property>
  <property fmtid="{D5CDD505-2E9C-101B-9397-08002B2CF9AE}" pid="54" name="FolderChildCount">
    <vt:lpwstr>41624;#0</vt:lpwstr>
  </property>
  <property fmtid="{D5CDD505-2E9C-101B-9397-08002B2CF9AE}" pid="55" name="SelectTitle">
    <vt:lpwstr>41624</vt:lpwstr>
  </property>
  <property fmtid="{D5CDD505-2E9C-101B-9397-08002B2CF9AE}" pid="56" name="SelectFilename">
    <vt:lpwstr>41624</vt:lpwstr>
  </property>
  <property fmtid="{D5CDD505-2E9C-101B-9397-08002B2CF9AE}" pid="57" name="Edit">
    <vt:lpwstr>0</vt:lpwstr>
  </property>
  <property fmtid="{D5CDD505-2E9C-101B-9397-08002B2CF9AE}" pid="58" name="owshiddenversion">
    <vt:lpwstr>8</vt:lpwstr>
  </property>
  <property fmtid="{D5CDD505-2E9C-101B-9397-08002B2CF9AE}" pid="59" name="_UIVersion">
    <vt:lpwstr>2048</vt:lpwstr>
  </property>
  <property fmtid="{D5CDD505-2E9C-101B-9397-08002B2CF9AE}" pid="60" name="Order">
    <vt:lpwstr>5600.00000000000</vt:lpwstr>
  </property>
  <property fmtid="{D5CDD505-2E9C-101B-9397-08002B2CF9AE}" pid="61" name="GUID">
    <vt:lpwstr>{3852E93F-7BF1-4E7A-B1C6-A9C3ACA00077}</vt:lpwstr>
  </property>
  <property fmtid="{D5CDD505-2E9C-101B-9397-08002B2CF9AE}" pid="62" name="WorkflowVersion">
    <vt:lpwstr>1</vt:lpwstr>
  </property>
  <property fmtid="{D5CDD505-2E9C-101B-9397-08002B2CF9AE}" pid="63" name="ParentVersionString">
    <vt:lpwstr>41624;#</vt:lpwstr>
  </property>
  <property fmtid="{D5CDD505-2E9C-101B-9397-08002B2CF9AE}" pid="64" name="ParentLeafName">
    <vt:lpwstr>41624;#</vt:lpwstr>
  </property>
  <property fmtid="{D5CDD505-2E9C-101B-9397-08002B2CF9AE}" pid="65" name="Etag">
    <vt:lpwstr>{9E6C4F03-4959-4F60-8A06-9CA8C9E288BD},8</vt:lpwstr>
  </property>
  <property fmtid="{D5CDD505-2E9C-101B-9397-08002B2CF9AE}" pid="66" name="Combine">
    <vt:lpwstr>0</vt:lpwstr>
  </property>
  <property fmtid="{D5CDD505-2E9C-101B-9397-08002B2CF9AE}" pid="67" name="RepairDocument">
    <vt:lpwstr>0</vt:lpwstr>
  </property>
  <property fmtid="{D5CDD505-2E9C-101B-9397-08002B2CF9AE}" pid="68" name="ServerRedirected">
    <vt:lpwstr>0</vt:lpwstr>
  </property>
  <property fmtid="{D5CDD505-2E9C-101B-9397-08002B2CF9AE}" pid="69" name="Last Modified">
    <vt:lpwstr>56;#2016-08-31 19:06:03</vt:lpwstr>
  </property>
  <property fmtid="{D5CDD505-2E9C-101B-9397-08002B2CF9AE}" pid="70" name="Created Date">
    <vt:lpwstr>56;#2016-08-31 19:06:03</vt:lpwstr>
  </property>
  <property fmtid="{D5CDD505-2E9C-101B-9397-08002B2CF9AE}" pid="71" name="Created By">
    <vt:lpwstr>BRIUTNT\sharedocs_user</vt:lpwstr>
  </property>
  <property fmtid="{D5CDD505-2E9C-101B-9397-08002B2CF9AE}" pid="72" name="File Type">
    <vt:lpwstr>docx</vt:lpwstr>
  </property>
  <property fmtid="{D5CDD505-2E9C-101B-9397-08002B2CF9AE}" pid="73" name="File Size">
    <vt:lpwstr>56;#165160</vt:lpwstr>
  </property>
  <property fmtid="{D5CDD505-2E9C-101B-9397-08002B2CF9AE}" pid="74" name="Modified By">
    <vt:lpwstr>BRIUTNT\sharedocs_user</vt:lpwstr>
  </property>
  <property fmtid="{D5CDD505-2E9C-101B-9397-08002B2CF9AE}" pid="75" name="Mail">
    <vt:lpwstr>דואר נכנס</vt:lpwstr>
  </property>
  <property fmtid="{D5CDD505-2E9C-101B-9397-08002B2CF9AE}" pid="76" name="OwnerId">
    <vt:lpwstr>ענת אילוז</vt:lpwstr>
  </property>
  <property fmtid="{D5CDD505-2E9C-101B-9397-08002B2CF9AE}" pid="77" name="_UIVersionString">
    <vt:lpwstr>4.0</vt:lpwstr>
  </property>
</Properties>
</file>