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C04F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ה-25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8170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C04F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Default="00E64116" w:rsidP="007509A6">
      <w:pPr>
        <w:ind w:firstLine="0"/>
        <w:jc w:val="center"/>
        <w:rPr>
          <w:b/>
          <w:bCs/>
          <w:rtl/>
        </w:rPr>
      </w:pPr>
    </w:p>
    <w:p w:rsidR="00681706" w:rsidRDefault="00681706" w:rsidP="007509A6">
      <w:pPr>
        <w:ind w:firstLine="0"/>
        <w:jc w:val="center"/>
        <w:rPr>
          <w:b/>
          <w:bCs/>
          <w:rtl/>
        </w:rPr>
      </w:pPr>
    </w:p>
    <w:p w:rsidR="00681706" w:rsidRPr="008713A4" w:rsidRDefault="0068170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C04F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10</w:t>
      </w:r>
    </w:p>
    <w:p w:rsidR="00E64116" w:rsidRPr="00681706" w:rsidRDefault="005C04FC" w:rsidP="0068170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</w:t>
      </w:r>
      <w:r w:rsidR="00681706" w:rsidRPr="00681706">
        <w:rPr>
          <w:rFonts w:hint="cs"/>
          <w:b/>
          <w:bCs/>
          <w:rtl/>
        </w:rPr>
        <w:t>הוועדה המיוחדת לדיון ב</w:t>
      </w:r>
      <w:r w:rsidR="00681706" w:rsidRPr="00681706">
        <w:rPr>
          <w:b/>
          <w:bCs/>
          <w:rtl/>
        </w:rPr>
        <w:t xml:space="preserve">הצעת חוק-יסוד: הממשלה (תיקון </w:t>
      </w:r>
      <w:r w:rsidR="00681706" w:rsidRPr="00681706">
        <w:rPr>
          <w:b/>
          <w:bCs/>
          <w:rtl/>
        </w:rPr>
        <w:t>–</w:t>
      </w:r>
      <w:r w:rsidR="00681706" w:rsidRPr="00681706">
        <w:rPr>
          <w:b/>
          <w:bCs/>
          <w:rtl/>
        </w:rPr>
        <w:t xml:space="preserve"> </w:t>
      </w:r>
      <w:r w:rsidR="00681706" w:rsidRPr="00681706">
        <w:rPr>
          <w:rFonts w:hint="cs"/>
          <w:b/>
          <w:bCs/>
          <w:rtl/>
        </w:rPr>
        <w:t>שר נוסף במשרד</w:t>
      </w:r>
      <w:r w:rsidR="00681706" w:rsidRPr="00681706">
        <w:rPr>
          <w:b/>
          <w:bCs/>
          <w:rtl/>
        </w:rPr>
        <w:t>) (פ/</w:t>
      </w:r>
      <w:r w:rsidR="00681706" w:rsidRPr="00681706">
        <w:rPr>
          <w:rFonts w:hint="cs"/>
          <w:b/>
          <w:bCs/>
          <w:rtl/>
        </w:rPr>
        <w:t>8</w:t>
      </w:r>
      <w:r w:rsidR="00681706" w:rsidRPr="00681706">
        <w:rPr>
          <w:b/>
          <w:bCs/>
          <w:rtl/>
        </w:rPr>
        <w:t xml:space="preserve">1/25), </w:t>
      </w:r>
      <w:r w:rsidR="00681706" w:rsidRPr="00681706">
        <w:rPr>
          <w:rFonts w:hint="cs"/>
          <w:b/>
          <w:bCs/>
          <w:rtl/>
        </w:rPr>
        <w:t xml:space="preserve">ובהצעת חוק יסוד: הממשלה (תיקון </w:t>
      </w:r>
      <w:r w:rsidR="00681706" w:rsidRPr="00681706">
        <w:rPr>
          <w:b/>
          <w:bCs/>
          <w:rtl/>
        </w:rPr>
        <w:t>–</w:t>
      </w:r>
      <w:r w:rsidR="00681706" w:rsidRPr="00681706">
        <w:rPr>
          <w:rFonts w:hint="cs"/>
          <w:b/>
          <w:bCs/>
          <w:rtl/>
        </w:rPr>
        <w:t xml:space="preserve"> כשירותם של שרים ) (פ/91/25)</w:t>
      </w:r>
      <w:r w:rsidR="00681706" w:rsidRPr="00681706">
        <w:rPr>
          <w:b/>
          <w:bCs/>
          <w:rtl/>
        </w:rPr>
        <w:t xml:space="preserve"> </w:t>
      </w:r>
    </w:p>
    <w:p w:rsidR="00E64116" w:rsidRPr="008713A4" w:rsidRDefault="005C04F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חמישי, כ"ח בכסלו התשפ"ג (22 בדצמבר 2022), שעה 12:45</w:t>
      </w:r>
    </w:p>
    <w:p w:rsidR="00E64116" w:rsidRDefault="00E64116" w:rsidP="008320F6">
      <w:pPr>
        <w:ind w:firstLine="0"/>
        <w:rPr>
          <w:rtl/>
        </w:rPr>
      </w:pPr>
    </w:p>
    <w:p w:rsidR="00681706" w:rsidRPr="008713A4" w:rsidRDefault="0068170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C04FC" w:rsidP="005C04FC">
      <w:pPr>
        <w:spacing w:before="60"/>
        <w:ind w:firstLine="0"/>
        <w:rPr>
          <w:rtl/>
        </w:rPr>
      </w:pPr>
      <w:bookmarkStart w:id="0" w:name="ET_hatsach_638212_1"/>
      <w:r w:rsidRPr="005C04FC">
        <w:rPr>
          <w:rStyle w:val="TagStyle"/>
          <w:rtl/>
        </w:rPr>
        <w:t xml:space="preserve"> &lt;&lt; הצח &gt;&gt; </w:t>
      </w:r>
      <w:r w:rsidRPr="005C04FC">
        <w:rPr>
          <w:rtl/>
        </w:rPr>
        <w:t>הצעת חוק-יסוד: הממשלה (תיקון מס' 11), של ח"כ שמחה רוטמן</w:t>
      </w:r>
      <w:r w:rsidRPr="005C04FC">
        <w:rPr>
          <w:rStyle w:val="TagStyle"/>
          <w:rtl/>
        </w:rPr>
        <w:t xml:space="preserve"> &lt;&lt; הצח &gt;&gt;</w:t>
      </w:r>
      <w:r w:rsidRPr="005C04FC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5C04FC" w:rsidRPr="008713A4" w:rsidRDefault="005C04F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C04FC" w:rsidRDefault="005C04FC" w:rsidP="00EC1FB3">
      <w:pPr>
        <w:ind w:firstLine="0"/>
        <w:rPr>
          <w:rtl/>
        </w:rPr>
      </w:pPr>
      <w:r>
        <w:rPr>
          <w:rFonts w:hint="cs"/>
          <w:rtl/>
        </w:rPr>
        <w:t>שלמה קרעי</w:t>
      </w:r>
      <w:r w:rsidRPr="005C04FC">
        <w:rPr>
          <w:rtl/>
        </w:rPr>
        <w:t xml:space="preserve"> – היו"ר</w:t>
      </w:r>
    </w:p>
    <w:p w:rsidR="005C04FC" w:rsidRPr="005C04FC" w:rsidRDefault="005C04FC" w:rsidP="005C04FC">
      <w:pPr>
        <w:ind w:firstLine="0"/>
        <w:rPr>
          <w:rtl/>
        </w:rPr>
      </w:pPr>
      <w:r w:rsidRPr="005C04FC">
        <w:rPr>
          <w:rtl/>
        </w:rPr>
        <w:t>אוריאל בוסו</w:t>
      </w:r>
    </w:p>
    <w:p w:rsidR="005C04FC" w:rsidRPr="005C04FC" w:rsidRDefault="005C04FC" w:rsidP="005C04FC">
      <w:pPr>
        <w:ind w:firstLine="0"/>
        <w:rPr>
          <w:rtl/>
        </w:rPr>
      </w:pPr>
      <w:r w:rsidRPr="005C04FC">
        <w:rPr>
          <w:rtl/>
        </w:rPr>
        <w:t>בועז ביסמוט</w:t>
      </w:r>
    </w:p>
    <w:p w:rsidR="005C04FC" w:rsidRPr="005C04FC" w:rsidRDefault="005C04FC" w:rsidP="005C04FC">
      <w:pPr>
        <w:ind w:firstLine="0"/>
        <w:rPr>
          <w:rtl/>
        </w:rPr>
      </w:pPr>
      <w:r w:rsidRPr="005C04FC">
        <w:rPr>
          <w:rtl/>
        </w:rPr>
        <w:t>טלי גוטליב</w:t>
      </w:r>
    </w:p>
    <w:p w:rsidR="005C04FC" w:rsidRPr="005C04FC" w:rsidRDefault="005C04FC" w:rsidP="005C04FC">
      <w:pPr>
        <w:ind w:firstLine="0"/>
        <w:rPr>
          <w:rtl/>
        </w:rPr>
      </w:pPr>
      <w:r w:rsidRPr="005C04FC">
        <w:rPr>
          <w:rtl/>
        </w:rPr>
        <w:t>שרן מרים השכל</w:t>
      </w:r>
    </w:p>
    <w:p w:rsidR="005C04FC" w:rsidRPr="005C04FC" w:rsidRDefault="005C04FC" w:rsidP="005C04FC">
      <w:pPr>
        <w:ind w:firstLine="0"/>
        <w:rPr>
          <w:rtl/>
        </w:rPr>
      </w:pPr>
      <w:r w:rsidRPr="005C04FC">
        <w:rPr>
          <w:rtl/>
        </w:rPr>
        <w:t>אלמוג כהן</w:t>
      </w:r>
    </w:p>
    <w:p w:rsidR="005C04FC" w:rsidRPr="005C04FC" w:rsidRDefault="005C04FC" w:rsidP="005C04FC">
      <w:pPr>
        <w:ind w:firstLine="0"/>
        <w:rPr>
          <w:rtl/>
        </w:rPr>
      </w:pPr>
      <w:r w:rsidRPr="005C04FC">
        <w:rPr>
          <w:rtl/>
        </w:rPr>
        <w:t>מתן כהנא</w:t>
      </w:r>
    </w:p>
    <w:p w:rsidR="005C04FC" w:rsidRPr="005C04FC" w:rsidRDefault="005C04FC" w:rsidP="005C04FC">
      <w:pPr>
        <w:ind w:firstLine="0"/>
        <w:rPr>
          <w:rtl/>
        </w:rPr>
      </w:pPr>
      <w:r w:rsidRPr="005C04FC">
        <w:rPr>
          <w:rtl/>
        </w:rPr>
        <w:t>יוראי להב הרצנו</w:t>
      </w:r>
    </w:p>
    <w:p w:rsidR="005C04FC" w:rsidRPr="005C04FC" w:rsidRDefault="005C04FC" w:rsidP="005C04FC">
      <w:pPr>
        <w:ind w:firstLine="0"/>
        <w:rPr>
          <w:rtl/>
        </w:rPr>
      </w:pPr>
      <w:r w:rsidRPr="005C04FC">
        <w:rPr>
          <w:rtl/>
        </w:rPr>
        <w:t>חנוך דב מלביצקי</w:t>
      </w:r>
    </w:p>
    <w:p w:rsidR="005C04FC" w:rsidRDefault="005C04FC" w:rsidP="005C04FC">
      <w:pPr>
        <w:ind w:firstLine="0"/>
        <w:rPr>
          <w:rtl/>
        </w:rPr>
      </w:pPr>
      <w:r w:rsidRPr="005C04FC">
        <w:rPr>
          <w:rtl/>
        </w:rPr>
        <w:t>מאיר פרוש</w:t>
      </w:r>
    </w:p>
    <w:p w:rsidR="005C04FC" w:rsidRPr="005C04FC" w:rsidRDefault="005C04FC" w:rsidP="005C04FC">
      <w:pPr>
        <w:ind w:firstLine="0"/>
        <w:rPr>
          <w:rtl/>
        </w:rPr>
      </w:pPr>
      <w:r>
        <w:rPr>
          <w:rFonts w:hint="cs"/>
          <w:rtl/>
        </w:rPr>
        <w:t>מטי הרכבי צרפתי</w:t>
      </w:r>
    </w:p>
    <w:p w:rsidR="005C04FC" w:rsidRPr="005C04FC" w:rsidRDefault="005C04FC" w:rsidP="005C04FC">
      <w:pPr>
        <w:ind w:firstLine="0"/>
        <w:rPr>
          <w:rtl/>
        </w:rPr>
      </w:pPr>
      <w:r w:rsidRPr="005C04FC">
        <w:rPr>
          <w:rtl/>
        </w:rPr>
        <w:t>גלעד קריב</w:t>
      </w:r>
    </w:p>
    <w:p w:rsidR="005C04FC" w:rsidRPr="005C04FC" w:rsidRDefault="005C04FC" w:rsidP="005C04FC">
      <w:pPr>
        <w:ind w:firstLine="0"/>
        <w:rPr>
          <w:rtl/>
        </w:rPr>
      </w:pPr>
      <w:r w:rsidRPr="005C04FC">
        <w:rPr>
          <w:rtl/>
        </w:rPr>
        <w:t>שמחה רוטמן</w:t>
      </w:r>
    </w:p>
    <w:p w:rsidR="00E64116" w:rsidRDefault="00E64116" w:rsidP="00DE5B80">
      <w:pPr>
        <w:ind w:firstLine="0"/>
        <w:rPr>
          <w:rtl/>
        </w:rPr>
      </w:pPr>
    </w:p>
    <w:p w:rsidR="00681706" w:rsidRDefault="0068170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5C04FC" w:rsidP="00DE5B80">
      <w:pPr>
        <w:ind w:firstLine="0"/>
        <w:rPr>
          <w:rtl/>
        </w:rPr>
      </w:pPr>
      <w:r>
        <w:rPr>
          <w:rFonts w:hint="cs"/>
          <w:rtl/>
        </w:rPr>
        <w:t>משה טור פז</w:t>
      </w:r>
    </w:p>
    <w:p w:rsidR="005C04FC" w:rsidRDefault="005C04FC" w:rsidP="005C04FC">
      <w:pPr>
        <w:ind w:firstLine="0"/>
        <w:rPr>
          <w:rtl/>
        </w:rPr>
      </w:pPr>
      <w:r>
        <w:rPr>
          <w:rFonts w:hint="cs"/>
          <w:rtl/>
        </w:rPr>
        <w:t>יוסף טייב</w:t>
      </w:r>
    </w:p>
    <w:p w:rsidR="005C04FC" w:rsidRDefault="005C04FC" w:rsidP="005C04FC">
      <w:pPr>
        <w:ind w:firstLine="0"/>
        <w:rPr>
          <w:rtl/>
        </w:rPr>
      </w:pPr>
      <w:r>
        <w:rPr>
          <w:rFonts w:hint="cs"/>
          <w:rtl/>
        </w:rPr>
        <w:t>יוסף עטאונה</w:t>
      </w:r>
    </w:p>
    <w:p w:rsidR="005C04FC" w:rsidRPr="005C04FC" w:rsidRDefault="005C04FC" w:rsidP="005C04FC">
      <w:pPr>
        <w:ind w:firstLine="0"/>
        <w:rPr>
          <w:rtl/>
        </w:rPr>
      </w:pPr>
      <w:r>
        <w:rPr>
          <w:rFonts w:hint="cs"/>
          <w:rtl/>
        </w:rPr>
        <w:t>אפרת רייטן מרום</w:t>
      </w:r>
    </w:p>
    <w:p w:rsidR="00D37550" w:rsidRDefault="00D37550" w:rsidP="00DE5B80">
      <w:pPr>
        <w:ind w:firstLine="0"/>
        <w:rPr>
          <w:u w:val="single"/>
          <w:rtl/>
        </w:rPr>
      </w:pPr>
    </w:p>
    <w:p w:rsidR="00681706" w:rsidRDefault="00681706" w:rsidP="00DE5B80">
      <w:pPr>
        <w:ind w:firstLine="0"/>
        <w:rPr>
          <w:u w:val="single"/>
          <w:rtl/>
        </w:rPr>
      </w:pPr>
    </w:p>
    <w:p w:rsidR="00681706" w:rsidRPr="005C04FC" w:rsidRDefault="00681706" w:rsidP="00DE5B80">
      <w:pPr>
        <w:ind w:firstLine="0"/>
        <w:rPr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5C04FC" w:rsidP="00D40A29">
      <w:pPr>
        <w:ind w:firstLine="0"/>
        <w:rPr>
          <w:rtl/>
        </w:rPr>
      </w:pPr>
      <w:r>
        <w:rPr>
          <w:rtl/>
        </w:rPr>
        <w:t>גור בליי</w:t>
      </w:r>
    </w:p>
    <w:p w:rsidR="005C04FC" w:rsidRPr="008713A4" w:rsidRDefault="005C04FC" w:rsidP="00D40A29">
      <w:pPr>
        <w:ind w:firstLine="0"/>
      </w:pPr>
      <w:r>
        <w:rPr>
          <w:rFonts w:hint="cs"/>
          <w:rtl/>
        </w:rPr>
        <w:t>טליה ג'מאל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5C04F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C04FC" w:rsidP="00D40A29">
      <w:pPr>
        <w:ind w:firstLine="0"/>
        <w:rPr>
          <w:u w:val="single"/>
        </w:rPr>
      </w:pPr>
      <w:r>
        <w:rPr>
          <w:rtl/>
        </w:rPr>
        <w:t>איל קופמן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C04FC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5C04FC" w:rsidRPr="008713A4" w:rsidRDefault="005C04FC" w:rsidP="008320F6">
      <w:pPr>
        <w:ind w:firstLine="0"/>
        <w:rPr>
          <w:rtl/>
        </w:rPr>
      </w:pPr>
    </w:p>
    <w:p w:rsidR="005C04FC" w:rsidRDefault="005C04FC">
      <w:pPr>
        <w:bidi w:val="0"/>
        <w:spacing w:line="240" w:lineRule="auto"/>
        <w:ind w:firstLine="0"/>
        <w:jc w:val="left"/>
        <w:rPr>
          <w:color w:val="606060"/>
          <w:rtl/>
        </w:rPr>
      </w:pPr>
      <w:r>
        <w:rPr>
          <w:color w:val="606060"/>
          <w:rtl/>
        </w:rPr>
        <w:br w:type="page"/>
      </w:r>
    </w:p>
    <w:p w:rsidR="005C04FC" w:rsidRDefault="005C04FC" w:rsidP="005C04FC">
      <w:pPr>
        <w:pStyle w:val="a6"/>
        <w:keepNext/>
        <w:rPr>
          <w:rtl/>
        </w:rPr>
      </w:pPr>
      <w:bookmarkStart w:id="1" w:name="ET_subject_638212_2"/>
      <w:r w:rsidRPr="005C04F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חוק-יסוד: הממשלה (תיקון מס' 11), פ/81/25 כ/942</w:t>
      </w:r>
      <w:r w:rsidRPr="005C04FC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5C04FC" w:rsidRDefault="005C04FC" w:rsidP="005C04FC">
      <w:pPr>
        <w:pStyle w:val="KeepWithNext"/>
        <w:rPr>
          <w:rtl/>
        </w:rPr>
      </w:pPr>
    </w:p>
    <w:p w:rsidR="005C04FC" w:rsidRDefault="005C04FC" w:rsidP="005C04FC">
      <w:pPr>
        <w:rPr>
          <w:rtl/>
        </w:rPr>
      </w:pPr>
    </w:p>
    <w:p w:rsidR="005C04FC" w:rsidRDefault="005C04FC" w:rsidP="005C04FC">
      <w:pPr>
        <w:pStyle w:val="KeepWithNext"/>
        <w:rPr>
          <w:rStyle w:val="TagStyle"/>
          <w:rFonts w:ascii="David" w:hAnsi="David"/>
          <w:rtl/>
        </w:rPr>
      </w:pPr>
    </w:p>
    <w:p w:rsidR="005C04FC" w:rsidRDefault="005C04FC" w:rsidP="005C04FC">
      <w:pPr>
        <w:pStyle w:val="af6"/>
        <w:keepNext/>
        <w:rPr>
          <w:rtl/>
        </w:rPr>
      </w:pPr>
      <w:bookmarkStart w:id="2" w:name="ET_yor_5802_5"/>
      <w:r w:rsidRPr="005C04FC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5C04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5C04FC" w:rsidRDefault="005C04FC" w:rsidP="005C04FC">
      <w:pPr>
        <w:pStyle w:val="KeepWithNext"/>
        <w:rPr>
          <w:rtl/>
        </w:rPr>
      </w:pPr>
    </w:p>
    <w:p w:rsidR="005C04FC" w:rsidRDefault="005C04FC" w:rsidP="006F2355">
      <w:pPr>
        <w:rPr>
          <w:rtl/>
        </w:rPr>
      </w:pPr>
      <w:r>
        <w:rPr>
          <w:rFonts w:hint="cs"/>
          <w:rtl/>
        </w:rPr>
        <w:t xml:space="preserve">שלום, אני פותח את הישיבה. על סדר-היום </w:t>
      </w:r>
      <w:r>
        <w:rPr>
          <w:rtl/>
        </w:rPr>
        <w:t>–</w:t>
      </w:r>
      <w:r>
        <w:rPr>
          <w:rFonts w:hint="cs"/>
          <w:rtl/>
        </w:rPr>
        <w:t xml:space="preserve"> הצעת חוק</w:t>
      </w:r>
      <w:r w:rsidR="006F2355">
        <w:rPr>
          <w:rFonts w:hint="cs"/>
          <w:rtl/>
        </w:rPr>
        <w:t xml:space="preserve"> יסוד: הממשלה (תיקון מס' 14),</w:t>
      </w:r>
      <w:r>
        <w:rPr>
          <w:rFonts w:hint="cs"/>
          <w:rtl/>
        </w:rPr>
        <w:t xml:space="preserve"> שר נוסף במשרד וכשירותם של שרים, לקראת ההצבעה לאישור הצעת החוק לקריאה </w:t>
      </w:r>
      <w:bookmarkStart w:id="3" w:name="_ETM_Q1_8683"/>
      <w:bookmarkEnd w:id="3"/>
      <w:r>
        <w:rPr>
          <w:rFonts w:hint="cs"/>
          <w:rtl/>
        </w:rPr>
        <w:t xml:space="preserve">שנייה ושלישית. לפני הצבעה גור, בבקשה תקריא לנו את הנוסח </w:t>
      </w:r>
      <w:bookmarkStart w:id="4" w:name="_ETM_Q1_12076"/>
      <w:bookmarkEnd w:id="4"/>
      <w:r>
        <w:rPr>
          <w:rFonts w:hint="cs"/>
          <w:rtl/>
        </w:rPr>
        <w:t>החדש ולאחר מכן הצבעה.</w:t>
      </w:r>
    </w:p>
    <w:p w:rsidR="005C04FC" w:rsidRDefault="005C04FC" w:rsidP="005C04FC">
      <w:pPr>
        <w:rPr>
          <w:rtl/>
        </w:rPr>
      </w:pPr>
      <w:bookmarkStart w:id="5" w:name="_ETM_Q1_14940"/>
      <w:bookmarkStart w:id="6" w:name="_ETM_Q1_15007"/>
      <w:bookmarkEnd w:id="5"/>
      <w:bookmarkEnd w:id="6"/>
    </w:p>
    <w:p w:rsidR="005C04FC" w:rsidRDefault="005C04FC" w:rsidP="005C04FC">
      <w:pPr>
        <w:pStyle w:val="a4"/>
        <w:keepNext/>
        <w:rPr>
          <w:rtl/>
        </w:rPr>
      </w:pPr>
      <w:bookmarkStart w:id="7" w:name="ET_speaker_גור_בליי_6"/>
      <w:r w:rsidRPr="005C04FC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5C04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"/>
    </w:p>
    <w:p w:rsidR="005C04FC" w:rsidRDefault="005C04FC" w:rsidP="005C04FC">
      <w:pPr>
        <w:pStyle w:val="KeepWithNext"/>
        <w:rPr>
          <w:rtl/>
        </w:rPr>
      </w:pPr>
    </w:p>
    <w:p w:rsidR="003E12C3" w:rsidRDefault="003E12C3" w:rsidP="003E12C3">
      <w:pPr>
        <w:rPr>
          <w:rtl/>
        </w:rPr>
      </w:pPr>
      <w:bookmarkStart w:id="8" w:name="_ETM_Q1_16411"/>
      <w:bookmarkStart w:id="9" w:name="_ETM_Q1_16429"/>
      <w:bookmarkEnd w:id="8"/>
      <w:bookmarkEnd w:id="9"/>
      <w:r>
        <w:rPr>
          <w:rFonts w:hint="cs"/>
          <w:rtl/>
        </w:rPr>
        <w:t xml:space="preserve">הצעת חוק יסוד: הממשלה (תיקון מס' 14). 1. </w:t>
      </w:r>
      <w:r>
        <w:rPr>
          <w:rtl/>
        </w:rPr>
        <w:t>בחוק־יסוד: הממשלה</w:t>
      </w:r>
      <w:r>
        <w:rPr>
          <w:rFonts w:hint="cs"/>
          <w:rtl/>
        </w:rPr>
        <w:t xml:space="preserve"> (להלן </w:t>
      </w:r>
      <w:r>
        <w:rPr>
          <w:rtl/>
        </w:rPr>
        <w:t>–</w:t>
      </w:r>
      <w:r>
        <w:rPr>
          <w:rFonts w:hint="cs"/>
          <w:rtl/>
        </w:rPr>
        <w:t xml:space="preserve"> חוק היסוד), </w:t>
      </w:r>
      <w:r>
        <w:rPr>
          <w:rtl/>
        </w:rPr>
        <w:t>בסעיף 5(ג</w:t>
      </w:r>
      <w:r>
        <w:rPr>
          <w:rFonts w:hint="cs"/>
          <w:rtl/>
        </w:rPr>
        <w:t>)</w:t>
      </w:r>
      <w:r>
        <w:rPr>
          <w:rtl/>
        </w:rPr>
        <w:t>, אחרי "שר בלי תיק"</w:t>
      </w:r>
      <w:r>
        <w:rPr>
          <w:rFonts w:hint="cs"/>
          <w:rtl/>
        </w:rPr>
        <w:t xml:space="preserve"> </w:t>
      </w:r>
      <w:r>
        <w:rPr>
          <w:rtl/>
        </w:rPr>
        <w:t>יבוא "או שר נוסף במשרד כמפורט בסעיף 24א".</w:t>
      </w:r>
    </w:p>
    <w:p w:rsidR="003E12C3" w:rsidRDefault="003E12C3" w:rsidP="003E12C3">
      <w:pPr>
        <w:rPr>
          <w:rtl/>
        </w:rPr>
      </w:pPr>
      <w:bookmarkStart w:id="10" w:name="_ETM_Q1_26239"/>
      <w:bookmarkStart w:id="11" w:name="_ETM_Q1_26344"/>
      <w:bookmarkEnd w:id="10"/>
      <w:bookmarkEnd w:id="11"/>
    </w:p>
    <w:p w:rsidR="003E12C3" w:rsidRDefault="003E12C3" w:rsidP="003E12C3">
      <w:pPr>
        <w:rPr>
          <w:rtl/>
        </w:rPr>
      </w:pPr>
      <w:r>
        <w:rPr>
          <w:rFonts w:hint="cs"/>
          <w:rtl/>
        </w:rPr>
        <w:t xml:space="preserve">2. </w:t>
      </w:r>
      <w:r>
        <w:rPr>
          <w:rtl/>
        </w:rPr>
        <w:t>בסעיף 6 לחוק היסוד –</w:t>
      </w:r>
      <w:r>
        <w:rPr>
          <w:rFonts w:hint="cs"/>
          <w:rtl/>
        </w:rPr>
        <w:t xml:space="preserve"> </w:t>
      </w:r>
      <w:bookmarkStart w:id="12" w:name="_ETM_Q1_30302"/>
      <w:bookmarkEnd w:id="12"/>
      <w:r>
        <w:rPr>
          <w:rFonts w:hint="cs"/>
          <w:rtl/>
        </w:rPr>
        <w:t>(1)</w:t>
      </w:r>
      <w:r>
        <w:rPr>
          <w:rtl/>
        </w:rPr>
        <w:t xml:space="preserve"> בסעיף </w:t>
      </w:r>
      <w:r>
        <w:rPr>
          <w:rFonts w:hint="cs"/>
          <w:rtl/>
        </w:rPr>
        <w:t xml:space="preserve">קטן (ג)(1) </w:t>
      </w:r>
      <w:r>
        <w:rPr>
          <w:rtl/>
        </w:rPr>
        <w:t>אחרי "לעונש מאסר" יבוא "בפועל" ובמקום "או</w:t>
      </w:r>
    </w:p>
    <w:p w:rsidR="003E12C3" w:rsidRDefault="003E12C3" w:rsidP="003E12C3">
      <w:pPr>
        <w:rPr>
          <w:rtl/>
        </w:rPr>
      </w:pPr>
      <w:r>
        <w:rPr>
          <w:rtl/>
        </w:rPr>
        <w:t>מיום מתן פסק הדין, לפי המאוחר" יבוא "בפועל";</w:t>
      </w:r>
    </w:p>
    <w:p w:rsidR="003E12C3" w:rsidRDefault="003E12C3" w:rsidP="003E12C3">
      <w:pPr>
        <w:rPr>
          <w:rtl/>
        </w:rPr>
      </w:pPr>
      <w:bookmarkStart w:id="13" w:name="_ETM_Q1_35840"/>
      <w:bookmarkStart w:id="14" w:name="_ETM_Q1_35925"/>
      <w:bookmarkEnd w:id="13"/>
      <w:bookmarkEnd w:id="14"/>
    </w:p>
    <w:p w:rsidR="003E12C3" w:rsidRDefault="003E12C3" w:rsidP="003E12C3">
      <w:pPr>
        <w:rPr>
          <w:rtl/>
        </w:rPr>
      </w:pPr>
      <w:bookmarkStart w:id="15" w:name="_ETM_Q1_36800"/>
      <w:bookmarkStart w:id="16" w:name="_ETM_Q1_36866"/>
      <w:bookmarkEnd w:id="15"/>
      <w:bookmarkEnd w:id="16"/>
      <w:r>
        <w:rPr>
          <w:rFonts w:hint="cs"/>
          <w:rtl/>
        </w:rPr>
        <w:t>(2)</w:t>
      </w:r>
      <w:r>
        <w:rPr>
          <w:rtl/>
        </w:rPr>
        <w:t xml:space="preserve"> אחרי סעיף קטן </w:t>
      </w:r>
      <w:r>
        <w:rPr>
          <w:rFonts w:hint="cs"/>
          <w:rtl/>
        </w:rPr>
        <w:t>(ה)</w:t>
      </w:r>
      <w:r>
        <w:rPr>
          <w:rtl/>
        </w:rPr>
        <w:t xml:space="preserve"> יבוא:</w:t>
      </w:r>
      <w:r>
        <w:rPr>
          <w:rFonts w:hint="cs"/>
          <w:rtl/>
        </w:rPr>
        <w:t xml:space="preserve"> (ו)</w:t>
      </w:r>
      <w:r>
        <w:rPr>
          <w:rtl/>
        </w:rPr>
        <w:t xml:space="preserve"> לעניין סעיף זה –</w:t>
      </w:r>
      <w:r>
        <w:rPr>
          <w:rFonts w:hint="cs"/>
          <w:rtl/>
        </w:rPr>
        <w:t xml:space="preserve"> </w:t>
      </w:r>
      <w:r>
        <w:rPr>
          <w:rtl/>
        </w:rPr>
        <w:t>"מאסר בפועל" – לרבות מאסר על-תנאי שהופעל;</w:t>
      </w:r>
      <w:r>
        <w:rPr>
          <w:rFonts w:hint="cs"/>
          <w:rtl/>
        </w:rPr>
        <w:t xml:space="preserve"> </w:t>
      </w:r>
      <w:r>
        <w:rPr>
          <w:rtl/>
        </w:rPr>
        <w:t>"עבירה" – כל אחת מהעבירות שעליהן נידון לעונש של מאסר בפועל."</w:t>
      </w:r>
    </w:p>
    <w:p w:rsidR="003E12C3" w:rsidRDefault="003E12C3" w:rsidP="003E12C3">
      <w:pPr>
        <w:rPr>
          <w:rtl/>
        </w:rPr>
      </w:pPr>
      <w:bookmarkStart w:id="17" w:name="_ETM_Q1_45129"/>
      <w:bookmarkStart w:id="18" w:name="_ETM_Q1_45203"/>
      <w:bookmarkEnd w:id="17"/>
      <w:bookmarkEnd w:id="18"/>
    </w:p>
    <w:p w:rsidR="003E12C3" w:rsidRDefault="003E12C3" w:rsidP="003E12C3">
      <w:pPr>
        <w:rPr>
          <w:rtl/>
        </w:rPr>
      </w:pPr>
      <w:r>
        <w:rPr>
          <w:rFonts w:hint="cs"/>
          <w:rtl/>
        </w:rPr>
        <w:t>3.</w:t>
      </w:r>
      <w:r>
        <w:rPr>
          <w:rtl/>
        </w:rPr>
        <w:t>בסעיף 13</w:t>
      </w:r>
      <w:r>
        <w:rPr>
          <w:rFonts w:hint="cs"/>
          <w:rtl/>
        </w:rPr>
        <w:t xml:space="preserve">(ד) </w:t>
      </w:r>
      <w:r>
        <w:rPr>
          <w:rtl/>
        </w:rPr>
        <w:t>לחוק היסוד, אחרי "התפקידים" יבוא "או תחומי הפעילות".</w:t>
      </w:r>
    </w:p>
    <w:p w:rsidR="003E12C3" w:rsidRDefault="003E12C3" w:rsidP="003E12C3">
      <w:pPr>
        <w:rPr>
          <w:rtl/>
        </w:rPr>
      </w:pPr>
      <w:bookmarkStart w:id="19" w:name="_ETM_Q1_49276"/>
      <w:bookmarkStart w:id="20" w:name="_ETM_Q1_49341"/>
      <w:bookmarkEnd w:id="19"/>
      <w:bookmarkEnd w:id="20"/>
    </w:p>
    <w:p w:rsidR="003E12C3" w:rsidRDefault="003E12C3" w:rsidP="003E12C3">
      <w:pPr>
        <w:rPr>
          <w:rtl/>
        </w:rPr>
      </w:pPr>
      <w:r>
        <w:rPr>
          <w:rFonts w:hint="cs"/>
          <w:rtl/>
        </w:rPr>
        <w:t xml:space="preserve">4. </w:t>
      </w:r>
      <w:r>
        <w:rPr>
          <w:rtl/>
        </w:rPr>
        <w:t>בסעיף 15 לחוק היסוד, אחרי "ועל תפקידו" יבוא "או על תחומי הפעילות</w:t>
      </w:r>
      <w:r>
        <w:rPr>
          <w:rFonts w:hint="cs"/>
          <w:rtl/>
        </w:rPr>
        <w:t xml:space="preserve"> </w:t>
      </w:r>
      <w:r>
        <w:rPr>
          <w:rtl/>
        </w:rPr>
        <w:t>שבאחריותו".</w:t>
      </w:r>
    </w:p>
    <w:p w:rsidR="003E12C3" w:rsidRDefault="003E12C3" w:rsidP="003E12C3">
      <w:pPr>
        <w:rPr>
          <w:rtl/>
        </w:rPr>
      </w:pPr>
    </w:p>
    <w:p w:rsidR="003E12C3" w:rsidRDefault="003E12C3" w:rsidP="003E12C3">
      <w:pPr>
        <w:rPr>
          <w:rtl/>
        </w:rPr>
      </w:pPr>
      <w:r>
        <w:rPr>
          <w:rFonts w:hint="cs"/>
          <w:rtl/>
        </w:rPr>
        <w:t>5.</w:t>
      </w:r>
      <w:r>
        <w:rPr>
          <w:rtl/>
        </w:rPr>
        <w:t xml:space="preserve"> אחרי סעיף 24 לחוק היסוד יבוא:</w:t>
      </w:r>
      <w:r>
        <w:rPr>
          <w:rFonts w:hint="cs"/>
          <w:rtl/>
        </w:rPr>
        <w:t xml:space="preserve"> </w:t>
      </w:r>
      <w:r>
        <w:rPr>
          <w:rtl/>
        </w:rPr>
        <w:t>"שר נוסף במשרד 24א. במשרד שממונה עליו שר יכול שיתמנה שר נוסף,</w:t>
      </w:r>
      <w:r>
        <w:rPr>
          <w:rFonts w:hint="cs"/>
          <w:rtl/>
        </w:rPr>
        <w:t xml:space="preserve"> </w:t>
      </w:r>
      <w:r>
        <w:rPr>
          <w:rtl/>
        </w:rPr>
        <w:t>שיהיה אחראי, בכפוף לשר הממונה על המשרד,</w:t>
      </w:r>
      <w:r>
        <w:rPr>
          <w:rFonts w:hint="cs"/>
          <w:rtl/>
        </w:rPr>
        <w:t xml:space="preserve"> </w:t>
      </w:r>
      <w:r>
        <w:rPr>
          <w:rtl/>
        </w:rPr>
        <w:t>לתחומים מסוימים בתחומי הפעילות של המשרד."</w:t>
      </w:r>
    </w:p>
    <w:p w:rsidR="003E12C3" w:rsidRDefault="003E12C3" w:rsidP="003E12C3">
      <w:pPr>
        <w:rPr>
          <w:rtl/>
        </w:rPr>
      </w:pPr>
      <w:bookmarkStart w:id="21" w:name="_ETM_Q1_68147"/>
      <w:bookmarkStart w:id="22" w:name="_ETM_Q1_68209"/>
      <w:bookmarkEnd w:id="21"/>
      <w:bookmarkEnd w:id="22"/>
    </w:p>
    <w:p w:rsidR="003E12C3" w:rsidRDefault="003E12C3" w:rsidP="003E12C3">
      <w:pPr>
        <w:rPr>
          <w:rtl/>
        </w:rPr>
      </w:pPr>
      <w:r>
        <w:rPr>
          <w:rFonts w:hint="cs"/>
          <w:rtl/>
        </w:rPr>
        <w:t>6.</w:t>
      </w:r>
      <w:r>
        <w:rPr>
          <w:rtl/>
        </w:rPr>
        <w:t xml:space="preserve"> בסעיף 31 לחוק היסוד, אחרי סעיף קטן </w:t>
      </w:r>
      <w:r>
        <w:rPr>
          <w:rFonts w:hint="cs"/>
          <w:rtl/>
        </w:rPr>
        <w:t>(ג)</w:t>
      </w:r>
      <w:r>
        <w:rPr>
          <w:rtl/>
        </w:rPr>
        <w:t xml:space="preserve"> יבוא:</w:t>
      </w:r>
      <w:r>
        <w:rPr>
          <w:rFonts w:hint="cs"/>
          <w:rtl/>
        </w:rPr>
        <w:t xml:space="preserve"> (ג1)</w:t>
      </w:r>
      <w:r>
        <w:rPr>
          <w:rtl/>
        </w:rPr>
        <w:t xml:space="preserve"> הממשלה רשאית, באישור הכנסת, להחליט כי שר ישמש כשר נוסף</w:t>
      </w:r>
      <w:r>
        <w:rPr>
          <w:rFonts w:hint="cs"/>
          <w:rtl/>
        </w:rPr>
        <w:t xml:space="preserve"> </w:t>
      </w:r>
      <w:bookmarkStart w:id="23" w:name="_ETM_Q1_76669"/>
      <w:bookmarkEnd w:id="23"/>
      <w:r>
        <w:rPr>
          <w:rtl/>
        </w:rPr>
        <w:t>במשרד ולקבוע תחומים מסוימים מתוך תחומי הפעילות של המשרד שאותו</w:t>
      </w:r>
      <w:r>
        <w:rPr>
          <w:rFonts w:hint="cs"/>
          <w:rtl/>
        </w:rPr>
        <w:t xml:space="preserve"> </w:t>
      </w:r>
      <w:r>
        <w:rPr>
          <w:rtl/>
        </w:rPr>
        <w:t>שר יהיה אחראי להם, בכפוף לשר הממונה על המשרד, בהתאם להוראות סעיף</w:t>
      </w:r>
      <w:r>
        <w:rPr>
          <w:rFonts w:hint="cs"/>
          <w:rtl/>
        </w:rPr>
        <w:t xml:space="preserve"> </w:t>
      </w:r>
      <w:r>
        <w:rPr>
          <w:rtl/>
        </w:rPr>
        <w:t>24א.</w:t>
      </w:r>
    </w:p>
    <w:p w:rsidR="003E12C3" w:rsidRDefault="003E12C3" w:rsidP="003E12C3">
      <w:pPr>
        <w:rPr>
          <w:rtl/>
        </w:rPr>
      </w:pPr>
      <w:bookmarkStart w:id="24" w:name="_ETM_Q1_86334"/>
      <w:bookmarkStart w:id="25" w:name="_ETM_Q1_86392"/>
      <w:bookmarkEnd w:id="24"/>
      <w:bookmarkEnd w:id="25"/>
      <w:r>
        <w:rPr>
          <w:rFonts w:hint="cs"/>
          <w:rtl/>
        </w:rPr>
        <w:t>(ג2)</w:t>
      </w:r>
      <w:r>
        <w:rPr>
          <w:rtl/>
        </w:rPr>
        <w:t xml:space="preserve"> הממשלה רשאית, במשרד שמכהן בו שר נוסף, </w:t>
      </w:r>
      <w:r>
        <w:rPr>
          <w:rFonts w:hint="cs"/>
          <w:rtl/>
        </w:rPr>
        <w:t xml:space="preserve">להעביר תחומי פעילות בינו ובין </w:t>
      </w:r>
      <w:r>
        <w:rPr>
          <w:rtl/>
        </w:rPr>
        <w:t>השר הממונה."</w:t>
      </w:r>
    </w:p>
    <w:p w:rsidR="003E12C3" w:rsidRDefault="003E12C3" w:rsidP="003E12C3">
      <w:pPr>
        <w:rPr>
          <w:rtl/>
        </w:rPr>
      </w:pPr>
    </w:p>
    <w:p w:rsidR="003E12C3" w:rsidRDefault="003E12C3" w:rsidP="003E12C3">
      <w:pPr>
        <w:rPr>
          <w:rtl/>
        </w:rPr>
      </w:pPr>
      <w:r>
        <w:rPr>
          <w:rFonts w:hint="cs"/>
          <w:rtl/>
        </w:rPr>
        <w:t>7.</w:t>
      </w:r>
      <w:r>
        <w:rPr>
          <w:rtl/>
        </w:rPr>
        <w:t xml:space="preserve"> בסעיף 43ד</w:t>
      </w:r>
      <w:r>
        <w:rPr>
          <w:rFonts w:hint="cs"/>
          <w:rtl/>
        </w:rPr>
        <w:t>(ו)</w:t>
      </w:r>
      <w:r>
        <w:rPr>
          <w:rtl/>
        </w:rPr>
        <w:t xml:space="preserve"> לחוק היסוד, אחרי "על תפקידו" יבוא "או על תחומי הפעילות</w:t>
      </w:r>
      <w:r>
        <w:rPr>
          <w:rFonts w:hint="cs"/>
          <w:rtl/>
        </w:rPr>
        <w:t xml:space="preserve"> </w:t>
      </w:r>
      <w:bookmarkStart w:id="26" w:name="_ETM_Q1_98466"/>
      <w:bookmarkEnd w:id="26"/>
      <w:r>
        <w:rPr>
          <w:rtl/>
        </w:rPr>
        <w:t>שבאחריותו".</w:t>
      </w:r>
      <w:r>
        <w:rPr>
          <w:rFonts w:hint="cs"/>
          <w:rtl/>
        </w:rPr>
        <w:t xml:space="preserve"> </w:t>
      </w:r>
    </w:p>
    <w:p w:rsidR="003E12C3" w:rsidRDefault="003E12C3" w:rsidP="003E12C3">
      <w:pPr>
        <w:rPr>
          <w:rtl/>
        </w:rPr>
      </w:pPr>
      <w:bookmarkStart w:id="27" w:name="_ETM_Q1_99457"/>
      <w:bookmarkStart w:id="28" w:name="_ETM_Q1_99507"/>
      <w:bookmarkEnd w:id="27"/>
      <w:bookmarkEnd w:id="28"/>
    </w:p>
    <w:p w:rsidR="003E12C3" w:rsidRDefault="003E12C3" w:rsidP="003E12C3">
      <w:pPr>
        <w:rPr>
          <w:rtl/>
        </w:rPr>
      </w:pPr>
      <w:bookmarkStart w:id="29" w:name="_ETM_Q1_99778"/>
      <w:bookmarkStart w:id="30" w:name="_ETM_Q1_99828"/>
      <w:bookmarkEnd w:id="29"/>
      <w:bookmarkEnd w:id="30"/>
      <w:r>
        <w:rPr>
          <w:rFonts w:hint="cs"/>
          <w:rtl/>
        </w:rPr>
        <w:t>8. תחילה. תחילתו של חוק יסוד זה ביום קבלתו</w:t>
      </w:r>
      <w:bookmarkStart w:id="31" w:name="_ETM_Q1_104710"/>
      <w:bookmarkEnd w:id="31"/>
      <w:r>
        <w:rPr>
          <w:rFonts w:hint="cs"/>
          <w:rtl/>
        </w:rPr>
        <w:t xml:space="preserve"> בכנסת.</w:t>
      </w:r>
    </w:p>
    <w:p w:rsidR="003E12C3" w:rsidRDefault="003E12C3" w:rsidP="003E12C3">
      <w:pPr>
        <w:ind w:firstLine="0"/>
        <w:rPr>
          <w:u w:val="single"/>
          <w:rtl/>
        </w:rPr>
      </w:pPr>
    </w:p>
    <w:p w:rsidR="003E12C3" w:rsidRDefault="003E12C3" w:rsidP="003E12C3">
      <w:pPr>
        <w:ind w:firstLine="0"/>
        <w:rPr>
          <w:u w:val="single"/>
          <w:rtl/>
        </w:rPr>
      </w:pPr>
      <w:bookmarkStart w:id="32" w:name="_ETM_Q1_126483"/>
      <w:bookmarkStart w:id="33" w:name="_ETM_Q1_126519"/>
      <w:bookmarkEnd w:id="32"/>
      <w:bookmarkEnd w:id="33"/>
      <w:r>
        <w:rPr>
          <w:rFonts w:hint="cs"/>
          <w:u w:val="single"/>
          <w:rtl/>
        </w:rPr>
        <w:t>קריאה:</w:t>
      </w:r>
    </w:p>
    <w:p w:rsidR="003E12C3" w:rsidRDefault="003E12C3" w:rsidP="003E12C3">
      <w:pPr>
        <w:rPr>
          <w:u w:val="single"/>
          <w:rtl/>
        </w:rPr>
      </w:pPr>
      <w:bookmarkStart w:id="34" w:name="_ETM_Q1_107741"/>
      <w:bookmarkStart w:id="35" w:name="_ETM_Q1_107784"/>
      <w:bookmarkStart w:id="36" w:name="_ETM_Q1_107884"/>
      <w:bookmarkEnd w:id="34"/>
      <w:bookmarkEnd w:id="35"/>
      <w:bookmarkEnd w:id="36"/>
    </w:p>
    <w:p w:rsidR="003E12C3" w:rsidRDefault="003E12C3" w:rsidP="003E12C3">
      <w:pPr>
        <w:rPr>
          <w:rtl/>
        </w:rPr>
      </w:pPr>
      <w:bookmarkStart w:id="37" w:name="_ETM_Q1_107940"/>
      <w:bookmarkEnd w:id="37"/>
      <w:r>
        <w:rPr>
          <w:rFonts w:hint="cs"/>
          <w:rtl/>
        </w:rPr>
        <w:t>התייעצות סיעתית.</w:t>
      </w:r>
    </w:p>
    <w:p w:rsidR="003E12C3" w:rsidRDefault="003E12C3" w:rsidP="003E12C3">
      <w:pPr>
        <w:rPr>
          <w:rtl/>
        </w:rPr>
      </w:pPr>
      <w:bookmarkStart w:id="38" w:name="_ETM_Q1_111212"/>
      <w:bookmarkStart w:id="39" w:name="_ETM_Q1_111264"/>
      <w:bookmarkEnd w:id="38"/>
      <w:bookmarkEnd w:id="39"/>
    </w:p>
    <w:p w:rsidR="003E12C3" w:rsidRDefault="003E12C3" w:rsidP="003E12C3">
      <w:pPr>
        <w:pStyle w:val="af6"/>
        <w:keepNext/>
        <w:rPr>
          <w:rtl/>
        </w:rPr>
      </w:pPr>
      <w:bookmarkStart w:id="40" w:name="ET_yor_5802_7"/>
      <w:r w:rsidRPr="003E12C3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3E12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"/>
    </w:p>
    <w:p w:rsidR="003E12C3" w:rsidRDefault="003E12C3" w:rsidP="003E12C3">
      <w:pPr>
        <w:pStyle w:val="KeepWithNext"/>
        <w:rPr>
          <w:rtl/>
        </w:rPr>
      </w:pPr>
    </w:p>
    <w:p w:rsidR="003E12C3" w:rsidRDefault="003E12C3" w:rsidP="003E12C3">
      <w:pPr>
        <w:rPr>
          <w:rtl/>
        </w:rPr>
      </w:pPr>
      <w:bookmarkStart w:id="41" w:name="_ETM_Q1_112155"/>
      <w:bookmarkEnd w:id="41"/>
      <w:r>
        <w:rPr>
          <w:rFonts w:hint="cs"/>
          <w:rtl/>
        </w:rPr>
        <w:t>חמש דקות. 12:52 הצבעה.</w:t>
      </w:r>
    </w:p>
    <w:p w:rsidR="003E12C3" w:rsidRDefault="003E12C3" w:rsidP="003E12C3">
      <w:pPr>
        <w:rPr>
          <w:rtl/>
        </w:rPr>
      </w:pPr>
      <w:bookmarkStart w:id="42" w:name="_ETM_Q1_112131"/>
      <w:bookmarkStart w:id="43" w:name="_ETM_Q1_112187"/>
      <w:bookmarkEnd w:id="42"/>
      <w:bookmarkEnd w:id="43"/>
    </w:p>
    <w:p w:rsidR="003E12C3" w:rsidRDefault="003E12C3" w:rsidP="003E12C3">
      <w:pPr>
        <w:pStyle w:val="afa"/>
        <w:keepNext/>
        <w:rPr>
          <w:rtl/>
        </w:rPr>
      </w:pPr>
      <w:bookmarkStart w:id="44" w:name="ET_meetingbreak_8"/>
      <w:r w:rsidRPr="003E12C3">
        <w:rPr>
          <w:rStyle w:val="TagStyle"/>
          <w:rtl/>
        </w:rPr>
        <w:t xml:space="preserve"> &lt;&lt; הפסקה &gt;&gt; </w:t>
      </w:r>
      <w:r>
        <w:rPr>
          <w:rtl/>
        </w:rPr>
        <w:t>(הישיבה נפסקה בשעה 12:47 ונתחדשה בשעה 12:52.)</w:t>
      </w:r>
      <w:r w:rsidRPr="003E12C3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44"/>
    </w:p>
    <w:p w:rsidR="003E12C3" w:rsidRDefault="003E12C3" w:rsidP="003E12C3">
      <w:pPr>
        <w:pStyle w:val="KeepWithNext"/>
        <w:rPr>
          <w:rtl/>
        </w:rPr>
      </w:pPr>
    </w:p>
    <w:p w:rsidR="003E12C3" w:rsidRDefault="003E12C3" w:rsidP="003E12C3">
      <w:pPr>
        <w:pStyle w:val="af6"/>
        <w:keepNext/>
        <w:rPr>
          <w:rtl/>
        </w:rPr>
      </w:pPr>
      <w:bookmarkStart w:id="45" w:name="ET_yor_5802_9"/>
      <w:r w:rsidRPr="003E12C3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3E12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"/>
    </w:p>
    <w:p w:rsidR="003E12C3" w:rsidRDefault="003E12C3" w:rsidP="003E12C3">
      <w:pPr>
        <w:pStyle w:val="KeepWithNext"/>
        <w:rPr>
          <w:rtl/>
        </w:rPr>
      </w:pPr>
    </w:p>
    <w:p w:rsidR="00890B34" w:rsidRDefault="00890B34" w:rsidP="00890B34">
      <w:pPr>
        <w:rPr>
          <w:rtl/>
        </w:rPr>
      </w:pPr>
      <w:bookmarkStart w:id="46" w:name="_ETM_Q1_135430"/>
      <w:bookmarkEnd w:id="46"/>
      <w:r>
        <w:rPr>
          <w:rFonts w:hint="cs"/>
          <w:rtl/>
        </w:rPr>
        <w:t xml:space="preserve">אנחנו עוברים להצבעה לאישור הצעת חוק לתיקון חוק יסוד: הממשלה (תיקון </w:t>
      </w:r>
      <w:r>
        <w:rPr>
          <w:rtl/>
        </w:rPr>
        <w:t>–</w:t>
      </w:r>
      <w:r>
        <w:rPr>
          <w:rFonts w:hint="cs"/>
          <w:rtl/>
        </w:rPr>
        <w:t xml:space="preserve"> שר נוסף במשרד וכשירותם של </w:t>
      </w:r>
      <w:bookmarkStart w:id="47" w:name="_ETM_Q1_431559"/>
      <w:bookmarkEnd w:id="47"/>
      <w:r>
        <w:rPr>
          <w:rFonts w:hint="cs"/>
          <w:rtl/>
        </w:rPr>
        <w:t xml:space="preserve">שרים), אישור החוק לקריאה שנייה ושלישית. מי בעד החוק? מי נגד? </w:t>
      </w:r>
      <w:bookmarkStart w:id="48" w:name="_ETM_Q1_453071"/>
      <w:bookmarkEnd w:id="48"/>
      <w:r>
        <w:rPr>
          <w:rFonts w:hint="cs"/>
          <w:rtl/>
        </w:rPr>
        <w:t>מי נמנע?</w:t>
      </w:r>
    </w:p>
    <w:p w:rsidR="00890B34" w:rsidRDefault="00890B34" w:rsidP="00890B34">
      <w:pPr>
        <w:rPr>
          <w:rtl/>
        </w:rPr>
      </w:pPr>
      <w:bookmarkStart w:id="49" w:name="_ETM_Q1_439866"/>
      <w:bookmarkStart w:id="50" w:name="_ETM_Q1_439943"/>
      <w:bookmarkEnd w:id="49"/>
      <w:bookmarkEnd w:id="50"/>
    </w:p>
    <w:p w:rsidR="00890B34" w:rsidRDefault="00890B34" w:rsidP="00890B34">
      <w:pPr>
        <w:ind w:firstLine="0"/>
        <w:rPr>
          <w:u w:val="single"/>
          <w:rtl/>
        </w:rPr>
      </w:pPr>
      <w:bookmarkStart w:id="51" w:name="_ETM_Q1_440025"/>
      <w:bookmarkStart w:id="52" w:name="_ETM_Q1_440093"/>
      <w:bookmarkEnd w:id="51"/>
      <w:bookmarkEnd w:id="52"/>
      <w:r>
        <w:rPr>
          <w:rFonts w:hint="cs"/>
          <w:u w:val="single"/>
          <w:rtl/>
        </w:rPr>
        <w:t>קריאות:</w:t>
      </w:r>
    </w:p>
    <w:p w:rsidR="00890B34" w:rsidRDefault="00890B34" w:rsidP="00890B34">
      <w:pPr>
        <w:ind w:firstLine="0"/>
        <w:rPr>
          <w:u w:val="single"/>
          <w:rtl/>
        </w:rPr>
      </w:pPr>
    </w:p>
    <w:p w:rsidR="00890B34" w:rsidRDefault="00890B34" w:rsidP="00890B34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בושה וחרפה.</w:t>
      </w:r>
    </w:p>
    <w:p w:rsidR="00890B34" w:rsidRDefault="00890B34" w:rsidP="00890B34">
      <w:pPr>
        <w:ind w:firstLine="0"/>
        <w:rPr>
          <w:rtl/>
        </w:rPr>
      </w:pPr>
      <w:bookmarkStart w:id="53" w:name="_ETM_Q1_446733"/>
      <w:bookmarkStart w:id="54" w:name="_ETM_Q1_446796"/>
      <w:bookmarkEnd w:id="53"/>
      <w:bookmarkEnd w:id="54"/>
    </w:p>
    <w:p w:rsidR="00890B34" w:rsidRDefault="00890B34" w:rsidP="00890B34">
      <w:pPr>
        <w:pStyle w:val="a4"/>
        <w:keepNext/>
        <w:rPr>
          <w:rtl/>
        </w:rPr>
      </w:pPr>
      <w:bookmarkStart w:id="55" w:name="ET_speaker_6156_19"/>
      <w:r w:rsidRPr="00890B3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890B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"/>
    </w:p>
    <w:p w:rsidR="00890B34" w:rsidRDefault="00890B34" w:rsidP="00890B34">
      <w:pPr>
        <w:pStyle w:val="KeepWithNext"/>
        <w:rPr>
          <w:rtl/>
        </w:rPr>
      </w:pPr>
    </w:p>
    <w:p w:rsidR="00890B34" w:rsidRPr="00890B34" w:rsidRDefault="00890B34" w:rsidP="00890B34">
      <w:pPr>
        <w:rPr>
          <w:rtl/>
        </w:rPr>
      </w:pPr>
      <w:r>
        <w:rPr>
          <w:rFonts w:hint="cs"/>
          <w:rtl/>
        </w:rPr>
        <w:t>חוק של שחיתות.</w:t>
      </w:r>
    </w:p>
    <w:p w:rsidR="00890B34" w:rsidRDefault="00890B34" w:rsidP="00890B34">
      <w:pPr>
        <w:ind w:firstLine="0"/>
        <w:rPr>
          <w:rtl/>
        </w:rPr>
      </w:pPr>
    </w:p>
    <w:p w:rsidR="00890B34" w:rsidRDefault="00890B34" w:rsidP="00890B34">
      <w:pPr>
        <w:ind w:firstLine="0"/>
        <w:rPr>
          <w:u w:val="single"/>
          <w:rtl/>
        </w:rPr>
      </w:pPr>
      <w:r>
        <w:rPr>
          <w:rFonts w:hint="cs"/>
          <w:u w:val="single"/>
          <w:rtl/>
        </w:rPr>
        <w:t>קריאות:</w:t>
      </w:r>
    </w:p>
    <w:p w:rsidR="00890B34" w:rsidRDefault="00890B34" w:rsidP="00890B34">
      <w:pPr>
        <w:ind w:firstLine="0"/>
        <w:rPr>
          <w:rtl/>
        </w:rPr>
      </w:pPr>
    </w:p>
    <w:p w:rsidR="00890B34" w:rsidRDefault="00890B34" w:rsidP="00890B34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תתביישו.</w:t>
      </w:r>
    </w:p>
    <w:p w:rsidR="00890B34" w:rsidRPr="00890B34" w:rsidRDefault="00890B34" w:rsidP="00890B34">
      <w:pPr>
        <w:ind w:firstLine="0"/>
        <w:jc w:val="center"/>
        <w:rPr>
          <w:b/>
          <w:bCs/>
          <w:rtl/>
        </w:rPr>
      </w:pPr>
      <w:r w:rsidRPr="00890B34">
        <w:rPr>
          <w:rFonts w:hint="cs"/>
          <w:b/>
          <w:bCs/>
          <w:rtl/>
        </w:rPr>
        <w:t>הצבעה</w:t>
      </w:r>
    </w:p>
    <w:p w:rsidR="00890B34" w:rsidRDefault="00890B34" w:rsidP="00890B34">
      <w:pPr>
        <w:ind w:firstLine="0"/>
        <w:jc w:val="center"/>
        <w:rPr>
          <w:rtl/>
        </w:rPr>
      </w:pPr>
    </w:p>
    <w:p w:rsidR="00890B34" w:rsidRDefault="00890B34" w:rsidP="00890B34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בעד ההצעה </w:t>
      </w:r>
      <w:r>
        <w:rPr>
          <w:rtl/>
        </w:rPr>
        <w:t>–</w:t>
      </w:r>
      <w:r>
        <w:rPr>
          <w:rFonts w:hint="cs"/>
          <w:rtl/>
        </w:rPr>
        <w:t xml:space="preserve"> 6</w:t>
      </w:r>
    </w:p>
    <w:p w:rsidR="00890B34" w:rsidRDefault="00890B34" w:rsidP="00890B34">
      <w:pPr>
        <w:ind w:firstLine="0"/>
        <w:jc w:val="center"/>
        <w:rPr>
          <w:rtl/>
        </w:rPr>
      </w:pPr>
      <w:bookmarkStart w:id="56" w:name="_ETM_Q1_438877"/>
      <w:bookmarkStart w:id="57" w:name="_ETM_Q1_438943"/>
      <w:bookmarkEnd w:id="56"/>
      <w:bookmarkEnd w:id="57"/>
      <w:r>
        <w:rPr>
          <w:rFonts w:hint="cs"/>
          <w:rtl/>
        </w:rPr>
        <w:t>נגד - מיעוט</w:t>
      </w:r>
    </w:p>
    <w:p w:rsidR="00890B34" w:rsidRDefault="00890B34" w:rsidP="00890B34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נמנעים </w:t>
      </w:r>
      <w:r>
        <w:rPr>
          <w:rtl/>
        </w:rPr>
        <w:t>–</w:t>
      </w:r>
      <w:r>
        <w:rPr>
          <w:rFonts w:hint="cs"/>
          <w:rtl/>
        </w:rPr>
        <w:t xml:space="preserve"> אין</w:t>
      </w:r>
    </w:p>
    <w:p w:rsidR="00890B34" w:rsidRDefault="00890B34" w:rsidP="00890B34">
      <w:pPr>
        <w:ind w:firstLine="0"/>
        <w:jc w:val="center"/>
        <w:rPr>
          <w:rtl/>
        </w:rPr>
      </w:pPr>
      <w:r>
        <w:rPr>
          <w:rFonts w:hint="cs"/>
          <w:rtl/>
        </w:rPr>
        <w:t>ההצעה אושרה.</w:t>
      </w:r>
    </w:p>
    <w:p w:rsidR="00890B34" w:rsidRPr="00890B34" w:rsidRDefault="00890B34" w:rsidP="00890B34">
      <w:pPr>
        <w:ind w:firstLine="0"/>
        <w:rPr>
          <w:rtl/>
        </w:rPr>
      </w:pPr>
      <w:bookmarkStart w:id="58" w:name="_ETM_Q1_444451"/>
      <w:bookmarkStart w:id="59" w:name="_ETM_Q1_444548"/>
      <w:bookmarkEnd w:id="58"/>
      <w:bookmarkEnd w:id="59"/>
    </w:p>
    <w:p w:rsidR="003E12C3" w:rsidRDefault="003E12C3" w:rsidP="00890B34">
      <w:pPr>
        <w:rPr>
          <w:rtl/>
        </w:rPr>
      </w:pPr>
      <w:bookmarkStart w:id="60" w:name="_ETM_Q1_440154"/>
      <w:bookmarkStart w:id="61" w:name="_ETM_Q1_440207"/>
      <w:bookmarkEnd w:id="60"/>
      <w:bookmarkEnd w:id="61"/>
      <w:r>
        <w:rPr>
          <w:rFonts w:hint="cs"/>
          <w:rtl/>
        </w:rPr>
        <w:t xml:space="preserve"> </w:t>
      </w:r>
    </w:p>
    <w:p w:rsidR="00890B34" w:rsidRDefault="00890B34" w:rsidP="00890B34">
      <w:pPr>
        <w:pStyle w:val="af6"/>
        <w:keepNext/>
        <w:rPr>
          <w:rtl/>
        </w:rPr>
      </w:pPr>
      <w:bookmarkStart w:id="62" w:name="ET_yor_5802_20"/>
      <w:r w:rsidRPr="00890B34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890B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"/>
    </w:p>
    <w:p w:rsidR="00890B34" w:rsidRDefault="00890B34" w:rsidP="00890B34">
      <w:pPr>
        <w:pStyle w:val="KeepWithNext"/>
        <w:rPr>
          <w:rtl/>
        </w:rPr>
      </w:pPr>
    </w:p>
    <w:p w:rsidR="00890B34" w:rsidRDefault="00890B34" w:rsidP="00890B34">
      <w:pPr>
        <w:rPr>
          <w:rtl/>
        </w:rPr>
      </w:pPr>
      <w:bookmarkStart w:id="63" w:name="_ETM_Q1_452912"/>
      <w:bookmarkEnd w:id="63"/>
      <w:r>
        <w:rPr>
          <w:rFonts w:hint="cs"/>
          <w:rtl/>
        </w:rPr>
        <w:t>הצעת החוק אושרה לקריאה שנייה ושלישית.</w:t>
      </w:r>
    </w:p>
    <w:p w:rsidR="00890B34" w:rsidRDefault="00890B34" w:rsidP="00890B34">
      <w:pPr>
        <w:rPr>
          <w:rtl/>
        </w:rPr>
      </w:pPr>
      <w:bookmarkStart w:id="64" w:name="_ETM_Q1_454512"/>
      <w:bookmarkStart w:id="65" w:name="_ETM_Q1_454582"/>
      <w:bookmarkEnd w:id="64"/>
      <w:bookmarkEnd w:id="65"/>
    </w:p>
    <w:p w:rsidR="00890B34" w:rsidRDefault="00890B34" w:rsidP="00890B34">
      <w:pPr>
        <w:pStyle w:val="-"/>
        <w:keepNext/>
        <w:rPr>
          <w:rtl/>
        </w:rPr>
      </w:pPr>
      <w:bookmarkStart w:id="66" w:name="ET_speakercontinue_6156_21"/>
      <w:r w:rsidRPr="00890B34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890B3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6"/>
    </w:p>
    <w:p w:rsidR="00890B34" w:rsidRDefault="00890B34" w:rsidP="00890B34">
      <w:pPr>
        <w:pStyle w:val="KeepWithNext"/>
        <w:rPr>
          <w:rtl/>
        </w:rPr>
      </w:pPr>
    </w:p>
    <w:p w:rsidR="00890B34" w:rsidRDefault="00890B34" w:rsidP="00890B34">
      <w:pPr>
        <w:rPr>
          <w:rtl/>
        </w:rPr>
      </w:pPr>
      <w:bookmarkStart w:id="67" w:name="_ETM_Q1_455689"/>
      <w:bookmarkEnd w:id="67"/>
      <w:r>
        <w:rPr>
          <w:rFonts w:hint="cs"/>
          <w:rtl/>
        </w:rPr>
        <w:t>רביזיה.</w:t>
      </w:r>
    </w:p>
    <w:p w:rsidR="00890B34" w:rsidRDefault="00890B34" w:rsidP="00890B34">
      <w:pPr>
        <w:rPr>
          <w:rtl/>
        </w:rPr>
      </w:pPr>
    </w:p>
    <w:p w:rsidR="00890B34" w:rsidRDefault="00890B34" w:rsidP="00890B34">
      <w:pPr>
        <w:pStyle w:val="af6"/>
        <w:keepNext/>
        <w:rPr>
          <w:rtl/>
        </w:rPr>
      </w:pPr>
      <w:bookmarkStart w:id="68" w:name="ET_yor_5802_22"/>
      <w:r w:rsidRPr="00890B34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890B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"/>
    </w:p>
    <w:p w:rsidR="00890B34" w:rsidRDefault="00890B34" w:rsidP="00890B34">
      <w:pPr>
        <w:pStyle w:val="KeepWithNext"/>
        <w:rPr>
          <w:rtl/>
        </w:rPr>
      </w:pPr>
    </w:p>
    <w:p w:rsidR="00890B34" w:rsidRDefault="00890B34" w:rsidP="00890B34">
      <w:pPr>
        <w:rPr>
          <w:rtl/>
        </w:rPr>
      </w:pPr>
      <w:r>
        <w:rPr>
          <w:rFonts w:hint="cs"/>
          <w:rtl/>
        </w:rPr>
        <w:t xml:space="preserve">רביזיה בשעה 13:30 תתכנס. </w:t>
      </w:r>
    </w:p>
    <w:p w:rsidR="00890B34" w:rsidRDefault="00890B34" w:rsidP="00890B34">
      <w:pPr>
        <w:rPr>
          <w:rtl/>
        </w:rPr>
      </w:pPr>
      <w:bookmarkStart w:id="69" w:name="_ETM_Q1_460405"/>
      <w:bookmarkStart w:id="70" w:name="_ETM_Q1_460472"/>
      <w:bookmarkStart w:id="71" w:name="_ETM_Q1_461413"/>
      <w:bookmarkEnd w:id="69"/>
      <w:bookmarkEnd w:id="70"/>
      <w:bookmarkEnd w:id="71"/>
    </w:p>
    <w:p w:rsidR="00890B34" w:rsidRDefault="00890B34" w:rsidP="00890B34">
      <w:pPr>
        <w:pStyle w:val="a4"/>
        <w:keepNext/>
        <w:rPr>
          <w:rtl/>
        </w:rPr>
      </w:pPr>
      <w:bookmarkStart w:id="72" w:name="ET_speaker_6128_23"/>
      <w:r w:rsidRPr="00890B3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890B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"/>
    </w:p>
    <w:p w:rsidR="00890B34" w:rsidRDefault="00890B34" w:rsidP="00890B34">
      <w:pPr>
        <w:pStyle w:val="KeepWithNext"/>
        <w:rPr>
          <w:rtl/>
        </w:rPr>
      </w:pPr>
    </w:p>
    <w:p w:rsidR="00890B34" w:rsidRDefault="00890B34" w:rsidP="00890B34">
      <w:pPr>
        <w:rPr>
          <w:rtl/>
        </w:rPr>
      </w:pPr>
      <w:bookmarkStart w:id="73" w:name="_ETM_Q1_462009"/>
      <w:bookmarkStart w:id="74" w:name="_ETM_Q1_462060"/>
      <w:bookmarkEnd w:id="73"/>
      <w:bookmarkEnd w:id="74"/>
      <w:r>
        <w:rPr>
          <w:rFonts w:hint="cs"/>
          <w:rtl/>
        </w:rPr>
        <w:t xml:space="preserve">לא על כך תהיה תפארתכם. </w:t>
      </w:r>
    </w:p>
    <w:p w:rsidR="00890B34" w:rsidRDefault="00890B34" w:rsidP="00890B34">
      <w:pPr>
        <w:rPr>
          <w:rtl/>
        </w:rPr>
      </w:pPr>
    </w:p>
    <w:p w:rsidR="00890B34" w:rsidRDefault="00890B34" w:rsidP="00890B34">
      <w:pPr>
        <w:rPr>
          <w:rtl/>
        </w:rPr>
      </w:pPr>
    </w:p>
    <w:p w:rsidR="00890B34" w:rsidRDefault="00890B34" w:rsidP="00890B34">
      <w:pPr>
        <w:pStyle w:val="afa"/>
        <w:keepNext/>
        <w:rPr>
          <w:rtl/>
        </w:rPr>
      </w:pPr>
      <w:bookmarkStart w:id="75" w:name="ET_meetingbreak_13"/>
      <w:r w:rsidRPr="00890B34">
        <w:rPr>
          <w:rStyle w:val="TagStyle"/>
          <w:rtl/>
        </w:rPr>
        <w:t xml:space="preserve">&lt;&lt; הפסקה &gt;&gt; </w:t>
      </w:r>
      <w:r>
        <w:rPr>
          <w:rtl/>
        </w:rPr>
        <w:t>(הישיבה נפסקה בשעה 13:02 ונתחדשה בשעה 13:36.)</w:t>
      </w:r>
      <w:r w:rsidRPr="00890B34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75"/>
    </w:p>
    <w:p w:rsidR="00890B34" w:rsidRDefault="00890B34" w:rsidP="00890B34">
      <w:pPr>
        <w:rPr>
          <w:rtl/>
        </w:rPr>
      </w:pPr>
    </w:p>
    <w:p w:rsidR="00890B34" w:rsidRDefault="00890B34" w:rsidP="00890B34">
      <w:pPr>
        <w:rPr>
          <w:rtl/>
        </w:rPr>
      </w:pPr>
    </w:p>
    <w:p w:rsidR="00890B34" w:rsidRDefault="00890B34" w:rsidP="00890B34">
      <w:pPr>
        <w:pStyle w:val="af6"/>
        <w:keepNext/>
        <w:rPr>
          <w:rtl/>
        </w:rPr>
      </w:pPr>
      <w:bookmarkStart w:id="76" w:name="ET_yor_5802_24"/>
      <w:r w:rsidRPr="00890B34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890B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"/>
    </w:p>
    <w:p w:rsidR="00890B34" w:rsidRDefault="00890B34" w:rsidP="00890B34">
      <w:pPr>
        <w:pStyle w:val="KeepWithNext"/>
        <w:rPr>
          <w:rtl/>
        </w:rPr>
      </w:pPr>
    </w:p>
    <w:p w:rsidR="00890B34" w:rsidRDefault="00890B34" w:rsidP="003E6641">
      <w:pPr>
        <w:rPr>
          <w:rtl/>
        </w:rPr>
      </w:pPr>
      <w:r>
        <w:rPr>
          <w:rFonts w:hint="cs"/>
          <w:rtl/>
        </w:rPr>
        <w:t>חברים</w:t>
      </w:r>
      <w:bookmarkStart w:id="77" w:name="_ETM_Q1_1254060"/>
      <w:bookmarkEnd w:id="77"/>
      <w:r w:rsidR="003E6641">
        <w:rPr>
          <w:rFonts w:hint="cs"/>
          <w:rtl/>
        </w:rPr>
        <w:t xml:space="preserve">, אני מתכבד לחדש את ישיבת הוועדה לדיון ברביזיה שהוגשה </w:t>
      </w:r>
      <w:bookmarkStart w:id="78" w:name="_ETM_Q1_1278421"/>
      <w:bookmarkEnd w:id="78"/>
      <w:r w:rsidR="003E6641">
        <w:rPr>
          <w:rFonts w:hint="cs"/>
          <w:rtl/>
        </w:rPr>
        <w:t xml:space="preserve">על אישור החוק בקריאה שנייה ושלישית. לפני שאתן </w:t>
      </w:r>
      <w:bookmarkStart w:id="79" w:name="_ETM_Q1_1289097"/>
      <w:bookmarkEnd w:id="79"/>
      <w:r w:rsidR="003E6641">
        <w:rPr>
          <w:rFonts w:hint="cs"/>
          <w:rtl/>
        </w:rPr>
        <w:t xml:space="preserve">לקריב לנמק את הרביזיה אני רוצה לומר, אני שמח שסיימנו חקיקה בצורה רצינית ומעמיקה, שעושה פה סדר. </w:t>
      </w:r>
    </w:p>
    <w:p w:rsidR="003E6641" w:rsidRDefault="003E6641" w:rsidP="003E6641">
      <w:pPr>
        <w:rPr>
          <w:rtl/>
        </w:rPr>
      </w:pPr>
      <w:bookmarkStart w:id="80" w:name="_ETM_Q1_1307941"/>
      <w:bookmarkStart w:id="81" w:name="_ETM_Q1_1308053"/>
      <w:bookmarkEnd w:id="80"/>
      <w:bookmarkEnd w:id="81"/>
    </w:p>
    <w:p w:rsidR="003E6641" w:rsidRDefault="003E6641" w:rsidP="003E6641">
      <w:pPr>
        <w:pStyle w:val="a4"/>
        <w:keepNext/>
        <w:rPr>
          <w:rtl/>
        </w:rPr>
      </w:pPr>
      <w:bookmarkStart w:id="82" w:name="ET_speaker_6158_25"/>
      <w:r w:rsidRPr="003E664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E66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"/>
    </w:p>
    <w:p w:rsidR="003E6641" w:rsidRDefault="003E6641" w:rsidP="003E6641">
      <w:pPr>
        <w:pStyle w:val="KeepWithNext"/>
        <w:rPr>
          <w:rtl/>
        </w:rPr>
      </w:pPr>
    </w:p>
    <w:p w:rsidR="003E6641" w:rsidRDefault="003E6641" w:rsidP="003E6641">
      <w:pPr>
        <w:rPr>
          <w:rtl/>
        </w:rPr>
      </w:pPr>
      <w:r>
        <w:rPr>
          <w:rFonts w:hint="cs"/>
          <w:rtl/>
        </w:rPr>
        <w:t xml:space="preserve">אתה מתכונן לעתירות </w:t>
      </w:r>
      <w:r>
        <w:rPr>
          <w:rtl/>
        </w:rPr>
        <w:t>–</w:t>
      </w:r>
      <w:r>
        <w:rPr>
          <w:rFonts w:hint="cs"/>
          <w:rtl/>
        </w:rPr>
        <w:t xml:space="preserve"> אתה אומר את זה לפרוטוקול.</w:t>
      </w:r>
    </w:p>
    <w:p w:rsidR="003E6641" w:rsidRDefault="003E6641" w:rsidP="003E6641">
      <w:pPr>
        <w:rPr>
          <w:rtl/>
        </w:rPr>
      </w:pPr>
    </w:p>
    <w:p w:rsidR="003E6641" w:rsidRDefault="003E6641" w:rsidP="003E6641">
      <w:pPr>
        <w:pStyle w:val="af6"/>
        <w:keepNext/>
        <w:rPr>
          <w:rtl/>
        </w:rPr>
      </w:pPr>
      <w:bookmarkStart w:id="83" w:name="ET_yor_5802_26"/>
      <w:r w:rsidRPr="003E6641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3E66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"/>
    </w:p>
    <w:p w:rsidR="003E6641" w:rsidRDefault="003E6641" w:rsidP="003E6641">
      <w:pPr>
        <w:pStyle w:val="KeepWithNext"/>
        <w:rPr>
          <w:rtl/>
        </w:rPr>
      </w:pPr>
    </w:p>
    <w:p w:rsidR="003E6641" w:rsidRDefault="003E6641" w:rsidP="003E6641">
      <w:pPr>
        <w:rPr>
          <w:rtl/>
        </w:rPr>
      </w:pPr>
      <w:r>
        <w:rPr>
          <w:rFonts w:hint="cs"/>
          <w:rtl/>
        </w:rPr>
        <w:t xml:space="preserve">אני לא מתרגש מעתירות </w:t>
      </w:r>
      <w:bookmarkStart w:id="84" w:name="_ETM_Q1_1313284"/>
      <w:bookmarkEnd w:id="84"/>
      <w:r>
        <w:rPr>
          <w:rFonts w:hint="cs"/>
          <w:rtl/>
        </w:rPr>
        <w:t>בכלל. קריב, תנמק את הרביזיה ואז אסכם. אחר כך נצא להתייעצות סיעתית ואז הצבעה. חבר הכנסת קריב, בבקשה.</w:t>
      </w:r>
    </w:p>
    <w:p w:rsidR="003E6641" w:rsidRDefault="003E6641" w:rsidP="003E6641">
      <w:pPr>
        <w:rPr>
          <w:rtl/>
        </w:rPr>
      </w:pPr>
      <w:bookmarkStart w:id="85" w:name="_ETM_Q1_1345897"/>
      <w:bookmarkStart w:id="86" w:name="_ETM_Q1_1346020"/>
      <w:bookmarkStart w:id="87" w:name="_ETM_Q1_1348154"/>
      <w:bookmarkStart w:id="88" w:name="_ETM_Q1_1348312"/>
      <w:bookmarkEnd w:id="85"/>
      <w:bookmarkEnd w:id="86"/>
      <w:bookmarkEnd w:id="87"/>
      <w:bookmarkEnd w:id="88"/>
    </w:p>
    <w:p w:rsidR="003E6641" w:rsidRDefault="003E6641" w:rsidP="003E6641">
      <w:pPr>
        <w:pStyle w:val="a4"/>
        <w:keepNext/>
        <w:rPr>
          <w:rtl/>
        </w:rPr>
      </w:pPr>
      <w:bookmarkStart w:id="89" w:name="ET_speaker_6156_27"/>
      <w:r w:rsidRPr="003E664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E66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"/>
    </w:p>
    <w:p w:rsidR="003E6641" w:rsidRDefault="003E6641" w:rsidP="003E6641">
      <w:pPr>
        <w:pStyle w:val="KeepWithNext"/>
        <w:rPr>
          <w:rtl/>
        </w:rPr>
      </w:pPr>
    </w:p>
    <w:p w:rsidR="003E6641" w:rsidRDefault="003E6641" w:rsidP="003E6641">
      <w:pPr>
        <w:rPr>
          <w:rtl/>
        </w:rPr>
      </w:pPr>
      <w:bookmarkStart w:id="90" w:name="_ETM_Q1_1352642"/>
      <w:bookmarkStart w:id="91" w:name="_ETM_Q1_1352682"/>
      <w:bookmarkEnd w:id="90"/>
      <w:bookmarkEnd w:id="91"/>
      <w:r>
        <w:rPr>
          <w:rFonts w:hint="cs"/>
          <w:rtl/>
        </w:rPr>
        <w:t xml:space="preserve">אדוני יושב-הראש, </w:t>
      </w:r>
      <w:bookmarkStart w:id="92" w:name="_ETM_Q1_1356871"/>
      <w:bookmarkEnd w:id="92"/>
      <w:r>
        <w:rPr>
          <w:rFonts w:hint="cs"/>
          <w:rtl/>
        </w:rPr>
        <w:t xml:space="preserve">אנו מגיעים אל רגעי הסיום של תהליך חקיקה שאפשר לומר </w:t>
      </w:r>
      <w:bookmarkStart w:id="93" w:name="_ETM_Q1_1366133"/>
      <w:bookmarkEnd w:id="93"/>
      <w:r>
        <w:rPr>
          <w:rFonts w:hint="cs"/>
          <w:rtl/>
        </w:rPr>
        <w:t>הרבה על החיפזון שנפל בו.</w:t>
      </w:r>
    </w:p>
    <w:p w:rsidR="003E6641" w:rsidRDefault="003E6641" w:rsidP="003E6641">
      <w:pPr>
        <w:rPr>
          <w:rtl/>
        </w:rPr>
      </w:pPr>
    </w:p>
    <w:p w:rsidR="003E6641" w:rsidRDefault="003E6641" w:rsidP="003E6641">
      <w:pPr>
        <w:pStyle w:val="af6"/>
        <w:keepNext/>
        <w:rPr>
          <w:rtl/>
        </w:rPr>
      </w:pPr>
      <w:bookmarkStart w:id="94" w:name="ET_yor_5802_28"/>
      <w:r w:rsidRPr="003E6641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3E66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"/>
    </w:p>
    <w:p w:rsidR="003E6641" w:rsidRDefault="003E6641" w:rsidP="003E6641">
      <w:pPr>
        <w:pStyle w:val="KeepWithNext"/>
        <w:rPr>
          <w:rtl/>
        </w:rPr>
      </w:pPr>
    </w:p>
    <w:p w:rsidR="003E6641" w:rsidRDefault="003E6641" w:rsidP="003E6641">
      <w:pPr>
        <w:rPr>
          <w:rtl/>
        </w:rPr>
      </w:pPr>
      <w:r>
        <w:rPr>
          <w:rFonts w:hint="cs"/>
          <w:rtl/>
        </w:rPr>
        <w:t>כמעט כמו יציאת מצרים.</w:t>
      </w:r>
    </w:p>
    <w:p w:rsidR="003E6641" w:rsidRDefault="003E6641" w:rsidP="003E6641">
      <w:pPr>
        <w:rPr>
          <w:rtl/>
        </w:rPr>
      </w:pPr>
    </w:p>
    <w:p w:rsidR="003E6641" w:rsidRDefault="003E6641" w:rsidP="003E6641">
      <w:pPr>
        <w:pStyle w:val="-"/>
        <w:keepNext/>
        <w:rPr>
          <w:rtl/>
        </w:rPr>
      </w:pPr>
      <w:bookmarkStart w:id="95" w:name="ET_speakercontinue_6156_29"/>
      <w:r w:rsidRPr="003E6641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3E664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5"/>
    </w:p>
    <w:p w:rsidR="003E6641" w:rsidRDefault="003E6641" w:rsidP="003E6641">
      <w:pPr>
        <w:pStyle w:val="KeepWithNext"/>
        <w:rPr>
          <w:rtl/>
        </w:rPr>
      </w:pPr>
    </w:p>
    <w:p w:rsidR="003E6641" w:rsidRDefault="003E6641" w:rsidP="003E6641">
      <w:pPr>
        <w:rPr>
          <w:rtl/>
        </w:rPr>
      </w:pPr>
      <w:r>
        <w:rPr>
          <w:rFonts w:hint="cs"/>
          <w:rtl/>
        </w:rPr>
        <w:t xml:space="preserve">אבל ראוי יותר לומר עליו, שזה תהליך שעיגן לא בספר החוקים של </w:t>
      </w:r>
      <w:bookmarkStart w:id="96" w:name="_ETM_Q1_1378397"/>
      <w:bookmarkEnd w:id="96"/>
      <w:r>
        <w:rPr>
          <w:rFonts w:hint="cs"/>
          <w:rtl/>
        </w:rPr>
        <w:t xml:space="preserve">מדינת ישראל אלא בספר חוקי היסוד של מדינת ישראל, </w:t>
      </w:r>
      <w:bookmarkStart w:id="97" w:name="_ETM_Q1_1382276"/>
      <w:bookmarkEnd w:id="97"/>
      <w:r>
        <w:rPr>
          <w:rFonts w:hint="cs"/>
          <w:rtl/>
        </w:rPr>
        <w:t xml:space="preserve">השחתת מידות, הונאה וקיצוניות פוליטית. יש קשר בין הדברים. החוק </w:t>
      </w:r>
      <w:bookmarkStart w:id="98" w:name="_ETM_Q1_1390288"/>
      <w:bookmarkEnd w:id="98"/>
      <w:r>
        <w:rPr>
          <w:rFonts w:hint="cs"/>
          <w:rtl/>
        </w:rPr>
        <w:t xml:space="preserve">הזה הוא חוק לקידום השחיתות הציבורית. הוא חוק שמקרין לנבחרי </w:t>
      </w:r>
      <w:bookmarkStart w:id="99" w:name="_ETM_Q1_1395582"/>
      <w:bookmarkEnd w:id="99"/>
      <w:r>
        <w:rPr>
          <w:rFonts w:hint="cs"/>
          <w:rtl/>
        </w:rPr>
        <w:t xml:space="preserve">ציבור שגם אם הם ימעלו או בתפקידם או בחובות שמוטלות </w:t>
      </w:r>
      <w:bookmarkStart w:id="100" w:name="_ETM_Q1_1402786"/>
      <w:bookmarkEnd w:id="100"/>
      <w:r>
        <w:rPr>
          <w:rFonts w:hint="cs"/>
          <w:rtl/>
        </w:rPr>
        <w:t xml:space="preserve">עליהם כמו על כל אזרח, מכוח דיני מדינת ישראל, יהיו </w:t>
      </w:r>
      <w:bookmarkStart w:id="101" w:name="_ETM_Q1_1413586"/>
      <w:bookmarkEnd w:id="101"/>
      <w:r>
        <w:rPr>
          <w:rFonts w:hint="cs"/>
          <w:rtl/>
        </w:rPr>
        <w:t xml:space="preserve">בבית הזה חברי כנסת שיעשו את כל המחטפים הפוליטיים הנדרשים ואת כל המניפולציות החוקתיות הנדרשות על-מנת להכשיר את שובם </w:t>
      </w:r>
      <w:bookmarkStart w:id="102" w:name="_ETM_Q1_1424059"/>
      <w:bookmarkEnd w:id="102"/>
      <w:r>
        <w:rPr>
          <w:rFonts w:hint="cs"/>
          <w:rtl/>
        </w:rPr>
        <w:t xml:space="preserve">אל שולחן הממשלה. </w:t>
      </w:r>
    </w:p>
    <w:p w:rsidR="003E6641" w:rsidRDefault="003E6641" w:rsidP="003E6641">
      <w:pPr>
        <w:rPr>
          <w:rtl/>
        </w:rPr>
      </w:pPr>
      <w:bookmarkStart w:id="103" w:name="_ETM_Q1_1428400"/>
      <w:bookmarkStart w:id="104" w:name="_ETM_Q1_1428498"/>
      <w:bookmarkEnd w:id="103"/>
      <w:bookmarkEnd w:id="104"/>
    </w:p>
    <w:p w:rsidR="003E6641" w:rsidRDefault="003E6641" w:rsidP="00A933A9">
      <w:pPr>
        <w:rPr>
          <w:rtl/>
        </w:rPr>
      </w:pPr>
      <w:bookmarkStart w:id="105" w:name="_ETM_Q1_1428594"/>
      <w:bookmarkStart w:id="106" w:name="_ETM_Q1_1428723"/>
      <w:bookmarkEnd w:id="105"/>
      <w:bookmarkEnd w:id="106"/>
      <w:r>
        <w:rPr>
          <w:rFonts w:hint="cs"/>
          <w:rtl/>
        </w:rPr>
        <w:t xml:space="preserve">על חבר הכנסת אריה דרעי, ששמו ראוי להתנוסס על החוק הזה, הכול כבר נאמר אבל החוק הזה </w:t>
      </w:r>
      <w:bookmarkStart w:id="107" w:name="_ETM_Q1_1435499"/>
      <w:bookmarkEnd w:id="107"/>
      <w:r>
        <w:rPr>
          <w:rFonts w:hint="cs"/>
          <w:rtl/>
        </w:rPr>
        <w:t xml:space="preserve">הוא לא רק חוק שנועד להכשיר את עבריינותו החוזרת של </w:t>
      </w:r>
      <w:bookmarkStart w:id="108" w:name="_ETM_Q1_1441356"/>
      <w:bookmarkEnd w:id="108"/>
      <w:r>
        <w:rPr>
          <w:rFonts w:hint="cs"/>
          <w:rtl/>
        </w:rPr>
        <w:t xml:space="preserve">חבר הכנסת דרעי; זה חוק שמתכתב עם האישומים כנגד </w:t>
      </w:r>
      <w:bookmarkStart w:id="109" w:name="_ETM_Q1_1445910"/>
      <w:bookmarkEnd w:id="109"/>
      <w:r>
        <w:rPr>
          <w:rFonts w:hint="cs"/>
          <w:rtl/>
        </w:rPr>
        <w:t xml:space="preserve">ראש הממשלה נתניהו. זה חוק שלמעשה נותן דרור לשחיתות </w:t>
      </w:r>
      <w:r w:rsidR="00A933A9">
        <w:rPr>
          <w:rFonts w:hint="cs"/>
          <w:rtl/>
        </w:rPr>
        <w:t xml:space="preserve">מצידם </w:t>
      </w:r>
      <w:bookmarkStart w:id="110" w:name="_ETM_Q1_1451801"/>
      <w:bookmarkEnd w:id="110"/>
      <w:r w:rsidR="00A933A9">
        <w:rPr>
          <w:rFonts w:hint="cs"/>
          <w:rtl/>
        </w:rPr>
        <w:t xml:space="preserve">של פוליטיקאים בעתיד, והעניין הזה קשור כמובן להונאה הגדולה שעומדת </w:t>
      </w:r>
      <w:bookmarkStart w:id="111" w:name="_ETM_Q1_1458202"/>
      <w:bookmarkEnd w:id="111"/>
      <w:r w:rsidR="00A933A9">
        <w:rPr>
          <w:rFonts w:hint="cs"/>
          <w:rtl/>
        </w:rPr>
        <w:t xml:space="preserve">מאחורי החוק הזה, מצג שווא כאילו לא מדובר בחקיקה </w:t>
      </w:r>
      <w:bookmarkStart w:id="112" w:name="_ETM_Q1_1463887"/>
      <w:bookmarkEnd w:id="112"/>
      <w:r w:rsidR="00A933A9">
        <w:rPr>
          <w:rFonts w:hint="cs"/>
          <w:rtl/>
        </w:rPr>
        <w:t xml:space="preserve">פרסונלית, גם בחלק שעוסק בחבר הכנסת דרעי וגם בחלק שעוסק בחבר הכנסת סמוטריץ, איזשהו מצג שווא ילדותי, לא רציני, </w:t>
      </w:r>
      <w:bookmarkStart w:id="113" w:name="_ETM_Q1_1474706"/>
      <w:bookmarkEnd w:id="113"/>
      <w:r w:rsidR="00A933A9">
        <w:rPr>
          <w:rFonts w:hint="cs"/>
          <w:rtl/>
        </w:rPr>
        <w:t xml:space="preserve">מצד הקואליציה המסתמנת, מה המטרות שעומדות מאחורי החוק הזה. במקום </w:t>
      </w:r>
      <w:bookmarkStart w:id="114" w:name="_ETM_Q1_1482861"/>
      <w:bookmarkEnd w:id="114"/>
      <w:r w:rsidR="00A933A9">
        <w:rPr>
          <w:rFonts w:hint="cs"/>
          <w:rtl/>
        </w:rPr>
        <w:t xml:space="preserve">לבוא באומץ וביושרה לציבור הישראלי ולנבחרי הציבור בבית הזה </w:t>
      </w:r>
      <w:bookmarkStart w:id="115" w:name="_ETM_Q1_1488409"/>
      <w:bookmarkEnd w:id="115"/>
      <w:r w:rsidR="00A933A9">
        <w:rPr>
          <w:rFonts w:hint="cs"/>
          <w:rtl/>
        </w:rPr>
        <w:t xml:space="preserve">ולומר שאתם מכופפים את חוק יסוד: הממשלה על-מנת לעמוד בהבטחות שלכם אנשי הליכוד, לשותפים, הבטחות שדורסות כל נורמה של מינהל תקין, של מינהל הגיוני ולכן של טוהר מידות. </w:t>
      </w:r>
    </w:p>
    <w:p w:rsidR="00A933A9" w:rsidRDefault="00A933A9" w:rsidP="00A933A9">
      <w:pPr>
        <w:rPr>
          <w:rtl/>
        </w:rPr>
      </w:pPr>
      <w:bookmarkStart w:id="116" w:name="_ETM_Q1_1507110"/>
      <w:bookmarkStart w:id="117" w:name="_ETM_Q1_1507215"/>
      <w:bookmarkEnd w:id="116"/>
      <w:bookmarkEnd w:id="117"/>
    </w:p>
    <w:p w:rsidR="00A933A9" w:rsidRDefault="00A933A9" w:rsidP="00A933A9">
      <w:pPr>
        <w:rPr>
          <w:rtl/>
        </w:rPr>
      </w:pPr>
      <w:bookmarkStart w:id="118" w:name="_ETM_Q1_1507300"/>
      <w:bookmarkStart w:id="119" w:name="_ETM_Q1_1507392"/>
      <w:bookmarkEnd w:id="118"/>
      <w:bookmarkEnd w:id="119"/>
      <w:r>
        <w:rPr>
          <w:rFonts w:hint="cs"/>
          <w:rtl/>
        </w:rPr>
        <w:t xml:space="preserve">לשחיתות ולהונאה מצטרף גם היסוד השלישי של מתןאור ירוק לקיצוניות ולקנאות </w:t>
      </w:r>
      <w:bookmarkStart w:id="120" w:name="_ETM_Q1_1519134"/>
      <w:bookmarkEnd w:id="120"/>
      <w:r>
        <w:rPr>
          <w:rFonts w:hint="cs"/>
          <w:rtl/>
        </w:rPr>
        <w:t xml:space="preserve">פוליטית תוך רמיסת סדרי העבודה של הממשלה. אתם יכולים מהבוקר עד מחר לנופף בתיבה כפיפות. כולנו יודעים למה אתם </w:t>
      </w:r>
      <w:bookmarkStart w:id="121" w:name="_ETM_Q1_1532132"/>
      <w:bookmarkEnd w:id="121"/>
      <w:r>
        <w:rPr>
          <w:rFonts w:hint="cs"/>
          <w:rtl/>
        </w:rPr>
        <w:t xml:space="preserve">מתכוונים. שר הביטחון הבא מטעם הליכוד יהיה חבר הכנסת גלנט או חבר כנסת אחר </w:t>
      </w:r>
      <w:r>
        <w:rPr>
          <w:rtl/>
        </w:rPr>
        <w:t>–</w:t>
      </w:r>
      <w:r>
        <w:rPr>
          <w:rFonts w:hint="cs"/>
          <w:rtl/>
        </w:rPr>
        <w:t xml:space="preserve"> יקבל תפקידו רק אחרי שירכין </w:t>
      </w:r>
      <w:bookmarkStart w:id="122" w:name="_ETM_Q1_1536089"/>
      <w:bookmarkEnd w:id="122"/>
      <w:r>
        <w:rPr>
          <w:rFonts w:hint="cs"/>
          <w:rtl/>
        </w:rPr>
        <w:t xml:space="preserve">את ראשו בפני ההסכם השערורייתי שהליכוד והעומד בראשו חתמו עם </w:t>
      </w:r>
      <w:bookmarkStart w:id="123" w:name="_ETM_Q1_1546090"/>
      <w:bookmarkEnd w:id="123"/>
      <w:r>
        <w:rPr>
          <w:rFonts w:hint="cs"/>
          <w:rtl/>
        </w:rPr>
        <w:t xml:space="preserve">הציונות הדתית לפירוק אחידות הפיקוד של צה"ל, לזריעת בוקה ומבולקה </w:t>
      </w:r>
      <w:bookmarkStart w:id="124" w:name="_ETM_Q1_1551101"/>
      <w:bookmarkEnd w:id="124"/>
      <w:r>
        <w:rPr>
          <w:rFonts w:hint="cs"/>
          <w:rtl/>
        </w:rPr>
        <w:t xml:space="preserve">ביהודה ושומרון והכול על-מנת להאיץ תהליכים של סיפוח והכשרת מאחזים </w:t>
      </w:r>
      <w:bookmarkStart w:id="125" w:name="_ETM_Q1_1557230"/>
      <w:bookmarkEnd w:id="125"/>
      <w:r>
        <w:rPr>
          <w:rFonts w:hint="cs"/>
          <w:rtl/>
        </w:rPr>
        <w:t>בלתי חוקיים.</w:t>
      </w:r>
    </w:p>
    <w:p w:rsidR="00A933A9" w:rsidRDefault="00A933A9" w:rsidP="00A933A9">
      <w:pPr>
        <w:rPr>
          <w:rtl/>
        </w:rPr>
      </w:pPr>
      <w:bookmarkStart w:id="126" w:name="_ETM_Q1_1559773"/>
      <w:bookmarkStart w:id="127" w:name="_ETM_Q1_1559900"/>
      <w:bookmarkEnd w:id="126"/>
      <w:bookmarkEnd w:id="127"/>
    </w:p>
    <w:p w:rsidR="00A933A9" w:rsidRDefault="00A933A9" w:rsidP="00A933A9">
      <w:pPr>
        <w:rPr>
          <w:rtl/>
        </w:rPr>
      </w:pPr>
      <w:bookmarkStart w:id="128" w:name="_ETM_Q1_1559941"/>
      <w:bookmarkStart w:id="129" w:name="_ETM_Q1_1560033"/>
      <w:bookmarkEnd w:id="128"/>
      <w:bookmarkEnd w:id="129"/>
      <w:r>
        <w:rPr>
          <w:rFonts w:hint="cs"/>
          <w:rtl/>
        </w:rPr>
        <w:t xml:space="preserve">וכפי שאמרנו לאורך כל הדיון, הסוגיה של שר נוסף שהוא גם שר האוצר, שממנה אלוף מטעמו במטכ"ל, הסוגיה הזו </w:t>
      </w:r>
      <w:bookmarkStart w:id="130" w:name="_ETM_Q1_1574766"/>
      <w:bookmarkEnd w:id="130"/>
      <w:r>
        <w:rPr>
          <w:rFonts w:hint="cs"/>
          <w:rtl/>
        </w:rPr>
        <w:t xml:space="preserve">שאתם מכשירים היום תעלה בחיי אדם. זו המשמעות </w:t>
      </w:r>
      <w:bookmarkStart w:id="131" w:name="_ETM_Q1_1577406"/>
      <w:bookmarkEnd w:id="131"/>
      <w:r>
        <w:rPr>
          <w:rFonts w:hint="cs"/>
          <w:rtl/>
        </w:rPr>
        <w:t>של התיקון המביש והמסוכן. הסיפור יעלה בחיי אדם. תודה.</w:t>
      </w:r>
    </w:p>
    <w:p w:rsidR="00A933A9" w:rsidRDefault="00A933A9" w:rsidP="00A933A9">
      <w:pPr>
        <w:rPr>
          <w:rtl/>
        </w:rPr>
      </w:pPr>
      <w:bookmarkStart w:id="132" w:name="_ETM_Q1_1583255"/>
      <w:bookmarkStart w:id="133" w:name="_ETM_Q1_1583356"/>
      <w:bookmarkEnd w:id="132"/>
      <w:bookmarkEnd w:id="133"/>
    </w:p>
    <w:p w:rsidR="00A933A9" w:rsidRDefault="00A933A9" w:rsidP="00A933A9">
      <w:pPr>
        <w:rPr>
          <w:rtl/>
        </w:rPr>
      </w:pPr>
      <w:bookmarkStart w:id="134" w:name="_ETM_Q1_1583445"/>
      <w:bookmarkStart w:id="135" w:name="_ETM_Q1_1583534"/>
      <w:bookmarkEnd w:id="134"/>
      <w:bookmarkEnd w:id="135"/>
    </w:p>
    <w:p w:rsidR="00A933A9" w:rsidRDefault="00A933A9" w:rsidP="00A933A9">
      <w:pPr>
        <w:pStyle w:val="af6"/>
        <w:keepNext/>
        <w:rPr>
          <w:rtl/>
        </w:rPr>
      </w:pPr>
      <w:bookmarkStart w:id="136" w:name="ET_yor_5802_30"/>
      <w:r w:rsidRPr="00A933A9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A933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"/>
    </w:p>
    <w:p w:rsidR="00A933A9" w:rsidRDefault="00A933A9" w:rsidP="00A933A9">
      <w:pPr>
        <w:pStyle w:val="KeepWithNext"/>
        <w:rPr>
          <w:rtl/>
        </w:rPr>
      </w:pPr>
    </w:p>
    <w:p w:rsidR="00A933A9" w:rsidRDefault="00A933A9" w:rsidP="00A933A9">
      <w:pPr>
        <w:rPr>
          <w:rtl/>
        </w:rPr>
      </w:pPr>
      <w:bookmarkStart w:id="137" w:name="_ETM_Q1_1584503"/>
      <w:bookmarkEnd w:id="137"/>
      <w:r>
        <w:rPr>
          <w:rFonts w:hint="cs"/>
          <w:rtl/>
        </w:rPr>
        <w:t xml:space="preserve">תודה, חבר </w:t>
      </w:r>
      <w:bookmarkStart w:id="138" w:name="_ETM_Q1_1586587"/>
      <w:bookmarkEnd w:id="138"/>
      <w:r>
        <w:rPr>
          <w:rFonts w:hint="cs"/>
          <w:rtl/>
        </w:rPr>
        <w:t xml:space="preserve">הכנסת קריב. לפני שנעבור להצבעה על הרביזיה אני רוצה לסכם </w:t>
      </w:r>
      <w:bookmarkStart w:id="139" w:name="_ETM_Q1_1589774"/>
      <w:bookmarkEnd w:id="139"/>
      <w:r>
        <w:rPr>
          <w:rFonts w:hint="cs"/>
          <w:rtl/>
        </w:rPr>
        <w:t xml:space="preserve">את הדיון. אני מסכים עם מה שאמר חבר הכנסת קריב שזו חקיקה מאוד-מאוד חשובה. זה כינון של חוק </w:t>
      </w:r>
      <w:bookmarkStart w:id="140" w:name="_ETM_Q1_1601284"/>
      <w:bookmarkEnd w:id="140"/>
      <w:r>
        <w:rPr>
          <w:rFonts w:hint="cs"/>
          <w:rtl/>
        </w:rPr>
        <w:t xml:space="preserve">יסוד. אני שמח מאוד שסיימנו כאן חקיקה בצורה רצינית ומעמיקה, </w:t>
      </w:r>
      <w:bookmarkStart w:id="141" w:name="_ETM_Q1_1604573"/>
      <w:bookmarkEnd w:id="141"/>
      <w:r>
        <w:rPr>
          <w:rFonts w:hint="cs"/>
          <w:rtl/>
        </w:rPr>
        <w:t xml:space="preserve">שעושה סדר, היגיון וצדק. תודה לחבריי מהקואליציה העתידית שהתגייסו למאמץ </w:t>
      </w:r>
      <w:bookmarkStart w:id="142" w:name="_ETM_Q1_1610484"/>
      <w:bookmarkEnd w:id="142"/>
      <w:r>
        <w:rPr>
          <w:rFonts w:hint="cs"/>
          <w:rtl/>
        </w:rPr>
        <w:t xml:space="preserve">הלא פשוט מול לעיתים בריונות וחוסר תרבות מצד חלק מחברי </w:t>
      </w:r>
      <w:bookmarkStart w:id="143" w:name="_ETM_Q1_1615375"/>
      <w:bookmarkEnd w:id="143"/>
      <w:r>
        <w:rPr>
          <w:rFonts w:hint="cs"/>
          <w:rtl/>
        </w:rPr>
        <w:t xml:space="preserve">האופוזיציה העתידיים. פריון הידיים שלהם, המנוחה בחדרים במסווה של </w:t>
      </w:r>
      <w:bookmarkStart w:id="144" w:name="_ETM_Q1_1623917"/>
      <w:bookmarkEnd w:id="144"/>
      <w:r>
        <w:rPr>
          <w:rFonts w:hint="cs"/>
          <w:rtl/>
        </w:rPr>
        <w:t>הנמקות במליאה במקביל, מסווה שהוסר פה בשידור חי, סייע לנו</w:t>
      </w:r>
      <w:bookmarkStart w:id="145" w:name="_ETM_Q1_1626743"/>
      <w:bookmarkEnd w:id="145"/>
      <w:r>
        <w:rPr>
          <w:rFonts w:hint="cs"/>
          <w:rtl/>
        </w:rPr>
        <w:t xml:space="preserve"> רבות לעמוד בלוח הזמנים המתוכנן. תודה רבה. החוק עבר. אני </w:t>
      </w:r>
      <w:bookmarkStart w:id="146" w:name="_ETM_Q1_1638981"/>
      <w:bookmarkEnd w:id="146"/>
      <w:r>
        <w:rPr>
          <w:rFonts w:hint="cs"/>
          <w:rtl/>
        </w:rPr>
        <w:t xml:space="preserve">רוצה להודות לכל חברי הכנסת שהיו פה מהקואליציה והאופוזיציה. </w:t>
      </w:r>
    </w:p>
    <w:p w:rsidR="00A933A9" w:rsidRDefault="00A933A9" w:rsidP="00A933A9">
      <w:pPr>
        <w:rPr>
          <w:rtl/>
        </w:rPr>
      </w:pPr>
      <w:bookmarkStart w:id="147" w:name="_ETM_Q1_1645002"/>
      <w:bookmarkStart w:id="148" w:name="_ETM_Q1_1645112"/>
      <w:bookmarkEnd w:id="147"/>
      <w:bookmarkEnd w:id="148"/>
    </w:p>
    <w:p w:rsidR="00A933A9" w:rsidRDefault="00A933A9" w:rsidP="00A933A9">
      <w:pPr>
        <w:pStyle w:val="a4"/>
        <w:keepNext/>
        <w:rPr>
          <w:rtl/>
        </w:rPr>
      </w:pPr>
      <w:bookmarkStart w:id="149" w:name="_ETM_Q1_1645485"/>
      <w:bookmarkStart w:id="150" w:name="_ETM_Q1_1645566"/>
      <w:bookmarkStart w:id="151" w:name="_ETM_Q1_1646804"/>
      <w:bookmarkStart w:id="152" w:name="ET_speaker_6157_31"/>
      <w:bookmarkEnd w:id="149"/>
      <w:bookmarkEnd w:id="150"/>
      <w:bookmarkEnd w:id="151"/>
      <w:r w:rsidRPr="00A933A9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A933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"/>
    </w:p>
    <w:p w:rsidR="00A933A9" w:rsidRDefault="00A933A9" w:rsidP="00A933A9">
      <w:pPr>
        <w:pStyle w:val="KeepWithNext"/>
        <w:rPr>
          <w:rtl/>
        </w:rPr>
      </w:pPr>
    </w:p>
    <w:p w:rsidR="00A933A9" w:rsidRDefault="00A933A9" w:rsidP="00A933A9">
      <w:pPr>
        <w:rPr>
          <w:rtl/>
        </w:rPr>
      </w:pPr>
      <w:bookmarkStart w:id="153" w:name="_ETM_Q1_1647724"/>
      <w:bookmarkStart w:id="154" w:name="_ETM_Q1_1647771"/>
      <w:bookmarkEnd w:id="153"/>
      <w:bookmarkEnd w:id="154"/>
      <w:r>
        <w:rPr>
          <w:rFonts w:hint="cs"/>
          <w:rtl/>
        </w:rPr>
        <w:t xml:space="preserve">יישר </w:t>
      </w:r>
      <w:bookmarkStart w:id="155" w:name="_ETM_Q1_1649328"/>
      <w:bookmarkEnd w:id="155"/>
      <w:r>
        <w:rPr>
          <w:rFonts w:hint="cs"/>
          <w:rtl/>
        </w:rPr>
        <w:t>כוח שעלה בידך.</w:t>
      </w:r>
    </w:p>
    <w:p w:rsidR="00A933A9" w:rsidRDefault="00A933A9" w:rsidP="00A933A9">
      <w:pPr>
        <w:rPr>
          <w:rtl/>
        </w:rPr>
      </w:pPr>
    </w:p>
    <w:p w:rsidR="00A933A9" w:rsidRDefault="00A933A9" w:rsidP="00A933A9">
      <w:pPr>
        <w:pStyle w:val="af6"/>
        <w:keepNext/>
        <w:rPr>
          <w:rtl/>
        </w:rPr>
      </w:pPr>
      <w:bookmarkStart w:id="156" w:name="ET_yor_5802_32"/>
      <w:r w:rsidRPr="00A933A9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A933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"/>
    </w:p>
    <w:p w:rsidR="00A933A9" w:rsidRDefault="00A933A9" w:rsidP="00A933A9">
      <w:pPr>
        <w:pStyle w:val="KeepWithNext"/>
        <w:rPr>
          <w:rtl/>
        </w:rPr>
      </w:pPr>
    </w:p>
    <w:p w:rsidR="00A933A9" w:rsidRDefault="00A933A9" w:rsidP="00A933A9">
      <w:pPr>
        <w:rPr>
          <w:rtl/>
        </w:rPr>
      </w:pPr>
      <w:r>
        <w:rPr>
          <w:rFonts w:hint="cs"/>
          <w:rtl/>
        </w:rPr>
        <w:t xml:space="preserve">תודה רבה </w:t>
      </w:r>
      <w:r>
        <w:rPr>
          <w:rtl/>
        </w:rPr>
        <w:t>–</w:t>
      </w:r>
      <w:r>
        <w:rPr>
          <w:rFonts w:hint="cs"/>
          <w:rtl/>
        </w:rPr>
        <w:t xml:space="preserve"> אני רוצה להודות לכל חברי הכנסת שהיו פה מהקואליציה והאופוזיציה שהיו פה </w:t>
      </w:r>
      <w:bookmarkStart w:id="157" w:name="_ETM_Q1_1651074"/>
      <w:bookmarkEnd w:id="157"/>
      <w:r>
        <w:rPr>
          <w:rFonts w:hint="cs"/>
          <w:rtl/>
        </w:rPr>
        <w:t xml:space="preserve">ובפרט לחברי הוועדה. אני רוצה להודות אישית לחברי הוועדה מטעם </w:t>
      </w:r>
      <w:bookmarkStart w:id="158" w:name="_ETM_Q1_1653888"/>
      <w:bookmarkEnd w:id="158"/>
      <w:r>
        <w:rPr>
          <w:rFonts w:hint="cs"/>
          <w:rtl/>
        </w:rPr>
        <w:t xml:space="preserve">הליכוד </w:t>
      </w:r>
      <w:r>
        <w:rPr>
          <w:rtl/>
        </w:rPr>
        <w:t>–</w:t>
      </w:r>
      <w:r>
        <w:rPr>
          <w:rFonts w:hint="cs"/>
          <w:rtl/>
        </w:rPr>
        <w:t xml:space="preserve"> בועז ביסמוט, חנוך מלביצקי וטלי גוטליב סגניתי האלמותית. </w:t>
      </w:r>
      <w:bookmarkStart w:id="159" w:name="_ETM_Q1_1663183"/>
      <w:bookmarkEnd w:id="159"/>
      <w:r>
        <w:rPr>
          <w:rFonts w:hint="cs"/>
          <w:rtl/>
        </w:rPr>
        <w:t xml:space="preserve">תודה רבה למי שעבד קשה מאוד, למנהל הוועדה איל, לסגנו אלירן, למזכירי הועדה אבירן וחנה ולדוברת הוועדה רונית גל וצוות </w:t>
      </w:r>
      <w:bookmarkStart w:id="160" w:name="_ETM_Q1_1672963"/>
      <w:bookmarkEnd w:id="160"/>
      <w:r>
        <w:rPr>
          <w:rFonts w:hint="cs"/>
          <w:rtl/>
        </w:rPr>
        <w:t xml:space="preserve">הדוברות, ליועץ המשפטי לועדה גור בליי וליועצות המשפטיות טליה ג'מאל וניצן רוזנברג, לצוות הפרוטוקולים, לעובדי הכנסת, לסדרנים, לעובדי המשק ולמשמר </w:t>
      </w:r>
      <w:bookmarkStart w:id="161" w:name="_ETM_Q1_1683074"/>
      <w:bookmarkEnd w:id="161"/>
      <w:r>
        <w:rPr>
          <w:rFonts w:hint="cs"/>
          <w:rtl/>
        </w:rPr>
        <w:t xml:space="preserve">הכנסת. תודה למזכירות סיעת הליכוד דניאל ודנית, מנהלת סיעת יהדות התורה טייבי ולכל צוותי סיעות הקואליציה. תודה מיוחדת ליועצים שלי </w:t>
      </w:r>
      <w:bookmarkStart w:id="162" w:name="_ETM_Q1_1701173"/>
      <w:bookmarkEnd w:id="162"/>
      <w:r>
        <w:rPr>
          <w:rFonts w:hint="cs"/>
          <w:rtl/>
        </w:rPr>
        <w:t xml:space="preserve">יקיר כהן, אברהם חסון ואלעד זמיר, נתראה ביום שני במליאת הכנסת לקראת אישור החוק, באופן מיידי ועם הצבעתו ביום </w:t>
      </w:r>
      <w:bookmarkStart w:id="163" w:name="_ETM_Q1_1709280"/>
      <w:bookmarkEnd w:id="163"/>
      <w:r>
        <w:rPr>
          <w:rFonts w:hint="cs"/>
          <w:rtl/>
        </w:rPr>
        <w:t>שלישי.</w:t>
      </w:r>
    </w:p>
    <w:p w:rsidR="00A933A9" w:rsidRDefault="00A933A9" w:rsidP="00A933A9">
      <w:pPr>
        <w:rPr>
          <w:rtl/>
        </w:rPr>
      </w:pPr>
      <w:bookmarkStart w:id="164" w:name="_ETM_Q1_1710504"/>
      <w:bookmarkStart w:id="165" w:name="_ETM_Q1_1710623"/>
      <w:bookmarkEnd w:id="164"/>
      <w:bookmarkEnd w:id="165"/>
    </w:p>
    <w:p w:rsidR="00A933A9" w:rsidRDefault="00A933A9" w:rsidP="00A933A9">
      <w:pPr>
        <w:rPr>
          <w:rtl/>
        </w:rPr>
      </w:pPr>
      <w:bookmarkStart w:id="166" w:name="_ETM_Q1_1710694"/>
      <w:bookmarkStart w:id="167" w:name="_ETM_Q1_1710795"/>
      <w:bookmarkEnd w:id="166"/>
      <w:bookmarkEnd w:id="167"/>
      <w:r>
        <w:rPr>
          <w:rFonts w:hint="cs"/>
          <w:rtl/>
        </w:rPr>
        <w:lastRenderedPageBreak/>
        <w:t xml:space="preserve">אני עובר להצבעה. מי בעד הרביזיה </w:t>
      </w:r>
      <w:r>
        <w:rPr>
          <w:rtl/>
        </w:rPr>
        <w:t>–</w:t>
      </w:r>
      <w:r>
        <w:rPr>
          <w:rFonts w:hint="cs"/>
          <w:rtl/>
        </w:rPr>
        <w:t xml:space="preserve"> ירים את ידו. </w:t>
      </w:r>
      <w:bookmarkStart w:id="168" w:name="_ETM_Q1_1719984"/>
      <w:bookmarkEnd w:id="168"/>
      <w:r>
        <w:rPr>
          <w:rFonts w:hint="cs"/>
          <w:rtl/>
        </w:rPr>
        <w:t xml:space="preserve">מי נגד הרביזיה? אין </w:t>
      </w:r>
      <w:bookmarkStart w:id="169" w:name="_ETM_Q1_1736709"/>
      <w:bookmarkEnd w:id="169"/>
      <w:r>
        <w:rPr>
          <w:rFonts w:hint="cs"/>
          <w:rtl/>
        </w:rPr>
        <w:t>נמנעים.</w:t>
      </w:r>
    </w:p>
    <w:p w:rsidR="00A933A9" w:rsidRDefault="00A933A9" w:rsidP="00A933A9">
      <w:pPr>
        <w:rPr>
          <w:rtl/>
        </w:rPr>
      </w:pPr>
      <w:bookmarkStart w:id="170" w:name="_ETM_Q1_1724229"/>
      <w:bookmarkStart w:id="171" w:name="_ETM_Q1_1724337"/>
      <w:bookmarkEnd w:id="170"/>
      <w:bookmarkEnd w:id="171"/>
    </w:p>
    <w:p w:rsidR="00A933A9" w:rsidRPr="00A933A9" w:rsidRDefault="00A933A9" w:rsidP="00A933A9">
      <w:pPr>
        <w:jc w:val="center"/>
        <w:rPr>
          <w:b/>
          <w:bCs/>
          <w:rtl/>
        </w:rPr>
      </w:pPr>
      <w:bookmarkStart w:id="172" w:name="_ETM_Q1_1724425"/>
      <w:bookmarkStart w:id="173" w:name="_ETM_Q1_1724531"/>
      <w:bookmarkEnd w:id="172"/>
      <w:bookmarkEnd w:id="173"/>
      <w:r w:rsidRPr="00A933A9">
        <w:rPr>
          <w:rFonts w:hint="cs"/>
          <w:b/>
          <w:bCs/>
          <w:rtl/>
        </w:rPr>
        <w:t>הצבעה</w:t>
      </w:r>
    </w:p>
    <w:p w:rsidR="00A933A9" w:rsidRDefault="00A933A9" w:rsidP="00A933A9">
      <w:pPr>
        <w:jc w:val="center"/>
        <w:rPr>
          <w:rtl/>
        </w:rPr>
      </w:pPr>
      <w:bookmarkStart w:id="174" w:name="_ETM_Q1_1725575"/>
      <w:bookmarkStart w:id="175" w:name="_ETM_Q1_1725671"/>
      <w:bookmarkEnd w:id="174"/>
      <w:bookmarkEnd w:id="175"/>
    </w:p>
    <w:p w:rsidR="00A933A9" w:rsidRDefault="00A933A9" w:rsidP="00A933A9">
      <w:pPr>
        <w:jc w:val="center"/>
        <w:rPr>
          <w:rtl/>
        </w:rPr>
      </w:pPr>
      <w:bookmarkStart w:id="176" w:name="_ETM_Q1_1725721"/>
      <w:bookmarkStart w:id="177" w:name="_ETM_Q1_1725814"/>
      <w:bookmarkEnd w:id="176"/>
      <w:bookmarkEnd w:id="177"/>
      <w:r>
        <w:rPr>
          <w:rFonts w:hint="cs"/>
          <w:rtl/>
        </w:rPr>
        <w:t xml:space="preserve">בעד הרביזיה </w:t>
      </w:r>
      <w:r>
        <w:rPr>
          <w:rtl/>
        </w:rPr>
        <w:t>–</w:t>
      </w:r>
      <w:r>
        <w:rPr>
          <w:rFonts w:hint="cs"/>
          <w:rtl/>
        </w:rPr>
        <w:t xml:space="preserve"> 8</w:t>
      </w:r>
    </w:p>
    <w:p w:rsidR="00A933A9" w:rsidRDefault="00A933A9" w:rsidP="00A933A9">
      <w:pPr>
        <w:jc w:val="center"/>
        <w:rPr>
          <w:rtl/>
        </w:rPr>
      </w:pPr>
      <w:bookmarkStart w:id="178" w:name="_ETM_Q1_1727402"/>
      <w:bookmarkStart w:id="179" w:name="_ETM_Q1_1727509"/>
      <w:bookmarkEnd w:id="178"/>
      <w:bookmarkEnd w:id="179"/>
      <w:r>
        <w:rPr>
          <w:rFonts w:hint="cs"/>
          <w:rtl/>
        </w:rPr>
        <w:t xml:space="preserve">נגד </w:t>
      </w:r>
      <w:r>
        <w:rPr>
          <w:rtl/>
        </w:rPr>
        <w:t>–</w:t>
      </w:r>
      <w:r>
        <w:rPr>
          <w:rFonts w:hint="cs"/>
          <w:rtl/>
        </w:rPr>
        <w:t xml:space="preserve"> 9</w:t>
      </w:r>
    </w:p>
    <w:p w:rsidR="00A933A9" w:rsidRDefault="00A933A9" w:rsidP="00A933A9">
      <w:pPr>
        <w:jc w:val="center"/>
        <w:rPr>
          <w:rtl/>
        </w:rPr>
      </w:pPr>
      <w:r>
        <w:rPr>
          <w:rFonts w:hint="cs"/>
          <w:rtl/>
        </w:rPr>
        <w:t xml:space="preserve">נמנעים </w:t>
      </w:r>
      <w:r>
        <w:rPr>
          <w:rtl/>
        </w:rPr>
        <w:t>–</w:t>
      </w:r>
      <w:r>
        <w:rPr>
          <w:rFonts w:hint="cs"/>
          <w:rtl/>
        </w:rPr>
        <w:t xml:space="preserve"> אין</w:t>
      </w:r>
    </w:p>
    <w:p w:rsidR="00A933A9" w:rsidRDefault="00A933A9" w:rsidP="00A933A9">
      <w:pPr>
        <w:jc w:val="center"/>
        <w:rPr>
          <w:rtl/>
        </w:rPr>
      </w:pPr>
      <w:r>
        <w:rPr>
          <w:rFonts w:hint="cs"/>
          <w:rtl/>
        </w:rPr>
        <w:t>הרביזיה לא נתקבלה.</w:t>
      </w:r>
    </w:p>
    <w:p w:rsidR="00A933A9" w:rsidRDefault="00A933A9" w:rsidP="00A933A9">
      <w:pPr>
        <w:jc w:val="center"/>
        <w:rPr>
          <w:rtl/>
        </w:rPr>
      </w:pPr>
    </w:p>
    <w:p w:rsidR="00A933A9" w:rsidRPr="00A933A9" w:rsidRDefault="00A933A9" w:rsidP="00A933A9">
      <w:pPr>
        <w:jc w:val="center"/>
        <w:rPr>
          <w:rtl/>
        </w:rPr>
      </w:pPr>
    </w:p>
    <w:p w:rsidR="003E12C3" w:rsidRDefault="003E12C3" w:rsidP="00890B34">
      <w:pPr>
        <w:ind w:firstLine="0"/>
        <w:rPr>
          <w:rtl/>
        </w:rPr>
      </w:pPr>
      <w:bookmarkStart w:id="180" w:name="_ETM_Q1_160435"/>
      <w:bookmarkStart w:id="181" w:name="_ETM_Q1_160500"/>
      <w:bookmarkStart w:id="182" w:name="_ETM_Q1_161683"/>
      <w:bookmarkEnd w:id="180"/>
      <w:bookmarkEnd w:id="181"/>
      <w:bookmarkEnd w:id="182"/>
    </w:p>
    <w:p w:rsidR="00890B34" w:rsidRDefault="00890B34" w:rsidP="00890B34">
      <w:pPr>
        <w:rPr>
          <w:rtl/>
        </w:rPr>
      </w:pPr>
      <w:bookmarkStart w:id="183" w:name="_ETM_Q1_230916"/>
      <w:bookmarkStart w:id="184" w:name="_ETM_Q1_230973"/>
      <w:bookmarkEnd w:id="183"/>
      <w:bookmarkEnd w:id="184"/>
    </w:p>
    <w:p w:rsidR="00890B34" w:rsidRDefault="00890B34" w:rsidP="00890B34">
      <w:pPr>
        <w:pStyle w:val="af6"/>
        <w:keepNext/>
        <w:rPr>
          <w:rtl/>
        </w:rPr>
      </w:pPr>
      <w:bookmarkStart w:id="185" w:name="ET_yor_5802_17"/>
      <w:r w:rsidRPr="00890B34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890B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"/>
    </w:p>
    <w:p w:rsidR="00890B34" w:rsidRDefault="00890B34" w:rsidP="00890B34">
      <w:pPr>
        <w:pStyle w:val="KeepWithNext"/>
        <w:rPr>
          <w:rtl/>
        </w:rPr>
      </w:pPr>
    </w:p>
    <w:p w:rsidR="00A933A9" w:rsidRDefault="00A933A9" w:rsidP="00890B34">
      <w:pPr>
        <w:rPr>
          <w:rtl/>
        </w:rPr>
      </w:pPr>
      <w:bookmarkStart w:id="186" w:name="_ETM_Q1_232848"/>
      <w:bookmarkEnd w:id="186"/>
      <w:r>
        <w:rPr>
          <w:rFonts w:hint="cs"/>
          <w:rtl/>
        </w:rPr>
        <w:t xml:space="preserve">הרביזיה נפלה. החוק אושר לקריאה </w:t>
      </w:r>
      <w:bookmarkStart w:id="187" w:name="_ETM_Q1_1741845"/>
      <w:bookmarkEnd w:id="187"/>
      <w:r>
        <w:rPr>
          <w:rFonts w:hint="cs"/>
          <w:rtl/>
        </w:rPr>
        <w:t xml:space="preserve">שנייה ושלישית. </w:t>
      </w:r>
    </w:p>
    <w:p w:rsidR="00A933A9" w:rsidRDefault="00A933A9" w:rsidP="00890B34">
      <w:pPr>
        <w:rPr>
          <w:rtl/>
        </w:rPr>
      </w:pPr>
      <w:bookmarkStart w:id="188" w:name="_ETM_Q1_1745203"/>
      <w:bookmarkStart w:id="189" w:name="_ETM_Q1_1745262"/>
      <w:bookmarkStart w:id="190" w:name="_ETM_Q1_1745441"/>
      <w:bookmarkStart w:id="191" w:name="_ETM_Q1_1745493"/>
      <w:bookmarkEnd w:id="188"/>
      <w:bookmarkEnd w:id="189"/>
      <w:bookmarkEnd w:id="190"/>
      <w:bookmarkEnd w:id="191"/>
    </w:p>
    <w:p w:rsidR="00A933A9" w:rsidRDefault="00A933A9" w:rsidP="00A933A9">
      <w:pPr>
        <w:pStyle w:val="a4"/>
        <w:keepNext/>
        <w:rPr>
          <w:rtl/>
        </w:rPr>
      </w:pPr>
      <w:bookmarkStart w:id="192" w:name="ET_speaker_6345_33"/>
      <w:r w:rsidRPr="00A933A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933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"/>
    </w:p>
    <w:p w:rsidR="00A933A9" w:rsidRDefault="00A933A9" w:rsidP="00A933A9">
      <w:pPr>
        <w:pStyle w:val="KeepWithNext"/>
        <w:rPr>
          <w:rtl/>
        </w:rPr>
      </w:pPr>
    </w:p>
    <w:p w:rsidR="00A933A9" w:rsidRPr="00A933A9" w:rsidRDefault="00A933A9" w:rsidP="00A933A9">
      <w:pPr>
        <w:rPr>
          <w:rtl/>
        </w:rPr>
      </w:pPr>
      <w:r>
        <w:rPr>
          <w:rFonts w:hint="cs"/>
          <w:rtl/>
        </w:rPr>
        <w:t xml:space="preserve">כל הכבוד לשלמה קרעי שעשה את הבלתי </w:t>
      </w:r>
      <w:bookmarkStart w:id="193" w:name="_ETM_Q1_1754054"/>
      <w:bookmarkEnd w:id="193"/>
      <w:r>
        <w:rPr>
          <w:rFonts w:hint="cs"/>
          <w:rtl/>
        </w:rPr>
        <w:t>אפשרי בוועדה הזאת.</w:t>
      </w:r>
    </w:p>
    <w:p w:rsidR="00A933A9" w:rsidRDefault="00A933A9" w:rsidP="00890B34">
      <w:pPr>
        <w:rPr>
          <w:rtl/>
        </w:rPr>
      </w:pPr>
      <w:bookmarkStart w:id="194" w:name="_ETM_Q1_1745682"/>
      <w:bookmarkStart w:id="195" w:name="_ETM_Q1_1745733"/>
      <w:bookmarkEnd w:id="194"/>
      <w:bookmarkEnd w:id="195"/>
    </w:p>
    <w:p w:rsidR="00890B34" w:rsidRDefault="00890B34" w:rsidP="00890B34">
      <w:pPr>
        <w:rPr>
          <w:rtl/>
        </w:rPr>
      </w:pPr>
      <w:bookmarkStart w:id="196" w:name="_ETM_Q1_1745898"/>
      <w:bookmarkStart w:id="197" w:name="_ETM_Q1_1745951"/>
      <w:bookmarkStart w:id="198" w:name="_ETM_Q1_234869"/>
      <w:bookmarkStart w:id="199" w:name="_ETM_Q1_234926"/>
      <w:bookmarkEnd w:id="196"/>
      <w:bookmarkEnd w:id="197"/>
      <w:bookmarkEnd w:id="198"/>
      <w:bookmarkEnd w:id="199"/>
    </w:p>
    <w:p w:rsidR="00890B34" w:rsidRDefault="00890B34" w:rsidP="00890B34">
      <w:pPr>
        <w:pStyle w:val="afc"/>
        <w:keepNext/>
        <w:rPr>
          <w:rtl/>
        </w:rPr>
      </w:pPr>
      <w:bookmarkStart w:id="200" w:name="ET_meetingend_18"/>
      <w:r w:rsidRPr="00890B34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13:39.</w:t>
      </w:r>
      <w:r w:rsidRPr="00890B34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200"/>
    </w:p>
    <w:p w:rsidR="00890B34" w:rsidRDefault="00890B34" w:rsidP="00890B34">
      <w:pPr>
        <w:pStyle w:val="KeepWithNext"/>
        <w:rPr>
          <w:rtl/>
        </w:rPr>
      </w:pPr>
    </w:p>
    <w:p w:rsidR="00890B34" w:rsidRPr="00890B34" w:rsidRDefault="00890B34" w:rsidP="00890B34">
      <w:pPr>
        <w:rPr>
          <w:rtl/>
        </w:rPr>
      </w:pPr>
      <w:bookmarkStart w:id="201" w:name="_ETM_Q1_241843"/>
      <w:bookmarkStart w:id="202" w:name="_GoBack"/>
      <w:bookmarkEnd w:id="201"/>
      <w:bookmarkEnd w:id="202"/>
    </w:p>
    <w:sectPr w:rsidR="00890B34" w:rsidRPr="00890B34" w:rsidSect="0068170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81706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D86E57" w:rsidRPr="00681706" w:rsidRDefault="00681706" w:rsidP="008E5E3F">
    <w:pPr>
      <w:pStyle w:val="a3"/>
      <w:ind w:firstLine="0"/>
    </w:pPr>
    <w:r w:rsidRPr="00681706">
      <w:rPr>
        <w:rFonts w:hint="cs"/>
        <w:rtl/>
      </w:rPr>
      <w:t>הוועדה המיוחדת לדיון ב</w:t>
    </w:r>
    <w:r w:rsidRPr="00681706">
      <w:rPr>
        <w:rtl/>
      </w:rPr>
      <w:t>הצעת חוק-יסוד: הממשלה</w:t>
    </w:r>
  </w:p>
  <w:p w:rsidR="00D86E57" w:rsidRPr="00CC5815" w:rsidRDefault="005C04FC" w:rsidP="008E5E3F">
    <w:pPr>
      <w:pStyle w:val="a3"/>
      <w:ind w:firstLine="0"/>
      <w:rPr>
        <w:rtl/>
      </w:rPr>
    </w:pPr>
    <w:r>
      <w:rPr>
        <w:rtl/>
      </w:rPr>
      <w:t>22/12/2022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E12C3"/>
    <w:rsid w:val="003E6641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04FC"/>
    <w:rsid w:val="005C363E"/>
    <w:rsid w:val="005D61F3"/>
    <w:rsid w:val="005E1C6B"/>
    <w:rsid w:val="005F76B0"/>
    <w:rsid w:val="00634F61"/>
    <w:rsid w:val="00681706"/>
    <w:rsid w:val="00695A47"/>
    <w:rsid w:val="006A0CB7"/>
    <w:rsid w:val="006F0259"/>
    <w:rsid w:val="006F2355"/>
    <w:rsid w:val="00700433"/>
    <w:rsid w:val="00702755"/>
    <w:rsid w:val="0070472C"/>
    <w:rsid w:val="007509A6"/>
    <w:rsid w:val="007872B4"/>
    <w:rsid w:val="00791CBE"/>
    <w:rsid w:val="007C693F"/>
    <w:rsid w:val="007C6ADD"/>
    <w:rsid w:val="007F114E"/>
    <w:rsid w:val="0082136D"/>
    <w:rsid w:val="008320F6"/>
    <w:rsid w:val="00841223"/>
    <w:rsid w:val="00846BE9"/>
    <w:rsid w:val="00853207"/>
    <w:rsid w:val="008713A4"/>
    <w:rsid w:val="00875F10"/>
    <w:rsid w:val="00890B34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933A9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C04FC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CFC60A-261B-4B4B-9E12-A96BF8733C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5</Pages>
  <Words>1147</Words>
  <Characters>6543</Characters>
  <Application>Microsoft Office Word</Application>
  <DocSecurity>0</DocSecurity>
  <Lines>54</Lines>
  <Paragraphs>15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2022-12-27T06:20:00Z</dcterms:modified>
</cp:coreProperties>
</file>