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2C90" w:rsidRDefault="00F72B15" w:rsidP="004C2569">
      <w:pPr>
        <w:ind w:firstLine="0"/>
        <w:jc w:val="left"/>
        <w:rPr>
          <w:b/>
          <w:bCs/>
          <w:rtl/>
        </w:rPr>
        <w:sectPr w:rsidR="00A22C90" w:rsidSect="004C256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 w:rsidR="004C2569">
        <w:rPr>
          <w:b/>
          <w:bCs/>
          <w:rtl/>
        </w:rPr>
        <w:t>העשרים-וחמש</w:t>
      </w:r>
    </w:p>
    <w:p w:rsidR="00E64116" w:rsidRPr="008713A4" w:rsidRDefault="00F72B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F72B15" w:rsidP="00EC5E1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C5E10">
        <w:rPr>
          <w:rFonts w:hint="cs"/>
          <w:b/>
          <w:bCs/>
          <w:rtl/>
        </w:rPr>
        <w:t>5</w:t>
      </w:r>
    </w:p>
    <w:p w:rsidR="00E64116" w:rsidRPr="008713A4" w:rsidRDefault="00F72B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440FF">
        <w:rPr>
          <w:rFonts w:hint="cs"/>
          <w:b/>
          <w:bCs/>
          <w:rtl/>
        </w:rPr>
        <w:t xml:space="preserve"> הוועדה לענייני ביקורת המדינה</w:t>
      </w:r>
    </w:p>
    <w:p w:rsidR="00E64116" w:rsidRPr="008713A4" w:rsidRDefault="00F72B15" w:rsidP="00AE555B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</w:t>
      </w:r>
      <w:r w:rsidR="00AE555B">
        <w:rPr>
          <w:rFonts w:hint="cs"/>
          <w:b/>
          <w:bCs/>
          <w:u w:val="single"/>
          <w:rtl/>
        </w:rPr>
        <w:t>א'</w:t>
      </w:r>
      <w:r w:rsidR="00AE555B">
        <w:rPr>
          <w:b/>
          <w:bCs/>
          <w:u w:val="single"/>
          <w:rtl/>
        </w:rPr>
        <w:t xml:space="preserve"> ב</w:t>
      </w:r>
      <w:r w:rsidR="00AE555B">
        <w:rPr>
          <w:rFonts w:hint="cs"/>
          <w:b/>
          <w:bCs/>
          <w:u w:val="single"/>
          <w:rtl/>
        </w:rPr>
        <w:t>ש</w:t>
      </w:r>
      <w:r w:rsidR="00AE555B">
        <w:rPr>
          <w:b/>
          <w:bCs/>
          <w:u w:val="single"/>
          <w:rtl/>
        </w:rPr>
        <w:t>ב</w:t>
      </w:r>
      <w:r w:rsidR="00AE555B">
        <w:rPr>
          <w:rFonts w:hint="cs"/>
          <w:b/>
          <w:bCs/>
          <w:u w:val="single"/>
          <w:rtl/>
        </w:rPr>
        <w:t>ט</w:t>
      </w:r>
      <w:r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</w:t>
      </w:r>
      <w:r w:rsidR="00AE555B">
        <w:rPr>
          <w:rFonts w:hint="cs"/>
          <w:b/>
          <w:bCs/>
          <w:u w:val="single"/>
          <w:rtl/>
        </w:rPr>
        <w:t>23</w:t>
      </w:r>
      <w:r>
        <w:rPr>
          <w:b/>
          <w:bCs/>
          <w:u w:val="single"/>
          <w:rtl/>
        </w:rPr>
        <w:t xml:space="preserve"> בינואר 2023), שעה </w:t>
      </w:r>
      <w:r w:rsidR="00AE555B">
        <w:rPr>
          <w:rFonts w:hint="cs"/>
          <w:b/>
          <w:bCs/>
          <w:u w:val="single"/>
          <w:rtl/>
        </w:rPr>
        <w:t>12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72B15" w:rsidP="00F72B15">
      <w:pPr>
        <w:spacing w:before="60"/>
        <w:ind w:firstLine="0"/>
        <w:rPr>
          <w:rtl/>
        </w:rPr>
      </w:pPr>
      <w:bookmarkStart w:id="0" w:name="ET_subject_638350_1"/>
      <w:r w:rsidRPr="00F72B15">
        <w:rPr>
          <w:rStyle w:val="TagStyle"/>
          <w:rtl/>
        </w:rPr>
        <w:t xml:space="preserve"> &lt;&lt; נושא &gt;&gt; </w:t>
      </w:r>
      <w:r w:rsidRPr="00F72B15">
        <w:rPr>
          <w:rtl/>
        </w:rPr>
        <w:t>שיטור ואכיפת החוק בערים מעורבות באירועי "שומר החומות" - דוח ביקורת מיוחד</w:t>
      </w:r>
      <w:r w:rsidRPr="00F72B15">
        <w:rPr>
          <w:rStyle w:val="TagStyle"/>
          <w:rtl/>
        </w:rPr>
        <w:t xml:space="preserve"> &lt;&lt; נושא &gt;&gt;</w:t>
      </w:r>
      <w:r w:rsidRPr="00F72B15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440FF" w:rsidRDefault="00F72B15" w:rsidP="00EC1FB3">
      <w:pPr>
        <w:ind w:firstLine="0"/>
        <w:rPr>
          <w:rtl/>
        </w:rPr>
      </w:pPr>
      <w:r w:rsidRPr="006440FF">
        <w:rPr>
          <w:rtl/>
        </w:rPr>
        <w:t>מיקי לוי – היו"ר</w:t>
      </w:r>
    </w:p>
    <w:p w:rsidR="00E64116" w:rsidRPr="006440FF" w:rsidRDefault="00E64116" w:rsidP="00DE5B80">
      <w:pPr>
        <w:ind w:firstLine="0"/>
        <w:rPr>
          <w:rtl/>
        </w:rPr>
      </w:pPr>
    </w:p>
    <w:p w:rsidR="000C47F5" w:rsidRPr="006440FF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6440FF">
        <w:rPr>
          <w:rFonts w:hint="cs"/>
          <w:b/>
          <w:bCs/>
          <w:u w:val="single"/>
          <w:rtl/>
        </w:rPr>
        <w:t>חברי הכנסת:</w:t>
      </w:r>
    </w:p>
    <w:p w:rsidR="008F1CBA" w:rsidRPr="006440FF" w:rsidRDefault="008F1CBA" w:rsidP="00DE5B80">
      <w:pPr>
        <w:ind w:firstLine="0"/>
        <w:rPr>
          <w:rtl/>
        </w:rPr>
      </w:pPr>
      <w:r w:rsidRPr="006440FF">
        <w:rPr>
          <w:rFonts w:hint="cs"/>
          <w:rtl/>
        </w:rPr>
        <w:t xml:space="preserve">אורית </w:t>
      </w:r>
      <w:proofErr w:type="spellStart"/>
      <w:r w:rsidRPr="006440FF">
        <w:rPr>
          <w:rFonts w:hint="cs"/>
          <w:rtl/>
        </w:rPr>
        <w:t>ברביבאי</w:t>
      </w:r>
      <w:proofErr w:type="spellEnd"/>
    </w:p>
    <w:p w:rsidR="00AE0198" w:rsidRDefault="00AE0198" w:rsidP="00DE5B80">
      <w:pPr>
        <w:ind w:firstLine="0"/>
        <w:rPr>
          <w:rtl/>
        </w:rPr>
      </w:pPr>
      <w:bookmarkStart w:id="1" w:name="_ETM_Q1_1145692"/>
      <w:bookmarkStart w:id="2" w:name="_ETM_Q1_1145739"/>
      <w:bookmarkStart w:id="3" w:name="_ETM_Q1_1236480"/>
      <w:bookmarkStart w:id="4" w:name="_ETM_Q1_1236574"/>
      <w:bookmarkEnd w:id="1"/>
      <w:bookmarkEnd w:id="2"/>
      <w:bookmarkEnd w:id="3"/>
      <w:bookmarkEnd w:id="4"/>
      <w:r w:rsidRPr="006440FF">
        <w:rPr>
          <w:rFonts w:hint="cs"/>
          <w:rtl/>
        </w:rPr>
        <w:t xml:space="preserve">יואב </w:t>
      </w:r>
      <w:proofErr w:type="spellStart"/>
      <w:r w:rsidRPr="006440FF">
        <w:rPr>
          <w:rFonts w:hint="cs"/>
          <w:rtl/>
        </w:rPr>
        <w:t>סגלוביץ</w:t>
      </w:r>
      <w:proofErr w:type="spellEnd"/>
      <w:r w:rsidRPr="006440FF">
        <w:rPr>
          <w:rFonts w:hint="cs"/>
          <w:rtl/>
        </w:rPr>
        <w:t>'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5" w:name="_ETM_Q1_1144833"/>
      <w:bookmarkStart w:id="6" w:name="_ETM_Q1_1144895"/>
      <w:bookmarkEnd w:id="5"/>
      <w:bookmarkEnd w:id="6"/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Look w:val="04A0" w:firstRow="1" w:lastRow="0" w:firstColumn="1" w:lastColumn="0" w:noHBand="0" w:noVBand="1"/>
      </w:tblPr>
      <w:tblGrid>
        <w:gridCol w:w="2262"/>
        <w:gridCol w:w="336"/>
        <w:gridCol w:w="5681"/>
      </w:tblGrid>
      <w:tr w:rsidR="00D97F57" w:rsidRPr="00AE555B" w:rsidTr="00D97F5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97F57" w:rsidRPr="00DC2B1C" w:rsidRDefault="00D97F57" w:rsidP="00191064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יובל חיו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97F57" w:rsidRPr="00DC2B1C" w:rsidRDefault="00D97F57" w:rsidP="00191064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D97F57" w:rsidRPr="00DC2B1C" w:rsidRDefault="00D97F57" w:rsidP="00191064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מנהל חטיבה, משרד מבקר המדינה</w:t>
            </w:r>
          </w:p>
        </w:tc>
      </w:tr>
      <w:tr w:rsidR="00D97F57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97F57" w:rsidRPr="00DC2B1C" w:rsidRDefault="00D97F57" w:rsidP="00D97F57">
            <w:pPr>
              <w:ind w:firstLine="0"/>
              <w:rPr>
                <w:rtl/>
              </w:rPr>
            </w:pPr>
            <w:bookmarkStart w:id="7" w:name="_ETM_Q1_383282"/>
            <w:bookmarkEnd w:id="7"/>
            <w:r w:rsidRPr="00DC2B1C">
              <w:rPr>
                <w:rtl/>
              </w:rPr>
              <w:t>אופיר גלעדי כביה</w:t>
            </w:r>
          </w:p>
        </w:tc>
        <w:tc>
          <w:tcPr>
            <w:tcW w:w="0" w:type="auto"/>
            <w:shd w:val="clear" w:color="auto" w:fill="auto"/>
          </w:tcPr>
          <w:p w:rsidR="00D97F57" w:rsidRPr="00DC2B1C" w:rsidRDefault="00D97F57" w:rsidP="00D97F57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97F57" w:rsidRPr="00DC2B1C" w:rsidRDefault="00D97F57" w:rsidP="00D97F57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עו"ד, </w:t>
            </w:r>
            <w:r w:rsidRPr="00DC2B1C">
              <w:rPr>
                <w:rtl/>
              </w:rPr>
              <w:t>מנהל ביקורת בכיר, משרד מבקר המדינה</w:t>
            </w:r>
          </w:p>
        </w:tc>
      </w:tr>
      <w:tr w:rsidR="007F0552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ד"ר </w:t>
            </w:r>
            <w:r w:rsidRPr="00DC2B1C">
              <w:rPr>
                <w:rtl/>
              </w:rPr>
              <w:t xml:space="preserve">יוסי </w:t>
            </w:r>
            <w:proofErr w:type="spellStart"/>
            <w:r w:rsidRPr="00DC2B1C">
              <w:rPr>
                <w:rtl/>
              </w:rPr>
              <w:t>גנדלר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מנהל ביקורת, משרד מבקר המדינה</w:t>
            </w:r>
          </w:p>
        </w:tc>
      </w:tr>
      <w:tr w:rsidR="007F0552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ענבל מליח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עו"ד, </w:t>
            </w:r>
            <w:r w:rsidRPr="00DC2B1C">
              <w:rPr>
                <w:rtl/>
              </w:rPr>
              <w:t>מנהלת אגף במשרד מבקר המדינה, משרד מבקר המדינה</w:t>
            </w:r>
          </w:p>
        </w:tc>
      </w:tr>
      <w:tr w:rsidR="007F0552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גלעד </w:t>
            </w:r>
            <w:proofErr w:type="spellStart"/>
            <w:r w:rsidRPr="00DC2B1C">
              <w:rPr>
                <w:rtl/>
              </w:rPr>
              <w:t>שטסמן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מנהל ביקורת, משרד מבקר המדינה</w:t>
            </w:r>
          </w:p>
        </w:tc>
      </w:tr>
      <w:tr w:rsidR="007F0552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יוסי מימון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F0552" w:rsidRPr="00DC2B1C" w:rsidRDefault="007F0552" w:rsidP="007F0552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>ראש חטיבה,</w:t>
            </w:r>
            <w:r w:rsidRPr="00DC2B1C">
              <w:rPr>
                <w:rtl/>
              </w:rPr>
              <w:t xml:space="preserve"> מדיניות פנים, משרד ראש הממשלה</w:t>
            </w:r>
          </w:p>
        </w:tc>
      </w:tr>
      <w:tr w:rsidR="00D53C29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תנ"צ </w:t>
            </w:r>
            <w:r w:rsidRPr="00DC2B1C">
              <w:rPr>
                <w:rtl/>
              </w:rPr>
              <w:t xml:space="preserve">דרור </w:t>
            </w:r>
            <w:proofErr w:type="spellStart"/>
            <w:r w:rsidRPr="00DC2B1C"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ר</w:t>
            </w:r>
            <w:r w:rsidRPr="00DC2B1C">
              <w:rPr>
                <w:rFonts w:hint="cs"/>
                <w:rtl/>
              </w:rPr>
              <w:t>אש ח</w:t>
            </w:r>
            <w:r w:rsidRPr="00DC2B1C">
              <w:rPr>
                <w:rtl/>
              </w:rPr>
              <w:t>ט</w:t>
            </w:r>
            <w:r w:rsidRPr="00DC2B1C">
              <w:rPr>
                <w:rFonts w:hint="cs"/>
                <w:rtl/>
              </w:rPr>
              <w:t>יבה</w:t>
            </w:r>
            <w:r w:rsidRPr="00DC2B1C">
              <w:rPr>
                <w:rtl/>
              </w:rPr>
              <w:t xml:space="preserve"> מודיעין, המשרד לב</w:t>
            </w:r>
            <w:r w:rsidRPr="00DC2B1C">
              <w:rPr>
                <w:rFonts w:hint="cs"/>
                <w:rtl/>
              </w:rPr>
              <w:t>י</w:t>
            </w:r>
            <w:r w:rsidRPr="00DC2B1C">
              <w:rPr>
                <w:rtl/>
              </w:rPr>
              <w:t>טחון לאומי</w:t>
            </w:r>
          </w:p>
        </w:tc>
      </w:tr>
      <w:tr w:rsidR="00D53C29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נצ"מ </w:t>
            </w:r>
            <w:r w:rsidRPr="00DC2B1C">
              <w:rPr>
                <w:rtl/>
              </w:rPr>
              <w:t>צחי שרעבי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ראש תחום מבצעים, המשרד לב</w:t>
            </w:r>
            <w:r w:rsidRPr="00DC2B1C">
              <w:rPr>
                <w:rFonts w:hint="cs"/>
                <w:rtl/>
              </w:rPr>
              <w:t>י</w:t>
            </w:r>
            <w:r w:rsidRPr="00DC2B1C">
              <w:rPr>
                <w:rtl/>
              </w:rPr>
              <w:t>טחון לאומי</w:t>
            </w:r>
          </w:p>
        </w:tc>
      </w:tr>
      <w:tr w:rsidR="00D53C29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53C29" w:rsidRPr="00DC2B1C" w:rsidRDefault="00010495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>רפ"ק אושר כרמי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010495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010495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ראש חוליית </w:t>
            </w:r>
            <w:proofErr w:type="spellStart"/>
            <w:r w:rsidRPr="00DC2B1C">
              <w:rPr>
                <w:rFonts w:hint="cs"/>
                <w:rtl/>
              </w:rPr>
              <w:t>תוכניות</w:t>
            </w:r>
            <w:proofErr w:type="spellEnd"/>
            <w:r w:rsidRPr="00DC2B1C">
              <w:rPr>
                <w:rFonts w:hint="cs"/>
                <w:rtl/>
              </w:rPr>
              <w:t xml:space="preserve"> עבודה, המשרד לביטחון לאומי</w:t>
            </w:r>
          </w:p>
        </w:tc>
      </w:tr>
      <w:tr w:rsidR="00D53C29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סנ"צ </w:t>
            </w:r>
            <w:r w:rsidRPr="00DC2B1C">
              <w:rPr>
                <w:rtl/>
              </w:rPr>
              <w:t>עודד אפללו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>ראש ענף</w:t>
            </w:r>
            <w:r w:rsidRPr="00DC2B1C">
              <w:rPr>
                <w:rtl/>
              </w:rPr>
              <w:t xml:space="preserve"> מבצעים מ</w:t>
            </w:r>
            <w:r w:rsidRPr="00DC2B1C">
              <w:rPr>
                <w:rFonts w:hint="cs"/>
                <w:rtl/>
              </w:rPr>
              <w:t>שמר הגבול</w:t>
            </w:r>
            <w:r w:rsidRPr="00DC2B1C">
              <w:rPr>
                <w:rtl/>
              </w:rPr>
              <w:t>, המשרד לב</w:t>
            </w:r>
            <w:r w:rsidRPr="00DC2B1C">
              <w:rPr>
                <w:rFonts w:hint="cs"/>
                <w:rtl/>
              </w:rPr>
              <w:t>י</w:t>
            </w:r>
            <w:r w:rsidRPr="00DC2B1C">
              <w:rPr>
                <w:rtl/>
              </w:rPr>
              <w:t>טחון לאומי</w:t>
            </w:r>
          </w:p>
        </w:tc>
      </w:tr>
      <w:tr w:rsidR="00D53C29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רפ"ק </w:t>
            </w:r>
            <w:r w:rsidRPr="00DC2B1C">
              <w:rPr>
                <w:rtl/>
              </w:rPr>
              <w:t>מנחם לוי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53C29" w:rsidRPr="00DC2B1C" w:rsidRDefault="00D53C29" w:rsidP="00D53C29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ק</w:t>
            </w:r>
            <w:r w:rsidRPr="00DC2B1C">
              <w:rPr>
                <w:rFonts w:hint="cs"/>
                <w:rtl/>
              </w:rPr>
              <w:t>צין הדרכה</w:t>
            </w:r>
            <w:r w:rsidRPr="00DC2B1C">
              <w:rPr>
                <w:rtl/>
              </w:rPr>
              <w:t xml:space="preserve"> ענף מילואים מ</w:t>
            </w:r>
            <w:r w:rsidRPr="00DC2B1C">
              <w:rPr>
                <w:rFonts w:hint="cs"/>
                <w:rtl/>
              </w:rPr>
              <w:t>שמר הגבול</w:t>
            </w:r>
            <w:r w:rsidRPr="00DC2B1C">
              <w:rPr>
                <w:rtl/>
              </w:rPr>
              <w:t>, המשרד לב</w:t>
            </w:r>
            <w:r w:rsidRPr="00DC2B1C">
              <w:rPr>
                <w:rFonts w:hint="cs"/>
                <w:rtl/>
              </w:rPr>
              <w:t>י</w:t>
            </w:r>
            <w:r w:rsidRPr="00DC2B1C">
              <w:rPr>
                <w:rtl/>
              </w:rPr>
              <w:t>טחון לאומי</w:t>
            </w:r>
          </w:p>
        </w:tc>
      </w:tr>
      <w:tr w:rsidR="00010495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שמעון נחמני</w:t>
            </w:r>
          </w:p>
        </w:tc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ס' ר' </w:t>
            </w:r>
            <w:proofErr w:type="spellStart"/>
            <w:r w:rsidRPr="00DC2B1C">
              <w:rPr>
                <w:rtl/>
              </w:rPr>
              <w:t>אג"מ</w:t>
            </w:r>
            <w:proofErr w:type="spellEnd"/>
            <w:r w:rsidRPr="00DC2B1C">
              <w:rPr>
                <w:rtl/>
              </w:rPr>
              <w:t>, המשרד לב</w:t>
            </w:r>
            <w:r w:rsidR="004C2569">
              <w:rPr>
                <w:rFonts w:hint="cs"/>
                <w:rtl/>
              </w:rPr>
              <w:t>י</w:t>
            </w:r>
            <w:r w:rsidRPr="00DC2B1C">
              <w:rPr>
                <w:rtl/>
              </w:rPr>
              <w:t>טחון לאומי</w:t>
            </w:r>
          </w:p>
        </w:tc>
      </w:tr>
      <w:tr w:rsidR="00010495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שמרית וולף</w:t>
            </w:r>
          </w:p>
        </w:tc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495" w:rsidRPr="00DC2B1C" w:rsidRDefault="00010495" w:rsidP="00010495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>עו"ד,</w:t>
            </w:r>
            <w:r w:rsidRPr="00DC2B1C">
              <w:rPr>
                <w:rtl/>
              </w:rPr>
              <w:t xml:space="preserve"> ייעוץ וחקיקה (פלילי), משרד המשפטים</w:t>
            </w:r>
          </w:p>
        </w:tc>
      </w:tr>
      <w:tr w:rsidR="002A0C15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שלומי </w:t>
            </w:r>
            <w:proofErr w:type="spellStart"/>
            <w:r w:rsidRPr="00DC2B1C">
              <w:rPr>
                <w:rtl/>
              </w:rPr>
              <w:t>אברמזון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ראש תחום בטחון ותפקידים מיוחדים, פרקליטות המדינה</w:t>
            </w:r>
          </w:p>
        </w:tc>
      </w:tr>
      <w:tr w:rsidR="002A0C15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אמנון בארי-</w:t>
            </w:r>
            <w:proofErr w:type="spellStart"/>
            <w:r w:rsidRPr="00DC2B1C"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מנכ"ל שותף, יוזמות אברהם</w:t>
            </w:r>
          </w:p>
        </w:tc>
      </w:tr>
      <w:tr w:rsidR="002A0C15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רות לוין-חן</w:t>
            </w:r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A0C15" w:rsidRPr="00DC2B1C" w:rsidRDefault="002A0C15" w:rsidP="002A0C15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סמנכ"לית פעולות ומיזמים, יוזמות אברהם</w:t>
            </w:r>
          </w:p>
        </w:tc>
      </w:tr>
      <w:tr w:rsidR="00DC2B1C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שלמה </w:t>
            </w:r>
            <w:proofErr w:type="spellStart"/>
            <w:r w:rsidRPr="00DC2B1C">
              <w:rPr>
                <w:rtl/>
              </w:rPr>
              <w:t>לחיאני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חבר עמותה, עמותת ערי ישראל</w:t>
            </w:r>
          </w:p>
        </w:tc>
      </w:tr>
      <w:tr w:rsidR="00DC2B1C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Fonts w:hint="cs"/>
                <w:rtl/>
              </w:rPr>
              <w:t xml:space="preserve">ד"ר </w:t>
            </w:r>
            <w:r w:rsidRPr="00DC2B1C">
              <w:rPr>
                <w:rtl/>
              </w:rPr>
              <w:t xml:space="preserve">עידית שפרן </w:t>
            </w:r>
            <w:proofErr w:type="spellStart"/>
            <w:r w:rsidRPr="00DC2B1C">
              <w:rPr>
                <w:rtl/>
              </w:rPr>
              <w:t>גיטלמן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חוקרת בכירה, המכון למחקרי ביטחון לאומי-  </w:t>
            </w:r>
            <w:r w:rsidRPr="00DC2B1C">
              <w:t>INSS</w:t>
            </w:r>
          </w:p>
        </w:tc>
      </w:tr>
      <w:tr w:rsidR="00DC2B1C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טל שטיינר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מנכ"לית, הו</w:t>
            </w:r>
            <w:r w:rsidRPr="00DC2B1C">
              <w:rPr>
                <w:rFonts w:hint="cs"/>
                <w:rtl/>
              </w:rPr>
              <w:t>ו</w:t>
            </w:r>
            <w:r w:rsidRPr="00DC2B1C">
              <w:rPr>
                <w:rtl/>
              </w:rPr>
              <w:t>עד הציבורי נגד עינויים בישראל</w:t>
            </w:r>
          </w:p>
        </w:tc>
      </w:tr>
      <w:tr w:rsidR="00DC2B1C" w:rsidTr="00F72B1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 xml:space="preserve">שרה </w:t>
            </w:r>
            <w:proofErr w:type="spellStart"/>
            <w:r w:rsidRPr="00DC2B1C">
              <w:rPr>
                <w:rtl/>
              </w:rPr>
              <w:t>העצני</w:t>
            </w:r>
            <w:proofErr w:type="spellEnd"/>
            <w:r w:rsidRPr="00DC2B1C"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2B1C" w:rsidRPr="00DC2B1C" w:rsidRDefault="00DC2B1C" w:rsidP="00DC2B1C">
            <w:pPr>
              <w:ind w:firstLine="0"/>
              <w:rPr>
                <w:rtl/>
              </w:rPr>
            </w:pPr>
            <w:r w:rsidRPr="00DC2B1C">
              <w:rPr>
                <w:rtl/>
              </w:rPr>
              <w:t>יו</w:t>
            </w:r>
            <w:r w:rsidRPr="00DC2B1C">
              <w:rPr>
                <w:rFonts w:hint="cs"/>
                <w:rtl/>
              </w:rPr>
              <w:t>"</w:t>
            </w:r>
            <w:r w:rsidRPr="00DC2B1C">
              <w:rPr>
                <w:rtl/>
              </w:rPr>
              <w:t>ר תנועת "ישראל שלי", נציגי עמותות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72B15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6440FF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צוות</w:t>
      </w:r>
      <w:r w:rsidR="00E64116" w:rsidRPr="008713A4">
        <w:rPr>
          <w:b/>
          <w:bCs/>
          <w:u w:val="single"/>
          <w:rtl/>
        </w:rPr>
        <w:t xml:space="preserve">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F72B15" w:rsidP="006440FF">
      <w:pPr>
        <w:ind w:firstLine="0"/>
        <w:rPr>
          <w:rtl/>
        </w:rPr>
      </w:pPr>
      <w:r>
        <w:rPr>
          <w:rtl/>
        </w:rPr>
        <w:t>פלורינה הלמן לוין</w:t>
      </w:r>
      <w:r w:rsidR="006440FF">
        <w:rPr>
          <w:rFonts w:hint="cs"/>
          <w:rtl/>
        </w:rPr>
        <w:t xml:space="preserve"> </w:t>
      </w:r>
      <w:r w:rsidR="006440FF">
        <w:rPr>
          <w:rFonts w:hint="eastAsia"/>
        </w:rPr>
        <w:t>–</w:t>
      </w:r>
      <w:r w:rsidR="006440FF">
        <w:rPr>
          <w:rFonts w:hint="cs"/>
          <w:rtl/>
        </w:rPr>
        <w:t xml:space="preserve"> מנהלת הוועדה</w:t>
      </w:r>
    </w:p>
    <w:p w:rsidR="006440FF" w:rsidRPr="008713A4" w:rsidRDefault="006440FF" w:rsidP="006440FF">
      <w:pPr>
        <w:ind w:firstLine="0"/>
        <w:rPr>
          <w:u w:val="single"/>
        </w:rPr>
      </w:pPr>
      <w:r>
        <w:rPr>
          <w:rFonts w:hint="cs"/>
          <w:rtl/>
        </w:rPr>
        <w:t xml:space="preserve">מיטל אליהו </w:t>
      </w:r>
      <w:r>
        <w:rPr>
          <w:rFonts w:hint="eastAsia"/>
        </w:rPr>
        <w:t>–</w:t>
      </w:r>
      <w:r>
        <w:rPr>
          <w:rFonts w:hint="cs"/>
          <w:rtl/>
        </w:rPr>
        <w:t xml:space="preserve"> סגנית מנהלת הוועדה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72B15" w:rsidP="008320F6">
      <w:pPr>
        <w:ind w:firstLine="0"/>
        <w:rPr>
          <w:rtl/>
        </w:rPr>
      </w:pPr>
      <w:r>
        <w:rPr>
          <w:rtl/>
        </w:rPr>
        <w:t>אורי פנסירר</w:t>
      </w:r>
    </w:p>
    <w:p w:rsidR="004C2569" w:rsidRDefault="004C2569" w:rsidP="004C2569">
      <w:pPr>
        <w:ind w:firstLine="0"/>
        <w:rPr>
          <w:color w:val="606060"/>
          <w:rtl/>
        </w:rPr>
      </w:pPr>
    </w:p>
    <w:p w:rsidR="004C2569" w:rsidRDefault="004C2569" w:rsidP="004C2569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4C2569" w:rsidRPr="004C2569" w:rsidRDefault="004C2569" w:rsidP="008320F6">
      <w:pPr>
        <w:ind w:firstLine="0"/>
        <w:rPr>
          <w:rtl/>
        </w:rPr>
      </w:pPr>
    </w:p>
    <w:p w:rsidR="00F72B15" w:rsidRDefault="00F72B15" w:rsidP="00F72B15">
      <w:pPr>
        <w:pStyle w:val="a6"/>
        <w:keepNext/>
        <w:rPr>
          <w:rtl/>
        </w:rPr>
      </w:pPr>
      <w:bookmarkStart w:id="8" w:name="_ETM_Q1_398111"/>
      <w:bookmarkStart w:id="9" w:name="_ETM_Q1_398220"/>
      <w:bookmarkStart w:id="10" w:name="ET_subject_638350_2"/>
      <w:bookmarkEnd w:id="8"/>
      <w:bookmarkEnd w:id="9"/>
      <w:r w:rsidRPr="00F72B15">
        <w:rPr>
          <w:rStyle w:val="TagStyle"/>
          <w:rtl/>
        </w:rPr>
        <w:t xml:space="preserve">&lt;&lt; נושא &gt;&gt; </w:t>
      </w:r>
      <w:r>
        <w:rPr>
          <w:rtl/>
        </w:rPr>
        <w:t>שיטור ואכיפת החוק בערים מעורבות באירועי "שומר החומות" - דוח ביקורת מיוחד</w:t>
      </w:r>
      <w:r w:rsidRPr="00F72B1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0"/>
    </w:p>
    <w:p w:rsidR="00F72B15" w:rsidRDefault="00F72B15" w:rsidP="00F72B15">
      <w:pPr>
        <w:pStyle w:val="KeepWithNext"/>
        <w:rPr>
          <w:rtl/>
        </w:rPr>
      </w:pPr>
    </w:p>
    <w:p w:rsidR="00F72B15" w:rsidRDefault="00F72B15" w:rsidP="00F72B15">
      <w:pPr>
        <w:rPr>
          <w:rtl/>
        </w:rPr>
      </w:pPr>
      <w:bookmarkStart w:id="11" w:name="_ETM_Q1_404239"/>
      <w:bookmarkEnd w:id="11"/>
    </w:p>
    <w:p w:rsidR="00F72B15" w:rsidRDefault="00F72B15" w:rsidP="00F72B15">
      <w:pPr>
        <w:pStyle w:val="af6"/>
        <w:keepNext/>
        <w:rPr>
          <w:rtl/>
        </w:rPr>
      </w:pPr>
      <w:bookmarkStart w:id="12" w:name="ET_yor_5084_3"/>
      <w:r w:rsidRPr="00F72B15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72B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:rsidR="00740072" w:rsidRDefault="00740072" w:rsidP="00740072">
      <w:pPr>
        <w:rPr>
          <w:rtl/>
          <w:lang w:eastAsia="he-IL"/>
        </w:rPr>
      </w:pPr>
      <w:bookmarkStart w:id="13" w:name="_ETM_Q1_547386"/>
      <w:bookmarkStart w:id="14" w:name="_ETM_Q1_547448"/>
      <w:bookmarkEnd w:id="13"/>
      <w:bookmarkEnd w:id="14"/>
    </w:p>
    <w:p w:rsidR="00C93A0A" w:rsidRDefault="00C6399D" w:rsidP="00740072">
      <w:pPr>
        <w:rPr>
          <w:rtl/>
          <w:lang w:eastAsia="he-IL"/>
        </w:rPr>
      </w:pPr>
      <w:bookmarkStart w:id="15" w:name="_ETM_Q1_547636"/>
      <w:bookmarkStart w:id="16" w:name="_ETM_Q1_547667"/>
      <w:bookmarkEnd w:id="15"/>
      <w:bookmarkEnd w:id="16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</w:t>
      </w:r>
      <w:r w:rsidR="00C93A0A">
        <w:rPr>
          <w:rFonts w:hint="cs"/>
          <w:rtl/>
          <w:lang w:eastAsia="he-IL"/>
        </w:rPr>
        <w:t xml:space="preserve"> אדוני ראש העיר, שניים או אחד? לא הגיעו ראשי ערים. תודה רבה למי שהגיע. מונח בפנינו אחד </w:t>
      </w:r>
      <w:bookmarkStart w:id="17" w:name="_ETM_Q1_910435"/>
      <w:bookmarkEnd w:id="17"/>
      <w:r w:rsidR="004C550E">
        <w:rPr>
          <w:rFonts w:hint="cs"/>
          <w:rtl/>
          <w:lang w:eastAsia="he-IL"/>
        </w:rPr>
        <w:t xml:space="preserve">הדוחות המאוד-מאוד </w:t>
      </w:r>
      <w:r w:rsidR="00C93A0A">
        <w:rPr>
          <w:rFonts w:hint="cs"/>
          <w:rtl/>
          <w:lang w:eastAsia="he-IL"/>
        </w:rPr>
        <w:t xml:space="preserve">כבדים, המאוד-מאוד חמורים, המאוד-מאוד נרחבים שבמשרד מבקר המדינה </w:t>
      </w:r>
      <w:bookmarkStart w:id="18" w:name="_ETM_Q1_918964"/>
      <w:bookmarkEnd w:id="18"/>
      <w:r w:rsidR="00C93A0A">
        <w:rPr>
          <w:rFonts w:hint="cs"/>
          <w:rtl/>
          <w:lang w:eastAsia="he-IL"/>
        </w:rPr>
        <w:t>עמלו עליו חודשים רבים. אני מבקש מ</w:t>
      </w:r>
      <w:r w:rsidR="004C550E">
        <w:rPr>
          <w:rFonts w:hint="cs"/>
          <w:rtl/>
          <w:lang w:eastAsia="he-IL"/>
        </w:rPr>
        <w:t>ראש החטיבה לומר</w:t>
      </w:r>
      <w:r w:rsidR="00C93A0A">
        <w:rPr>
          <w:rFonts w:hint="cs"/>
          <w:rtl/>
          <w:lang w:eastAsia="he-IL"/>
        </w:rPr>
        <w:t xml:space="preserve"> כמה נקודות </w:t>
      </w:r>
      <w:bookmarkStart w:id="19" w:name="_ETM_Q1_934528"/>
      <w:bookmarkEnd w:id="19"/>
      <w:r w:rsidR="00C93A0A">
        <w:rPr>
          <w:rFonts w:hint="cs"/>
          <w:rtl/>
          <w:lang w:eastAsia="he-IL"/>
        </w:rPr>
        <w:t xml:space="preserve">בקצרה כדי שניכנס לאווירה. </w:t>
      </w:r>
    </w:p>
    <w:p w:rsidR="00C6399D" w:rsidRDefault="00C6399D" w:rsidP="00740072">
      <w:pPr>
        <w:rPr>
          <w:rtl/>
          <w:lang w:eastAsia="he-IL"/>
        </w:rPr>
      </w:pPr>
      <w:bookmarkStart w:id="20" w:name="_ETM_Q1_794782"/>
      <w:bookmarkStart w:id="21" w:name="_ETM_Q1_794846"/>
      <w:bookmarkStart w:id="22" w:name="_ETM_Q1_936997"/>
      <w:bookmarkStart w:id="23" w:name="_ETM_Q1_937044"/>
      <w:bookmarkStart w:id="24" w:name="_ETM_Q1_946576"/>
      <w:bookmarkEnd w:id="20"/>
      <w:bookmarkEnd w:id="21"/>
      <w:bookmarkEnd w:id="22"/>
      <w:bookmarkEnd w:id="23"/>
      <w:bookmarkEnd w:id="24"/>
    </w:p>
    <w:p w:rsidR="00C6399D" w:rsidRDefault="00C6399D" w:rsidP="00C6399D">
      <w:pPr>
        <w:pStyle w:val="af9"/>
        <w:keepNext/>
        <w:rPr>
          <w:rtl/>
          <w:lang w:eastAsia="he-IL"/>
        </w:rPr>
      </w:pPr>
      <w:bookmarkStart w:id="25" w:name="ET_guest_402_4"/>
      <w:r w:rsidRPr="00C639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יובל חיו:</w:t>
      </w:r>
      <w:r w:rsidRPr="00C639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C6399D" w:rsidRDefault="00C6399D" w:rsidP="00C6399D">
      <w:pPr>
        <w:pStyle w:val="KeepWithNext"/>
        <w:rPr>
          <w:rtl/>
          <w:lang w:eastAsia="he-IL"/>
        </w:rPr>
      </w:pPr>
    </w:p>
    <w:p w:rsidR="0099686C" w:rsidRDefault="00247C05" w:rsidP="00C6399D">
      <w:pPr>
        <w:rPr>
          <w:rtl/>
          <w:lang w:eastAsia="he-IL"/>
        </w:rPr>
      </w:pPr>
      <w:bookmarkStart w:id="26" w:name="_ETM_Q1_946982"/>
      <w:bookmarkStart w:id="27" w:name="_ETM_Q1_947029"/>
      <w:bookmarkEnd w:id="26"/>
      <w:bookmarkEnd w:id="2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אדוני</w:t>
      </w:r>
      <w:r w:rsidR="003B2961">
        <w:rPr>
          <w:rFonts w:hint="cs"/>
          <w:rtl/>
          <w:lang w:eastAsia="he-IL"/>
        </w:rPr>
        <w:t xml:space="preserve"> היושב-ראש, מכובדי</w:t>
      </w:r>
      <w:r>
        <w:rPr>
          <w:rFonts w:hint="cs"/>
          <w:rtl/>
          <w:lang w:eastAsia="he-IL"/>
        </w:rPr>
        <w:t xml:space="preserve">. מדובר </w:t>
      </w:r>
      <w:bookmarkStart w:id="28" w:name="_ETM_Q1_944934"/>
      <w:bookmarkEnd w:id="28"/>
      <w:r>
        <w:rPr>
          <w:rFonts w:hint="cs"/>
          <w:rtl/>
          <w:lang w:eastAsia="he-IL"/>
        </w:rPr>
        <w:t>בדוח ביקורת שהחליט מבקר המדינה ל</w:t>
      </w:r>
      <w:r w:rsidR="003B2961">
        <w:rPr>
          <w:rFonts w:hint="cs"/>
          <w:rtl/>
          <w:lang w:eastAsia="he-IL"/>
        </w:rPr>
        <w:t xml:space="preserve">פרסם כדוח מיוחד בנושא של השיטור ואכיפת החוק בערים מעורבות באירועי שומר חומות ובעת </w:t>
      </w:r>
      <w:bookmarkStart w:id="29" w:name="_ETM_Q1_957981"/>
      <w:bookmarkEnd w:id="29"/>
      <w:r w:rsidR="003B2961">
        <w:rPr>
          <w:rFonts w:hint="cs"/>
          <w:rtl/>
          <w:lang w:eastAsia="he-IL"/>
        </w:rPr>
        <w:t>שגרה. רק אציין שבמקביל לדוח</w:t>
      </w:r>
      <w:r w:rsidR="004C550E">
        <w:rPr>
          <w:rFonts w:hint="cs"/>
          <w:rtl/>
          <w:lang w:eastAsia="he-IL"/>
        </w:rPr>
        <w:t>,</w:t>
      </w:r>
      <w:r w:rsidR="003B2961">
        <w:rPr>
          <w:rFonts w:hint="cs"/>
          <w:rtl/>
          <w:lang w:eastAsia="he-IL"/>
        </w:rPr>
        <w:t xml:space="preserve"> יצא דוח נוסף בתחום של </w:t>
      </w:r>
      <w:bookmarkStart w:id="30" w:name="_ETM_Q1_965240"/>
      <w:bookmarkEnd w:id="30"/>
      <w:r w:rsidR="003B2961">
        <w:rPr>
          <w:rFonts w:hint="cs"/>
          <w:rtl/>
          <w:lang w:eastAsia="he-IL"/>
        </w:rPr>
        <w:t>שירותים מוניציפליי</w:t>
      </w:r>
      <w:r w:rsidR="003B2961">
        <w:rPr>
          <w:rFonts w:hint="eastAsia"/>
          <w:rtl/>
          <w:lang w:eastAsia="he-IL"/>
        </w:rPr>
        <w:t>ם</w:t>
      </w:r>
      <w:r w:rsidR="003B2961">
        <w:rPr>
          <w:rFonts w:hint="cs"/>
          <w:rtl/>
          <w:lang w:eastAsia="he-IL"/>
        </w:rPr>
        <w:t xml:space="preserve"> בערים מעורבות. שני הדוחות ביחד פורסמו כדוח מיוחד. </w:t>
      </w:r>
      <w:bookmarkStart w:id="31" w:name="_ETM_Q1_973945"/>
      <w:bookmarkEnd w:id="31"/>
      <w:r w:rsidR="003B2961">
        <w:rPr>
          <w:rFonts w:hint="cs"/>
          <w:rtl/>
          <w:lang w:eastAsia="he-IL"/>
        </w:rPr>
        <w:t>לבקשת היושב-ראש, אומר בקצרה את התובנות המרכזיות שעלו במסגרת מטלת הביקורת הזו.</w:t>
      </w:r>
    </w:p>
    <w:p w:rsidR="00247C05" w:rsidRDefault="00247C05" w:rsidP="00C6399D">
      <w:pPr>
        <w:rPr>
          <w:rtl/>
          <w:lang w:eastAsia="he-IL"/>
        </w:rPr>
      </w:pPr>
      <w:bookmarkStart w:id="32" w:name="_ETM_Q1_939962"/>
      <w:bookmarkStart w:id="33" w:name="_ETM_Q1_940061"/>
      <w:bookmarkEnd w:id="32"/>
      <w:bookmarkEnd w:id="33"/>
    </w:p>
    <w:p w:rsidR="0099686C" w:rsidRDefault="0099686C" w:rsidP="003B2961">
      <w:pPr>
        <w:rPr>
          <w:rtl/>
          <w:lang w:eastAsia="he-IL"/>
        </w:rPr>
      </w:pPr>
      <w:bookmarkStart w:id="34" w:name="_ETM_Q1_984037"/>
      <w:bookmarkStart w:id="35" w:name="_ETM_Q1_984146"/>
      <w:bookmarkEnd w:id="34"/>
      <w:bookmarkEnd w:id="35"/>
      <w:r>
        <w:rPr>
          <w:rFonts w:hint="cs"/>
          <w:rtl/>
          <w:lang w:eastAsia="he-IL"/>
        </w:rPr>
        <w:t>אפשר לדבר על חמש תובנות</w:t>
      </w:r>
      <w:r w:rsidR="003B2961">
        <w:rPr>
          <w:rFonts w:hint="cs"/>
          <w:rtl/>
          <w:lang w:eastAsia="he-IL"/>
        </w:rPr>
        <w:t xml:space="preserve"> או נקודות</w:t>
      </w:r>
      <w:r>
        <w:rPr>
          <w:rFonts w:hint="cs"/>
          <w:rtl/>
          <w:lang w:eastAsia="he-IL"/>
        </w:rPr>
        <w:t xml:space="preserve"> מערכתיות שעומדות ביסוד הדוח הזה.</w:t>
      </w:r>
      <w:bookmarkStart w:id="36" w:name="_ETM_Q1_989477"/>
      <w:bookmarkEnd w:id="36"/>
      <w:r w:rsidR="00D643BA">
        <w:rPr>
          <w:rFonts w:hint="cs"/>
          <w:rtl/>
          <w:lang w:eastAsia="he-IL"/>
        </w:rPr>
        <w:t xml:space="preserve"> נקודה ראשונה, </w:t>
      </w:r>
      <w:r>
        <w:rPr>
          <w:rFonts w:hint="cs"/>
          <w:rtl/>
          <w:lang w:eastAsia="he-IL"/>
        </w:rPr>
        <w:t xml:space="preserve">הדוח עוסק ביכולת של משטרת ישראל </w:t>
      </w:r>
      <w:r w:rsidR="003B2961">
        <w:rPr>
          <w:rFonts w:hint="cs"/>
          <w:rtl/>
          <w:lang w:eastAsia="he-IL"/>
        </w:rPr>
        <w:t>לספק מענה לאיום הייחוס,</w:t>
      </w:r>
      <w:r>
        <w:rPr>
          <w:rFonts w:hint="cs"/>
          <w:rtl/>
          <w:lang w:eastAsia="he-IL"/>
        </w:rPr>
        <w:t xml:space="preserve"> אנחנו </w:t>
      </w:r>
      <w:r w:rsidR="003B2961">
        <w:rPr>
          <w:rFonts w:hint="cs"/>
          <w:rtl/>
          <w:lang w:eastAsia="he-IL"/>
        </w:rPr>
        <w:t>מדברים על מענה באירוע רב זירתי</w:t>
      </w:r>
      <w:r w:rsidR="004C55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ז</w:t>
      </w:r>
      <w:bookmarkStart w:id="37" w:name="_ETM_Q1_1001342"/>
      <w:bookmarkEnd w:id="37"/>
      <w:r>
        <w:rPr>
          <w:rFonts w:hint="cs"/>
          <w:rtl/>
          <w:lang w:eastAsia="he-IL"/>
        </w:rPr>
        <w:t xml:space="preserve">ו שאלה יסודית מאוד שהיא לפתחה של משטרת ישראל, </w:t>
      </w:r>
      <w:bookmarkStart w:id="38" w:name="_ETM_Q1_1006554"/>
      <w:bookmarkEnd w:id="38"/>
      <w:r>
        <w:rPr>
          <w:rFonts w:hint="cs"/>
          <w:rtl/>
          <w:lang w:eastAsia="he-IL"/>
        </w:rPr>
        <w:t>לפתחו של המשרד לביטחון פנים, ולפתחה של ממשלת ישראל.</w:t>
      </w:r>
      <w:bookmarkStart w:id="39" w:name="_ETM_Q1_1009903"/>
      <w:bookmarkEnd w:id="39"/>
      <w:r>
        <w:rPr>
          <w:rFonts w:hint="cs"/>
          <w:rtl/>
          <w:lang w:eastAsia="he-IL"/>
        </w:rPr>
        <w:t xml:space="preserve"> </w:t>
      </w:r>
      <w:r w:rsidR="00D643BA">
        <w:rPr>
          <w:rFonts w:hint="cs"/>
          <w:rtl/>
          <w:lang w:eastAsia="he-IL"/>
        </w:rPr>
        <w:t xml:space="preserve">נקודה שנייה, </w:t>
      </w:r>
      <w:r>
        <w:rPr>
          <w:rFonts w:hint="cs"/>
          <w:rtl/>
          <w:lang w:eastAsia="he-IL"/>
        </w:rPr>
        <w:t>היערכות למתן התרא</w:t>
      </w:r>
      <w:r w:rsidR="003B2961">
        <w:rPr>
          <w:rFonts w:hint="cs"/>
          <w:rtl/>
          <w:lang w:eastAsia="he-IL"/>
        </w:rPr>
        <w:t>ה מוקדמת על אירועים דומים בעתיד</w:t>
      </w:r>
      <w:r w:rsidR="004C550E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bookmarkStart w:id="40" w:name="_ETM_Q1_1016156"/>
      <w:bookmarkEnd w:id="40"/>
      <w:r>
        <w:rPr>
          <w:rFonts w:hint="cs"/>
          <w:rtl/>
          <w:lang w:eastAsia="he-IL"/>
        </w:rPr>
        <w:t xml:space="preserve">הדוח </w:t>
      </w:r>
      <w:r w:rsidR="00D643BA">
        <w:rPr>
          <w:rFonts w:hint="cs"/>
          <w:rtl/>
          <w:lang w:eastAsia="he-IL"/>
        </w:rPr>
        <w:t>כולל חלק מודיעיני נרחב –</w:t>
      </w:r>
      <w:r>
        <w:rPr>
          <w:rFonts w:hint="cs"/>
          <w:rtl/>
          <w:lang w:eastAsia="he-IL"/>
        </w:rPr>
        <w:t xml:space="preserve"> גם היא שאלה יסודית בהקשר הזה. </w:t>
      </w:r>
      <w:r w:rsidR="00D643BA">
        <w:rPr>
          <w:rFonts w:hint="cs"/>
          <w:rtl/>
          <w:lang w:eastAsia="he-IL"/>
        </w:rPr>
        <w:t>נקודה שלישית,</w:t>
      </w:r>
      <w:r>
        <w:rPr>
          <w:rFonts w:hint="cs"/>
          <w:rtl/>
          <w:lang w:eastAsia="he-IL"/>
        </w:rPr>
        <w:t xml:space="preserve"> הדוח נוגע בבעיית המשאבים – פערים שעמם מתמודדת </w:t>
      </w:r>
      <w:bookmarkStart w:id="41" w:name="_ETM_Q1_1028731"/>
      <w:bookmarkEnd w:id="41"/>
      <w:r>
        <w:rPr>
          <w:rFonts w:hint="cs"/>
          <w:rtl/>
          <w:lang w:eastAsia="he-IL"/>
        </w:rPr>
        <w:t>משטרת ישראל שבאו לידי ביטוי באירוע חירום חמור, וסוגיית השמיכה</w:t>
      </w:r>
      <w:bookmarkStart w:id="42" w:name="_ETM_Q1_1035734"/>
      <w:bookmarkEnd w:id="42"/>
      <w:r>
        <w:rPr>
          <w:rFonts w:hint="cs"/>
          <w:rtl/>
          <w:lang w:eastAsia="he-IL"/>
        </w:rPr>
        <w:t xml:space="preserve"> הקצרה, גם היא מועלית בדוח בפרטי פרטים על האופן שבו </w:t>
      </w:r>
      <w:bookmarkStart w:id="43" w:name="_ETM_Q1_1041204"/>
      <w:bookmarkEnd w:id="43"/>
      <w:r>
        <w:rPr>
          <w:rFonts w:hint="cs"/>
          <w:rtl/>
          <w:lang w:eastAsia="he-IL"/>
        </w:rPr>
        <w:t>נערכה המשטרה והתמודדה עם האירועים.</w:t>
      </w:r>
      <w:bookmarkStart w:id="44" w:name="_ETM_Q1_1045894"/>
      <w:bookmarkStart w:id="45" w:name="_ETM_Q1_1046011"/>
      <w:bookmarkEnd w:id="44"/>
      <w:bookmarkEnd w:id="45"/>
      <w:r w:rsidR="003B2961">
        <w:rPr>
          <w:rFonts w:hint="cs"/>
          <w:rtl/>
          <w:lang w:eastAsia="he-IL"/>
        </w:rPr>
        <w:t xml:space="preserve"> הדוח עוסק בנקודה רביעית –</w:t>
      </w:r>
      <w:r>
        <w:rPr>
          <w:rFonts w:hint="cs"/>
          <w:rtl/>
          <w:lang w:eastAsia="he-IL"/>
        </w:rPr>
        <w:t xml:space="preserve"> המענה המערכתי של שירות הביטחון הכללי ומשטרת ישראל להפרות סדר </w:t>
      </w:r>
      <w:bookmarkStart w:id="46" w:name="_ETM_Q1_1052786"/>
      <w:bookmarkEnd w:id="46"/>
      <w:r>
        <w:rPr>
          <w:rFonts w:hint="cs"/>
          <w:rtl/>
          <w:lang w:eastAsia="he-IL"/>
        </w:rPr>
        <w:t xml:space="preserve">לאומניות ולפשיעה לאומנית בערים המעורבות. הממשק בין המשטרה לבין שירות </w:t>
      </w:r>
      <w:bookmarkStart w:id="47" w:name="_ETM_Q1_1058749"/>
      <w:bookmarkEnd w:id="47"/>
      <w:r>
        <w:rPr>
          <w:rFonts w:hint="cs"/>
          <w:rtl/>
          <w:lang w:eastAsia="he-IL"/>
        </w:rPr>
        <w:t xml:space="preserve">הביטחון הכללי, </w:t>
      </w:r>
      <w:r w:rsidR="003B2961">
        <w:rPr>
          <w:rFonts w:hint="cs"/>
          <w:rtl/>
          <w:lang w:eastAsia="he-IL"/>
        </w:rPr>
        <w:t xml:space="preserve">זוהי </w:t>
      </w:r>
      <w:r>
        <w:rPr>
          <w:rFonts w:hint="cs"/>
          <w:rtl/>
          <w:lang w:eastAsia="he-IL"/>
        </w:rPr>
        <w:t xml:space="preserve">נקודה רגישה, יש לה ממד </w:t>
      </w:r>
      <w:bookmarkStart w:id="48" w:name="_ETM_Q1_1064730"/>
      <w:bookmarkEnd w:id="48"/>
      <w:r>
        <w:rPr>
          <w:rFonts w:hint="cs"/>
          <w:rtl/>
          <w:lang w:eastAsia="he-IL"/>
        </w:rPr>
        <w:t>חוקי ויש לה ממד מבצעי ומודיעיני.</w:t>
      </w:r>
      <w:bookmarkStart w:id="49" w:name="_ETM_Q1_1069042"/>
      <w:bookmarkStart w:id="50" w:name="_ETM_Q1_1069164"/>
      <w:bookmarkStart w:id="51" w:name="_ETM_Q1_1067620"/>
      <w:bookmarkStart w:id="52" w:name="_ETM_Q1_1067717"/>
      <w:bookmarkEnd w:id="49"/>
      <w:bookmarkEnd w:id="50"/>
      <w:bookmarkEnd w:id="51"/>
      <w:bookmarkEnd w:id="52"/>
      <w:r w:rsidR="003B29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הנקודה </w:t>
      </w:r>
      <w:r w:rsidR="003B2961">
        <w:rPr>
          <w:rFonts w:hint="cs"/>
          <w:rtl/>
          <w:lang w:eastAsia="he-IL"/>
        </w:rPr>
        <w:t xml:space="preserve">החמישית, </w:t>
      </w:r>
      <w:r>
        <w:rPr>
          <w:rFonts w:hint="cs"/>
          <w:rtl/>
          <w:lang w:eastAsia="he-IL"/>
        </w:rPr>
        <w:t>האחרונה</w:t>
      </w:r>
      <w:r w:rsidR="004C55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ההיערכות של משטרת ישראל לצבירת כוחות על בסיס מערך המילואים המשטרתי. </w:t>
      </w:r>
    </w:p>
    <w:p w:rsidR="0099686C" w:rsidRDefault="0099686C" w:rsidP="00C6399D">
      <w:pPr>
        <w:rPr>
          <w:rtl/>
          <w:lang w:eastAsia="he-IL"/>
        </w:rPr>
      </w:pPr>
      <w:bookmarkStart w:id="53" w:name="_ETM_Q1_1044497"/>
      <w:bookmarkStart w:id="54" w:name="_ETM_Q1_1044618"/>
      <w:bookmarkEnd w:id="53"/>
      <w:bookmarkEnd w:id="54"/>
    </w:p>
    <w:p w:rsidR="0099686C" w:rsidRDefault="003B2961" w:rsidP="00C6399D">
      <w:pPr>
        <w:rPr>
          <w:rtl/>
          <w:lang w:eastAsia="he-IL"/>
        </w:rPr>
      </w:pPr>
      <w:bookmarkStart w:id="55" w:name="_ETM_Q1_1044689"/>
      <w:bookmarkStart w:id="56" w:name="_ETM_Q1_1044791"/>
      <w:bookmarkEnd w:id="55"/>
      <w:bookmarkEnd w:id="56"/>
      <w:r>
        <w:rPr>
          <w:rFonts w:hint="cs"/>
          <w:rtl/>
          <w:lang w:eastAsia="he-IL"/>
        </w:rPr>
        <w:t xml:space="preserve">אלה חמש </w:t>
      </w:r>
      <w:bookmarkStart w:id="57" w:name="_ETM_Q1_1075479"/>
      <w:bookmarkEnd w:id="57"/>
      <w:r>
        <w:rPr>
          <w:rFonts w:hint="cs"/>
          <w:rtl/>
          <w:lang w:eastAsia="he-IL"/>
        </w:rPr>
        <w:t xml:space="preserve">נקודות יסודיות שבסופו של הדוח מצא לנכון מבקר המדינה לכתוב </w:t>
      </w:r>
      <w:bookmarkStart w:id="58" w:name="_ETM_Q1_1083832"/>
      <w:bookmarkEnd w:id="58"/>
      <w:r>
        <w:rPr>
          <w:rFonts w:hint="cs"/>
          <w:rtl/>
          <w:lang w:eastAsia="he-IL"/>
        </w:rPr>
        <w:t xml:space="preserve">על ראש הממשלה והשר לביטחון פנים, ובאמצעותם, ממשלת ישראל, </w:t>
      </w:r>
      <w:bookmarkStart w:id="59" w:name="_ETM_Q1_1088034"/>
      <w:bookmarkEnd w:id="59"/>
      <w:r>
        <w:rPr>
          <w:rFonts w:hint="cs"/>
          <w:rtl/>
          <w:lang w:eastAsia="he-IL"/>
        </w:rPr>
        <w:t>המשטרה והשב"כ, לנקוט פעולות כדי להחזיר את תחושת הביטחון האישי</w:t>
      </w:r>
      <w:bookmarkStart w:id="60" w:name="_ETM_Q1_1092684"/>
      <w:bookmarkEnd w:id="60"/>
      <w:r>
        <w:rPr>
          <w:rFonts w:hint="cs"/>
          <w:rtl/>
          <w:lang w:eastAsia="he-IL"/>
        </w:rPr>
        <w:t xml:space="preserve"> לאזרחי המדינה</w:t>
      </w:r>
      <w:r w:rsidR="0007735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ובכלל זה, לתקן את הליקויים שעלו בביקורת זו. </w:t>
      </w:r>
      <w:bookmarkStart w:id="61" w:name="_ETM_Q1_1098470"/>
      <w:bookmarkEnd w:id="61"/>
      <w:r>
        <w:rPr>
          <w:rFonts w:hint="cs"/>
          <w:rtl/>
          <w:lang w:eastAsia="he-IL"/>
        </w:rPr>
        <w:t>מרבית הליקויים נוגעים לחמשת הנקודות שפירטתי זה עתה.</w:t>
      </w:r>
    </w:p>
    <w:p w:rsidR="003B2961" w:rsidRDefault="003B2961" w:rsidP="00C6399D">
      <w:pPr>
        <w:rPr>
          <w:rtl/>
          <w:lang w:eastAsia="he-IL"/>
        </w:rPr>
      </w:pPr>
      <w:bookmarkStart w:id="62" w:name="_ETM_Q1_1075287"/>
      <w:bookmarkStart w:id="63" w:name="_ETM_Q1_1075398"/>
      <w:bookmarkEnd w:id="62"/>
      <w:bookmarkEnd w:id="63"/>
    </w:p>
    <w:p w:rsidR="004503DB" w:rsidRDefault="004503DB" w:rsidP="004503DB">
      <w:pPr>
        <w:pStyle w:val="af6"/>
        <w:keepNext/>
        <w:rPr>
          <w:rtl/>
        </w:rPr>
      </w:pPr>
      <w:bookmarkStart w:id="64" w:name="_ETM_Q1_984240"/>
      <w:bookmarkStart w:id="65" w:name="_ETM_Q1_984303"/>
      <w:bookmarkStart w:id="66" w:name="_ETM_Q1_1104362"/>
      <w:bookmarkStart w:id="67" w:name="_ETM_Q1_1104409"/>
      <w:bookmarkStart w:id="68" w:name="_ETM_Q1_1104581"/>
      <w:bookmarkStart w:id="69" w:name="_ETM_Q1_1104612"/>
      <w:bookmarkStart w:id="70" w:name="ET_yor_5084_5"/>
      <w:bookmarkEnd w:id="64"/>
      <w:bookmarkEnd w:id="65"/>
      <w:bookmarkEnd w:id="66"/>
      <w:bookmarkEnd w:id="67"/>
      <w:bookmarkEnd w:id="68"/>
      <w:bookmarkEnd w:id="69"/>
      <w:r w:rsidRPr="004503D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4503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4503DB" w:rsidRDefault="004503DB" w:rsidP="004503DB">
      <w:pPr>
        <w:pStyle w:val="KeepWithNext"/>
        <w:rPr>
          <w:rtl/>
          <w:lang w:eastAsia="he-IL"/>
        </w:rPr>
      </w:pPr>
    </w:p>
    <w:p w:rsidR="004503DB" w:rsidRDefault="004503DB" w:rsidP="004503DB">
      <w:pPr>
        <w:rPr>
          <w:rtl/>
          <w:lang w:eastAsia="he-IL"/>
        </w:rPr>
      </w:pPr>
      <w:bookmarkStart w:id="71" w:name="_ETM_Q1_1105753"/>
      <w:bookmarkEnd w:id="71"/>
      <w:r>
        <w:rPr>
          <w:rFonts w:hint="cs"/>
          <w:rtl/>
          <w:lang w:eastAsia="he-IL"/>
        </w:rPr>
        <w:t>תודה רבה</w:t>
      </w:r>
      <w:bookmarkStart w:id="72" w:name="_ETM_Q1_1107972"/>
      <w:bookmarkEnd w:id="72"/>
      <w:r>
        <w:rPr>
          <w:rFonts w:hint="cs"/>
          <w:rtl/>
          <w:lang w:eastAsia="he-IL"/>
        </w:rPr>
        <w:t xml:space="preserve">, יובל. מכובדי כולם, </w:t>
      </w:r>
      <w:r w:rsidR="00625B06">
        <w:rPr>
          <w:rFonts w:hint="cs"/>
          <w:rtl/>
          <w:lang w:eastAsia="he-IL"/>
        </w:rPr>
        <w:t xml:space="preserve">חברת הכנסת </w:t>
      </w:r>
      <w:proofErr w:type="spellStart"/>
      <w:r w:rsidR="00625B06">
        <w:rPr>
          <w:rFonts w:hint="cs"/>
          <w:rtl/>
          <w:lang w:eastAsia="he-IL"/>
        </w:rPr>
        <w:t>ברביבאי</w:t>
      </w:r>
      <w:proofErr w:type="spellEnd"/>
      <w:r w:rsidR="00625B06">
        <w:rPr>
          <w:rFonts w:hint="cs"/>
          <w:rtl/>
          <w:lang w:eastAsia="he-IL"/>
        </w:rPr>
        <w:t xml:space="preserve">, נציגי משטרת ישראל, לפחות אחד מכם היה פקוד שלי ואני מכיר </w:t>
      </w:r>
      <w:bookmarkStart w:id="73" w:name="_ETM_Q1_1122189"/>
      <w:bookmarkEnd w:id="73"/>
      <w:r w:rsidR="00625B06">
        <w:rPr>
          <w:rFonts w:hint="cs"/>
          <w:rtl/>
          <w:lang w:eastAsia="he-IL"/>
        </w:rPr>
        <w:t xml:space="preserve">אתכם היטב. אני רוצה להגיד כמה מילים בטרם פתיחת הדיון </w:t>
      </w:r>
      <w:bookmarkStart w:id="74" w:name="_ETM_Q1_1130404"/>
      <w:bookmarkEnd w:id="74"/>
      <w:r w:rsidR="00625B06">
        <w:rPr>
          <w:rFonts w:hint="cs"/>
          <w:rtl/>
          <w:lang w:eastAsia="he-IL"/>
        </w:rPr>
        <w:t xml:space="preserve">הזה. </w:t>
      </w:r>
    </w:p>
    <w:p w:rsidR="00625B06" w:rsidRDefault="00625B06" w:rsidP="004503DB">
      <w:pPr>
        <w:rPr>
          <w:rtl/>
          <w:lang w:eastAsia="he-IL"/>
        </w:rPr>
      </w:pPr>
    </w:p>
    <w:p w:rsidR="00625B06" w:rsidRPr="004503DB" w:rsidRDefault="00625B06" w:rsidP="004503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כשבועיים ביקשתי מלשכת השר להפנות הזמנה למפכ"ל משטרת </w:t>
      </w:r>
      <w:bookmarkStart w:id="75" w:name="_ETM_Q1_1136602"/>
      <w:bookmarkEnd w:id="75"/>
      <w:r w:rsidR="0007735A">
        <w:rPr>
          <w:rFonts w:hint="cs"/>
          <w:rtl/>
          <w:lang w:eastAsia="he-IL"/>
        </w:rPr>
        <w:t>ישראל ולמפקד משמר הגבול</w:t>
      </w:r>
      <w:r>
        <w:rPr>
          <w:rFonts w:hint="cs"/>
          <w:rtl/>
          <w:lang w:eastAsia="he-IL"/>
        </w:rPr>
        <w:t xml:space="preserve"> ולאנשים המתאימים שאמורים לבוא ולתת </w:t>
      </w:r>
      <w:bookmarkStart w:id="76" w:name="_ETM_Q1_1143660"/>
      <w:bookmarkEnd w:id="76"/>
      <w:r>
        <w:rPr>
          <w:rFonts w:hint="cs"/>
          <w:rtl/>
          <w:lang w:eastAsia="he-IL"/>
        </w:rPr>
        <w:t xml:space="preserve">תשובות לגבי הדוח הזה. </w:t>
      </w:r>
      <w:r w:rsidR="0007735A">
        <w:rPr>
          <w:rFonts w:hint="cs"/>
          <w:rtl/>
          <w:lang w:eastAsia="he-IL"/>
        </w:rPr>
        <w:t>זה אחד הדוחות הכי חמורים שהוכן</w:t>
      </w:r>
      <w:r>
        <w:rPr>
          <w:rFonts w:hint="cs"/>
          <w:rtl/>
          <w:lang w:eastAsia="he-IL"/>
        </w:rPr>
        <w:t xml:space="preserve"> </w:t>
      </w:r>
      <w:bookmarkStart w:id="77" w:name="_ETM_Q1_1149384"/>
      <w:bookmarkEnd w:id="77"/>
      <w:r>
        <w:rPr>
          <w:rFonts w:hint="cs"/>
          <w:rtl/>
          <w:lang w:eastAsia="he-IL"/>
        </w:rPr>
        <w:t xml:space="preserve">בשנה האחרונה. הדוח הונח על שולחנה של משטרת ישראל לפני </w:t>
      </w:r>
      <w:bookmarkStart w:id="78" w:name="_ETM_Q1_1155429"/>
      <w:bookmarkEnd w:id="78"/>
      <w:r>
        <w:rPr>
          <w:rFonts w:hint="cs"/>
          <w:rtl/>
          <w:lang w:eastAsia="he-IL"/>
        </w:rPr>
        <w:t xml:space="preserve">כשנה, שמונה חודשים ליתר דיוק. שמונה חודשים הם מספיק </w:t>
      </w:r>
      <w:r w:rsidR="0007735A">
        <w:rPr>
          <w:rFonts w:hint="cs"/>
          <w:rtl/>
          <w:lang w:eastAsia="he-IL"/>
        </w:rPr>
        <w:t>זמן די והותר כדי להכין את עצמכם</w:t>
      </w:r>
      <w:r>
        <w:rPr>
          <w:rFonts w:hint="cs"/>
          <w:rtl/>
          <w:lang w:eastAsia="he-IL"/>
        </w:rPr>
        <w:t xml:space="preserve"> כדי לתת תשובות נאותות </w:t>
      </w:r>
      <w:bookmarkStart w:id="79" w:name="_ETM_Q1_1167525"/>
      <w:bookmarkEnd w:id="79"/>
      <w:r>
        <w:rPr>
          <w:rFonts w:hint="cs"/>
          <w:rtl/>
          <w:lang w:eastAsia="he-IL"/>
        </w:rPr>
        <w:t>לעניין הזה.</w:t>
      </w:r>
      <w:r w:rsidR="00827252">
        <w:rPr>
          <w:rFonts w:hint="cs"/>
          <w:rtl/>
          <w:lang w:eastAsia="he-IL"/>
        </w:rPr>
        <w:t xml:space="preserve"> לבקשת המשרד לביטחון לאומי, דחיתי את הדוח הזה </w:t>
      </w:r>
      <w:bookmarkStart w:id="80" w:name="_ETM_Q1_1173653"/>
      <w:bookmarkEnd w:id="80"/>
      <w:r w:rsidR="00827252">
        <w:rPr>
          <w:rFonts w:hint="cs"/>
          <w:rtl/>
          <w:lang w:eastAsia="he-IL"/>
        </w:rPr>
        <w:t>לשבוע הזה מלפני שבועיים כדי שתספיקו להתארגן. לצערי</w:t>
      </w:r>
      <w:r w:rsidR="0007735A">
        <w:rPr>
          <w:rFonts w:hint="cs"/>
          <w:rtl/>
          <w:lang w:eastAsia="he-IL"/>
        </w:rPr>
        <w:t>,</w:t>
      </w:r>
      <w:r w:rsidR="00827252">
        <w:rPr>
          <w:rFonts w:hint="cs"/>
          <w:rtl/>
          <w:lang w:eastAsia="he-IL"/>
        </w:rPr>
        <w:t xml:space="preserve"> השר לביטחון </w:t>
      </w:r>
      <w:bookmarkStart w:id="81" w:name="_ETM_Q1_1182137"/>
      <w:bookmarkEnd w:id="81"/>
      <w:r w:rsidR="00827252">
        <w:rPr>
          <w:rFonts w:hint="cs"/>
          <w:rtl/>
          <w:lang w:eastAsia="he-IL"/>
        </w:rPr>
        <w:t xml:space="preserve">לאומי מונע מהמפכ"ל וממפקד משמר הגבול ומהאנשים או מהקצינים </w:t>
      </w:r>
      <w:bookmarkStart w:id="82" w:name="_ETM_Q1_1189597"/>
      <w:bookmarkEnd w:id="82"/>
      <w:r w:rsidR="00827252">
        <w:rPr>
          <w:rFonts w:hint="cs"/>
          <w:rtl/>
          <w:lang w:eastAsia="he-IL"/>
        </w:rPr>
        <w:t xml:space="preserve">האמונים על הנושא הזה לבוא לוועדה. זהו זלזול בכנסת, </w:t>
      </w:r>
      <w:bookmarkStart w:id="83" w:name="_ETM_Q1_1194442"/>
      <w:bookmarkEnd w:id="83"/>
      <w:r w:rsidR="00827252">
        <w:rPr>
          <w:rFonts w:hint="cs"/>
          <w:rtl/>
          <w:lang w:eastAsia="he-IL"/>
        </w:rPr>
        <w:t xml:space="preserve">זה זלזול בוועדת הביקורת. הפרדת הרשויות כנראה לא ברורה לא לשר ולא למפכ"ל. </w:t>
      </w:r>
      <w:r w:rsidR="0007735A">
        <w:rPr>
          <w:rFonts w:hint="cs"/>
          <w:rtl/>
          <w:lang w:eastAsia="he-IL"/>
        </w:rPr>
        <w:t>הכנסת היא הריבון שאמורה</w:t>
      </w:r>
      <w:r w:rsidR="00827252">
        <w:rPr>
          <w:rFonts w:hint="cs"/>
          <w:rtl/>
          <w:lang w:eastAsia="he-IL"/>
        </w:rPr>
        <w:t xml:space="preserve"> לפקח על </w:t>
      </w:r>
      <w:bookmarkStart w:id="84" w:name="_ETM_Q1_1205458"/>
      <w:bookmarkEnd w:id="84"/>
      <w:r w:rsidR="00827252">
        <w:rPr>
          <w:rFonts w:hint="cs"/>
          <w:rtl/>
          <w:lang w:eastAsia="he-IL"/>
        </w:rPr>
        <w:t>העבודה של הרשות המבצעת – וזה לא מתבצע היום.</w:t>
      </w:r>
    </w:p>
    <w:p w:rsidR="00F72B15" w:rsidRDefault="00F72B15" w:rsidP="004503DB">
      <w:pPr>
        <w:pStyle w:val="KeepWithNext"/>
        <w:rPr>
          <w:rtl/>
          <w:lang w:eastAsia="he-IL"/>
        </w:rPr>
      </w:pPr>
    </w:p>
    <w:p w:rsidR="00827252" w:rsidRDefault="00827252" w:rsidP="008272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דוח </w:t>
      </w:r>
      <w:bookmarkStart w:id="85" w:name="_ETM_Q1_1212844"/>
      <w:bookmarkEnd w:id="85"/>
      <w:r>
        <w:rPr>
          <w:rFonts w:hint="cs"/>
          <w:rtl/>
          <w:lang w:eastAsia="he-IL"/>
        </w:rPr>
        <w:t xml:space="preserve">חמור. שמונה חודשים עברו מאז. זלזול בלתי נסבל של השר </w:t>
      </w:r>
      <w:bookmarkStart w:id="86" w:name="_ETM_Q1_1217874"/>
      <w:bookmarkEnd w:id="86"/>
      <w:r>
        <w:rPr>
          <w:rFonts w:hint="cs"/>
          <w:rtl/>
          <w:lang w:eastAsia="he-IL"/>
        </w:rPr>
        <w:t xml:space="preserve">בכנסת. דיבורים בכנסת על הפרדת </w:t>
      </w:r>
      <w:r w:rsidR="0007735A">
        <w:rPr>
          <w:rFonts w:hint="cs"/>
          <w:rtl/>
          <w:lang w:eastAsia="he-IL"/>
        </w:rPr>
        <w:t>רשויות, כנסת כריבון,</w:t>
      </w:r>
      <w:r>
        <w:rPr>
          <w:rFonts w:hint="cs"/>
          <w:rtl/>
          <w:lang w:eastAsia="he-IL"/>
        </w:rPr>
        <w:t xml:space="preserve"> ובסוף, </w:t>
      </w:r>
      <w:bookmarkStart w:id="87" w:name="_ETM_Q1_1225392"/>
      <w:bookmarkEnd w:id="87"/>
      <w:r>
        <w:rPr>
          <w:rFonts w:hint="cs"/>
          <w:rtl/>
          <w:lang w:eastAsia="he-IL"/>
        </w:rPr>
        <w:t xml:space="preserve">השר לביטחון לאומי, כנראה שלא מבין מהי הפרדת רשויות, </w:t>
      </w:r>
      <w:bookmarkStart w:id="88" w:name="_ETM_Q1_1227963"/>
      <w:bookmarkEnd w:id="88"/>
      <w:r>
        <w:rPr>
          <w:rFonts w:hint="cs"/>
          <w:rtl/>
          <w:lang w:eastAsia="he-IL"/>
        </w:rPr>
        <w:t>אולי צריך להסביר לו.</w:t>
      </w:r>
    </w:p>
    <w:p w:rsidR="00026135" w:rsidRDefault="00026135" w:rsidP="00827252">
      <w:pPr>
        <w:rPr>
          <w:rtl/>
          <w:lang w:eastAsia="he-IL"/>
        </w:rPr>
      </w:pPr>
      <w:bookmarkStart w:id="89" w:name="_ETM_Q1_1228956"/>
      <w:bookmarkStart w:id="90" w:name="_ETM_Q1_1229092"/>
      <w:bookmarkStart w:id="91" w:name="_ETM_Q1_1229386"/>
      <w:bookmarkEnd w:id="89"/>
      <w:bookmarkEnd w:id="90"/>
      <w:bookmarkEnd w:id="91"/>
    </w:p>
    <w:p w:rsidR="00026135" w:rsidRDefault="00026135" w:rsidP="00026135">
      <w:pPr>
        <w:rPr>
          <w:rtl/>
          <w:lang w:eastAsia="he-IL"/>
        </w:rPr>
      </w:pPr>
      <w:bookmarkStart w:id="92" w:name="_ETM_Q1_1229477"/>
      <w:bookmarkEnd w:id="92"/>
      <w:r>
        <w:rPr>
          <w:rFonts w:hint="cs"/>
          <w:rtl/>
          <w:lang w:eastAsia="he-IL"/>
        </w:rPr>
        <w:lastRenderedPageBreak/>
        <w:t xml:space="preserve">פניתי גם ליושב-ראש הכנסת, אמיר אוחנה, ולצערי לא </w:t>
      </w:r>
      <w:bookmarkStart w:id="93" w:name="_ETM_Q1_1235006"/>
      <w:bookmarkEnd w:id="93"/>
      <w:r>
        <w:rPr>
          <w:rFonts w:hint="cs"/>
          <w:rtl/>
          <w:lang w:eastAsia="he-IL"/>
        </w:rPr>
        <w:t xml:space="preserve">קיבלתי מענה. ביקשתי שיעביר בקשה נוספת, כי שמעתי </w:t>
      </w:r>
      <w:bookmarkStart w:id="94" w:name="_ETM_Q1_1241244"/>
      <w:bookmarkEnd w:id="94"/>
      <w:r>
        <w:rPr>
          <w:rFonts w:hint="cs"/>
          <w:rtl/>
          <w:lang w:eastAsia="he-IL"/>
        </w:rPr>
        <w:t xml:space="preserve">בתקשורת שלא מתכוונים להגיע, כדי שמפקד משמר הגבול והמפכ"ל יגיעו </w:t>
      </w:r>
      <w:bookmarkStart w:id="95" w:name="_ETM_Q1_1247316"/>
      <w:bookmarkEnd w:id="95"/>
      <w:r>
        <w:rPr>
          <w:rFonts w:hint="cs"/>
          <w:rtl/>
          <w:lang w:eastAsia="he-IL"/>
        </w:rPr>
        <w:t xml:space="preserve">לכאן. אי אפשר לקיים את הדיון הזה כשראש המערכת לא </w:t>
      </w:r>
      <w:bookmarkStart w:id="96" w:name="_ETM_Q1_1253283"/>
      <w:bookmarkEnd w:id="96"/>
      <w:r>
        <w:rPr>
          <w:rFonts w:hint="cs"/>
          <w:rtl/>
          <w:lang w:eastAsia="he-IL"/>
        </w:rPr>
        <w:t xml:space="preserve">נמצא כאן. והשר </w:t>
      </w:r>
      <w:r w:rsidR="0007735A">
        <w:rPr>
          <w:rFonts w:hint="cs"/>
          <w:rtl/>
          <w:lang w:eastAsia="he-IL"/>
        </w:rPr>
        <w:t>לא דרוש לכאן,</w:t>
      </w:r>
      <w:r>
        <w:rPr>
          <w:rFonts w:hint="cs"/>
          <w:rtl/>
          <w:lang w:eastAsia="he-IL"/>
        </w:rPr>
        <w:t xml:space="preserve"> הוא לא היה השר </w:t>
      </w:r>
      <w:bookmarkStart w:id="97" w:name="_ETM_Q1_1260142"/>
      <w:bookmarkEnd w:id="97"/>
      <w:r>
        <w:rPr>
          <w:rFonts w:hint="cs"/>
          <w:rtl/>
          <w:lang w:eastAsia="he-IL"/>
        </w:rPr>
        <w:t xml:space="preserve">כאשר האירועים היו. למיטב זכרוני אפילו, התבטא </w:t>
      </w:r>
      <w:bookmarkStart w:id="98" w:name="_ETM_Q1_1262197"/>
      <w:bookmarkEnd w:id="98"/>
      <w:r>
        <w:rPr>
          <w:rFonts w:hint="cs"/>
          <w:rtl/>
          <w:lang w:eastAsia="he-IL"/>
        </w:rPr>
        <w:t>המפכ"ל בתקשורת ואמר:</w:t>
      </w:r>
      <w:r w:rsidR="003D25AC">
        <w:rPr>
          <w:rFonts w:hint="cs"/>
          <w:rtl/>
          <w:lang w:eastAsia="he-IL"/>
        </w:rPr>
        <w:t xml:space="preserve"> הפירומן הגיע ללוד וה</w:t>
      </w:r>
      <w:r>
        <w:rPr>
          <w:rFonts w:hint="cs"/>
          <w:rtl/>
          <w:lang w:eastAsia="he-IL"/>
        </w:rPr>
        <w:t>ב</w:t>
      </w:r>
      <w:r w:rsidR="003D25A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יר את השטח. ולכן אני אומר לכם, אין לי בעיה לוותר על השר. בצער, </w:t>
      </w:r>
      <w:bookmarkStart w:id="99" w:name="_ETM_Q1_1273757"/>
      <w:bookmarkEnd w:id="99"/>
      <w:r>
        <w:rPr>
          <w:rFonts w:hint="cs"/>
          <w:rtl/>
          <w:lang w:eastAsia="he-IL"/>
        </w:rPr>
        <w:t xml:space="preserve">בכעס, אני לא יכול לקיים ישיבה מן הסוג הזה. הכנסת </w:t>
      </w:r>
      <w:bookmarkStart w:id="100" w:name="_ETM_Q1_1280294"/>
      <w:bookmarkEnd w:id="100"/>
      <w:r>
        <w:rPr>
          <w:rFonts w:hint="cs"/>
          <w:rtl/>
          <w:lang w:eastAsia="he-IL"/>
        </w:rPr>
        <w:t xml:space="preserve">כריבון, כרשות שבאה ומבקרת את פעולות הממשלה, ראוי שתעשה </w:t>
      </w:r>
      <w:bookmarkStart w:id="101" w:name="_ETM_Q1_1289113"/>
      <w:bookmarkEnd w:id="101"/>
      <w:r>
        <w:rPr>
          <w:rFonts w:hint="cs"/>
          <w:rtl/>
          <w:lang w:eastAsia="he-IL"/>
        </w:rPr>
        <w:t xml:space="preserve">בדיקה וביקורת רציניים לאותו דוח שמבקר המדינה עמל עליו כל </w:t>
      </w:r>
      <w:bookmarkStart w:id="102" w:name="_ETM_Q1_1295525"/>
      <w:bookmarkEnd w:id="102"/>
      <w:r>
        <w:rPr>
          <w:rFonts w:hint="cs"/>
          <w:rtl/>
          <w:lang w:eastAsia="he-IL"/>
        </w:rPr>
        <w:t xml:space="preserve">כך קשה. </w:t>
      </w:r>
    </w:p>
    <w:p w:rsidR="00026135" w:rsidRDefault="00026135" w:rsidP="00026135">
      <w:pPr>
        <w:rPr>
          <w:rtl/>
          <w:lang w:eastAsia="he-IL"/>
        </w:rPr>
      </w:pPr>
    </w:p>
    <w:p w:rsidR="00026135" w:rsidRDefault="00B966AA" w:rsidP="000261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בצער ובכעס רב, </w:t>
      </w:r>
      <w:r w:rsidR="003D25A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סוגר את הדיון הזה. </w:t>
      </w:r>
      <w:bookmarkStart w:id="103" w:name="_ETM_Q1_1301566"/>
      <w:bookmarkEnd w:id="103"/>
      <w:r>
        <w:rPr>
          <w:rFonts w:hint="cs"/>
          <w:rtl/>
          <w:lang w:eastAsia="he-IL"/>
        </w:rPr>
        <w:t xml:space="preserve">אני מתנצל בפני מי שהגיעו לכאן. אני אעביר הזמנה נוספת </w:t>
      </w:r>
      <w:bookmarkStart w:id="104" w:name="_ETM_Q1_1307626"/>
      <w:bookmarkEnd w:id="104"/>
      <w:r>
        <w:rPr>
          <w:rFonts w:hint="cs"/>
          <w:rtl/>
          <w:lang w:eastAsia="he-IL"/>
        </w:rPr>
        <w:t xml:space="preserve">לעוד סדר גודל של חודש ימים כדי שיהיה למשטרת ישראל </w:t>
      </w:r>
      <w:bookmarkStart w:id="105" w:name="_ETM_Q1_1313483"/>
      <w:bookmarkEnd w:id="105"/>
      <w:r>
        <w:rPr>
          <w:rFonts w:hint="cs"/>
          <w:rtl/>
          <w:lang w:eastAsia="he-IL"/>
        </w:rPr>
        <w:t xml:space="preserve">ולשר עשרה חודשים כדי להתארגן ולהשיב על הדוח </w:t>
      </w:r>
      <w:bookmarkStart w:id="106" w:name="_ETM_Q1_1317190"/>
      <w:bookmarkEnd w:id="106"/>
      <w:r>
        <w:rPr>
          <w:rFonts w:hint="cs"/>
          <w:rtl/>
          <w:lang w:eastAsia="he-IL"/>
        </w:rPr>
        <w:t xml:space="preserve">הזה. הדוח הזה הונח לפני שמונה חודשים על שולחנם של </w:t>
      </w:r>
      <w:bookmarkStart w:id="107" w:name="_ETM_Q1_1322952"/>
      <w:bookmarkEnd w:id="107"/>
      <w:r>
        <w:rPr>
          <w:rFonts w:hint="cs"/>
          <w:rtl/>
          <w:lang w:eastAsia="he-IL"/>
        </w:rPr>
        <w:t>המבוקרים. ואם בפעם הבאה המפכ"</w:t>
      </w:r>
      <w:r w:rsidR="003D25AC">
        <w:rPr>
          <w:rFonts w:hint="cs"/>
          <w:rtl/>
          <w:lang w:eastAsia="he-IL"/>
        </w:rPr>
        <w:t>ל ומפקד משמר הגבול לא יוא</w:t>
      </w:r>
      <w:r>
        <w:rPr>
          <w:rFonts w:hint="cs"/>
          <w:rtl/>
          <w:lang w:eastAsia="he-IL"/>
        </w:rPr>
        <w:t xml:space="preserve">ילו </w:t>
      </w:r>
      <w:bookmarkStart w:id="108" w:name="_ETM_Q1_1330527"/>
      <w:bookmarkEnd w:id="108"/>
      <w:r w:rsidR="003D25AC">
        <w:rPr>
          <w:rFonts w:hint="cs"/>
          <w:rtl/>
          <w:lang w:eastAsia="he-IL"/>
        </w:rPr>
        <w:t>להגיע, אשקול להוציא – כפי שהחוק מאפשר לי –</w:t>
      </w:r>
      <w:r>
        <w:rPr>
          <w:rFonts w:hint="cs"/>
          <w:rtl/>
          <w:lang w:eastAsia="he-IL"/>
        </w:rPr>
        <w:t xml:space="preserve"> צו הבאה. </w:t>
      </w:r>
    </w:p>
    <w:p w:rsidR="00B966AA" w:rsidRDefault="00B966AA" w:rsidP="00026135">
      <w:pPr>
        <w:rPr>
          <w:rtl/>
          <w:lang w:eastAsia="he-IL"/>
        </w:rPr>
      </w:pPr>
    </w:p>
    <w:p w:rsidR="00B966AA" w:rsidRDefault="00B966AA" w:rsidP="00026135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</w:t>
      </w:r>
      <w:bookmarkStart w:id="109" w:name="_ETM_Q1_1335633"/>
      <w:bookmarkEnd w:id="109"/>
      <w:r>
        <w:rPr>
          <w:rFonts w:hint="cs"/>
          <w:rtl/>
          <w:lang w:eastAsia="he-IL"/>
        </w:rPr>
        <w:t xml:space="preserve"> זו נעולה. תודה. </w:t>
      </w:r>
    </w:p>
    <w:p w:rsidR="004C2569" w:rsidRDefault="004C2569" w:rsidP="004C2569">
      <w:pPr>
        <w:pStyle w:val="afc"/>
        <w:keepNext/>
        <w:rPr>
          <w:b w:val="0"/>
          <w:bCs w:val="0"/>
          <w:rtl/>
          <w:lang w:eastAsia="he-IL"/>
        </w:rPr>
      </w:pPr>
      <w:bookmarkStart w:id="110" w:name="_ETM_Q1_1210333"/>
      <w:bookmarkStart w:id="111" w:name="_ETM_Q1_1210398"/>
      <w:bookmarkStart w:id="112" w:name="_ETM_Q1_406380"/>
      <w:bookmarkStart w:id="113" w:name="_ETM_Q1_1337126"/>
      <w:bookmarkStart w:id="114" w:name="_ETM_Q1_1337173"/>
      <w:bookmarkStart w:id="115" w:name="_ETM_Q1_1337361"/>
      <w:bookmarkStart w:id="116" w:name="_ETM_Q1_1337392"/>
      <w:bookmarkStart w:id="117" w:name="ET_meetingend_6"/>
      <w:bookmarkEnd w:id="110"/>
      <w:bookmarkEnd w:id="111"/>
      <w:bookmarkEnd w:id="112"/>
      <w:bookmarkEnd w:id="113"/>
      <w:bookmarkEnd w:id="114"/>
      <w:bookmarkEnd w:id="115"/>
      <w:bookmarkEnd w:id="116"/>
    </w:p>
    <w:p w:rsidR="004C2569" w:rsidRDefault="004C2569" w:rsidP="004C2569">
      <w:pPr>
        <w:pStyle w:val="afc"/>
        <w:keepNext/>
        <w:rPr>
          <w:b w:val="0"/>
          <w:bCs w:val="0"/>
          <w:rtl/>
          <w:lang w:eastAsia="he-IL"/>
        </w:rPr>
      </w:pPr>
    </w:p>
    <w:p w:rsidR="00BB5BF8" w:rsidRDefault="00BB5BF8" w:rsidP="004C2569">
      <w:pPr>
        <w:pStyle w:val="afc"/>
        <w:keepNext/>
        <w:rPr>
          <w:rtl/>
          <w:lang w:eastAsia="he-IL"/>
        </w:rPr>
      </w:pPr>
      <w:bookmarkStart w:id="118" w:name="_GoBack"/>
      <w:bookmarkEnd w:id="118"/>
      <w:r w:rsidRPr="00BB5BF8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12:09.</w:t>
      </w:r>
      <w:r w:rsidRPr="00BB5BF8">
        <w:rPr>
          <w:rStyle w:val="TagStyle"/>
          <w:rtl/>
        </w:rPr>
        <w:t xml:space="preserve"> &lt;&lt; סיום &gt;&gt;</w:t>
      </w:r>
      <w:bookmarkEnd w:id="117"/>
    </w:p>
    <w:p w:rsidR="00BB5BF8" w:rsidRDefault="00BB5BF8" w:rsidP="00BB5BF8">
      <w:pPr>
        <w:pStyle w:val="KeepWithNext"/>
        <w:rPr>
          <w:rtl/>
          <w:lang w:eastAsia="he-IL"/>
        </w:rPr>
      </w:pPr>
    </w:p>
    <w:p w:rsidR="00BB5BF8" w:rsidRPr="00BB5BF8" w:rsidRDefault="00BB5BF8" w:rsidP="00BB5BF8">
      <w:pPr>
        <w:rPr>
          <w:rtl/>
          <w:lang w:eastAsia="he-IL"/>
        </w:rPr>
      </w:pPr>
      <w:bookmarkStart w:id="119" w:name="_ETM_Q1_1342236"/>
      <w:bookmarkEnd w:id="119"/>
    </w:p>
    <w:sectPr w:rsidR="00BB5BF8" w:rsidRPr="00BB5BF8" w:rsidSect="004C256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C2569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4C2569" w:rsidRDefault="004C2569" w:rsidP="008E5E3F">
    <w:pPr>
      <w:pStyle w:val="a3"/>
      <w:ind w:firstLine="0"/>
    </w:pPr>
    <w:r w:rsidRPr="004C2569">
      <w:rPr>
        <w:rFonts w:hint="cs"/>
        <w:rtl/>
      </w:rPr>
      <w:t>הוועדה לענייני ביקורת המדינה</w:t>
    </w:r>
  </w:p>
  <w:p w:rsidR="00D86E57" w:rsidRPr="00CC5815" w:rsidRDefault="00F72B15" w:rsidP="008E5E3F">
    <w:pPr>
      <w:pStyle w:val="a3"/>
      <w:ind w:firstLine="0"/>
      <w:rPr>
        <w:rtl/>
      </w:rPr>
    </w:pPr>
    <w:r>
      <w:rPr>
        <w:rtl/>
      </w:rPr>
      <w:t>23/01/2023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495"/>
    <w:rsid w:val="0002021B"/>
    <w:rsid w:val="0002047E"/>
    <w:rsid w:val="00026135"/>
    <w:rsid w:val="00037279"/>
    <w:rsid w:val="00067F42"/>
    <w:rsid w:val="00073BFE"/>
    <w:rsid w:val="0007735A"/>
    <w:rsid w:val="00092B80"/>
    <w:rsid w:val="000A17C6"/>
    <w:rsid w:val="000B060C"/>
    <w:rsid w:val="000B2EE6"/>
    <w:rsid w:val="000C47F5"/>
    <w:rsid w:val="000E3314"/>
    <w:rsid w:val="000F2459"/>
    <w:rsid w:val="0014548E"/>
    <w:rsid w:val="00150436"/>
    <w:rsid w:val="00167294"/>
    <w:rsid w:val="001673D4"/>
    <w:rsid w:val="00171E7F"/>
    <w:rsid w:val="001758C1"/>
    <w:rsid w:val="0017779F"/>
    <w:rsid w:val="00190991"/>
    <w:rsid w:val="001A74E9"/>
    <w:rsid w:val="001A7A1B"/>
    <w:rsid w:val="001C44DA"/>
    <w:rsid w:val="001C4FDA"/>
    <w:rsid w:val="001D440C"/>
    <w:rsid w:val="002016FF"/>
    <w:rsid w:val="00227FEF"/>
    <w:rsid w:val="00247C05"/>
    <w:rsid w:val="00261554"/>
    <w:rsid w:val="00275C03"/>
    <w:rsid w:val="00280D58"/>
    <w:rsid w:val="00284452"/>
    <w:rsid w:val="002A0C15"/>
    <w:rsid w:val="002A4D04"/>
    <w:rsid w:val="002D4779"/>
    <w:rsid w:val="002D4BDB"/>
    <w:rsid w:val="002E5E31"/>
    <w:rsid w:val="002F3780"/>
    <w:rsid w:val="00303B4C"/>
    <w:rsid w:val="0031248E"/>
    <w:rsid w:val="00321E62"/>
    <w:rsid w:val="00327BF8"/>
    <w:rsid w:val="00340AFA"/>
    <w:rsid w:val="003633E4"/>
    <w:rsid w:val="003658CB"/>
    <w:rsid w:val="00366CFB"/>
    <w:rsid w:val="0036794C"/>
    <w:rsid w:val="00373508"/>
    <w:rsid w:val="00396023"/>
    <w:rsid w:val="003B2961"/>
    <w:rsid w:val="003C279D"/>
    <w:rsid w:val="003D25AC"/>
    <w:rsid w:val="003F0A5F"/>
    <w:rsid w:val="00420E41"/>
    <w:rsid w:val="00424C94"/>
    <w:rsid w:val="00427240"/>
    <w:rsid w:val="00447608"/>
    <w:rsid w:val="004503DB"/>
    <w:rsid w:val="00451746"/>
    <w:rsid w:val="00470EAC"/>
    <w:rsid w:val="0049363E"/>
    <w:rsid w:val="0049458B"/>
    <w:rsid w:val="00495FD8"/>
    <w:rsid w:val="004B0A65"/>
    <w:rsid w:val="004B1BE9"/>
    <w:rsid w:val="004C2569"/>
    <w:rsid w:val="004C550E"/>
    <w:rsid w:val="00500C0C"/>
    <w:rsid w:val="00546678"/>
    <w:rsid w:val="005506B9"/>
    <w:rsid w:val="005817EC"/>
    <w:rsid w:val="00590B77"/>
    <w:rsid w:val="005A342D"/>
    <w:rsid w:val="005C363E"/>
    <w:rsid w:val="005D140A"/>
    <w:rsid w:val="005D61F3"/>
    <w:rsid w:val="005E1C6B"/>
    <w:rsid w:val="005F76B0"/>
    <w:rsid w:val="0060004C"/>
    <w:rsid w:val="00625B06"/>
    <w:rsid w:val="00634F61"/>
    <w:rsid w:val="006440FF"/>
    <w:rsid w:val="00695A47"/>
    <w:rsid w:val="006A0CB7"/>
    <w:rsid w:val="006E415C"/>
    <w:rsid w:val="006F0259"/>
    <w:rsid w:val="00700433"/>
    <w:rsid w:val="00702755"/>
    <w:rsid w:val="0070472C"/>
    <w:rsid w:val="00740072"/>
    <w:rsid w:val="00746DAC"/>
    <w:rsid w:val="007509A6"/>
    <w:rsid w:val="007872B4"/>
    <w:rsid w:val="00791CBE"/>
    <w:rsid w:val="007C693F"/>
    <w:rsid w:val="007C6ADD"/>
    <w:rsid w:val="007E6AB3"/>
    <w:rsid w:val="007F0552"/>
    <w:rsid w:val="0082136D"/>
    <w:rsid w:val="0082725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D1FCA"/>
    <w:rsid w:val="008D42AB"/>
    <w:rsid w:val="008E03B4"/>
    <w:rsid w:val="008E5E3F"/>
    <w:rsid w:val="008F1CBA"/>
    <w:rsid w:val="0090279B"/>
    <w:rsid w:val="00914904"/>
    <w:rsid w:val="009258CE"/>
    <w:rsid w:val="009515F0"/>
    <w:rsid w:val="009830CB"/>
    <w:rsid w:val="0099686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E0198"/>
    <w:rsid w:val="00AE555B"/>
    <w:rsid w:val="00AF31E6"/>
    <w:rsid w:val="00AF4150"/>
    <w:rsid w:val="00B002F1"/>
    <w:rsid w:val="00B0509A"/>
    <w:rsid w:val="00B120B2"/>
    <w:rsid w:val="00B50340"/>
    <w:rsid w:val="00B65508"/>
    <w:rsid w:val="00B8517A"/>
    <w:rsid w:val="00B90701"/>
    <w:rsid w:val="00B966AA"/>
    <w:rsid w:val="00BA6446"/>
    <w:rsid w:val="00BB5BF8"/>
    <w:rsid w:val="00BD47B7"/>
    <w:rsid w:val="00BF30BD"/>
    <w:rsid w:val="00BF43DB"/>
    <w:rsid w:val="00C135D5"/>
    <w:rsid w:val="00C22DCB"/>
    <w:rsid w:val="00C3598A"/>
    <w:rsid w:val="00C360BC"/>
    <w:rsid w:val="00C44800"/>
    <w:rsid w:val="00C52EC2"/>
    <w:rsid w:val="00C61DC1"/>
    <w:rsid w:val="00C6399D"/>
    <w:rsid w:val="00C64AFF"/>
    <w:rsid w:val="00C661EE"/>
    <w:rsid w:val="00C72438"/>
    <w:rsid w:val="00C74EC6"/>
    <w:rsid w:val="00C763E4"/>
    <w:rsid w:val="00C8624A"/>
    <w:rsid w:val="00C93A0A"/>
    <w:rsid w:val="00CA5363"/>
    <w:rsid w:val="00CB6D60"/>
    <w:rsid w:val="00CC447F"/>
    <w:rsid w:val="00CC5815"/>
    <w:rsid w:val="00CE24B8"/>
    <w:rsid w:val="00CE5849"/>
    <w:rsid w:val="00D278F7"/>
    <w:rsid w:val="00D37550"/>
    <w:rsid w:val="00D40A29"/>
    <w:rsid w:val="00D45D27"/>
    <w:rsid w:val="00D53C29"/>
    <w:rsid w:val="00D643BA"/>
    <w:rsid w:val="00D86E57"/>
    <w:rsid w:val="00D96B24"/>
    <w:rsid w:val="00D97F57"/>
    <w:rsid w:val="00DC2B1C"/>
    <w:rsid w:val="00DE5B80"/>
    <w:rsid w:val="00E33AE3"/>
    <w:rsid w:val="00E61903"/>
    <w:rsid w:val="00E64116"/>
    <w:rsid w:val="00EA1FD6"/>
    <w:rsid w:val="00EA624B"/>
    <w:rsid w:val="00EB057D"/>
    <w:rsid w:val="00EB18E4"/>
    <w:rsid w:val="00EB1974"/>
    <w:rsid w:val="00EB5C85"/>
    <w:rsid w:val="00EC0AC2"/>
    <w:rsid w:val="00EC1FB3"/>
    <w:rsid w:val="00EC2CD4"/>
    <w:rsid w:val="00EC5E10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2B15"/>
    <w:rsid w:val="00F821F6"/>
    <w:rsid w:val="00F84D49"/>
    <w:rsid w:val="00FB0768"/>
    <w:rsid w:val="00FD699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72B1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2B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667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B08E7-89B8-4137-A02D-28DD7FA6A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3</Pages>
  <Words>871</Words>
  <Characters>4967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2023-01-30T07:10:00Z</dcterms:modified>
</cp:coreProperties>
</file>