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E7CAC" w:rsidP="008B557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B5578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55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9E7C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8B5578" w:rsidRPr="008713A4" w:rsidRDefault="008B5578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7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5578">
        <w:rPr>
          <w:rFonts w:hint="cs"/>
          <w:b/>
          <w:bCs/>
          <w:rtl/>
        </w:rPr>
        <w:t>20</w:t>
      </w:r>
    </w:p>
    <w:p w:rsidR="00E64116" w:rsidRPr="008713A4" w:rsidRDefault="009E7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החוקה, חוק ומשפט</w:t>
      </w:r>
    </w:p>
    <w:p w:rsidR="00E64116" w:rsidRPr="008713A4" w:rsidRDefault="009E7C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בינואר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E7CAC" w:rsidP="009E7CAC">
      <w:pPr>
        <w:spacing w:before="60"/>
        <w:ind w:firstLine="0"/>
        <w:rPr>
          <w:rtl/>
        </w:rPr>
      </w:pPr>
      <w:bookmarkStart w:id="0" w:name="ET_hatsach_638410_1"/>
      <w:r w:rsidRPr="009E7CAC">
        <w:rPr>
          <w:rStyle w:val="TagStyle"/>
          <w:rtl/>
        </w:rPr>
        <w:t xml:space="preserve"> &lt;&lt; הצח &gt;&gt; </w:t>
      </w:r>
      <w:r w:rsidRPr="009E7CAC">
        <w:rPr>
          <w:rtl/>
        </w:rPr>
        <w:t>הצעת חוק המרכז לגביית קנסות, אגרות והוצאות (תיקון מס' 19 והוראת שעה) (תיקון), התשפ"ג-2023</w:t>
      </w:r>
      <w:r w:rsidRPr="009E7CAC">
        <w:rPr>
          <w:rStyle w:val="TagStyle"/>
          <w:rtl/>
        </w:rPr>
        <w:t xml:space="preserve"> &lt;&lt; הצח &gt;&gt;</w:t>
      </w:r>
      <w:r w:rsidRPr="009E7CA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E7CAC" w:rsidRPr="008713A4" w:rsidRDefault="009E7C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7CAC" w:rsidRDefault="009E7CAC" w:rsidP="00EC1FB3">
      <w:pPr>
        <w:ind w:firstLine="0"/>
        <w:rPr>
          <w:rtl/>
        </w:rPr>
      </w:pPr>
      <w:r w:rsidRPr="009E7CAC">
        <w:rPr>
          <w:rtl/>
        </w:rPr>
        <w:t xml:space="preserve">שמחה </w:t>
      </w:r>
      <w:proofErr w:type="spellStart"/>
      <w:r w:rsidRPr="009E7CAC">
        <w:rPr>
          <w:rtl/>
        </w:rPr>
        <w:t>רוטמן</w:t>
      </w:r>
      <w:proofErr w:type="spellEnd"/>
      <w:r w:rsidRPr="009E7CAC">
        <w:rPr>
          <w:rtl/>
        </w:rPr>
        <w:t xml:space="preserve"> – היו"ר</w:t>
      </w:r>
    </w:p>
    <w:p w:rsidR="000C1867" w:rsidRPr="009E7CAC" w:rsidRDefault="000C1867" w:rsidP="000C1867">
      <w:pPr>
        <w:ind w:firstLine="0"/>
        <w:rPr>
          <w:rtl/>
        </w:rPr>
      </w:pPr>
      <w:r w:rsidRPr="009E7CAC">
        <w:rPr>
          <w:rtl/>
        </w:rPr>
        <w:t>קארין אלהרר</w:t>
      </w:r>
    </w:p>
    <w:p w:rsidR="00691575" w:rsidRPr="009E7CAC" w:rsidRDefault="00691575" w:rsidP="00691575">
      <w:pPr>
        <w:ind w:firstLine="0"/>
        <w:rPr>
          <w:rtl/>
        </w:rPr>
      </w:pPr>
      <w:r w:rsidRPr="009E7CAC">
        <w:rPr>
          <w:rtl/>
        </w:rPr>
        <w:t xml:space="preserve">יונתן </w:t>
      </w:r>
      <w:proofErr w:type="spellStart"/>
      <w:r w:rsidRPr="009E7CAC">
        <w:rPr>
          <w:rtl/>
        </w:rPr>
        <w:t>מישרקי</w:t>
      </w:r>
      <w:proofErr w:type="spellEnd"/>
    </w:p>
    <w:p w:rsidR="000C1867" w:rsidRPr="009E7CAC" w:rsidRDefault="000C1867" w:rsidP="000C1867">
      <w:pPr>
        <w:ind w:firstLine="0"/>
        <w:rPr>
          <w:rtl/>
        </w:rPr>
      </w:pPr>
      <w:r w:rsidRPr="009E7CAC">
        <w:rPr>
          <w:rtl/>
        </w:rPr>
        <w:t xml:space="preserve">חנוך דב </w:t>
      </w:r>
      <w:proofErr w:type="spellStart"/>
      <w:r w:rsidRPr="009E7CAC">
        <w:rPr>
          <w:rtl/>
        </w:rPr>
        <w:t>מלביצקי</w:t>
      </w:r>
      <w:proofErr w:type="spellEnd"/>
    </w:p>
    <w:p w:rsidR="000C1867" w:rsidRPr="009E7CAC" w:rsidRDefault="000C1867" w:rsidP="000C1867">
      <w:pPr>
        <w:ind w:firstLine="0"/>
        <w:rPr>
          <w:rtl/>
        </w:rPr>
      </w:pPr>
      <w:r w:rsidRPr="009E7CAC">
        <w:rPr>
          <w:rtl/>
        </w:rPr>
        <w:t xml:space="preserve">יואב </w:t>
      </w:r>
      <w:proofErr w:type="spellStart"/>
      <w:r w:rsidRPr="009E7CAC">
        <w:rPr>
          <w:rtl/>
        </w:rPr>
        <w:t>סגלוביץ</w:t>
      </w:r>
      <w:proofErr w:type="spellEnd"/>
      <w:r w:rsidRPr="009E7CAC">
        <w:rPr>
          <w:rtl/>
        </w:rPr>
        <w:t>'</w:t>
      </w:r>
    </w:p>
    <w:p w:rsidR="00506431" w:rsidRPr="009E7CAC" w:rsidRDefault="00506431" w:rsidP="00506431">
      <w:pPr>
        <w:ind w:firstLine="0"/>
        <w:rPr>
          <w:rtl/>
        </w:rPr>
      </w:pPr>
      <w:r w:rsidRPr="009E7CAC">
        <w:rPr>
          <w:rtl/>
        </w:rPr>
        <w:t xml:space="preserve">אריאל </w:t>
      </w:r>
      <w:proofErr w:type="spellStart"/>
      <w:r w:rsidRPr="009E7CAC">
        <w:rPr>
          <w:rtl/>
        </w:rPr>
        <w:t>קלנר</w:t>
      </w:r>
      <w:proofErr w:type="spellEnd"/>
    </w:p>
    <w:p w:rsidR="000C1867" w:rsidRDefault="000C1867" w:rsidP="000C1867">
      <w:pPr>
        <w:ind w:firstLine="0"/>
        <w:rPr>
          <w:rtl/>
        </w:rPr>
      </w:pPr>
      <w:r w:rsidRPr="009E7CAC">
        <w:rPr>
          <w:rtl/>
        </w:rPr>
        <w:t>גלעד קריב</w:t>
      </w:r>
    </w:p>
    <w:p w:rsidR="009E7CAC" w:rsidRDefault="009E7CAC" w:rsidP="00EC1FB3">
      <w:pPr>
        <w:ind w:firstLine="0"/>
        <w:rPr>
          <w:rtl/>
        </w:rPr>
      </w:pPr>
    </w:p>
    <w:p w:rsidR="009E7CAC" w:rsidRPr="008713A4" w:rsidRDefault="009E7CA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BA21C6" w:rsidP="00DE5B80">
      <w:pPr>
        <w:ind w:firstLine="0"/>
        <w:rPr>
          <w:rtl/>
        </w:rPr>
      </w:pPr>
      <w:r w:rsidRPr="00BA21C6">
        <w:rPr>
          <w:rFonts w:hint="cs"/>
          <w:rtl/>
        </w:rPr>
        <w:t xml:space="preserve">אוריאל </w:t>
      </w:r>
      <w:proofErr w:type="spellStart"/>
      <w:r w:rsidRPr="00BA21C6">
        <w:rPr>
          <w:rFonts w:hint="cs"/>
          <w:rtl/>
        </w:rPr>
        <w:t>בוסו</w:t>
      </w:r>
      <w:proofErr w:type="spellEnd"/>
    </w:p>
    <w:p w:rsidR="00506431" w:rsidRDefault="0050643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506431" w:rsidRDefault="00506431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506431" w:rsidRPr="00BA21C6" w:rsidRDefault="00506431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BA21C6" w:rsidRDefault="00BA21C6" w:rsidP="00DE5B80">
      <w:pPr>
        <w:ind w:firstLine="0"/>
        <w:rPr>
          <w:b/>
          <w:bCs/>
          <w:u w:val="single"/>
          <w:rtl/>
        </w:rPr>
      </w:pPr>
    </w:p>
    <w:p w:rsidR="008B5578" w:rsidRPr="000C47F5" w:rsidRDefault="008B557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3908"/>
      </w:tblGrid>
      <w:tr w:rsidR="00506431" w:rsidTr="00506431">
        <w:tc>
          <w:tcPr>
            <w:tcW w:w="0" w:type="auto"/>
            <w:shd w:val="clear" w:color="auto" w:fill="auto"/>
          </w:tcPr>
          <w:p w:rsidR="00506431" w:rsidRDefault="005064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דיין אליהו</w:t>
            </w:r>
          </w:p>
        </w:tc>
        <w:tc>
          <w:tcPr>
            <w:tcW w:w="0" w:type="auto"/>
            <w:shd w:val="clear" w:color="auto" w:fill="auto"/>
          </w:tcPr>
          <w:p w:rsidR="00506431" w:rsidRDefault="005064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431" w:rsidRDefault="005064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רשות האכיפה והגביה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1867" w:rsidP="000C1867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7CAC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7CA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E7CAC" w:rsidRDefault="009E7CAC" w:rsidP="008320F6">
      <w:pPr>
        <w:ind w:firstLine="0"/>
        <w:rPr>
          <w:rtl/>
        </w:rPr>
      </w:pPr>
    </w:p>
    <w:p w:rsidR="008B5578" w:rsidRPr="008713A4" w:rsidRDefault="008B5578" w:rsidP="008320F6">
      <w:pPr>
        <w:ind w:firstLine="0"/>
        <w:rPr>
          <w:rtl/>
        </w:rPr>
      </w:pPr>
    </w:p>
    <w:p w:rsidR="009E7CAC" w:rsidRDefault="009E7CAC" w:rsidP="009E7CAC">
      <w:pPr>
        <w:ind w:firstLine="0"/>
        <w:rPr>
          <w:color w:val="606060"/>
          <w:rtl/>
        </w:rPr>
      </w:pPr>
      <w:r w:rsidRPr="009E7CAC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והשמטות.</w:t>
      </w:r>
    </w:p>
    <w:p w:rsidR="009E7CAC" w:rsidRDefault="009E7CAC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9E7CAC" w:rsidRDefault="009E7CAC" w:rsidP="009E7CAC">
      <w:pPr>
        <w:pStyle w:val="a6"/>
        <w:keepNext/>
        <w:rPr>
          <w:rtl/>
        </w:rPr>
      </w:pPr>
      <w:bookmarkStart w:id="1" w:name="ET_subject_638410_2"/>
      <w:r w:rsidRPr="009E7C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המרכז לגביית קנסות, אגרות והוצאות (תיקון מס' 19 והוראת שעה) (תיקון), התשפ"ג-2023,  מ/1591</w:t>
      </w:r>
      <w:r w:rsidRPr="009E7C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E7CAC" w:rsidRDefault="009E7CAC" w:rsidP="009E7CAC">
      <w:pPr>
        <w:rPr>
          <w:rtl/>
        </w:rPr>
      </w:pPr>
    </w:p>
    <w:p w:rsidR="008B5578" w:rsidRDefault="008B5578" w:rsidP="009E7CAC">
      <w:pPr>
        <w:rPr>
          <w:rtl/>
        </w:rPr>
      </w:pPr>
      <w:bookmarkStart w:id="2" w:name="_GoBack"/>
      <w:bookmarkEnd w:id="2"/>
    </w:p>
    <w:p w:rsidR="009E7CAC" w:rsidRDefault="009E7CAC" w:rsidP="009E7CAC">
      <w:pPr>
        <w:pStyle w:val="af6"/>
        <w:keepNext/>
        <w:rPr>
          <w:rtl/>
        </w:rPr>
      </w:pPr>
      <w:bookmarkStart w:id="3" w:name="ET_yor_6157_3"/>
      <w:r w:rsidRPr="009E7C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7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E7CAC" w:rsidRDefault="009E7CAC" w:rsidP="009E7CAC">
      <w:pPr>
        <w:pStyle w:val="KeepWithNext"/>
        <w:rPr>
          <w:rtl/>
        </w:rPr>
      </w:pPr>
    </w:p>
    <w:p w:rsidR="009E7CAC" w:rsidRDefault="009E7CAC" w:rsidP="00506431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6F4038">
        <w:rPr>
          <w:rFonts w:hint="cs"/>
          <w:rtl/>
        </w:rPr>
        <w:t xml:space="preserve">היום ח' בשבט </w:t>
      </w:r>
      <w:proofErr w:type="spellStart"/>
      <w:r w:rsidR="006F4038">
        <w:rPr>
          <w:rFonts w:hint="cs"/>
          <w:rtl/>
        </w:rPr>
        <w:t>התשפ"ג</w:t>
      </w:r>
      <w:proofErr w:type="spellEnd"/>
      <w:r w:rsidR="006F40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סדר-היום: </w:t>
      </w:r>
      <w:r w:rsidRPr="009E7CAC">
        <w:rPr>
          <w:rtl/>
        </w:rPr>
        <w:t>הצעת חוק המרכז לגביית קנסות, אגרות והוצאות (תיקון מס' 19 והוראת שעה) (תיקון), התשפ"ג-2023</w:t>
      </w:r>
      <w:r>
        <w:rPr>
          <w:rFonts w:hint="cs"/>
          <w:rtl/>
        </w:rPr>
        <w:t xml:space="preserve">. </w:t>
      </w:r>
      <w:r w:rsidR="00642A1F">
        <w:rPr>
          <w:rFonts w:hint="cs"/>
          <w:rtl/>
        </w:rPr>
        <w:t xml:space="preserve">יש לנו הנמקה והצבעה על ההסתייגויות שהוגשו מאז פגישתנו האחרונה. </w:t>
      </w:r>
      <w:bookmarkStart w:id="4" w:name="_ETM_Q1_120733"/>
      <w:bookmarkEnd w:id="4"/>
      <w:r w:rsidR="00642A1F">
        <w:rPr>
          <w:rFonts w:hint="cs"/>
          <w:rtl/>
        </w:rPr>
        <w:t>גלעד, אשמח אם תנמק בקצרה</w:t>
      </w:r>
      <w:r w:rsidR="006F4038">
        <w:rPr>
          <w:rFonts w:hint="cs"/>
          <w:rtl/>
        </w:rPr>
        <w:t>,</w:t>
      </w:r>
      <w:r w:rsidR="00642A1F">
        <w:rPr>
          <w:rFonts w:hint="cs"/>
          <w:rtl/>
        </w:rPr>
        <w:t xml:space="preserve"> ונעבור להצבעה.</w:t>
      </w:r>
    </w:p>
    <w:p w:rsidR="00642A1F" w:rsidRDefault="00642A1F" w:rsidP="009E7CAC">
      <w:pPr>
        <w:rPr>
          <w:rtl/>
        </w:rPr>
      </w:pPr>
      <w:bookmarkStart w:id="5" w:name="_ETM_Q1_127342"/>
      <w:bookmarkStart w:id="6" w:name="_ETM_Q1_127395"/>
      <w:bookmarkStart w:id="7" w:name="_ETM_Q1_128857"/>
      <w:bookmarkEnd w:id="5"/>
      <w:bookmarkEnd w:id="6"/>
      <w:bookmarkEnd w:id="7"/>
    </w:p>
    <w:p w:rsidR="00642A1F" w:rsidRDefault="00642A1F" w:rsidP="00642A1F">
      <w:pPr>
        <w:pStyle w:val="a4"/>
        <w:keepNext/>
        <w:rPr>
          <w:rtl/>
        </w:rPr>
      </w:pPr>
      <w:bookmarkStart w:id="8" w:name="ET_speaker_6156_4"/>
      <w:r w:rsidRPr="00642A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642A1F" w:rsidRDefault="00642A1F" w:rsidP="00642A1F">
      <w:pPr>
        <w:pStyle w:val="KeepWithNext"/>
        <w:rPr>
          <w:rtl/>
        </w:rPr>
      </w:pPr>
    </w:p>
    <w:p w:rsidR="00642A1F" w:rsidRDefault="006F4038" w:rsidP="006F4038">
      <w:pPr>
        <w:rPr>
          <w:rtl/>
        </w:rPr>
      </w:pPr>
      <w:bookmarkStart w:id="9" w:name="_ETM_Q1_129304"/>
      <w:bookmarkStart w:id="10" w:name="_ETM_Q1_129329"/>
      <w:bookmarkEnd w:id="9"/>
      <w:bookmarkEnd w:id="10"/>
      <w:r>
        <w:rPr>
          <w:rFonts w:hint="cs"/>
          <w:rtl/>
        </w:rPr>
        <w:t xml:space="preserve">על דעת חבריי לאופוזיציה, גם ברוח </w:t>
      </w:r>
      <w:bookmarkStart w:id="11" w:name="_ETM_Q1_133200"/>
      <w:bookmarkEnd w:id="11"/>
      <w:r>
        <w:rPr>
          <w:rFonts w:hint="cs"/>
          <w:rtl/>
        </w:rPr>
        <w:t xml:space="preserve">הסיכום שהגענו אליו אתמול שלא נקיים </w:t>
      </w:r>
      <w:proofErr w:type="spellStart"/>
      <w:r>
        <w:rPr>
          <w:rFonts w:hint="cs"/>
          <w:rtl/>
        </w:rPr>
        <w:t>תהילךשל</w:t>
      </w:r>
      <w:proofErr w:type="spellEnd"/>
      <w:r>
        <w:rPr>
          <w:rFonts w:hint="cs"/>
          <w:rtl/>
        </w:rPr>
        <w:t xml:space="preserve"> </w:t>
      </w:r>
      <w:r w:rsidR="00642A1F">
        <w:rPr>
          <w:rFonts w:hint="cs"/>
          <w:rtl/>
        </w:rPr>
        <w:t xml:space="preserve">הנמקות בשל צמצום זמן </w:t>
      </w:r>
      <w:bookmarkStart w:id="12" w:name="_ETM_Q1_142885"/>
      <w:bookmarkEnd w:id="12"/>
      <w:r w:rsidR="00642A1F">
        <w:rPr>
          <w:rFonts w:hint="cs"/>
          <w:rtl/>
        </w:rPr>
        <w:t xml:space="preserve">הדיונים בוועדה </w:t>
      </w:r>
      <w:r>
        <w:rPr>
          <w:rFonts w:hint="cs"/>
          <w:rtl/>
        </w:rPr>
        <w:t xml:space="preserve">לאפשר לחברים להגיע ללוויות של נרצחי הפיגוע </w:t>
      </w:r>
      <w:r w:rsidR="00642A1F">
        <w:rPr>
          <w:rFonts w:hint="cs"/>
          <w:rtl/>
        </w:rPr>
        <w:t xml:space="preserve">בליל שבת האחרון. ברוח הסיכום הזה גם אבקש </w:t>
      </w:r>
      <w:bookmarkStart w:id="13" w:name="_ETM_Q1_154027"/>
      <w:bookmarkEnd w:id="13"/>
      <w:r w:rsidR="00642A1F">
        <w:rPr>
          <w:rFonts w:hint="cs"/>
          <w:rtl/>
        </w:rPr>
        <w:t xml:space="preserve">לומר דבר קצר לגוף החוק ואז גם </w:t>
      </w:r>
      <w:r>
        <w:rPr>
          <w:rFonts w:hint="cs"/>
          <w:rtl/>
        </w:rPr>
        <w:t>נסכים לה</w:t>
      </w:r>
      <w:r w:rsidR="00506431">
        <w:rPr>
          <w:rFonts w:hint="cs"/>
          <w:rtl/>
        </w:rPr>
        <w:t>צביע</w:t>
      </w:r>
      <w:r>
        <w:rPr>
          <w:rFonts w:hint="cs"/>
          <w:rtl/>
        </w:rPr>
        <w:t xml:space="preserve"> בחדא </w:t>
      </w:r>
      <w:proofErr w:type="spellStart"/>
      <w:r>
        <w:rPr>
          <w:rFonts w:hint="cs"/>
          <w:rtl/>
        </w:rPr>
        <w:t>מחתא</w:t>
      </w:r>
      <w:proofErr w:type="spellEnd"/>
      <w:r>
        <w:rPr>
          <w:rFonts w:hint="cs"/>
          <w:rtl/>
        </w:rPr>
        <w:t xml:space="preserve"> על </w:t>
      </w:r>
      <w:bookmarkStart w:id="14" w:name="_ETM_Q1_163559"/>
      <w:bookmarkEnd w:id="14"/>
      <w:r>
        <w:rPr>
          <w:rFonts w:hint="cs"/>
          <w:rtl/>
        </w:rPr>
        <w:t xml:space="preserve">ההסתייגויות </w:t>
      </w:r>
      <w:r>
        <w:rPr>
          <w:rtl/>
        </w:rPr>
        <w:t>–</w:t>
      </w:r>
      <w:r>
        <w:rPr>
          <w:rFonts w:hint="cs"/>
          <w:rtl/>
        </w:rPr>
        <w:t xml:space="preserve"> לפחות שלנו</w:t>
      </w:r>
      <w:r w:rsidR="00506431">
        <w:rPr>
          <w:rFonts w:hint="cs"/>
          <w:rtl/>
        </w:rPr>
        <w:t>.</w:t>
      </w:r>
      <w:r w:rsidR="00642A1F">
        <w:rPr>
          <w:rFonts w:hint="cs"/>
          <w:rtl/>
        </w:rPr>
        <w:t xml:space="preserve"> </w:t>
      </w:r>
    </w:p>
    <w:p w:rsidR="00642A1F" w:rsidRDefault="00642A1F" w:rsidP="00642A1F">
      <w:pPr>
        <w:rPr>
          <w:rtl/>
        </w:rPr>
      </w:pPr>
      <w:bookmarkStart w:id="15" w:name="_ETM_Q1_169398"/>
      <w:bookmarkStart w:id="16" w:name="_ETM_Q1_169442"/>
      <w:bookmarkEnd w:id="15"/>
      <w:bookmarkEnd w:id="16"/>
    </w:p>
    <w:p w:rsidR="00642A1F" w:rsidRDefault="00642A1F" w:rsidP="00DD3FFA">
      <w:pPr>
        <w:rPr>
          <w:rtl/>
        </w:rPr>
      </w:pPr>
      <w:bookmarkStart w:id="17" w:name="_ETM_Q1_169565"/>
      <w:bookmarkStart w:id="18" w:name="_ETM_Q1_169610"/>
      <w:bookmarkEnd w:id="17"/>
      <w:bookmarkEnd w:id="18"/>
      <w:r>
        <w:rPr>
          <w:rFonts w:hint="cs"/>
          <w:rtl/>
        </w:rPr>
        <w:t xml:space="preserve">שלושה דברים </w:t>
      </w:r>
      <w:bookmarkStart w:id="19" w:name="_ETM_Q1_170632"/>
      <w:bookmarkEnd w:id="19"/>
      <w:r>
        <w:rPr>
          <w:rFonts w:hint="cs"/>
          <w:rtl/>
        </w:rPr>
        <w:t>קצרים לגבי החוק. האחד, שהארכת הוראת השעה באר</w:t>
      </w:r>
      <w:r w:rsidR="006F4038">
        <w:rPr>
          <w:rFonts w:hint="cs"/>
          <w:rtl/>
        </w:rPr>
        <w:t>בע שנים היא מופרזת. נכון היה להאריך את הוראת השעה לטווח זמן קצר יותר</w:t>
      </w:r>
      <w:r>
        <w:rPr>
          <w:rFonts w:hint="cs"/>
          <w:rtl/>
        </w:rPr>
        <w:t xml:space="preserve"> ואז לעבור </w:t>
      </w:r>
      <w:bookmarkStart w:id="20" w:name="_ETM_Q1_205557"/>
      <w:bookmarkEnd w:id="20"/>
      <w:r>
        <w:rPr>
          <w:rFonts w:hint="cs"/>
          <w:rtl/>
        </w:rPr>
        <w:t>לחקיקת קבע. אפשר לעבור לחקיקת קבע</w:t>
      </w:r>
      <w:r w:rsidR="006F4038">
        <w:rPr>
          <w:rFonts w:hint="cs"/>
          <w:rtl/>
        </w:rPr>
        <w:t>,</w:t>
      </w:r>
      <w:r>
        <w:rPr>
          <w:rFonts w:hint="cs"/>
          <w:rtl/>
        </w:rPr>
        <w:t xml:space="preserve"> שבהתחלה מדברת על הסדר </w:t>
      </w:r>
      <w:bookmarkStart w:id="21" w:name="_ETM_Q1_212836"/>
      <w:bookmarkEnd w:id="21"/>
      <w:r>
        <w:rPr>
          <w:rFonts w:hint="cs"/>
          <w:rtl/>
        </w:rPr>
        <w:t>וולונטרי</w:t>
      </w:r>
      <w:r w:rsidR="006F4038">
        <w:rPr>
          <w:rFonts w:hint="cs"/>
          <w:rtl/>
        </w:rPr>
        <w:t xml:space="preserve">, וברגע המתאים, </w:t>
      </w:r>
      <w:bookmarkStart w:id="22" w:name="_ETM_Q1_212879"/>
      <w:bookmarkEnd w:id="22"/>
      <w:r w:rsidR="006F4038">
        <w:rPr>
          <w:rFonts w:hint="cs"/>
          <w:rtl/>
        </w:rPr>
        <w:t xml:space="preserve">כשהממשלה תיזום תיקון </w:t>
      </w:r>
      <w:proofErr w:type="spellStart"/>
      <w:r w:rsidR="006F4038">
        <w:rPr>
          <w:rFonts w:hint="cs"/>
          <w:rtl/>
        </w:rPr>
        <w:t>חקחיקה</w:t>
      </w:r>
      <w:proofErr w:type="spellEnd"/>
      <w:r w:rsidR="006F4038">
        <w:rPr>
          <w:rFonts w:hint="cs"/>
          <w:rtl/>
        </w:rPr>
        <w:t xml:space="preserve"> ותהפוך</w:t>
      </w:r>
      <w:r>
        <w:rPr>
          <w:rFonts w:hint="cs"/>
          <w:rtl/>
        </w:rPr>
        <w:t xml:space="preserve"> את ההסדר הוולונטרי להסדר קבע, יש משהו לא נכון </w:t>
      </w:r>
      <w:bookmarkStart w:id="23" w:name="_ETM_Q1_219324"/>
      <w:bookmarkEnd w:id="23"/>
      <w:r>
        <w:rPr>
          <w:rFonts w:hint="cs"/>
          <w:rtl/>
        </w:rPr>
        <w:t xml:space="preserve">מבחינת מדיניות חקיקה של הבית הזה שהוראות שעה נמתחות לתקופות </w:t>
      </w:r>
      <w:bookmarkStart w:id="24" w:name="_ETM_Q1_226973"/>
      <w:bookmarkEnd w:id="24"/>
      <w:r>
        <w:rPr>
          <w:rFonts w:hint="cs"/>
          <w:rtl/>
        </w:rPr>
        <w:t>של שבע ושמונה שנים.</w:t>
      </w:r>
      <w:r w:rsidR="00506431">
        <w:rPr>
          <w:rFonts w:hint="cs"/>
          <w:rtl/>
        </w:rPr>
        <w:t xml:space="preserve"> ונכון</w:t>
      </w:r>
      <w:r>
        <w:rPr>
          <w:rFonts w:hint="cs"/>
          <w:rtl/>
        </w:rPr>
        <w:t xml:space="preserve">, הקורונה גזלה מזמן </w:t>
      </w:r>
      <w:proofErr w:type="spellStart"/>
      <w:r>
        <w:rPr>
          <w:rFonts w:hint="cs"/>
          <w:rtl/>
        </w:rPr>
        <w:t>ה</w:t>
      </w:r>
      <w:r w:rsidR="006F4038">
        <w:rPr>
          <w:rFonts w:hint="cs"/>
          <w:rtl/>
        </w:rPr>
        <w:t>פ</w:t>
      </w:r>
      <w:r>
        <w:rPr>
          <w:rFonts w:hint="cs"/>
          <w:rtl/>
        </w:rPr>
        <w:t>ילוטים</w:t>
      </w:r>
      <w:proofErr w:type="spellEnd"/>
      <w:r w:rsidR="00DD3FF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5" w:name="_ETM_Q1_237798"/>
      <w:bookmarkEnd w:id="25"/>
      <w:r w:rsidR="00DD3FFA">
        <w:rPr>
          <w:rFonts w:hint="cs"/>
          <w:rtl/>
        </w:rPr>
        <w:t xml:space="preserve">שוב - </w:t>
      </w:r>
      <w:r>
        <w:rPr>
          <w:rFonts w:hint="cs"/>
          <w:rtl/>
        </w:rPr>
        <w:t>מטריד הנטי</w:t>
      </w:r>
      <w:r w:rsidR="00506431">
        <w:rPr>
          <w:rFonts w:hint="cs"/>
          <w:rtl/>
        </w:rPr>
        <w:t>י</w:t>
      </w:r>
      <w:r>
        <w:rPr>
          <w:rFonts w:hint="cs"/>
          <w:rtl/>
        </w:rPr>
        <w:t xml:space="preserve">ה שלנו </w:t>
      </w:r>
      <w:r w:rsidR="00DD3FFA">
        <w:rPr>
          <w:rFonts w:hint="cs"/>
          <w:rtl/>
        </w:rPr>
        <w:t xml:space="preserve">ללכת לחידוש הוראות שעה </w:t>
      </w:r>
      <w:bookmarkStart w:id="26" w:name="_ETM_Q1_240937"/>
      <w:bookmarkEnd w:id="26"/>
      <w:r>
        <w:rPr>
          <w:rFonts w:hint="cs"/>
          <w:rtl/>
        </w:rPr>
        <w:t>לתקופה כל כך ארוכה</w:t>
      </w:r>
      <w:r w:rsidR="00DD3FFA">
        <w:rPr>
          <w:rFonts w:hint="cs"/>
          <w:rtl/>
        </w:rPr>
        <w:t>,</w:t>
      </w:r>
      <w:r>
        <w:rPr>
          <w:rFonts w:hint="cs"/>
          <w:rtl/>
        </w:rPr>
        <w:t xml:space="preserve"> וחלק מההסתייגויות הן </w:t>
      </w:r>
      <w:bookmarkStart w:id="27" w:name="_ETM_Q1_246020"/>
      <w:bookmarkEnd w:id="27"/>
      <w:r w:rsidR="00DD3FFA">
        <w:rPr>
          <w:rFonts w:hint="cs"/>
          <w:rtl/>
        </w:rPr>
        <w:t>לקיצור הור</w:t>
      </w:r>
      <w:r>
        <w:rPr>
          <w:rFonts w:hint="cs"/>
          <w:rtl/>
        </w:rPr>
        <w:t>את השעה.</w:t>
      </w:r>
    </w:p>
    <w:p w:rsidR="00642A1F" w:rsidRDefault="00642A1F" w:rsidP="00642A1F">
      <w:pPr>
        <w:rPr>
          <w:rtl/>
        </w:rPr>
      </w:pPr>
      <w:bookmarkStart w:id="28" w:name="_ETM_Q1_248652"/>
      <w:bookmarkStart w:id="29" w:name="_ETM_Q1_248697"/>
      <w:bookmarkEnd w:id="28"/>
      <w:bookmarkEnd w:id="29"/>
    </w:p>
    <w:p w:rsidR="00642A1F" w:rsidRDefault="00642A1F" w:rsidP="00E73A80">
      <w:pPr>
        <w:rPr>
          <w:rtl/>
        </w:rPr>
      </w:pPr>
      <w:bookmarkStart w:id="30" w:name="_ETM_Q1_248771"/>
      <w:bookmarkStart w:id="31" w:name="_ETM_Q1_248826"/>
      <w:bookmarkEnd w:id="30"/>
      <w:bookmarkEnd w:id="31"/>
      <w:r>
        <w:rPr>
          <w:rFonts w:hint="cs"/>
          <w:rtl/>
        </w:rPr>
        <w:t xml:space="preserve">הדבר </w:t>
      </w:r>
      <w:r w:rsidR="00506431">
        <w:rPr>
          <w:rFonts w:hint="cs"/>
          <w:rtl/>
        </w:rPr>
        <w:t xml:space="preserve">השני שחשוב לי לומר, </w:t>
      </w:r>
      <w:r w:rsidR="00DD3FFA">
        <w:rPr>
          <w:rFonts w:hint="cs"/>
          <w:rtl/>
        </w:rPr>
        <w:t xml:space="preserve">זה </w:t>
      </w:r>
      <w:r w:rsidR="00506431">
        <w:rPr>
          <w:rFonts w:hint="cs"/>
          <w:rtl/>
        </w:rPr>
        <w:t>ש</w:t>
      </w:r>
      <w:r>
        <w:rPr>
          <w:rFonts w:hint="cs"/>
          <w:rtl/>
        </w:rPr>
        <w:t xml:space="preserve">למדתי בפעם הראשונה </w:t>
      </w:r>
      <w:bookmarkStart w:id="32" w:name="_ETM_Q1_256815"/>
      <w:bookmarkEnd w:id="32"/>
      <w:r>
        <w:rPr>
          <w:rFonts w:hint="cs"/>
          <w:rtl/>
        </w:rPr>
        <w:t>מהדיון הקודם את ההיבט הכספי סביב ההסדרה הזו</w:t>
      </w:r>
      <w:r w:rsidR="00DD3FFA">
        <w:rPr>
          <w:rFonts w:hint="cs"/>
          <w:rtl/>
        </w:rPr>
        <w:t>,</w:t>
      </w:r>
      <w:r>
        <w:rPr>
          <w:rFonts w:hint="cs"/>
          <w:rtl/>
        </w:rPr>
        <w:t xml:space="preserve"> שהמהלך הזה </w:t>
      </w:r>
      <w:bookmarkStart w:id="33" w:name="_ETM_Q1_265038"/>
      <w:bookmarkEnd w:id="33"/>
      <w:r w:rsidR="00DD3FFA">
        <w:rPr>
          <w:rFonts w:hint="cs"/>
          <w:rtl/>
        </w:rPr>
        <w:t xml:space="preserve">בעצם </w:t>
      </w:r>
      <w:r>
        <w:rPr>
          <w:rFonts w:hint="cs"/>
          <w:rtl/>
        </w:rPr>
        <w:t>מטיל גם נטל כספי על הרשוי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 xml:space="preserve">ת המקומיות בהתקנת ההתחברות לממשקים </w:t>
      </w:r>
      <w:bookmarkStart w:id="34" w:name="_ETM_Q1_273012"/>
      <w:bookmarkEnd w:id="34"/>
      <w:r>
        <w:rPr>
          <w:rFonts w:hint="cs"/>
          <w:rtl/>
        </w:rPr>
        <w:t xml:space="preserve">של המרכז לגביית קנסות. שמענו כאן שבמקרה של רשויות עם </w:t>
      </w:r>
      <w:bookmarkStart w:id="35" w:name="_ETM_Q1_279445"/>
      <w:bookmarkEnd w:id="35"/>
      <w:r>
        <w:rPr>
          <w:rFonts w:hint="cs"/>
          <w:rtl/>
        </w:rPr>
        <w:t xml:space="preserve">היקף קנסות נמוך, מדובר </w:t>
      </w:r>
      <w:proofErr w:type="spellStart"/>
      <w:r>
        <w:rPr>
          <w:rFonts w:hint="cs"/>
          <w:rtl/>
        </w:rPr>
        <w:t>בממש</w:t>
      </w:r>
      <w:r w:rsidR="006F4038">
        <w:rPr>
          <w:rFonts w:hint="cs"/>
          <w:rtl/>
        </w:rPr>
        <w:t>ו</w:t>
      </w:r>
      <w:r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פשוט לאפליקציה, ורק כשמדובר ברשויות </w:t>
      </w:r>
      <w:bookmarkStart w:id="36" w:name="_ETM_Q1_287837"/>
      <w:bookmarkEnd w:id="36"/>
      <w:r>
        <w:rPr>
          <w:rFonts w:hint="cs"/>
          <w:rtl/>
        </w:rPr>
        <w:t>גדולות</w:t>
      </w:r>
      <w:r w:rsidR="00DD3FFA">
        <w:rPr>
          <w:rFonts w:hint="cs"/>
          <w:rtl/>
        </w:rPr>
        <w:t>,</w:t>
      </w:r>
      <w:r>
        <w:rPr>
          <w:rFonts w:hint="cs"/>
          <w:rtl/>
        </w:rPr>
        <w:t xml:space="preserve"> יש צורך בפיתוח ממשק. לא קיבלנו מספיק נתונים על </w:t>
      </w:r>
      <w:bookmarkStart w:id="37" w:name="_ETM_Q1_295327"/>
      <w:bookmarkEnd w:id="37"/>
      <w:r>
        <w:rPr>
          <w:rFonts w:hint="cs"/>
          <w:rtl/>
        </w:rPr>
        <w:t>העלויות הכספיות. אני רוצה להציף את הענ</w:t>
      </w:r>
      <w:r w:rsidR="00506431">
        <w:rPr>
          <w:rFonts w:hint="cs"/>
          <w:rtl/>
        </w:rPr>
        <w:t>י</w:t>
      </w:r>
      <w:r>
        <w:rPr>
          <w:rFonts w:hint="cs"/>
          <w:rtl/>
        </w:rPr>
        <w:t xml:space="preserve">ין. </w:t>
      </w:r>
      <w:r w:rsidR="00DD3FFA">
        <w:rPr>
          <w:rFonts w:hint="cs"/>
          <w:rtl/>
        </w:rPr>
        <w:t xml:space="preserve">אולי אוציא בעניין הזה מכתב. </w:t>
      </w:r>
      <w:r>
        <w:rPr>
          <w:rFonts w:hint="cs"/>
          <w:rtl/>
        </w:rPr>
        <w:t xml:space="preserve">נמצאים פה גם </w:t>
      </w:r>
      <w:bookmarkStart w:id="38" w:name="_ETM_Q1_301348"/>
      <w:bookmarkEnd w:id="38"/>
      <w:r>
        <w:rPr>
          <w:rFonts w:hint="cs"/>
          <w:rtl/>
        </w:rPr>
        <w:t xml:space="preserve">נציגי השלטון המקומי, עד כמה הנושא הכספי הוא אבן נגף </w:t>
      </w:r>
      <w:bookmarkStart w:id="39" w:name="_ETM_Q1_308462"/>
      <w:bookmarkEnd w:id="39"/>
      <w:r>
        <w:rPr>
          <w:rFonts w:hint="cs"/>
          <w:rtl/>
        </w:rPr>
        <w:t>מבחינת הרשוי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 xml:space="preserve">ת היותר חלשות מבחינה סוציו אקונומית. עיר כמו ירושלים </w:t>
      </w:r>
      <w:bookmarkStart w:id="40" w:name="_ETM_Q1_318341"/>
      <w:bookmarkEnd w:id="40"/>
      <w:r>
        <w:rPr>
          <w:rFonts w:hint="cs"/>
          <w:rtl/>
        </w:rPr>
        <w:t>בתוך ההסדר</w:t>
      </w:r>
      <w:r w:rsidR="00E73A80">
        <w:rPr>
          <w:rFonts w:hint="cs"/>
          <w:rtl/>
        </w:rPr>
        <w:t xml:space="preserve">, והיא </w:t>
      </w:r>
      <w:bookmarkStart w:id="41" w:name="_ETM_Q1_318795"/>
      <w:bookmarkEnd w:id="41"/>
      <w:r w:rsidR="00E73A80">
        <w:rPr>
          <w:rFonts w:hint="cs"/>
          <w:rtl/>
        </w:rPr>
        <w:t>אינדיקציה חיובי,</w:t>
      </w:r>
      <w:r>
        <w:rPr>
          <w:rFonts w:hint="cs"/>
          <w:rtl/>
        </w:rPr>
        <w:t xml:space="preserve"> </w:t>
      </w:r>
      <w:r w:rsidR="00E73A80">
        <w:rPr>
          <w:rFonts w:hint="cs"/>
          <w:rtl/>
        </w:rPr>
        <w:t>ו</w:t>
      </w:r>
      <w:r>
        <w:rPr>
          <w:rFonts w:hint="cs"/>
          <w:rtl/>
        </w:rPr>
        <w:t xml:space="preserve">עוד ערים בפריפריה כבר הצטרפו להסדר אבל אנו </w:t>
      </w:r>
      <w:bookmarkStart w:id="42" w:name="_ETM_Q1_325969"/>
      <w:bookmarkEnd w:id="42"/>
      <w:r>
        <w:rPr>
          <w:rFonts w:hint="cs"/>
          <w:rtl/>
        </w:rPr>
        <w:t xml:space="preserve">צריכים להיות במצב שבו הנושא הכספי אינו שיקול </w:t>
      </w:r>
      <w:r w:rsidR="00E73A80">
        <w:rPr>
          <w:rFonts w:hint="cs"/>
          <w:rtl/>
        </w:rPr>
        <w:t xml:space="preserve">ויש להזכיר שיש פרמיה שנגבית </w:t>
      </w:r>
      <w:r>
        <w:rPr>
          <w:rFonts w:hint="cs"/>
          <w:rtl/>
        </w:rPr>
        <w:t xml:space="preserve">על ידי </w:t>
      </w:r>
      <w:bookmarkStart w:id="43" w:name="_ETM_Q1_331197"/>
      <w:bookmarkEnd w:id="43"/>
      <w:r>
        <w:rPr>
          <w:rFonts w:hint="cs"/>
          <w:rtl/>
        </w:rPr>
        <w:t>המרכז. יש ד</w:t>
      </w:r>
      <w:r w:rsidR="00E73A80">
        <w:rPr>
          <w:rFonts w:hint="cs"/>
          <w:rtl/>
        </w:rPr>
        <w:t>מי טיפול שנגבים על ידי המרכז</w:t>
      </w:r>
      <w:r>
        <w:rPr>
          <w:rFonts w:hint="cs"/>
          <w:rtl/>
        </w:rPr>
        <w:t>. בסופ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 xml:space="preserve"> של </w:t>
      </w:r>
      <w:bookmarkStart w:id="44" w:name="_ETM_Q1_338665"/>
      <w:bookmarkEnd w:id="44"/>
      <w:r>
        <w:rPr>
          <w:rFonts w:hint="cs"/>
          <w:rtl/>
        </w:rPr>
        <w:t>דבר המרכז, במירכאות כמו</w:t>
      </w:r>
      <w:r w:rsidR="00506431">
        <w:rPr>
          <w:rFonts w:hint="cs"/>
          <w:rtl/>
        </w:rPr>
        <w:t>בן</w:t>
      </w:r>
      <w:r w:rsidR="00E73A80">
        <w:rPr>
          <w:rFonts w:hint="cs"/>
          <w:rtl/>
        </w:rPr>
        <w:t>,</w:t>
      </w:r>
      <w:r>
        <w:rPr>
          <w:rFonts w:hint="cs"/>
          <w:rtl/>
        </w:rPr>
        <w:t xml:space="preserve"> מרוויח מהמהלך הזה. הוא לא מפ</w:t>
      </w:r>
      <w:r w:rsidR="00E73A80">
        <w:rPr>
          <w:rFonts w:hint="cs"/>
          <w:rtl/>
        </w:rPr>
        <w:t>ס</w:t>
      </w:r>
      <w:r>
        <w:rPr>
          <w:rFonts w:hint="cs"/>
          <w:rtl/>
        </w:rPr>
        <w:t xml:space="preserve">יד </w:t>
      </w:r>
      <w:bookmarkStart w:id="45" w:name="_ETM_Q1_347276"/>
      <w:bookmarkEnd w:id="45"/>
      <w:r>
        <w:rPr>
          <w:rFonts w:hint="cs"/>
          <w:rtl/>
        </w:rPr>
        <w:t>כספים. היה נכון לחשוב על תיקון חקיק</w:t>
      </w:r>
      <w:r w:rsidR="00506431">
        <w:rPr>
          <w:rFonts w:hint="cs"/>
          <w:rtl/>
        </w:rPr>
        <w:t>ה</w:t>
      </w:r>
      <w:r>
        <w:rPr>
          <w:rFonts w:hint="cs"/>
          <w:rtl/>
        </w:rPr>
        <w:t xml:space="preserve"> או על הסדר </w:t>
      </w:r>
      <w:bookmarkStart w:id="46" w:name="_ETM_Q1_353143"/>
      <w:bookmarkEnd w:id="46"/>
      <w:r>
        <w:rPr>
          <w:rFonts w:hint="cs"/>
          <w:rtl/>
        </w:rPr>
        <w:t xml:space="preserve">עם משרד האוצר </w:t>
      </w:r>
      <w:r w:rsidR="00E73A80">
        <w:rPr>
          <w:rFonts w:hint="cs"/>
          <w:rtl/>
        </w:rPr>
        <w:t xml:space="preserve">שחלק מהסכומים שנשארים במרכז </w:t>
      </w:r>
      <w:r>
        <w:rPr>
          <w:rFonts w:hint="cs"/>
          <w:rtl/>
        </w:rPr>
        <w:t>יושקע גם מהם סכ</w:t>
      </w:r>
      <w:r w:rsidR="00E73A80">
        <w:rPr>
          <w:rFonts w:hint="cs"/>
          <w:rtl/>
        </w:rPr>
        <w:t>ו</w:t>
      </w:r>
      <w:r>
        <w:rPr>
          <w:rFonts w:hint="cs"/>
          <w:rtl/>
        </w:rPr>
        <w:t xml:space="preserve">ם ראשוני </w:t>
      </w:r>
      <w:r w:rsidR="00E73A80">
        <w:rPr>
          <w:rFonts w:hint="cs"/>
          <w:rtl/>
        </w:rPr>
        <w:t xml:space="preserve">בהקמת הממשק, </w:t>
      </w:r>
      <w:r>
        <w:rPr>
          <w:rFonts w:hint="cs"/>
          <w:rtl/>
        </w:rPr>
        <w:t xml:space="preserve">ואם לא, </w:t>
      </w:r>
      <w:bookmarkStart w:id="47" w:name="_ETM_Q1_361060"/>
      <w:bookmarkEnd w:id="47"/>
      <w:r>
        <w:rPr>
          <w:rFonts w:hint="cs"/>
          <w:rtl/>
        </w:rPr>
        <w:t xml:space="preserve">שהאוצר לפחות לרשויות במדרג סוציו אקונומי נמוך, יעמיד תקציב מדי </w:t>
      </w:r>
      <w:bookmarkStart w:id="48" w:name="_ETM_Q1_370363"/>
      <w:bookmarkEnd w:id="48"/>
      <w:r>
        <w:rPr>
          <w:rFonts w:hint="cs"/>
          <w:rtl/>
        </w:rPr>
        <w:t>שנה לכמות מסוימת של רשוי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 xml:space="preserve">ת. אני אוציא בעניין הזה מכתב </w:t>
      </w:r>
      <w:bookmarkStart w:id="49" w:name="_ETM_Q1_377220"/>
      <w:bookmarkEnd w:id="49"/>
      <w:r>
        <w:rPr>
          <w:rFonts w:hint="cs"/>
          <w:rtl/>
        </w:rPr>
        <w:t xml:space="preserve">שמבקש גם לקבל </w:t>
      </w:r>
      <w:r>
        <w:rPr>
          <w:rtl/>
        </w:rPr>
        <w:t>–</w:t>
      </w:r>
      <w:r>
        <w:rPr>
          <w:rFonts w:hint="cs"/>
          <w:rtl/>
        </w:rPr>
        <w:t xml:space="preserve"> אבקש, אדוני היושב-ראש, </w:t>
      </w:r>
      <w:r w:rsidR="00E73A80">
        <w:rPr>
          <w:rFonts w:hint="cs"/>
          <w:rtl/>
        </w:rPr>
        <w:t xml:space="preserve">שתשקול </w:t>
      </w:r>
      <w:r w:rsidR="00E73A80">
        <w:rPr>
          <w:rtl/>
        </w:rPr>
        <w:t>–</w:t>
      </w:r>
      <w:r w:rsidR="00E73A80">
        <w:rPr>
          <w:rFonts w:hint="cs"/>
          <w:rtl/>
        </w:rPr>
        <w:t xml:space="preserve"> אולי שייצא מכתב של הוועדה, </w:t>
      </w:r>
      <w:bookmarkStart w:id="50" w:name="_ETM_Q1_381815"/>
      <w:bookmarkEnd w:id="50"/>
      <w:r w:rsidR="00E73A80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לקראת דיון פיקוח </w:t>
      </w:r>
      <w:bookmarkStart w:id="51" w:name="_ETM_Q1_385070"/>
      <w:bookmarkEnd w:id="51"/>
      <w:r>
        <w:rPr>
          <w:rFonts w:hint="cs"/>
          <w:rtl/>
        </w:rPr>
        <w:t>שייצא, שנבין במה דברים א</w:t>
      </w:r>
      <w:r w:rsidR="00E73A80">
        <w:rPr>
          <w:rFonts w:hint="cs"/>
          <w:rtl/>
        </w:rPr>
        <w:t>מ</w:t>
      </w:r>
      <w:r>
        <w:rPr>
          <w:rFonts w:hint="cs"/>
          <w:rtl/>
        </w:rPr>
        <w:t>ורים מבחינת עלויות</w:t>
      </w:r>
      <w:r w:rsidR="00E73A80">
        <w:rPr>
          <w:rFonts w:hint="cs"/>
          <w:rtl/>
        </w:rPr>
        <w:t>. אם זה כמה עשרות אלפי שקלים</w:t>
      </w:r>
      <w:r>
        <w:rPr>
          <w:rFonts w:hint="cs"/>
          <w:rtl/>
        </w:rPr>
        <w:t xml:space="preserve"> ניחא. אם פיתוח </w:t>
      </w:r>
      <w:bookmarkStart w:id="52" w:name="_ETM_Q1_392757"/>
      <w:bookmarkEnd w:id="52"/>
      <w:r>
        <w:rPr>
          <w:rtl/>
        </w:rPr>
        <w:t>–</w:t>
      </w:r>
      <w:r>
        <w:rPr>
          <w:rFonts w:hint="cs"/>
          <w:rtl/>
        </w:rPr>
        <w:t xml:space="preserve"> הרבה יותר.</w:t>
      </w:r>
    </w:p>
    <w:p w:rsidR="00642A1F" w:rsidRDefault="00642A1F" w:rsidP="00642A1F">
      <w:pPr>
        <w:rPr>
          <w:rtl/>
        </w:rPr>
      </w:pPr>
      <w:bookmarkStart w:id="53" w:name="_ETM_Q1_394331"/>
      <w:bookmarkStart w:id="54" w:name="_ETM_Q1_394386"/>
      <w:bookmarkEnd w:id="53"/>
      <w:bookmarkEnd w:id="54"/>
    </w:p>
    <w:p w:rsidR="00642A1F" w:rsidRDefault="00642A1F" w:rsidP="00E73A80">
      <w:pPr>
        <w:rPr>
          <w:rtl/>
        </w:rPr>
      </w:pPr>
      <w:bookmarkStart w:id="55" w:name="_ETM_Q1_394446"/>
      <w:bookmarkStart w:id="56" w:name="_ETM_Q1_394486"/>
      <w:bookmarkEnd w:id="55"/>
      <w:bookmarkEnd w:id="56"/>
      <w:r>
        <w:rPr>
          <w:rFonts w:hint="cs"/>
          <w:rtl/>
        </w:rPr>
        <w:t xml:space="preserve">בהקשר הזה אני רוצה לומר לפרוטוקול, אני חושב </w:t>
      </w:r>
      <w:bookmarkStart w:id="57" w:name="_ETM_Q1_399940"/>
      <w:bookmarkEnd w:id="57"/>
      <w:r>
        <w:rPr>
          <w:rFonts w:hint="cs"/>
          <w:rtl/>
        </w:rPr>
        <w:t xml:space="preserve">שרבים מחבריי וחברותיי, </w:t>
      </w:r>
      <w:r w:rsidR="00E73A80">
        <w:rPr>
          <w:rFonts w:hint="cs"/>
          <w:rtl/>
        </w:rPr>
        <w:t xml:space="preserve">גם בכנסות קודמות </w:t>
      </w:r>
      <w:bookmarkStart w:id="58" w:name="_ETM_Q1_402927"/>
      <w:bookmarkEnd w:id="58"/>
      <w:r w:rsidR="00E73A80">
        <w:rPr>
          <w:rFonts w:hint="cs"/>
          <w:rtl/>
        </w:rPr>
        <w:t xml:space="preserve">וגם בזו, </w:t>
      </w:r>
      <w:r>
        <w:rPr>
          <w:rFonts w:hint="cs"/>
          <w:rtl/>
        </w:rPr>
        <w:t xml:space="preserve">אוחזים בעמדה הזו. המצב שבו רשויות שלטוניות </w:t>
      </w:r>
      <w:bookmarkStart w:id="59" w:name="_ETM_Q1_408957"/>
      <w:bookmarkEnd w:id="59"/>
      <w:r>
        <w:rPr>
          <w:rFonts w:hint="cs"/>
          <w:rtl/>
        </w:rPr>
        <w:t>מוציאות סמכוי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>ת אכיפה לחברות לשם כ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>ונת רווח</w:t>
      </w:r>
      <w:r w:rsidR="00E73A80">
        <w:rPr>
          <w:rFonts w:hint="cs"/>
          <w:rtl/>
        </w:rPr>
        <w:t>,</w:t>
      </w:r>
      <w:r>
        <w:rPr>
          <w:rFonts w:hint="cs"/>
          <w:rtl/>
        </w:rPr>
        <w:t xml:space="preserve"> הוא מצב לא </w:t>
      </w:r>
      <w:bookmarkStart w:id="60" w:name="_ETM_Q1_417279"/>
      <w:bookmarkEnd w:id="60"/>
      <w:r>
        <w:rPr>
          <w:rFonts w:hint="cs"/>
          <w:rtl/>
        </w:rPr>
        <w:t>תקין</w:t>
      </w:r>
      <w:r w:rsidR="00E73A80">
        <w:rPr>
          <w:rFonts w:hint="cs"/>
          <w:rtl/>
        </w:rPr>
        <w:t>.</w:t>
      </w:r>
      <w:r>
        <w:rPr>
          <w:rFonts w:hint="cs"/>
          <w:rtl/>
        </w:rPr>
        <w:t xml:space="preserve"> הוא מצב שאנו צריכים</w:t>
      </w:r>
      <w:r w:rsidR="00E73A80">
        <w:rPr>
          <w:rFonts w:hint="cs"/>
          <w:rtl/>
        </w:rPr>
        <w:t xml:space="preserve"> לסיים אות</w:t>
      </w:r>
      <w:r>
        <w:rPr>
          <w:rFonts w:hint="cs"/>
          <w:rtl/>
        </w:rPr>
        <w:t xml:space="preserve">ו. יש הבדל מהותי בין </w:t>
      </w:r>
      <w:bookmarkStart w:id="61" w:name="_ETM_Q1_423398"/>
      <w:bookmarkEnd w:id="61"/>
      <w:r>
        <w:rPr>
          <w:rFonts w:hint="cs"/>
          <w:rtl/>
        </w:rPr>
        <w:t xml:space="preserve">מצב שהמרכז לגביית קנסות פה ושם משתמש בשירותים של </w:t>
      </w:r>
      <w:bookmarkStart w:id="62" w:name="_ETM_Q1_431342"/>
      <w:bookmarkEnd w:id="62"/>
      <w:r>
        <w:rPr>
          <w:rFonts w:hint="cs"/>
          <w:rtl/>
        </w:rPr>
        <w:t xml:space="preserve">קבלנים חיצוניים </w:t>
      </w:r>
      <w:r w:rsidR="00E73A80">
        <w:rPr>
          <w:rFonts w:hint="cs"/>
          <w:rtl/>
        </w:rPr>
        <w:t xml:space="preserve">לבין המצב שבו אנו מחייבים עשרות רשויות </w:t>
      </w:r>
      <w:bookmarkStart w:id="63" w:name="_ETM_Q1_435755"/>
      <w:bookmarkEnd w:id="63"/>
      <w:r w:rsidR="00E73A80">
        <w:rPr>
          <w:rFonts w:hint="cs"/>
          <w:rtl/>
        </w:rPr>
        <w:t xml:space="preserve">מקומיות </w:t>
      </w:r>
      <w:r>
        <w:rPr>
          <w:rFonts w:hint="cs"/>
          <w:rtl/>
        </w:rPr>
        <w:t xml:space="preserve">לעבוד עם חברות גבייה פרטיות. רשות אכיפה מקומת </w:t>
      </w:r>
      <w:bookmarkStart w:id="64" w:name="_ETM_Q1_441024"/>
      <w:bookmarkEnd w:id="64"/>
      <w:r w:rsidR="00506431">
        <w:rPr>
          <w:rFonts w:hint="cs"/>
          <w:rtl/>
        </w:rPr>
        <w:t>לא יכ</w:t>
      </w:r>
      <w:r>
        <w:rPr>
          <w:rFonts w:hint="cs"/>
          <w:rtl/>
        </w:rPr>
        <w:t>ולה</w:t>
      </w:r>
      <w:r w:rsidR="00E73A80">
        <w:rPr>
          <w:rFonts w:hint="cs"/>
          <w:rtl/>
        </w:rPr>
        <w:t xml:space="preserve"> להקים זרוע אכיפה משלה</w:t>
      </w:r>
      <w:r>
        <w:rPr>
          <w:rFonts w:hint="cs"/>
          <w:rtl/>
        </w:rPr>
        <w:t xml:space="preserve">. </w:t>
      </w:r>
      <w:r w:rsidR="00E73A80">
        <w:rPr>
          <w:rFonts w:hint="cs"/>
          <w:rtl/>
        </w:rPr>
        <w:t xml:space="preserve">לא הגיוני. </w:t>
      </w:r>
      <w:r>
        <w:rPr>
          <w:rFonts w:hint="cs"/>
          <w:rtl/>
        </w:rPr>
        <w:t xml:space="preserve">אני חושב שהוועדה הזו צריכה לקחת עת עצמה </w:t>
      </w:r>
      <w:bookmarkStart w:id="65" w:name="_ETM_Q1_447823"/>
      <w:bookmarkEnd w:id="65"/>
      <w:r>
        <w:rPr>
          <w:rFonts w:hint="cs"/>
          <w:rtl/>
        </w:rPr>
        <w:t xml:space="preserve">משימה </w:t>
      </w:r>
      <w:r w:rsidR="00E73A80">
        <w:rPr>
          <w:rFonts w:hint="cs"/>
          <w:rtl/>
        </w:rPr>
        <w:t xml:space="preserve">לכנסת הזו לפחות להניח את התשתית המשפטית לכך </w:t>
      </w:r>
      <w:r>
        <w:rPr>
          <w:rFonts w:hint="cs"/>
          <w:rtl/>
        </w:rPr>
        <w:t xml:space="preserve">שבעוד כמה שנים הכול יבוצע דרך המרכז לגביית </w:t>
      </w:r>
      <w:bookmarkStart w:id="66" w:name="_ETM_Q1_455537"/>
      <w:bookmarkEnd w:id="66"/>
      <w:r>
        <w:rPr>
          <w:rFonts w:hint="cs"/>
          <w:rtl/>
        </w:rPr>
        <w:t>קנסות.</w:t>
      </w:r>
    </w:p>
    <w:p w:rsidR="00642A1F" w:rsidRDefault="00642A1F" w:rsidP="00642A1F">
      <w:pPr>
        <w:rPr>
          <w:rtl/>
        </w:rPr>
      </w:pPr>
      <w:bookmarkStart w:id="67" w:name="_ETM_Q1_456757"/>
      <w:bookmarkStart w:id="68" w:name="_ETM_Q1_456807"/>
      <w:bookmarkEnd w:id="67"/>
      <w:bookmarkEnd w:id="68"/>
    </w:p>
    <w:p w:rsidR="00642A1F" w:rsidRDefault="00642A1F" w:rsidP="00E73A80">
      <w:pPr>
        <w:rPr>
          <w:rtl/>
        </w:rPr>
      </w:pPr>
      <w:bookmarkStart w:id="69" w:name="_ETM_Q1_457201"/>
      <w:bookmarkStart w:id="70" w:name="_ETM_Q1_457236"/>
      <w:bookmarkEnd w:id="69"/>
      <w:bookmarkEnd w:id="70"/>
      <w:r>
        <w:rPr>
          <w:rFonts w:hint="cs"/>
          <w:rtl/>
        </w:rPr>
        <w:t>משפט אחרון</w:t>
      </w:r>
      <w:r w:rsidR="00E73A80">
        <w:rPr>
          <w:rFonts w:hint="cs"/>
          <w:rtl/>
        </w:rPr>
        <w:t>, ובזה אסיים, כ</w:t>
      </w:r>
      <w:r>
        <w:rPr>
          <w:rFonts w:hint="cs"/>
          <w:rtl/>
        </w:rPr>
        <w:t xml:space="preserve">י זה קשור לא לחוק </w:t>
      </w:r>
      <w:bookmarkStart w:id="71" w:name="_ETM_Q1_463607"/>
      <w:bookmarkEnd w:id="71"/>
      <w:r>
        <w:rPr>
          <w:rFonts w:hint="cs"/>
          <w:rtl/>
        </w:rPr>
        <w:t>הזה אלא לחוק חדלות פירעון</w:t>
      </w:r>
      <w:r w:rsidR="00E73A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73A80">
        <w:rPr>
          <w:rFonts w:hint="cs"/>
          <w:rtl/>
        </w:rPr>
        <w:t xml:space="preserve">מתוך הדיון הקודם </w:t>
      </w:r>
      <w:r>
        <w:rPr>
          <w:rFonts w:hint="cs"/>
          <w:rtl/>
        </w:rPr>
        <w:t>הזכרנו לעצמנו את העניי</w:t>
      </w:r>
      <w:r w:rsidR="006F4038">
        <w:rPr>
          <w:rFonts w:hint="cs"/>
          <w:rtl/>
        </w:rPr>
        <w:t>ן</w:t>
      </w:r>
      <w:r>
        <w:rPr>
          <w:rFonts w:hint="cs"/>
          <w:rtl/>
        </w:rPr>
        <w:t xml:space="preserve">. כל </w:t>
      </w:r>
      <w:bookmarkStart w:id="72" w:name="_ETM_Q1_472544"/>
      <w:bookmarkEnd w:id="72"/>
      <w:r w:rsidR="00E73A80">
        <w:rPr>
          <w:rFonts w:hint="cs"/>
          <w:rtl/>
        </w:rPr>
        <w:t>נושא השיקום של חייבים</w:t>
      </w:r>
      <w:r>
        <w:rPr>
          <w:rFonts w:hint="cs"/>
          <w:rtl/>
        </w:rPr>
        <w:t>, ה</w:t>
      </w:r>
      <w:r w:rsidR="00E73A80">
        <w:rPr>
          <w:rFonts w:hint="cs"/>
          <w:rtl/>
        </w:rPr>
        <w:t>שיק</w:t>
      </w:r>
      <w:r>
        <w:rPr>
          <w:rFonts w:hint="cs"/>
          <w:rtl/>
        </w:rPr>
        <w:t xml:space="preserve">ום הכלכלי של חייבים ושל </w:t>
      </w:r>
      <w:bookmarkStart w:id="73" w:name="_ETM_Q1_479613"/>
      <w:bookmarkEnd w:id="73"/>
      <w:r>
        <w:rPr>
          <w:rFonts w:hint="cs"/>
          <w:rtl/>
        </w:rPr>
        <w:t>אנשים</w:t>
      </w:r>
      <w:r w:rsidR="00506431">
        <w:rPr>
          <w:rFonts w:hint="cs"/>
          <w:rtl/>
        </w:rPr>
        <w:t xml:space="preserve"> שנמצאים בחדלות פירעון, לא מקוד</w:t>
      </w:r>
      <w:r>
        <w:rPr>
          <w:rFonts w:hint="cs"/>
          <w:rtl/>
        </w:rPr>
        <w:t>ם בצורה מספקת ברוח התיק</w:t>
      </w:r>
      <w:r w:rsidR="00506431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74" w:name="_ETM_Q1_487414"/>
      <w:bookmarkEnd w:id="74"/>
      <w:r>
        <w:rPr>
          <w:rFonts w:hint="cs"/>
          <w:rtl/>
        </w:rPr>
        <w:t>של החוק. אנ</w:t>
      </w:r>
      <w:r w:rsidR="00E73A80">
        <w:rPr>
          <w:rFonts w:hint="cs"/>
          <w:rtl/>
        </w:rPr>
        <w:t>חנ</w:t>
      </w:r>
      <w:r>
        <w:rPr>
          <w:rFonts w:hint="cs"/>
          <w:rtl/>
        </w:rPr>
        <w:t xml:space="preserve">ו עדיין במצב שבו חוק חדלות פירעון ושיקום </w:t>
      </w:r>
      <w:bookmarkStart w:id="75" w:name="_ETM_Q1_494000"/>
      <w:bookmarkEnd w:id="75"/>
      <w:r>
        <w:rPr>
          <w:rFonts w:hint="cs"/>
          <w:rtl/>
        </w:rPr>
        <w:t xml:space="preserve">כלכלי </w:t>
      </w:r>
      <w:r w:rsidR="00E73A80">
        <w:rPr>
          <w:rFonts w:hint="cs"/>
          <w:rtl/>
        </w:rPr>
        <w:t xml:space="preserve">מתממש בעיקר </w:t>
      </w:r>
      <w:bookmarkStart w:id="76" w:name="_ETM_Q1_494951"/>
      <w:bookmarkEnd w:id="76"/>
      <w:r w:rsidR="00E73A80">
        <w:rPr>
          <w:rFonts w:hint="cs"/>
          <w:rtl/>
        </w:rPr>
        <w:t xml:space="preserve">בהקשר </w:t>
      </w:r>
      <w:r>
        <w:rPr>
          <w:rFonts w:hint="cs"/>
          <w:rtl/>
        </w:rPr>
        <w:t>של חדלות הפירעון ולמעט נושא של הדרכות קבוצ</w:t>
      </w:r>
      <w:r w:rsidR="006F4038">
        <w:rPr>
          <w:rFonts w:hint="cs"/>
          <w:rtl/>
        </w:rPr>
        <w:t>ת</w:t>
      </w:r>
      <w:r>
        <w:rPr>
          <w:rFonts w:hint="cs"/>
          <w:rtl/>
        </w:rPr>
        <w:t xml:space="preserve">יות שאני </w:t>
      </w:r>
      <w:bookmarkStart w:id="77" w:name="_ETM_Q1_500574"/>
      <w:bookmarkEnd w:id="77"/>
      <w:r>
        <w:rPr>
          <w:rFonts w:hint="cs"/>
          <w:rtl/>
        </w:rPr>
        <w:t>יודע שעכשיו מתפרסם בעניינן</w:t>
      </w:r>
      <w:r w:rsidR="00E73A80">
        <w:rPr>
          <w:rFonts w:hint="cs"/>
          <w:rtl/>
        </w:rPr>
        <w:t xml:space="preserve"> מכרז, אין באמת</w:t>
      </w:r>
      <w:r>
        <w:rPr>
          <w:rFonts w:hint="cs"/>
          <w:rtl/>
        </w:rPr>
        <w:t xml:space="preserve"> </w:t>
      </w:r>
      <w:r w:rsidR="00E73A80">
        <w:rPr>
          <w:rFonts w:hint="cs"/>
          <w:rtl/>
        </w:rPr>
        <w:t xml:space="preserve">מאמץ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של </w:t>
      </w:r>
      <w:bookmarkStart w:id="78" w:name="_ETM_Q1_507567"/>
      <w:bookmarkEnd w:id="78"/>
      <w:r>
        <w:rPr>
          <w:rFonts w:hint="cs"/>
          <w:rtl/>
        </w:rPr>
        <w:t>המדינה לגא</w:t>
      </w:r>
      <w:r w:rsidR="00E73A80">
        <w:rPr>
          <w:rFonts w:hint="cs"/>
          <w:rtl/>
        </w:rPr>
        <w:t>ו</w:t>
      </w:r>
      <w:r>
        <w:rPr>
          <w:rFonts w:hint="cs"/>
          <w:rtl/>
        </w:rPr>
        <w:t xml:space="preserve">ל משפחות ויחידים מהמעגל ההרסני הזה של יציאה מחוב, </w:t>
      </w:r>
      <w:bookmarkStart w:id="79" w:name="_ETM_Q1_515994"/>
      <w:bookmarkEnd w:id="79"/>
      <w:r>
        <w:rPr>
          <w:rFonts w:hint="cs"/>
          <w:rtl/>
        </w:rPr>
        <w:t>וכניסה לחוב</w:t>
      </w:r>
      <w:r w:rsidR="00E73A80">
        <w:rPr>
          <w:rFonts w:hint="cs"/>
          <w:rtl/>
        </w:rPr>
        <w:t>,</w:t>
      </w:r>
      <w:r>
        <w:rPr>
          <w:rFonts w:hint="cs"/>
          <w:rtl/>
        </w:rPr>
        <w:t xml:space="preserve"> ואני חושב שכולנו פה קואליציה ואופוזיציה צריכים לחשוב </w:t>
      </w:r>
      <w:bookmarkStart w:id="80" w:name="_ETM_Q1_525311"/>
      <w:bookmarkEnd w:id="80"/>
      <w:r>
        <w:rPr>
          <w:rFonts w:hint="cs"/>
          <w:rtl/>
        </w:rPr>
        <w:t xml:space="preserve">איך בקדנציה הזו </w:t>
      </w:r>
      <w:r w:rsidR="00E73A80">
        <w:rPr>
          <w:rFonts w:hint="cs"/>
          <w:rtl/>
        </w:rPr>
        <w:t xml:space="preserve">אחרי שעשינו טיפול יסודי בחדלות פירעון </w:t>
      </w:r>
      <w:r w:rsidR="00E73A80">
        <w:rPr>
          <w:rtl/>
        </w:rPr>
        <w:t>–</w:t>
      </w:r>
      <w:r w:rsidR="00E73A80">
        <w:rPr>
          <w:rFonts w:hint="cs"/>
          <w:rtl/>
        </w:rPr>
        <w:t xml:space="preserve"> עוברים לטיפול יסודי </w:t>
      </w:r>
      <w:r>
        <w:rPr>
          <w:rFonts w:hint="cs"/>
          <w:rtl/>
        </w:rPr>
        <w:t xml:space="preserve">בתחום השיקום הכלכלי שהוא אינטרס של כולנו, </w:t>
      </w:r>
      <w:bookmarkStart w:id="81" w:name="_ETM_Q1_532526"/>
      <w:bookmarkEnd w:id="81"/>
      <w:r>
        <w:rPr>
          <w:rFonts w:hint="cs"/>
          <w:rtl/>
        </w:rPr>
        <w:t>שלנו כציבור.</w:t>
      </w:r>
    </w:p>
    <w:p w:rsidR="00642A1F" w:rsidRDefault="00642A1F" w:rsidP="00642A1F">
      <w:pPr>
        <w:rPr>
          <w:rtl/>
        </w:rPr>
      </w:pPr>
      <w:bookmarkStart w:id="82" w:name="_ETM_Q1_536833"/>
      <w:bookmarkStart w:id="83" w:name="_ETM_Q1_536878"/>
      <w:bookmarkStart w:id="84" w:name="_ETM_Q1_538078"/>
      <w:bookmarkEnd w:id="82"/>
      <w:bookmarkEnd w:id="83"/>
      <w:bookmarkEnd w:id="84"/>
    </w:p>
    <w:p w:rsidR="00642A1F" w:rsidRDefault="00642A1F" w:rsidP="00642A1F">
      <w:pPr>
        <w:pStyle w:val="a4"/>
        <w:keepNext/>
        <w:rPr>
          <w:rtl/>
        </w:rPr>
      </w:pPr>
      <w:bookmarkStart w:id="85" w:name="ET_speaker_6360_5"/>
      <w:r w:rsidRPr="00642A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642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642A1F" w:rsidRDefault="00642A1F" w:rsidP="00642A1F">
      <w:pPr>
        <w:pStyle w:val="KeepWithNext"/>
        <w:rPr>
          <w:rtl/>
        </w:rPr>
      </w:pPr>
    </w:p>
    <w:p w:rsidR="00642A1F" w:rsidRDefault="00E73A80" w:rsidP="00E73A80">
      <w:pPr>
        <w:rPr>
          <w:rtl/>
        </w:rPr>
      </w:pPr>
      <w:bookmarkStart w:id="86" w:name="_ETM_Q1_538472"/>
      <w:bookmarkStart w:id="87" w:name="_ETM_Q1_538512"/>
      <w:bookmarkEnd w:id="86"/>
      <w:bookmarkEnd w:id="87"/>
      <w:r>
        <w:rPr>
          <w:rFonts w:hint="cs"/>
          <w:rtl/>
        </w:rPr>
        <w:t xml:space="preserve">להבנתי, כשמוחקים </w:t>
      </w:r>
      <w:bookmarkStart w:id="88" w:name="_ETM_Q1_542453"/>
      <w:bookmarkEnd w:id="88"/>
      <w:r>
        <w:rPr>
          <w:rFonts w:hint="cs"/>
          <w:rtl/>
        </w:rPr>
        <w:t xml:space="preserve">לאדם חוב ועדיין </w:t>
      </w:r>
      <w:r>
        <w:rPr>
          <w:rtl/>
        </w:rPr>
        <w:t>–</w:t>
      </w:r>
      <w:r>
        <w:rPr>
          <w:rFonts w:hint="cs"/>
          <w:rtl/>
        </w:rPr>
        <w:t xml:space="preserve"> הדרך </w:t>
      </w:r>
      <w:r w:rsidR="00F42E2F">
        <w:rPr>
          <w:rFonts w:hint="cs"/>
          <w:rtl/>
        </w:rPr>
        <w:t xml:space="preserve">קלוקלת, מגיע לא ערוך. </w:t>
      </w:r>
      <w:bookmarkStart w:id="89" w:name="_ETM_Q1_557541"/>
      <w:bookmarkEnd w:id="89"/>
      <w:r w:rsidR="00F42E2F">
        <w:rPr>
          <w:rFonts w:hint="cs"/>
          <w:rtl/>
        </w:rPr>
        <w:t>זו נקודה שיש לשים עליה דגש.</w:t>
      </w:r>
    </w:p>
    <w:p w:rsidR="00F42E2F" w:rsidRDefault="00F42E2F" w:rsidP="00642A1F">
      <w:pPr>
        <w:rPr>
          <w:rtl/>
        </w:rPr>
      </w:pPr>
      <w:bookmarkStart w:id="90" w:name="_ETM_Q1_549791"/>
      <w:bookmarkStart w:id="91" w:name="_ETM_Q1_549836"/>
      <w:bookmarkStart w:id="92" w:name="_ETM_Q1_551633"/>
      <w:bookmarkEnd w:id="90"/>
      <w:bookmarkEnd w:id="91"/>
      <w:bookmarkEnd w:id="92"/>
    </w:p>
    <w:p w:rsidR="00F42E2F" w:rsidRDefault="00F42E2F" w:rsidP="00F42E2F">
      <w:pPr>
        <w:pStyle w:val="a4"/>
        <w:keepNext/>
        <w:rPr>
          <w:rtl/>
        </w:rPr>
      </w:pPr>
      <w:bookmarkStart w:id="93" w:name="ET_speaker_6156_6"/>
      <w:r w:rsidRPr="00F42E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2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F42E2F" w:rsidRDefault="00F42E2F" w:rsidP="00F42E2F">
      <w:pPr>
        <w:pStyle w:val="KeepWithNext"/>
        <w:rPr>
          <w:rtl/>
        </w:rPr>
      </w:pPr>
    </w:p>
    <w:p w:rsidR="00F42E2F" w:rsidRDefault="00F42E2F" w:rsidP="00506431">
      <w:pPr>
        <w:rPr>
          <w:rtl/>
        </w:rPr>
      </w:pPr>
      <w:bookmarkStart w:id="94" w:name="_ETM_Q1_552067"/>
      <w:bookmarkStart w:id="95" w:name="_ETM_Q1_552128"/>
      <w:bookmarkEnd w:id="94"/>
      <w:bookmarkEnd w:id="95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לחלוטין. אני קורא לך, אדוני </w:t>
      </w:r>
      <w:bookmarkStart w:id="96" w:name="_ETM_Q1_565144"/>
      <w:bookmarkEnd w:id="96"/>
      <w:r>
        <w:rPr>
          <w:rFonts w:hint="cs"/>
          <w:rtl/>
        </w:rPr>
        <w:t xml:space="preserve">היושב-ראש, לשקול להקים </w:t>
      </w:r>
      <w:r w:rsidR="00E73A80">
        <w:rPr>
          <w:rFonts w:hint="cs"/>
          <w:rtl/>
        </w:rPr>
        <w:t xml:space="preserve">כאן 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 xml:space="preserve">עדת משנה </w:t>
      </w:r>
      <w:r w:rsidR="00E73A80">
        <w:rPr>
          <w:rFonts w:hint="cs"/>
          <w:rtl/>
        </w:rPr>
        <w:t xml:space="preserve">או אתה תיקח את </w:t>
      </w:r>
      <w:bookmarkStart w:id="97" w:name="_ETM_Q1_568574"/>
      <w:bookmarkEnd w:id="97"/>
      <w:r w:rsidR="00E73A80">
        <w:rPr>
          <w:rFonts w:hint="cs"/>
          <w:rtl/>
        </w:rPr>
        <w:t xml:space="preserve">המשימה על שכמך </w:t>
      </w:r>
      <w:r>
        <w:rPr>
          <w:rFonts w:hint="cs"/>
          <w:rtl/>
        </w:rPr>
        <w:t xml:space="preserve">אבל גם בצוק העיתים של </w:t>
      </w:r>
      <w:bookmarkStart w:id="98" w:name="_ETM_Q1_572006"/>
      <w:bookmarkEnd w:id="98"/>
      <w:r>
        <w:rPr>
          <w:rFonts w:hint="cs"/>
          <w:rtl/>
        </w:rPr>
        <w:t>החוק</w:t>
      </w:r>
      <w:r w:rsidR="00E73A80">
        <w:rPr>
          <w:rFonts w:hint="cs"/>
          <w:rtl/>
        </w:rPr>
        <w:t>תי</w:t>
      </w:r>
      <w:r>
        <w:rPr>
          <w:rFonts w:hint="cs"/>
          <w:rtl/>
        </w:rPr>
        <w:t xml:space="preserve">ים, מאוד ראוי שהעבודה האינטנסיבית </w:t>
      </w:r>
      <w:r w:rsidR="00E73A80">
        <w:rPr>
          <w:rFonts w:hint="cs"/>
          <w:rtl/>
        </w:rPr>
        <w:t xml:space="preserve">בנושא של הזה של חדלות פירעון, </w:t>
      </w:r>
      <w:r>
        <w:rPr>
          <w:rFonts w:hint="cs"/>
          <w:rtl/>
        </w:rPr>
        <w:t>תימשך</w:t>
      </w:r>
      <w:r w:rsidR="00E73A80">
        <w:rPr>
          <w:rFonts w:hint="cs"/>
          <w:rtl/>
        </w:rPr>
        <w:t>,</w:t>
      </w:r>
      <w:r>
        <w:rPr>
          <w:rFonts w:hint="cs"/>
          <w:rtl/>
        </w:rPr>
        <w:t xml:space="preserve"> בדגש על השיקום הכלכלי. </w:t>
      </w:r>
      <w:bookmarkStart w:id="99" w:name="_ETM_Q1_611818"/>
      <w:bookmarkEnd w:id="99"/>
      <w:r>
        <w:rPr>
          <w:rFonts w:hint="cs"/>
          <w:rtl/>
        </w:rPr>
        <w:t>מבחינתי אפשר לעשות הצבעה אחת על ההסתייגוי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F42E2F" w:rsidRDefault="00F42E2F" w:rsidP="00F42E2F">
      <w:pPr>
        <w:rPr>
          <w:rtl/>
        </w:rPr>
      </w:pPr>
      <w:bookmarkStart w:id="100" w:name="_ETM_Q1_618242"/>
      <w:bookmarkStart w:id="101" w:name="_ETM_Q1_618300"/>
      <w:bookmarkEnd w:id="100"/>
      <w:bookmarkEnd w:id="101"/>
    </w:p>
    <w:p w:rsidR="00F42E2F" w:rsidRDefault="00F42E2F" w:rsidP="00F42E2F">
      <w:pPr>
        <w:pStyle w:val="af6"/>
        <w:keepNext/>
        <w:rPr>
          <w:rtl/>
        </w:rPr>
      </w:pPr>
      <w:bookmarkStart w:id="102" w:name="ET_yor_6157_8"/>
      <w:r w:rsidRPr="00F42E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2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F42E2F" w:rsidRDefault="00F42E2F" w:rsidP="00F42E2F">
      <w:pPr>
        <w:pStyle w:val="KeepWithNext"/>
        <w:rPr>
          <w:rtl/>
        </w:rPr>
      </w:pPr>
    </w:p>
    <w:p w:rsidR="00F42E2F" w:rsidRDefault="00F42E2F" w:rsidP="009B6D50">
      <w:pPr>
        <w:rPr>
          <w:rtl/>
        </w:rPr>
      </w:pPr>
      <w:bookmarkStart w:id="103" w:name="_ETM_Q1_618857"/>
      <w:bookmarkEnd w:id="103"/>
      <w:r>
        <w:rPr>
          <w:rFonts w:hint="cs"/>
          <w:rtl/>
        </w:rPr>
        <w:t xml:space="preserve">אנו מעלים להצבעה </w:t>
      </w:r>
      <w:bookmarkStart w:id="104" w:name="_ETM_Q1_621144"/>
      <w:bookmarkEnd w:id="104"/>
      <w:r>
        <w:rPr>
          <w:rFonts w:hint="cs"/>
          <w:rtl/>
        </w:rPr>
        <w:t>את כלל ההסתייגויות</w:t>
      </w:r>
      <w:r w:rsidR="009B6D50">
        <w:rPr>
          <w:rFonts w:hint="cs"/>
          <w:rtl/>
        </w:rPr>
        <w:t xml:space="preserve"> </w:t>
      </w:r>
      <w:bookmarkStart w:id="105" w:name="_ETM_Q1_619610"/>
      <w:bookmarkEnd w:id="105"/>
      <w:r w:rsidR="009B6D50">
        <w:rPr>
          <w:rFonts w:hint="cs"/>
          <w:rtl/>
        </w:rPr>
        <w:t>החדשות</w:t>
      </w:r>
      <w:r>
        <w:rPr>
          <w:rFonts w:hint="cs"/>
          <w:rtl/>
        </w:rPr>
        <w:t>.</w:t>
      </w:r>
      <w:r w:rsidR="009B6D50">
        <w:rPr>
          <w:rFonts w:hint="cs"/>
          <w:rtl/>
        </w:rPr>
        <w:t xml:space="preserve"> מי בעדן? מי נגד? </w:t>
      </w:r>
    </w:p>
    <w:p w:rsidR="00F42E2F" w:rsidRDefault="00F42E2F" w:rsidP="00F42E2F">
      <w:pPr>
        <w:rPr>
          <w:rtl/>
        </w:rPr>
      </w:pPr>
      <w:bookmarkStart w:id="106" w:name="_ETM_Q1_624327"/>
      <w:bookmarkStart w:id="107" w:name="_ETM_Q1_624377"/>
      <w:bookmarkEnd w:id="106"/>
      <w:bookmarkEnd w:id="107"/>
    </w:p>
    <w:p w:rsidR="00F42E2F" w:rsidRPr="00506431" w:rsidRDefault="00F42E2F" w:rsidP="00506431">
      <w:pPr>
        <w:jc w:val="center"/>
        <w:rPr>
          <w:b/>
          <w:bCs/>
          <w:rtl/>
        </w:rPr>
      </w:pPr>
      <w:bookmarkStart w:id="108" w:name="_ETM_Q1_624442"/>
      <w:bookmarkStart w:id="109" w:name="_ETM_Q1_624487"/>
      <w:bookmarkEnd w:id="108"/>
      <w:bookmarkEnd w:id="109"/>
      <w:r w:rsidRPr="00506431">
        <w:rPr>
          <w:rFonts w:hint="cs"/>
          <w:b/>
          <w:bCs/>
          <w:rtl/>
        </w:rPr>
        <w:t>הצבעה</w:t>
      </w:r>
    </w:p>
    <w:p w:rsidR="00F42E2F" w:rsidRDefault="00F42E2F" w:rsidP="00506431">
      <w:pPr>
        <w:jc w:val="center"/>
        <w:rPr>
          <w:rtl/>
        </w:rPr>
      </w:pPr>
      <w:bookmarkStart w:id="110" w:name="_ETM_Q1_625187"/>
      <w:bookmarkStart w:id="111" w:name="_ETM_Q1_625247"/>
      <w:bookmarkEnd w:id="110"/>
      <w:bookmarkEnd w:id="111"/>
    </w:p>
    <w:p w:rsidR="00F42E2F" w:rsidRDefault="00F42E2F" w:rsidP="00506431">
      <w:pPr>
        <w:jc w:val="center"/>
        <w:rPr>
          <w:rtl/>
        </w:rPr>
      </w:pPr>
      <w:bookmarkStart w:id="112" w:name="_ETM_Q1_625297"/>
      <w:bookmarkStart w:id="113" w:name="_ETM_Q1_625342"/>
      <w:bookmarkEnd w:id="112"/>
      <w:bookmarkEnd w:id="113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</w:t>
      </w:r>
    </w:p>
    <w:p w:rsidR="00F42E2F" w:rsidRDefault="00F42E2F" w:rsidP="00506431">
      <w:pPr>
        <w:jc w:val="center"/>
        <w:rPr>
          <w:rtl/>
        </w:rPr>
      </w:pPr>
      <w:bookmarkStart w:id="114" w:name="_ETM_Q1_626338"/>
      <w:bookmarkStart w:id="115" w:name="_ETM_Q1_626388"/>
      <w:bookmarkEnd w:id="114"/>
      <w:bookmarkEnd w:id="115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F42E2F" w:rsidRDefault="00F42E2F" w:rsidP="00F42E2F">
      <w:pPr>
        <w:rPr>
          <w:rtl/>
        </w:rPr>
      </w:pPr>
      <w:bookmarkStart w:id="116" w:name="_ETM_Q1_628538"/>
      <w:bookmarkStart w:id="117" w:name="_ETM_Q1_628593"/>
      <w:bookmarkEnd w:id="116"/>
      <w:bookmarkEnd w:id="117"/>
    </w:p>
    <w:p w:rsidR="00F42E2F" w:rsidRDefault="00F42E2F" w:rsidP="00F42E2F">
      <w:pPr>
        <w:pStyle w:val="af6"/>
        <w:keepNext/>
        <w:rPr>
          <w:rtl/>
        </w:rPr>
      </w:pPr>
      <w:bookmarkStart w:id="118" w:name="ET_yor_6157_9"/>
      <w:r w:rsidRPr="00F42E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2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F42E2F" w:rsidRDefault="00F42E2F" w:rsidP="00F42E2F">
      <w:pPr>
        <w:pStyle w:val="KeepWithNext"/>
        <w:rPr>
          <w:rtl/>
        </w:rPr>
      </w:pPr>
    </w:p>
    <w:p w:rsidR="00F42E2F" w:rsidRDefault="00F42E2F" w:rsidP="00F42E2F">
      <w:pPr>
        <w:rPr>
          <w:rtl/>
        </w:rPr>
      </w:pPr>
      <w:bookmarkStart w:id="119" w:name="_ETM_Q1_632840"/>
      <w:bookmarkEnd w:id="119"/>
      <w:r>
        <w:rPr>
          <w:rFonts w:hint="cs"/>
          <w:rtl/>
        </w:rPr>
        <w:t>ההסתייגוי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 xml:space="preserve">ת נדחו. </w:t>
      </w:r>
    </w:p>
    <w:p w:rsidR="00F42E2F" w:rsidRDefault="00F42E2F" w:rsidP="00F42E2F">
      <w:pPr>
        <w:rPr>
          <w:rtl/>
        </w:rPr>
      </w:pPr>
      <w:bookmarkStart w:id="120" w:name="_ETM_Q1_637690"/>
      <w:bookmarkStart w:id="121" w:name="_ETM_Q1_637746"/>
      <w:bookmarkStart w:id="122" w:name="_ETM_Q1_640992"/>
      <w:bookmarkEnd w:id="120"/>
      <w:bookmarkEnd w:id="121"/>
      <w:bookmarkEnd w:id="122"/>
    </w:p>
    <w:p w:rsidR="00F42E2F" w:rsidRDefault="00F42E2F" w:rsidP="00F42E2F">
      <w:pPr>
        <w:pStyle w:val="a4"/>
        <w:keepNext/>
        <w:rPr>
          <w:rtl/>
        </w:rPr>
      </w:pPr>
      <w:bookmarkStart w:id="123" w:name="ET_speaker_6156_11"/>
      <w:r w:rsidRPr="00F42E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2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F42E2F" w:rsidRDefault="00F42E2F" w:rsidP="00F42E2F">
      <w:pPr>
        <w:pStyle w:val="KeepWithNext"/>
        <w:rPr>
          <w:rtl/>
        </w:rPr>
      </w:pPr>
    </w:p>
    <w:p w:rsidR="00F42E2F" w:rsidRDefault="00F42E2F" w:rsidP="00F42E2F">
      <w:pPr>
        <w:rPr>
          <w:rtl/>
        </w:rPr>
      </w:pPr>
      <w:bookmarkStart w:id="124" w:name="_ETM_Q1_641421"/>
      <w:bookmarkStart w:id="125" w:name="_ETM_Q1_641461"/>
      <w:bookmarkEnd w:id="124"/>
      <w:bookmarkEnd w:id="125"/>
      <w:r>
        <w:rPr>
          <w:rFonts w:hint="cs"/>
          <w:rtl/>
        </w:rPr>
        <w:t>רביזיה.</w:t>
      </w:r>
    </w:p>
    <w:p w:rsidR="00F42E2F" w:rsidRDefault="00F42E2F" w:rsidP="00F42E2F">
      <w:pPr>
        <w:rPr>
          <w:rtl/>
        </w:rPr>
      </w:pPr>
      <w:bookmarkStart w:id="126" w:name="_ETM_Q1_643217"/>
      <w:bookmarkStart w:id="127" w:name="_ETM_Q1_643257"/>
      <w:bookmarkEnd w:id="126"/>
      <w:bookmarkEnd w:id="127"/>
    </w:p>
    <w:p w:rsidR="00F42E2F" w:rsidRDefault="00F42E2F" w:rsidP="00F42E2F">
      <w:pPr>
        <w:pStyle w:val="af6"/>
        <w:keepNext/>
        <w:rPr>
          <w:rtl/>
        </w:rPr>
      </w:pPr>
      <w:bookmarkStart w:id="128" w:name="ET_yor_6157_12"/>
      <w:r w:rsidRPr="00F42E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2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F42E2F" w:rsidRDefault="00F42E2F" w:rsidP="00F42E2F">
      <w:pPr>
        <w:pStyle w:val="KeepWithNext"/>
        <w:rPr>
          <w:rtl/>
        </w:rPr>
      </w:pPr>
    </w:p>
    <w:p w:rsidR="00F42E2F" w:rsidRDefault="009B6D50" w:rsidP="00F42E2F">
      <w:pPr>
        <w:rPr>
          <w:rtl/>
        </w:rPr>
      </w:pPr>
      <w:bookmarkStart w:id="129" w:name="_ETM_Q1_643810"/>
      <w:bookmarkEnd w:id="129"/>
      <w:r>
        <w:rPr>
          <w:rFonts w:hint="cs"/>
          <w:rtl/>
        </w:rPr>
        <w:t xml:space="preserve">רביזיה </w:t>
      </w:r>
      <w:r>
        <w:rPr>
          <w:rtl/>
        </w:rPr>
        <w:t>–</w:t>
      </w:r>
      <w:r>
        <w:rPr>
          <w:rFonts w:hint="cs"/>
          <w:rtl/>
        </w:rPr>
        <w:t xml:space="preserve"> נדון בזה </w:t>
      </w:r>
      <w:bookmarkStart w:id="130" w:name="_ETM_Q1_639550"/>
      <w:bookmarkEnd w:id="130"/>
      <w:r w:rsidR="00F42E2F">
        <w:rPr>
          <w:rFonts w:hint="cs"/>
          <w:rtl/>
        </w:rPr>
        <w:t xml:space="preserve">במהלך הדיון </w:t>
      </w:r>
      <w:bookmarkStart w:id="131" w:name="_ETM_Q1_645144"/>
      <w:bookmarkEnd w:id="131"/>
      <w:r w:rsidR="00F42E2F">
        <w:rPr>
          <w:rFonts w:hint="cs"/>
          <w:rtl/>
        </w:rPr>
        <w:t>שיהיה</w:t>
      </w:r>
      <w:r>
        <w:rPr>
          <w:rFonts w:hint="cs"/>
          <w:rtl/>
        </w:rPr>
        <w:t>, ב-09:45</w:t>
      </w:r>
      <w:r w:rsidR="00F42E2F">
        <w:rPr>
          <w:rFonts w:hint="cs"/>
          <w:rtl/>
        </w:rPr>
        <w:t xml:space="preserve">. </w:t>
      </w:r>
    </w:p>
    <w:p w:rsidR="00F42E2F" w:rsidRDefault="00F42E2F" w:rsidP="00F42E2F">
      <w:pPr>
        <w:rPr>
          <w:rtl/>
        </w:rPr>
      </w:pPr>
      <w:bookmarkStart w:id="132" w:name="_ETM_Q1_647119"/>
      <w:bookmarkStart w:id="133" w:name="_ETM_Q1_647179"/>
      <w:bookmarkEnd w:id="132"/>
      <w:bookmarkEnd w:id="133"/>
    </w:p>
    <w:p w:rsidR="00F42E2F" w:rsidRDefault="00F42E2F" w:rsidP="00F42E2F">
      <w:pPr>
        <w:rPr>
          <w:rtl/>
        </w:rPr>
      </w:pPr>
      <w:bookmarkStart w:id="134" w:name="_ETM_Q1_647256"/>
      <w:bookmarkStart w:id="135" w:name="_ETM_Q1_647326"/>
      <w:bookmarkEnd w:id="134"/>
      <w:bookmarkEnd w:id="135"/>
      <w:r>
        <w:rPr>
          <w:rFonts w:hint="cs"/>
          <w:rtl/>
        </w:rPr>
        <w:t xml:space="preserve">נצביע עכשיו על 16 רביזיות על הרביזיות שכבר היו. </w:t>
      </w:r>
      <w:bookmarkStart w:id="136" w:name="_ETM_Q1_654711"/>
      <w:bookmarkEnd w:id="136"/>
      <w:r>
        <w:rPr>
          <w:rFonts w:hint="cs"/>
          <w:rtl/>
        </w:rPr>
        <w:t>האם אתם מצביעים שנעשה בחד?</w:t>
      </w:r>
    </w:p>
    <w:p w:rsidR="00F42E2F" w:rsidRDefault="00F42E2F" w:rsidP="00F42E2F">
      <w:pPr>
        <w:rPr>
          <w:rtl/>
        </w:rPr>
      </w:pPr>
      <w:bookmarkStart w:id="137" w:name="_ETM_Q1_661495"/>
      <w:bookmarkStart w:id="138" w:name="_ETM_Q1_661555"/>
      <w:bookmarkEnd w:id="137"/>
      <w:bookmarkEnd w:id="138"/>
    </w:p>
    <w:p w:rsidR="00F42E2F" w:rsidRDefault="00F42E2F" w:rsidP="00F42E2F">
      <w:pPr>
        <w:pStyle w:val="-"/>
        <w:keepNext/>
        <w:rPr>
          <w:rtl/>
        </w:rPr>
      </w:pPr>
      <w:bookmarkStart w:id="139" w:name="ET_speakercontinue_6156_13"/>
      <w:r w:rsidRPr="00F42E2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42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"/>
    </w:p>
    <w:p w:rsidR="00F42E2F" w:rsidRDefault="00F42E2F" w:rsidP="00F42E2F">
      <w:pPr>
        <w:pStyle w:val="KeepWithNext"/>
        <w:rPr>
          <w:rtl/>
        </w:rPr>
      </w:pPr>
    </w:p>
    <w:p w:rsidR="00F42E2F" w:rsidRDefault="00F42E2F" w:rsidP="00F42E2F">
      <w:pPr>
        <w:rPr>
          <w:rtl/>
        </w:rPr>
      </w:pPr>
      <w:bookmarkStart w:id="140" w:name="_ETM_Q1_662227"/>
      <w:bookmarkEnd w:id="140"/>
      <w:r>
        <w:rPr>
          <w:rFonts w:hint="cs"/>
          <w:rtl/>
        </w:rPr>
        <w:t xml:space="preserve">אפשר בדברים שלנו. </w:t>
      </w:r>
    </w:p>
    <w:p w:rsidR="00647753" w:rsidRDefault="00647753" w:rsidP="00F42E2F">
      <w:pPr>
        <w:rPr>
          <w:rtl/>
        </w:rPr>
      </w:pPr>
      <w:bookmarkStart w:id="141" w:name="_ETM_Q1_686231"/>
      <w:bookmarkStart w:id="142" w:name="_ETM_Q1_686286"/>
      <w:bookmarkEnd w:id="141"/>
      <w:bookmarkEnd w:id="142"/>
    </w:p>
    <w:p w:rsidR="00647753" w:rsidRDefault="00647753" w:rsidP="00647753">
      <w:pPr>
        <w:pStyle w:val="af6"/>
        <w:keepNext/>
        <w:rPr>
          <w:rtl/>
        </w:rPr>
      </w:pPr>
      <w:bookmarkStart w:id="143" w:name="ET_yor_6157_14"/>
      <w:r w:rsidRPr="006477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9B6D50">
      <w:pPr>
        <w:rPr>
          <w:rtl/>
        </w:rPr>
      </w:pPr>
      <w:bookmarkStart w:id="144" w:name="_ETM_Q1_687056"/>
      <w:bookmarkEnd w:id="144"/>
      <w:r>
        <w:rPr>
          <w:rFonts w:hint="cs"/>
          <w:rtl/>
        </w:rPr>
        <w:t>נע</w:t>
      </w:r>
      <w:r w:rsidR="009B6D50">
        <w:rPr>
          <w:rFonts w:hint="cs"/>
          <w:rtl/>
        </w:rPr>
        <w:t>ש</w:t>
      </w:r>
      <w:r>
        <w:rPr>
          <w:rFonts w:hint="cs"/>
          <w:rtl/>
        </w:rPr>
        <w:t xml:space="preserve">ה הצבעה על </w:t>
      </w:r>
      <w:bookmarkStart w:id="145" w:name="_ETM_Q1_688649"/>
      <w:bookmarkEnd w:id="145"/>
      <w:r>
        <w:rPr>
          <w:rFonts w:hint="cs"/>
          <w:rtl/>
        </w:rPr>
        <w:t xml:space="preserve">כולם יחד. מצביעים על 16  הרביזיות. הקואליציה נגד הרביזיה. </w:t>
      </w:r>
      <w:bookmarkStart w:id="146" w:name="_ETM_Q1_701403"/>
      <w:bookmarkEnd w:id="146"/>
      <w:r>
        <w:rPr>
          <w:rFonts w:hint="cs"/>
          <w:rtl/>
        </w:rPr>
        <w:t>מי בעד הרביזיה? מי נגד?</w:t>
      </w:r>
    </w:p>
    <w:p w:rsidR="00647753" w:rsidRDefault="00647753" w:rsidP="00647753">
      <w:pPr>
        <w:rPr>
          <w:rtl/>
        </w:rPr>
      </w:pPr>
      <w:bookmarkStart w:id="147" w:name="_ETM_Q1_705929"/>
      <w:bookmarkStart w:id="148" w:name="_ETM_Q1_705979"/>
      <w:bookmarkEnd w:id="147"/>
      <w:bookmarkEnd w:id="148"/>
    </w:p>
    <w:p w:rsidR="00647753" w:rsidRPr="00506431" w:rsidRDefault="00647753" w:rsidP="00506431">
      <w:pPr>
        <w:jc w:val="center"/>
        <w:rPr>
          <w:b/>
          <w:bCs/>
          <w:rtl/>
        </w:rPr>
      </w:pPr>
      <w:bookmarkStart w:id="149" w:name="_ETM_Q1_706048"/>
      <w:bookmarkStart w:id="150" w:name="_ETM_Q1_706108"/>
      <w:bookmarkEnd w:id="149"/>
      <w:bookmarkEnd w:id="150"/>
      <w:r w:rsidRPr="00506431">
        <w:rPr>
          <w:rFonts w:hint="cs"/>
          <w:b/>
          <w:bCs/>
          <w:rtl/>
        </w:rPr>
        <w:t>הצבעה</w:t>
      </w:r>
    </w:p>
    <w:p w:rsidR="00647753" w:rsidRDefault="00647753" w:rsidP="00506431">
      <w:pPr>
        <w:jc w:val="center"/>
        <w:rPr>
          <w:rtl/>
        </w:rPr>
      </w:pPr>
      <w:bookmarkStart w:id="151" w:name="_ETM_Q1_706962"/>
      <w:bookmarkStart w:id="152" w:name="_ETM_Q1_707022"/>
      <w:bookmarkEnd w:id="151"/>
      <w:bookmarkEnd w:id="152"/>
    </w:p>
    <w:p w:rsidR="00647753" w:rsidRDefault="00647753" w:rsidP="00506431">
      <w:pPr>
        <w:jc w:val="center"/>
        <w:rPr>
          <w:rtl/>
        </w:rPr>
      </w:pPr>
      <w:bookmarkStart w:id="153" w:name="_ETM_Q1_707082"/>
      <w:bookmarkStart w:id="154" w:name="_ETM_Q1_707127"/>
      <w:bookmarkEnd w:id="153"/>
      <w:bookmarkEnd w:id="154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</w:t>
      </w:r>
    </w:p>
    <w:p w:rsidR="00647753" w:rsidRDefault="00647753" w:rsidP="00506431">
      <w:pPr>
        <w:jc w:val="center"/>
        <w:rPr>
          <w:rtl/>
        </w:rPr>
      </w:pPr>
      <w:bookmarkStart w:id="155" w:name="_ETM_Q1_708201"/>
      <w:bookmarkStart w:id="156" w:name="_ETM_Q1_708261"/>
      <w:bookmarkEnd w:id="155"/>
      <w:bookmarkEnd w:id="156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647753" w:rsidRDefault="00647753" w:rsidP="00647753">
      <w:pPr>
        <w:rPr>
          <w:rtl/>
        </w:rPr>
      </w:pPr>
      <w:bookmarkStart w:id="157" w:name="_ETM_Q1_709890"/>
      <w:bookmarkStart w:id="158" w:name="_ETM_Q1_709940"/>
      <w:bookmarkEnd w:id="157"/>
      <w:bookmarkEnd w:id="158"/>
    </w:p>
    <w:p w:rsidR="00647753" w:rsidRDefault="00647753" w:rsidP="00647753">
      <w:pPr>
        <w:pStyle w:val="af6"/>
        <w:keepNext/>
        <w:rPr>
          <w:rtl/>
        </w:rPr>
      </w:pPr>
      <w:bookmarkStart w:id="159" w:name="ET_yor_6157_15"/>
      <w:r w:rsidRPr="006477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647753">
      <w:pPr>
        <w:rPr>
          <w:rtl/>
        </w:rPr>
      </w:pPr>
      <w:bookmarkStart w:id="160" w:name="_ETM_Q1_713555"/>
      <w:bookmarkEnd w:id="160"/>
      <w:r>
        <w:rPr>
          <w:rFonts w:hint="cs"/>
          <w:rtl/>
        </w:rPr>
        <w:t xml:space="preserve">הרביזיות נדחו. </w:t>
      </w:r>
      <w:bookmarkStart w:id="161" w:name="_ETM_Q1_717035"/>
      <w:bookmarkEnd w:id="161"/>
      <w:r>
        <w:rPr>
          <w:rFonts w:hint="cs"/>
          <w:rtl/>
        </w:rPr>
        <w:t>הרביזיה של קריב תידון ב-09:45. בבקשה, את יכולה לענות</w:t>
      </w:r>
      <w:r w:rsidR="009B6D50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. עד </w:t>
      </w:r>
      <w:bookmarkStart w:id="162" w:name="_ETM_Q1_735906"/>
      <w:bookmarkEnd w:id="162"/>
      <w:r>
        <w:rPr>
          <w:rFonts w:hint="cs"/>
          <w:rtl/>
        </w:rPr>
        <w:t>09:45 לא יהיו עוד הצבעות.</w:t>
      </w:r>
    </w:p>
    <w:p w:rsidR="00647753" w:rsidRPr="00647753" w:rsidRDefault="00647753" w:rsidP="00647753">
      <w:pPr>
        <w:rPr>
          <w:rtl/>
        </w:rPr>
      </w:pPr>
      <w:bookmarkStart w:id="163" w:name="_ETM_Q1_717595"/>
      <w:bookmarkStart w:id="164" w:name="_ETM_Q1_717630"/>
      <w:bookmarkEnd w:id="163"/>
      <w:bookmarkEnd w:id="164"/>
    </w:p>
    <w:p w:rsidR="00F42E2F" w:rsidRDefault="00F42E2F" w:rsidP="00F42E2F">
      <w:pPr>
        <w:pStyle w:val="-"/>
        <w:keepNext/>
        <w:rPr>
          <w:rtl/>
        </w:rPr>
      </w:pPr>
      <w:bookmarkStart w:id="165" w:name="ET_speakercontinue_751978_10"/>
      <w:r w:rsidRPr="00F42E2F">
        <w:rPr>
          <w:rStyle w:val="TagStyle"/>
          <w:rtl/>
        </w:rPr>
        <w:t xml:space="preserve"> &lt;&lt; דובר_המשך &gt;&gt; </w:t>
      </w:r>
      <w:r>
        <w:rPr>
          <w:rtl/>
        </w:rPr>
        <w:t>אושרת דיין אליהו:</w:t>
      </w:r>
      <w:r w:rsidRPr="00F42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F42E2F" w:rsidRDefault="00F42E2F" w:rsidP="00F42E2F">
      <w:pPr>
        <w:pStyle w:val="KeepWithNext"/>
        <w:rPr>
          <w:rtl/>
        </w:rPr>
      </w:pPr>
    </w:p>
    <w:p w:rsidR="00F42E2F" w:rsidRDefault="00647753" w:rsidP="00F42E2F">
      <w:pPr>
        <w:rPr>
          <w:rtl/>
        </w:rPr>
      </w:pPr>
      <w:bookmarkStart w:id="166" w:name="_ETM_Q1_638786"/>
      <w:bookmarkEnd w:id="166"/>
      <w:r>
        <w:rPr>
          <w:rFonts w:hint="cs"/>
          <w:rtl/>
        </w:rPr>
        <w:t>רציתי להניח את דעתך</w:t>
      </w:r>
      <w:r w:rsidR="009B6D50">
        <w:rPr>
          <w:rFonts w:hint="cs"/>
          <w:rtl/>
        </w:rPr>
        <w:t>,</w:t>
      </w:r>
      <w:r>
        <w:rPr>
          <w:rFonts w:hint="cs"/>
          <w:rtl/>
        </w:rPr>
        <w:t xml:space="preserve"> שהמרכז לא </w:t>
      </w:r>
      <w:bookmarkStart w:id="167" w:name="_ETM_Q1_743618"/>
      <w:bookmarkEnd w:id="167"/>
      <w:r>
        <w:rPr>
          <w:rFonts w:hint="cs"/>
          <w:rtl/>
        </w:rPr>
        <w:t>מרוויח.</w:t>
      </w:r>
    </w:p>
    <w:p w:rsidR="00647753" w:rsidRDefault="00647753" w:rsidP="00F42E2F">
      <w:pPr>
        <w:rPr>
          <w:rtl/>
        </w:rPr>
      </w:pPr>
      <w:bookmarkStart w:id="168" w:name="_ETM_Q1_745986"/>
      <w:bookmarkStart w:id="169" w:name="_ETM_Q1_746031"/>
      <w:bookmarkStart w:id="170" w:name="_ETM_Q1_747521"/>
      <w:bookmarkEnd w:id="168"/>
      <w:bookmarkEnd w:id="169"/>
      <w:bookmarkEnd w:id="170"/>
    </w:p>
    <w:p w:rsidR="00647753" w:rsidRDefault="00647753" w:rsidP="00647753">
      <w:pPr>
        <w:pStyle w:val="a4"/>
        <w:keepNext/>
        <w:rPr>
          <w:rtl/>
        </w:rPr>
      </w:pPr>
      <w:bookmarkStart w:id="171" w:name="ET_speaker_6156_16"/>
      <w:r w:rsidRPr="006477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647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647753" w:rsidRDefault="00647753" w:rsidP="00647753">
      <w:pPr>
        <w:pStyle w:val="KeepWithNext"/>
        <w:rPr>
          <w:rtl/>
        </w:rPr>
      </w:pPr>
    </w:p>
    <w:p w:rsidR="00647753" w:rsidRDefault="009B6D50" w:rsidP="00647753">
      <w:pPr>
        <w:rPr>
          <w:rtl/>
        </w:rPr>
      </w:pPr>
      <w:bookmarkStart w:id="172" w:name="_ETM_Q1_747940"/>
      <w:bookmarkStart w:id="173" w:name="_ETM_Q1_747985"/>
      <w:bookmarkEnd w:id="172"/>
      <w:bookmarkEnd w:id="173"/>
      <w:r>
        <w:rPr>
          <w:rFonts w:hint="cs"/>
          <w:rtl/>
        </w:rPr>
        <w:t xml:space="preserve">ברור. </w:t>
      </w:r>
      <w:r w:rsidR="00647753">
        <w:rPr>
          <w:rFonts w:hint="cs"/>
          <w:rtl/>
        </w:rPr>
        <w:t xml:space="preserve">אמרתי </w:t>
      </w:r>
      <w:r w:rsidR="00647753">
        <w:rPr>
          <w:rtl/>
        </w:rPr>
        <w:t>–</w:t>
      </w:r>
      <w:r w:rsidR="00647753">
        <w:rPr>
          <w:rFonts w:hint="cs"/>
          <w:rtl/>
        </w:rPr>
        <w:t xml:space="preserve"> במירכאות.</w:t>
      </w:r>
    </w:p>
    <w:p w:rsidR="00F42E2F" w:rsidRDefault="00F42E2F" w:rsidP="00F42E2F">
      <w:pPr>
        <w:rPr>
          <w:rtl/>
        </w:rPr>
      </w:pPr>
      <w:bookmarkStart w:id="174" w:name="_ETM_Q1_750802"/>
      <w:bookmarkStart w:id="175" w:name="_ETM_Q1_750862"/>
      <w:bookmarkStart w:id="176" w:name="_ETM_Q1_585178"/>
      <w:bookmarkStart w:id="177" w:name="_ETM_Q1_585225"/>
      <w:bookmarkEnd w:id="174"/>
      <w:bookmarkEnd w:id="175"/>
      <w:bookmarkEnd w:id="176"/>
      <w:bookmarkEnd w:id="177"/>
    </w:p>
    <w:p w:rsidR="00F42E2F" w:rsidRDefault="00F42E2F" w:rsidP="00F42E2F">
      <w:pPr>
        <w:pStyle w:val="af9"/>
        <w:keepNext/>
        <w:rPr>
          <w:rtl/>
        </w:rPr>
      </w:pPr>
      <w:bookmarkStart w:id="178" w:name="ET_guest_751978_7"/>
      <w:r w:rsidRPr="00F42E2F">
        <w:rPr>
          <w:rStyle w:val="TagStyle"/>
          <w:rtl/>
        </w:rPr>
        <w:t xml:space="preserve"> &lt;&lt; אורח &gt;&gt; </w:t>
      </w:r>
      <w:r>
        <w:rPr>
          <w:rtl/>
        </w:rPr>
        <w:t>אושרת דיין אליהו:</w:t>
      </w:r>
      <w:r w:rsidRPr="00F42E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F42E2F" w:rsidRDefault="00F42E2F" w:rsidP="00F42E2F">
      <w:pPr>
        <w:pStyle w:val="KeepWithNext"/>
        <w:rPr>
          <w:rtl/>
        </w:rPr>
      </w:pPr>
    </w:p>
    <w:p w:rsidR="00F42E2F" w:rsidRDefault="009B6D50" w:rsidP="00F42E2F">
      <w:pPr>
        <w:rPr>
          <w:rtl/>
        </w:rPr>
      </w:pPr>
      <w:bookmarkStart w:id="179" w:name="_ETM_Q1_601389"/>
      <w:bookmarkEnd w:id="179"/>
      <w:r>
        <w:rPr>
          <w:rFonts w:hint="cs"/>
          <w:rtl/>
        </w:rPr>
        <w:t xml:space="preserve">אפילו לא במירכאות. המרכז נותן שירות שהוא </w:t>
      </w:r>
      <w:bookmarkStart w:id="180" w:name="_ETM_Q1_746882"/>
      <w:bookmarkEnd w:id="180"/>
      <w:r w:rsidR="00647753">
        <w:rPr>
          <w:rFonts w:hint="cs"/>
          <w:rtl/>
        </w:rPr>
        <w:t>הרבה מעבר.</w:t>
      </w:r>
    </w:p>
    <w:p w:rsidR="009B6D50" w:rsidRDefault="009B6D50" w:rsidP="00F42E2F">
      <w:pPr>
        <w:rPr>
          <w:rtl/>
        </w:rPr>
      </w:pPr>
      <w:bookmarkStart w:id="181" w:name="_ETM_Q1_752928"/>
      <w:bookmarkStart w:id="182" w:name="_ETM_Q1_753109"/>
      <w:bookmarkStart w:id="183" w:name="_ETM_Q1_754419"/>
      <w:bookmarkEnd w:id="181"/>
      <w:bookmarkEnd w:id="182"/>
      <w:bookmarkEnd w:id="183"/>
    </w:p>
    <w:p w:rsidR="009B6D50" w:rsidRDefault="009B6D50" w:rsidP="009B6D50">
      <w:pPr>
        <w:pStyle w:val="a4"/>
        <w:keepNext/>
        <w:rPr>
          <w:rtl/>
        </w:rPr>
      </w:pPr>
      <w:bookmarkStart w:id="184" w:name="ET_speaker_6156_34"/>
      <w:r w:rsidRPr="009B6D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9B6D50" w:rsidRDefault="009B6D50" w:rsidP="009B6D50">
      <w:pPr>
        <w:pStyle w:val="KeepWithNext"/>
        <w:rPr>
          <w:rtl/>
        </w:rPr>
      </w:pPr>
    </w:p>
    <w:p w:rsidR="009B6D50" w:rsidRPr="009B6D50" w:rsidRDefault="009B6D50" w:rsidP="009B6D50">
      <w:pPr>
        <w:rPr>
          <w:rtl/>
        </w:rPr>
      </w:pPr>
      <w:bookmarkStart w:id="185" w:name="_ETM_Q1_756099"/>
      <w:bookmarkStart w:id="186" w:name="_ETM_Q1_756152"/>
      <w:bookmarkEnd w:id="185"/>
      <w:bookmarkEnd w:id="186"/>
      <w:r>
        <w:rPr>
          <w:rFonts w:hint="cs"/>
          <w:rtl/>
        </w:rPr>
        <w:t>ברור. מסכים.</w:t>
      </w:r>
    </w:p>
    <w:p w:rsidR="00647753" w:rsidRDefault="00647753" w:rsidP="00F42E2F">
      <w:pPr>
        <w:rPr>
          <w:rtl/>
        </w:rPr>
      </w:pPr>
      <w:bookmarkStart w:id="187" w:name="_ETM_Q1_754692"/>
      <w:bookmarkStart w:id="188" w:name="_ETM_Q1_754737"/>
      <w:bookmarkEnd w:id="187"/>
      <w:bookmarkEnd w:id="188"/>
    </w:p>
    <w:p w:rsidR="00647753" w:rsidRDefault="00647753" w:rsidP="00647753">
      <w:pPr>
        <w:pStyle w:val="af6"/>
        <w:keepNext/>
        <w:rPr>
          <w:rtl/>
        </w:rPr>
      </w:pPr>
      <w:bookmarkStart w:id="189" w:name="ET_yor_6157_17"/>
      <w:r w:rsidRPr="006477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9B6D50">
      <w:pPr>
        <w:rPr>
          <w:rtl/>
        </w:rPr>
      </w:pPr>
      <w:bookmarkStart w:id="190" w:name="_ETM_Q1_755393"/>
      <w:bookmarkEnd w:id="190"/>
      <w:r>
        <w:rPr>
          <w:rFonts w:hint="cs"/>
          <w:rtl/>
        </w:rPr>
        <w:t xml:space="preserve">הנקודה המרכזית היא עלויות הממשק. אגיד את </w:t>
      </w:r>
      <w:bookmarkStart w:id="191" w:name="_ETM_Q1_763192"/>
      <w:bookmarkEnd w:id="191"/>
      <w:r>
        <w:rPr>
          <w:rFonts w:hint="cs"/>
          <w:rtl/>
        </w:rPr>
        <w:t xml:space="preserve">דעתי בנושא הזה, </w:t>
      </w:r>
      <w:r w:rsidR="009B6D50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ברור שהאגרות </w:t>
      </w:r>
      <w:r>
        <w:rPr>
          <w:rtl/>
        </w:rPr>
        <w:t>–</w:t>
      </w:r>
      <w:r>
        <w:rPr>
          <w:rFonts w:hint="cs"/>
          <w:rtl/>
        </w:rPr>
        <w:t xml:space="preserve"> אני מתאר לעצמי שהתקציב </w:t>
      </w:r>
      <w:bookmarkStart w:id="192" w:name="_ETM_Q1_770416"/>
      <w:bookmarkEnd w:id="192"/>
      <w:r>
        <w:rPr>
          <w:rFonts w:hint="cs"/>
          <w:rtl/>
        </w:rPr>
        <w:t xml:space="preserve">שלכם </w:t>
      </w:r>
      <w:r w:rsidR="009B6D50">
        <w:rPr>
          <w:rtl/>
        </w:rPr>
        <w:t>–</w:t>
      </w:r>
      <w:r w:rsidR="009B6D50">
        <w:rPr>
          <w:rFonts w:hint="cs"/>
          <w:rtl/>
        </w:rPr>
        <w:t xml:space="preserve"> בלי לבדוק יותר מדי - </w:t>
      </w:r>
      <w:r>
        <w:rPr>
          <w:rFonts w:hint="cs"/>
          <w:rtl/>
        </w:rPr>
        <w:t xml:space="preserve">לא מכוסה כולו מאגרות. בלי לבדוק, עלויות התפעול שלכם </w:t>
      </w:r>
      <w:bookmarkStart w:id="193" w:name="_ETM_Q1_780416"/>
      <w:bookmarkEnd w:id="193"/>
      <w:r>
        <w:rPr>
          <w:rFonts w:hint="cs"/>
          <w:rtl/>
        </w:rPr>
        <w:t>יותר גבוהות מהאגרות שאתם גובים, גם א</w:t>
      </w:r>
      <w:r w:rsidR="009B6D50">
        <w:rPr>
          <w:rFonts w:hint="cs"/>
          <w:rtl/>
        </w:rPr>
        <w:t>ם</w:t>
      </w:r>
      <w:r>
        <w:rPr>
          <w:rFonts w:hint="cs"/>
          <w:rtl/>
        </w:rPr>
        <w:t xml:space="preserve"> מדובר באגרות </w:t>
      </w:r>
      <w:r w:rsidR="009B6D50">
        <w:rPr>
          <w:rFonts w:hint="cs"/>
          <w:rtl/>
        </w:rPr>
        <w:t xml:space="preserve">שמשולמות על ידי גורמים חיצוניים וגם אם גילום האגרות </w:t>
      </w:r>
      <w:r>
        <w:rPr>
          <w:rFonts w:hint="cs"/>
          <w:rtl/>
        </w:rPr>
        <w:t xml:space="preserve">שאתם </w:t>
      </w:r>
      <w:bookmarkStart w:id="194" w:name="_ETM_Q1_787052"/>
      <w:bookmarkEnd w:id="194"/>
      <w:r>
        <w:rPr>
          <w:rFonts w:hint="cs"/>
          <w:rtl/>
        </w:rPr>
        <w:t xml:space="preserve">גובים </w:t>
      </w:r>
      <w:r>
        <w:rPr>
          <w:rtl/>
        </w:rPr>
        <w:t>–</w:t>
      </w:r>
      <w:r>
        <w:rPr>
          <w:rFonts w:hint="cs"/>
          <w:rtl/>
        </w:rPr>
        <w:t xml:space="preserve"> אתם גובים גם מרשוי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>ת המדינה?</w:t>
      </w:r>
    </w:p>
    <w:p w:rsidR="00647753" w:rsidRDefault="00647753" w:rsidP="00647753">
      <w:pPr>
        <w:rPr>
          <w:rtl/>
        </w:rPr>
      </w:pPr>
      <w:bookmarkStart w:id="195" w:name="_ETM_Q1_793489"/>
      <w:bookmarkStart w:id="196" w:name="_ETM_Q1_793562"/>
      <w:bookmarkEnd w:id="195"/>
      <w:bookmarkEnd w:id="196"/>
    </w:p>
    <w:p w:rsidR="00647753" w:rsidRDefault="00647753" w:rsidP="00647753">
      <w:pPr>
        <w:pStyle w:val="af9"/>
        <w:keepNext/>
        <w:rPr>
          <w:rtl/>
        </w:rPr>
      </w:pPr>
      <w:bookmarkStart w:id="197" w:name="_ETM_Q1_794402"/>
      <w:bookmarkStart w:id="198" w:name="_ETM_Q1_798812"/>
      <w:bookmarkStart w:id="199" w:name="ET_guest_751978_19"/>
      <w:bookmarkEnd w:id="197"/>
      <w:bookmarkEnd w:id="198"/>
      <w:r w:rsidRPr="00647753">
        <w:rPr>
          <w:rStyle w:val="TagStyle"/>
          <w:rtl/>
        </w:rPr>
        <w:t xml:space="preserve"> &lt;&lt; אורח &gt;&gt; </w:t>
      </w:r>
      <w:r>
        <w:rPr>
          <w:rtl/>
        </w:rPr>
        <w:t>אושרת דיין אליהו:</w:t>
      </w:r>
      <w:r w:rsidRPr="006477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9B6D50">
      <w:pPr>
        <w:rPr>
          <w:rtl/>
        </w:rPr>
      </w:pPr>
      <w:bookmarkStart w:id="200" w:name="_ETM_Q1_799208"/>
      <w:bookmarkStart w:id="201" w:name="_ETM_Q1_799263"/>
      <w:bookmarkEnd w:id="200"/>
      <w:bookmarkEnd w:id="201"/>
      <w:r>
        <w:rPr>
          <w:rFonts w:hint="cs"/>
          <w:rtl/>
        </w:rPr>
        <w:t xml:space="preserve">לא. </w:t>
      </w:r>
      <w:r w:rsidR="009B6D50">
        <w:rPr>
          <w:rFonts w:hint="cs"/>
          <w:rtl/>
        </w:rPr>
        <w:t xml:space="preserve">זה לא עניין האגרות או 3% תקורה. </w:t>
      </w:r>
      <w:r>
        <w:rPr>
          <w:rFonts w:hint="cs"/>
          <w:rtl/>
        </w:rPr>
        <w:t xml:space="preserve">כאן השירות, יש </w:t>
      </w:r>
      <w:bookmarkStart w:id="202" w:name="_ETM_Q1_803042"/>
      <w:bookmarkEnd w:id="202"/>
      <w:r>
        <w:rPr>
          <w:rFonts w:hint="cs"/>
          <w:rtl/>
        </w:rPr>
        <w:t>אג'נדה של המרכז לגבי</w:t>
      </w:r>
      <w:r w:rsidR="00506431">
        <w:rPr>
          <w:rFonts w:hint="cs"/>
          <w:rtl/>
        </w:rPr>
        <w:t>י</w:t>
      </w:r>
      <w:r>
        <w:rPr>
          <w:rFonts w:hint="cs"/>
          <w:rtl/>
        </w:rPr>
        <w:t xml:space="preserve">ת קנסות </w:t>
      </w:r>
      <w:r w:rsidR="009B6D50">
        <w:rPr>
          <w:rFonts w:hint="cs"/>
          <w:rtl/>
        </w:rPr>
        <w:t xml:space="preserve">לגבות את חובות מדינת </w:t>
      </w:r>
      <w:bookmarkStart w:id="203" w:name="_ETM_Q1_805454"/>
      <w:bookmarkEnd w:id="203"/>
      <w:r w:rsidR="009B6D50">
        <w:rPr>
          <w:rFonts w:hint="cs"/>
          <w:rtl/>
        </w:rPr>
        <w:t xml:space="preserve">ישראל כולל </w:t>
      </w:r>
      <w:r>
        <w:rPr>
          <w:rFonts w:hint="cs"/>
          <w:rtl/>
        </w:rPr>
        <w:t xml:space="preserve">השלטון המקומי. המדינה נושאת גם </w:t>
      </w:r>
      <w:bookmarkStart w:id="204" w:name="_ETM_Q1_810977"/>
      <w:bookmarkEnd w:id="204"/>
      <w:r w:rsidR="00506431">
        <w:rPr>
          <w:rFonts w:hint="cs"/>
          <w:rtl/>
        </w:rPr>
        <w:t>בעלויו</w:t>
      </w:r>
      <w:r>
        <w:rPr>
          <w:rFonts w:hint="cs"/>
          <w:rtl/>
        </w:rPr>
        <w:t xml:space="preserve">ת של </w:t>
      </w:r>
      <w:r>
        <w:rPr>
          <w:rtl/>
        </w:rPr>
        <w:t>–</w:t>
      </w:r>
      <w:r>
        <w:rPr>
          <w:rFonts w:hint="cs"/>
          <w:rtl/>
        </w:rPr>
        <w:t xml:space="preserve"> וזה לא עניין של כלכלי אלא </w:t>
      </w:r>
      <w:r w:rsidR="009B6D50">
        <w:rPr>
          <w:rFonts w:hint="cs"/>
          <w:rtl/>
        </w:rPr>
        <w:t xml:space="preserve">של </w:t>
      </w:r>
      <w:r>
        <w:rPr>
          <w:rFonts w:hint="cs"/>
          <w:rtl/>
        </w:rPr>
        <w:t>אכיפה.</w:t>
      </w:r>
    </w:p>
    <w:p w:rsidR="00647753" w:rsidRDefault="00647753" w:rsidP="00647753">
      <w:pPr>
        <w:rPr>
          <w:rtl/>
        </w:rPr>
      </w:pPr>
      <w:bookmarkStart w:id="205" w:name="_ETM_Q1_819201"/>
      <w:bookmarkStart w:id="206" w:name="_ETM_Q1_819246"/>
      <w:bookmarkEnd w:id="205"/>
      <w:bookmarkEnd w:id="206"/>
    </w:p>
    <w:p w:rsidR="00647753" w:rsidRDefault="00647753" w:rsidP="00647753">
      <w:pPr>
        <w:pStyle w:val="af6"/>
        <w:keepNext/>
        <w:rPr>
          <w:rtl/>
        </w:rPr>
      </w:pPr>
      <w:bookmarkStart w:id="207" w:name="ET_yor_6157_20"/>
      <w:r w:rsidRPr="006477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647753" w:rsidRDefault="00647753" w:rsidP="00647753">
      <w:pPr>
        <w:pStyle w:val="KeepWithNext"/>
        <w:rPr>
          <w:rtl/>
        </w:rPr>
      </w:pPr>
    </w:p>
    <w:p w:rsidR="00647753" w:rsidRDefault="009B6D50" w:rsidP="009B6D50">
      <w:pPr>
        <w:rPr>
          <w:rtl/>
        </w:rPr>
      </w:pPr>
      <w:bookmarkStart w:id="208" w:name="_ETM_Q1_819854"/>
      <w:bookmarkEnd w:id="208"/>
      <w:r>
        <w:rPr>
          <w:rFonts w:hint="cs"/>
          <w:rtl/>
        </w:rPr>
        <w:t xml:space="preserve">ברור. גם אם זה חוב של 10,000 שקל ותגבו ממנו אלף שקל, העיקר שלא יהיה </w:t>
      </w:r>
      <w:bookmarkStart w:id="209" w:name="_ETM_Q1_821261"/>
      <w:bookmarkEnd w:id="209"/>
      <w:r>
        <w:rPr>
          <w:rFonts w:hint="cs"/>
          <w:rtl/>
        </w:rPr>
        <w:t xml:space="preserve">מצב שחוב של המדינה </w:t>
      </w:r>
      <w:r w:rsidR="00647753">
        <w:rPr>
          <w:rFonts w:hint="cs"/>
          <w:rtl/>
        </w:rPr>
        <w:t xml:space="preserve">לא </w:t>
      </w:r>
      <w:bookmarkStart w:id="210" w:name="_ETM_Q1_822915"/>
      <w:bookmarkEnd w:id="210"/>
      <w:r w:rsidR="00647753">
        <w:rPr>
          <w:rFonts w:hint="cs"/>
          <w:rtl/>
        </w:rPr>
        <w:t>מטופל.</w:t>
      </w:r>
    </w:p>
    <w:p w:rsidR="00647753" w:rsidRDefault="00647753" w:rsidP="00647753">
      <w:pPr>
        <w:rPr>
          <w:rtl/>
        </w:rPr>
      </w:pPr>
      <w:bookmarkStart w:id="211" w:name="_ETM_Q1_824433"/>
      <w:bookmarkStart w:id="212" w:name="_ETM_Q1_824478"/>
      <w:bookmarkEnd w:id="211"/>
      <w:bookmarkEnd w:id="212"/>
    </w:p>
    <w:p w:rsidR="00647753" w:rsidRDefault="00647753" w:rsidP="00647753">
      <w:pPr>
        <w:pStyle w:val="-"/>
        <w:keepNext/>
        <w:rPr>
          <w:rtl/>
        </w:rPr>
      </w:pPr>
      <w:bookmarkStart w:id="213" w:name="ET_speakercontinue_751978_21"/>
      <w:r w:rsidRPr="00647753">
        <w:rPr>
          <w:rStyle w:val="TagStyle"/>
          <w:rtl/>
        </w:rPr>
        <w:t xml:space="preserve"> &lt;&lt; דובר_המשך &gt;&gt; </w:t>
      </w:r>
      <w:r>
        <w:rPr>
          <w:rtl/>
        </w:rPr>
        <w:t>אושרת דיין אליהו:</w:t>
      </w:r>
      <w:r w:rsidRPr="006477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647753">
      <w:pPr>
        <w:rPr>
          <w:rtl/>
        </w:rPr>
      </w:pPr>
      <w:bookmarkStart w:id="214" w:name="_ETM_Q1_824990"/>
      <w:bookmarkEnd w:id="214"/>
      <w:r>
        <w:rPr>
          <w:rFonts w:hint="cs"/>
          <w:rtl/>
        </w:rPr>
        <w:t>וזה 3%, וזה מקרן- - -</w:t>
      </w:r>
    </w:p>
    <w:p w:rsidR="00647753" w:rsidRDefault="00647753" w:rsidP="00647753">
      <w:pPr>
        <w:rPr>
          <w:rtl/>
        </w:rPr>
      </w:pPr>
      <w:bookmarkStart w:id="215" w:name="_ETM_Q1_829091"/>
      <w:bookmarkStart w:id="216" w:name="_ETM_Q1_829146"/>
      <w:bookmarkEnd w:id="215"/>
      <w:bookmarkEnd w:id="216"/>
    </w:p>
    <w:p w:rsidR="00647753" w:rsidRDefault="00647753" w:rsidP="00647753">
      <w:pPr>
        <w:pStyle w:val="af6"/>
        <w:keepNext/>
        <w:rPr>
          <w:rtl/>
        </w:rPr>
      </w:pPr>
      <w:bookmarkStart w:id="217" w:name="ET_yor_6157_22"/>
      <w:r w:rsidRPr="006477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647753">
      <w:pPr>
        <w:rPr>
          <w:rtl/>
        </w:rPr>
      </w:pPr>
      <w:bookmarkStart w:id="218" w:name="_ETM_Q1_829659"/>
      <w:bookmarkEnd w:id="218"/>
      <w:r>
        <w:rPr>
          <w:rFonts w:hint="cs"/>
          <w:rtl/>
        </w:rPr>
        <w:t xml:space="preserve">מובן. </w:t>
      </w:r>
      <w:r w:rsidR="009B6D50">
        <w:rPr>
          <w:rFonts w:hint="cs"/>
          <w:rtl/>
        </w:rPr>
        <w:t>ברור. ה</w:t>
      </w:r>
      <w:r>
        <w:rPr>
          <w:rFonts w:hint="cs"/>
          <w:rtl/>
        </w:rPr>
        <w:t xml:space="preserve">נקודה שחבר הכנסת </w:t>
      </w:r>
      <w:bookmarkStart w:id="219" w:name="_ETM_Q1_834386"/>
      <w:bookmarkEnd w:id="219"/>
      <w:r>
        <w:rPr>
          <w:rFonts w:hint="cs"/>
          <w:rtl/>
        </w:rPr>
        <w:t>קריב העלה בנוגע לעלויות המשק- - -</w:t>
      </w:r>
    </w:p>
    <w:p w:rsidR="00647753" w:rsidRDefault="00647753" w:rsidP="00647753">
      <w:pPr>
        <w:rPr>
          <w:rtl/>
        </w:rPr>
      </w:pPr>
      <w:bookmarkStart w:id="220" w:name="_ETM_Q1_838972"/>
      <w:bookmarkStart w:id="221" w:name="_ETM_Q1_839022"/>
      <w:bookmarkEnd w:id="220"/>
      <w:bookmarkEnd w:id="221"/>
    </w:p>
    <w:p w:rsidR="00647753" w:rsidRDefault="00647753" w:rsidP="00647753">
      <w:pPr>
        <w:pStyle w:val="-"/>
        <w:keepNext/>
        <w:rPr>
          <w:rtl/>
        </w:rPr>
      </w:pPr>
      <w:bookmarkStart w:id="222" w:name="ET_speakercontinue_751978_23"/>
      <w:r w:rsidRPr="00647753">
        <w:rPr>
          <w:rStyle w:val="TagStyle"/>
          <w:rtl/>
        </w:rPr>
        <w:t xml:space="preserve"> &lt;&lt; דובר_המשך &gt;&gt; </w:t>
      </w:r>
      <w:r>
        <w:rPr>
          <w:rtl/>
        </w:rPr>
        <w:t>אושרת דיין אליהו:</w:t>
      </w:r>
      <w:r w:rsidRPr="006477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"/>
    </w:p>
    <w:p w:rsidR="00647753" w:rsidRDefault="00647753" w:rsidP="00647753">
      <w:pPr>
        <w:pStyle w:val="KeepWithNext"/>
        <w:rPr>
          <w:rtl/>
        </w:rPr>
      </w:pPr>
    </w:p>
    <w:p w:rsidR="00647753" w:rsidRDefault="009B6D50" w:rsidP="00647753">
      <w:pPr>
        <w:rPr>
          <w:rtl/>
        </w:rPr>
      </w:pPr>
      <w:bookmarkStart w:id="223" w:name="_ETM_Q1_839525"/>
      <w:bookmarkEnd w:id="223"/>
      <w:r>
        <w:rPr>
          <w:rFonts w:hint="cs"/>
          <w:rtl/>
        </w:rPr>
        <w:t xml:space="preserve">כל אחד נושא בעלויות </w:t>
      </w:r>
      <w:bookmarkStart w:id="224" w:name="_ETM_Q1_837303"/>
      <w:bookmarkEnd w:id="224"/>
      <w:r w:rsidR="00647753">
        <w:rPr>
          <w:rFonts w:hint="cs"/>
          <w:rtl/>
        </w:rPr>
        <w:t>משלו.</w:t>
      </w:r>
      <w:r>
        <w:rPr>
          <w:rFonts w:hint="cs"/>
          <w:rtl/>
        </w:rPr>
        <w:t xml:space="preserve"> המרכז גם אמור להקים ממשק מעצמו.</w:t>
      </w:r>
    </w:p>
    <w:p w:rsidR="00647753" w:rsidRDefault="00647753" w:rsidP="00647753">
      <w:pPr>
        <w:rPr>
          <w:rtl/>
        </w:rPr>
      </w:pPr>
      <w:bookmarkStart w:id="225" w:name="_ETM_Q1_840996"/>
      <w:bookmarkStart w:id="226" w:name="_ETM_Q1_841041"/>
      <w:bookmarkEnd w:id="225"/>
      <w:bookmarkEnd w:id="226"/>
    </w:p>
    <w:p w:rsidR="00647753" w:rsidRDefault="00647753" w:rsidP="00647753">
      <w:pPr>
        <w:pStyle w:val="af6"/>
        <w:keepNext/>
        <w:rPr>
          <w:rtl/>
        </w:rPr>
      </w:pPr>
      <w:bookmarkStart w:id="227" w:name="ET_yor_6157_24"/>
      <w:r w:rsidRPr="006477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506431">
      <w:pPr>
        <w:rPr>
          <w:rtl/>
        </w:rPr>
      </w:pPr>
      <w:bookmarkStart w:id="228" w:name="_ETM_Q1_841604"/>
      <w:bookmarkEnd w:id="228"/>
      <w:r>
        <w:rPr>
          <w:rFonts w:hint="cs"/>
          <w:rtl/>
        </w:rPr>
        <w:t xml:space="preserve">ברור. שני דברים: אחד, </w:t>
      </w:r>
      <w:bookmarkStart w:id="229" w:name="_ETM_Q1_844713"/>
      <w:bookmarkEnd w:id="229"/>
      <w:r w:rsidR="00506431">
        <w:rPr>
          <w:rFonts w:hint="cs"/>
          <w:rtl/>
        </w:rPr>
        <w:t>הא</w:t>
      </w:r>
      <w:r>
        <w:rPr>
          <w:rFonts w:hint="cs"/>
          <w:rtl/>
        </w:rPr>
        <w:t>ם הוא באמת חסם.</w:t>
      </w:r>
    </w:p>
    <w:p w:rsidR="00647753" w:rsidRDefault="00647753" w:rsidP="00647753">
      <w:pPr>
        <w:rPr>
          <w:rtl/>
        </w:rPr>
      </w:pPr>
      <w:bookmarkStart w:id="230" w:name="_ETM_Q1_849027"/>
      <w:bookmarkStart w:id="231" w:name="_ETM_Q1_849072"/>
      <w:bookmarkEnd w:id="230"/>
      <w:bookmarkEnd w:id="231"/>
    </w:p>
    <w:p w:rsidR="00647753" w:rsidRDefault="00647753" w:rsidP="00647753">
      <w:pPr>
        <w:pStyle w:val="-"/>
        <w:keepNext/>
        <w:rPr>
          <w:rtl/>
        </w:rPr>
      </w:pPr>
      <w:bookmarkStart w:id="232" w:name="ET_speakercontinue_751978_25"/>
      <w:r w:rsidRPr="00647753">
        <w:rPr>
          <w:rStyle w:val="TagStyle"/>
          <w:rtl/>
        </w:rPr>
        <w:t xml:space="preserve"> &lt;&lt; דובר_המשך &gt;&gt; </w:t>
      </w:r>
      <w:r>
        <w:rPr>
          <w:rtl/>
        </w:rPr>
        <w:t>אושרת דיין אליהו:</w:t>
      </w:r>
      <w:r w:rsidRPr="006477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9B6D50">
      <w:pPr>
        <w:rPr>
          <w:rtl/>
        </w:rPr>
      </w:pPr>
      <w:bookmarkStart w:id="233" w:name="_ETM_Q1_849628"/>
      <w:bookmarkEnd w:id="233"/>
      <w:r>
        <w:rPr>
          <w:rFonts w:hint="cs"/>
          <w:rtl/>
        </w:rPr>
        <w:t xml:space="preserve">רשויות </w:t>
      </w:r>
      <w:r w:rsidR="009B6D50">
        <w:rPr>
          <w:rFonts w:hint="cs"/>
          <w:rtl/>
        </w:rPr>
        <w:t xml:space="preserve">קטנות </w:t>
      </w:r>
      <w:r>
        <w:rPr>
          <w:rFonts w:hint="cs"/>
          <w:rtl/>
        </w:rPr>
        <w:t xml:space="preserve">אנחנו בדרך כלל לא </w:t>
      </w:r>
      <w:bookmarkStart w:id="234" w:name="_ETM_Q1_853844"/>
      <w:bookmarkEnd w:id="234"/>
      <w:r>
        <w:rPr>
          <w:rFonts w:hint="cs"/>
          <w:rtl/>
        </w:rPr>
        <w:t xml:space="preserve">עושים ממשקים. </w:t>
      </w:r>
      <w:r w:rsidR="009B6D50">
        <w:rPr>
          <w:rFonts w:hint="cs"/>
          <w:rtl/>
        </w:rPr>
        <w:t xml:space="preserve">הקמנו מערכת שנקראת אבן ראשה שאליה מעבירים חובות </w:t>
      </w:r>
      <w:r>
        <w:rPr>
          <w:rFonts w:hint="cs"/>
          <w:rtl/>
        </w:rPr>
        <w:t>כל הרשוי</w:t>
      </w:r>
      <w:r w:rsidR="00506431">
        <w:rPr>
          <w:rFonts w:hint="cs"/>
          <w:rtl/>
        </w:rPr>
        <w:t>ו</w:t>
      </w:r>
      <w:r>
        <w:rPr>
          <w:rFonts w:hint="cs"/>
          <w:rtl/>
        </w:rPr>
        <w:t>ת הקטנות.</w:t>
      </w:r>
    </w:p>
    <w:p w:rsidR="00647753" w:rsidRDefault="00647753" w:rsidP="00647753">
      <w:pPr>
        <w:rPr>
          <w:rtl/>
        </w:rPr>
      </w:pPr>
      <w:bookmarkStart w:id="235" w:name="_ETM_Q1_857933"/>
      <w:bookmarkStart w:id="236" w:name="_ETM_Q1_857973"/>
      <w:bookmarkEnd w:id="235"/>
      <w:bookmarkEnd w:id="236"/>
    </w:p>
    <w:p w:rsidR="00647753" w:rsidRDefault="00647753" w:rsidP="00647753">
      <w:pPr>
        <w:pStyle w:val="-"/>
        <w:keepNext/>
        <w:rPr>
          <w:rtl/>
        </w:rPr>
      </w:pPr>
      <w:bookmarkStart w:id="237" w:name="ET_speakercontinue_751978_26"/>
      <w:r w:rsidRPr="00647753">
        <w:rPr>
          <w:rStyle w:val="TagStyle"/>
          <w:rtl/>
        </w:rPr>
        <w:t xml:space="preserve"> &lt;&lt; דובר_המשך &gt;&gt; </w:t>
      </w:r>
      <w:r>
        <w:rPr>
          <w:rtl/>
        </w:rPr>
        <w:t>אושרת דיין אליהו:</w:t>
      </w:r>
      <w:r w:rsidRPr="006477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"/>
    </w:p>
    <w:p w:rsidR="00647753" w:rsidRDefault="00647753" w:rsidP="00647753">
      <w:pPr>
        <w:pStyle w:val="KeepWithNext"/>
        <w:rPr>
          <w:rtl/>
        </w:rPr>
      </w:pPr>
    </w:p>
    <w:p w:rsidR="00647753" w:rsidRDefault="009B6D50" w:rsidP="009B6D50">
      <w:pPr>
        <w:rPr>
          <w:rtl/>
        </w:rPr>
      </w:pPr>
      <w:bookmarkStart w:id="238" w:name="_ETM_Q1_858961"/>
      <w:bookmarkEnd w:id="238"/>
      <w:r>
        <w:rPr>
          <w:rFonts w:hint="cs"/>
          <w:rtl/>
        </w:rPr>
        <w:t xml:space="preserve">יפה, </w:t>
      </w:r>
      <w:proofErr w:type="spellStart"/>
      <w:r w:rsidR="00647753">
        <w:rPr>
          <w:rFonts w:hint="cs"/>
          <w:rtl/>
        </w:rPr>
        <w:t>סחת</w:t>
      </w:r>
      <w:r>
        <w:rPr>
          <w:rFonts w:hint="cs"/>
          <w:rtl/>
        </w:rPr>
        <w:t>י</w:t>
      </w:r>
      <w:r w:rsidR="00647753">
        <w:rPr>
          <w:rFonts w:hint="cs"/>
          <w:rtl/>
        </w:rPr>
        <w:t>ין</w:t>
      </w:r>
      <w:proofErr w:type="spellEnd"/>
      <w:r w:rsidR="00647753">
        <w:rPr>
          <w:rFonts w:hint="cs"/>
          <w:rtl/>
        </w:rPr>
        <w:t xml:space="preserve"> על השם, אבל מעבר </w:t>
      </w:r>
      <w:r w:rsidR="00647753">
        <w:rPr>
          <w:rtl/>
        </w:rPr>
        <w:t>–</w:t>
      </w:r>
      <w:r w:rsidR="00647753">
        <w:rPr>
          <w:rFonts w:hint="cs"/>
          <w:rtl/>
        </w:rPr>
        <w:t xml:space="preserve"> </w:t>
      </w:r>
      <w:bookmarkStart w:id="239" w:name="_ETM_Q1_865249"/>
      <w:bookmarkEnd w:id="239"/>
      <w:r w:rsidR="00647753">
        <w:rPr>
          <w:rFonts w:hint="cs"/>
          <w:rtl/>
        </w:rPr>
        <w:t>מרכז לגביית קנסות, אבן מאסו הבונים. אבל מעבר לממשק, רשוי</w:t>
      </w:r>
      <w:r w:rsidR="00506431">
        <w:rPr>
          <w:rFonts w:hint="cs"/>
          <w:rtl/>
        </w:rPr>
        <w:t>ו</w:t>
      </w:r>
      <w:r w:rsidR="00647753">
        <w:rPr>
          <w:rFonts w:hint="cs"/>
          <w:rtl/>
        </w:rPr>
        <w:t xml:space="preserve">ת </w:t>
      </w:r>
      <w:bookmarkStart w:id="240" w:name="_ETM_Q1_877174"/>
      <w:bookmarkEnd w:id="240"/>
      <w:r w:rsidR="00647753">
        <w:rPr>
          <w:rFonts w:hint="cs"/>
          <w:rtl/>
        </w:rPr>
        <w:t xml:space="preserve">קטנות. האם </w:t>
      </w:r>
      <w:r w:rsidR="00506431">
        <w:rPr>
          <w:rFonts w:hint="cs"/>
          <w:rtl/>
        </w:rPr>
        <w:t>יש רשוי</w:t>
      </w:r>
      <w:r w:rsidR="00647753">
        <w:rPr>
          <w:rFonts w:hint="cs"/>
          <w:rtl/>
        </w:rPr>
        <w:t xml:space="preserve">ות גדולות אך עניות? זה עניין שיש </w:t>
      </w:r>
      <w:bookmarkStart w:id="241" w:name="_ETM_Q1_883002"/>
      <w:bookmarkEnd w:id="241"/>
      <w:r w:rsidR="00647753">
        <w:rPr>
          <w:rFonts w:hint="cs"/>
          <w:rtl/>
        </w:rPr>
        <w:t>לתת עליו את הדעת וזה ענ</w:t>
      </w:r>
      <w:r>
        <w:rPr>
          <w:rFonts w:hint="cs"/>
          <w:rtl/>
        </w:rPr>
        <w:t>י</w:t>
      </w:r>
      <w:r w:rsidR="00647753">
        <w:rPr>
          <w:rFonts w:hint="cs"/>
          <w:rtl/>
        </w:rPr>
        <w:t>ין שה</w:t>
      </w:r>
      <w:r w:rsidR="00506431">
        <w:rPr>
          <w:rFonts w:hint="cs"/>
          <w:rtl/>
        </w:rPr>
        <w:t>עלה</w:t>
      </w:r>
      <w:r w:rsidR="00647753">
        <w:rPr>
          <w:rFonts w:hint="cs"/>
          <w:rtl/>
        </w:rPr>
        <w:t xml:space="preserve"> חבר הכנסת קריב. </w:t>
      </w:r>
      <w:bookmarkStart w:id="242" w:name="_ETM_Q1_888492"/>
      <w:bookmarkEnd w:id="242"/>
      <w:r w:rsidR="00647753">
        <w:rPr>
          <w:rFonts w:hint="cs"/>
          <w:rtl/>
        </w:rPr>
        <w:t xml:space="preserve">שווה </w:t>
      </w:r>
      <w:r w:rsidR="00506431">
        <w:rPr>
          <w:rFonts w:hint="cs"/>
          <w:rtl/>
        </w:rPr>
        <w:t>לבד</w:t>
      </w:r>
      <w:r w:rsidR="00647753">
        <w:rPr>
          <w:rFonts w:hint="cs"/>
          <w:rtl/>
        </w:rPr>
        <w:t xml:space="preserve">וק. מעבר לכך, אני חושב שיש לומר </w:t>
      </w:r>
      <w:r w:rsidR="00647753">
        <w:rPr>
          <w:rtl/>
        </w:rPr>
        <w:t>–</w:t>
      </w:r>
      <w:r w:rsidR="00647753">
        <w:rPr>
          <w:rFonts w:hint="cs"/>
          <w:rtl/>
        </w:rPr>
        <w:t xml:space="preserve"> יש </w:t>
      </w:r>
      <w:bookmarkStart w:id="243" w:name="_ETM_Q1_895009"/>
      <w:bookmarkEnd w:id="243"/>
      <w:r w:rsidR="00647753">
        <w:rPr>
          <w:rFonts w:hint="cs"/>
          <w:rtl/>
        </w:rPr>
        <w:t xml:space="preserve">האלטרנטיבה, והיא גם עולה כסף, גם מופרטת לחלוטין כי מי </w:t>
      </w:r>
      <w:bookmarkStart w:id="244" w:name="_ETM_Q1_903883"/>
      <w:bookmarkEnd w:id="244"/>
      <w:r w:rsidR="00647753">
        <w:rPr>
          <w:rFonts w:hint="cs"/>
          <w:rtl/>
        </w:rPr>
        <w:t xml:space="preserve">שמפעיל את המערך של פקודת המיסים גבייה זה </w:t>
      </w:r>
      <w:r>
        <w:rPr>
          <w:rFonts w:hint="cs"/>
          <w:rtl/>
        </w:rPr>
        <w:t xml:space="preserve">בדרך כלל </w:t>
      </w:r>
      <w:r w:rsidR="00647753">
        <w:rPr>
          <w:rFonts w:hint="cs"/>
          <w:rtl/>
        </w:rPr>
        <w:t xml:space="preserve">משרדי עורכי </w:t>
      </w:r>
      <w:bookmarkStart w:id="245" w:name="_ETM_Q1_912284"/>
      <w:bookmarkEnd w:id="245"/>
      <w:r w:rsidR="00647753">
        <w:rPr>
          <w:rFonts w:hint="cs"/>
          <w:rtl/>
        </w:rPr>
        <w:t>דין פרטי</w:t>
      </w:r>
      <w:r>
        <w:rPr>
          <w:rFonts w:hint="cs"/>
          <w:rtl/>
        </w:rPr>
        <w:t>י</w:t>
      </w:r>
      <w:r w:rsidR="00647753">
        <w:rPr>
          <w:rFonts w:hint="cs"/>
          <w:rtl/>
        </w:rPr>
        <w:t>ם. לא תמצא ממני מילה נגד הפרטה.</w:t>
      </w:r>
    </w:p>
    <w:p w:rsidR="00647753" w:rsidRDefault="00647753" w:rsidP="00647753">
      <w:pPr>
        <w:rPr>
          <w:rtl/>
        </w:rPr>
      </w:pPr>
      <w:bookmarkStart w:id="246" w:name="_ETM_Q1_919541"/>
      <w:bookmarkStart w:id="247" w:name="_ETM_Q1_919581"/>
      <w:bookmarkStart w:id="248" w:name="_ETM_Q1_921186"/>
      <w:bookmarkEnd w:id="246"/>
      <w:bookmarkEnd w:id="247"/>
      <w:bookmarkEnd w:id="248"/>
    </w:p>
    <w:p w:rsidR="00647753" w:rsidRDefault="00647753" w:rsidP="00647753">
      <w:pPr>
        <w:pStyle w:val="a4"/>
        <w:keepNext/>
        <w:rPr>
          <w:rtl/>
        </w:rPr>
      </w:pPr>
      <w:bookmarkStart w:id="249" w:name="ET_speaker_6156_27"/>
      <w:r w:rsidRPr="006477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7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647753" w:rsidRDefault="00647753" w:rsidP="00647753">
      <w:pPr>
        <w:pStyle w:val="KeepWithNext"/>
        <w:rPr>
          <w:rtl/>
        </w:rPr>
      </w:pPr>
    </w:p>
    <w:p w:rsidR="00647753" w:rsidRDefault="009B6D50" w:rsidP="009B6D50">
      <w:pPr>
        <w:rPr>
          <w:rtl/>
        </w:rPr>
      </w:pPr>
      <w:bookmarkStart w:id="250" w:name="_ETM_Q1_921580"/>
      <w:bookmarkStart w:id="251" w:name="_ETM_Q1_921625"/>
      <w:bookmarkEnd w:id="250"/>
      <w:bookmarkEnd w:id="251"/>
      <w:r>
        <w:rPr>
          <w:rFonts w:hint="cs"/>
          <w:rtl/>
        </w:rPr>
        <w:t xml:space="preserve">למעט מעבר </w:t>
      </w:r>
      <w:bookmarkStart w:id="252" w:name="_ETM_Q1_916348"/>
      <w:bookmarkEnd w:id="252"/>
      <w:r w:rsidR="00647753">
        <w:rPr>
          <w:rFonts w:hint="cs"/>
          <w:rtl/>
        </w:rPr>
        <w:t>לקו הירוק.</w:t>
      </w:r>
      <w:r>
        <w:rPr>
          <w:rFonts w:hint="cs"/>
          <w:rtl/>
        </w:rPr>
        <w:t xml:space="preserve"> שם אתם רוצים מדינת רווחה במלוא עוצמתה. 60%, 70% עובדים בשירות הציבורי.</w:t>
      </w:r>
    </w:p>
    <w:p w:rsidR="00647753" w:rsidRDefault="00647753" w:rsidP="00647753">
      <w:pPr>
        <w:rPr>
          <w:rtl/>
        </w:rPr>
      </w:pPr>
      <w:bookmarkStart w:id="253" w:name="_ETM_Q1_927381"/>
      <w:bookmarkStart w:id="254" w:name="_ETM_Q1_927428"/>
      <w:bookmarkEnd w:id="253"/>
      <w:bookmarkEnd w:id="254"/>
    </w:p>
    <w:p w:rsidR="00647753" w:rsidRDefault="00647753" w:rsidP="00647753">
      <w:pPr>
        <w:pStyle w:val="af6"/>
        <w:keepNext/>
        <w:rPr>
          <w:rtl/>
        </w:rPr>
      </w:pPr>
      <w:bookmarkStart w:id="255" w:name="ET_yor_6157_28"/>
      <w:r w:rsidRPr="006477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647753">
      <w:pPr>
        <w:rPr>
          <w:rtl/>
        </w:rPr>
      </w:pPr>
      <w:bookmarkStart w:id="256" w:name="_ETM_Q1_928093"/>
      <w:bookmarkEnd w:id="256"/>
      <w:r>
        <w:rPr>
          <w:rFonts w:hint="cs"/>
          <w:rtl/>
        </w:rPr>
        <w:t xml:space="preserve">גם </w:t>
      </w:r>
      <w:bookmarkStart w:id="257" w:name="_ETM_Q1_929035"/>
      <w:bookmarkEnd w:id="257"/>
      <w:r>
        <w:rPr>
          <w:rFonts w:hint="cs"/>
          <w:rtl/>
        </w:rPr>
        <w:t>שם</w:t>
      </w:r>
      <w:r w:rsidR="009B6D50">
        <w:rPr>
          <w:rFonts w:hint="cs"/>
          <w:rtl/>
        </w:rPr>
        <w:t xml:space="preserve"> לא </w:t>
      </w:r>
      <w:bookmarkStart w:id="258" w:name="_ETM_Q1_923211"/>
      <w:bookmarkEnd w:id="258"/>
      <w:r w:rsidR="009B6D50">
        <w:rPr>
          <w:rFonts w:hint="cs"/>
          <w:rtl/>
        </w:rPr>
        <w:t>תמצא ממני מילה נגד הפרטה</w:t>
      </w:r>
      <w:r>
        <w:rPr>
          <w:rFonts w:hint="cs"/>
          <w:rtl/>
        </w:rPr>
        <w:t>. אתה מזלזל בעובדי השירות הציבורי?</w:t>
      </w:r>
    </w:p>
    <w:p w:rsidR="00647753" w:rsidRDefault="00647753" w:rsidP="00647753">
      <w:pPr>
        <w:rPr>
          <w:rtl/>
        </w:rPr>
      </w:pPr>
      <w:bookmarkStart w:id="259" w:name="_ETM_Q1_938405"/>
      <w:bookmarkStart w:id="260" w:name="_ETM_Q1_938465"/>
      <w:bookmarkEnd w:id="259"/>
      <w:bookmarkEnd w:id="260"/>
    </w:p>
    <w:p w:rsidR="00647753" w:rsidRDefault="00647753" w:rsidP="00647753">
      <w:pPr>
        <w:pStyle w:val="-"/>
        <w:keepNext/>
        <w:rPr>
          <w:rtl/>
        </w:rPr>
      </w:pPr>
      <w:bookmarkStart w:id="261" w:name="ET_speakercontinue_6156_29"/>
      <w:r w:rsidRPr="0064775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477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"/>
    </w:p>
    <w:p w:rsidR="00647753" w:rsidRDefault="00647753" w:rsidP="00647753">
      <w:pPr>
        <w:pStyle w:val="KeepWithNext"/>
        <w:rPr>
          <w:rtl/>
        </w:rPr>
      </w:pPr>
    </w:p>
    <w:p w:rsidR="00647753" w:rsidRDefault="009B6D50" w:rsidP="00647753">
      <w:pPr>
        <w:rPr>
          <w:rtl/>
        </w:rPr>
      </w:pPr>
      <w:bookmarkStart w:id="262" w:name="_ETM_Q1_939077"/>
      <w:bookmarkEnd w:id="262"/>
      <w:r>
        <w:rPr>
          <w:rFonts w:hint="cs"/>
          <w:rtl/>
        </w:rPr>
        <w:t xml:space="preserve">אני </w:t>
      </w:r>
      <w:bookmarkStart w:id="263" w:name="_ETM_Q1_929424"/>
      <w:bookmarkEnd w:id="263"/>
      <w:r>
        <w:rPr>
          <w:rFonts w:hint="cs"/>
          <w:rtl/>
        </w:rPr>
        <w:t xml:space="preserve">פשוט רוצה אותם תנאים גם </w:t>
      </w:r>
      <w:r w:rsidR="00647753">
        <w:rPr>
          <w:rFonts w:hint="cs"/>
          <w:rtl/>
        </w:rPr>
        <w:t>בתוך הקו הירוק.</w:t>
      </w:r>
    </w:p>
    <w:p w:rsidR="00647753" w:rsidRDefault="00647753" w:rsidP="00647753">
      <w:pPr>
        <w:rPr>
          <w:rtl/>
        </w:rPr>
      </w:pPr>
      <w:bookmarkStart w:id="264" w:name="_ETM_Q1_941682"/>
      <w:bookmarkStart w:id="265" w:name="_ETM_Q1_941727"/>
      <w:bookmarkEnd w:id="264"/>
      <w:bookmarkEnd w:id="265"/>
    </w:p>
    <w:p w:rsidR="00647753" w:rsidRDefault="00647753" w:rsidP="00647753">
      <w:pPr>
        <w:pStyle w:val="af6"/>
        <w:keepNext/>
        <w:rPr>
          <w:rtl/>
        </w:rPr>
      </w:pPr>
      <w:bookmarkStart w:id="266" w:name="ET_yor_6157_30"/>
      <w:r w:rsidRPr="006477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647753" w:rsidRDefault="00647753" w:rsidP="00647753">
      <w:pPr>
        <w:pStyle w:val="KeepWithNext"/>
        <w:rPr>
          <w:rtl/>
        </w:rPr>
      </w:pPr>
    </w:p>
    <w:p w:rsidR="00647753" w:rsidRDefault="009B6D50" w:rsidP="00647753">
      <w:pPr>
        <w:rPr>
          <w:rtl/>
        </w:rPr>
      </w:pPr>
      <w:bookmarkStart w:id="267" w:name="_ETM_Q1_942391"/>
      <w:bookmarkEnd w:id="267"/>
      <w:r>
        <w:rPr>
          <w:rFonts w:hint="cs"/>
          <w:rtl/>
        </w:rPr>
        <w:t xml:space="preserve">גם לאלטרנטיבה יש עלויות. </w:t>
      </w:r>
      <w:r w:rsidR="00647753">
        <w:rPr>
          <w:rFonts w:hint="cs"/>
          <w:rtl/>
        </w:rPr>
        <w:t xml:space="preserve">אני לא יודע </w:t>
      </w:r>
      <w:bookmarkStart w:id="268" w:name="_ETM_Q1_950916"/>
      <w:bookmarkEnd w:id="268"/>
      <w:r w:rsidR="00647753">
        <w:rPr>
          <w:rFonts w:hint="cs"/>
          <w:rtl/>
        </w:rPr>
        <w:t xml:space="preserve">מה </w:t>
      </w:r>
      <w:proofErr w:type="spellStart"/>
      <w:r w:rsidR="00647753">
        <w:rPr>
          <w:rFonts w:hint="cs"/>
          <w:rtl/>
        </w:rPr>
        <w:t>התקורות</w:t>
      </w:r>
      <w:proofErr w:type="spellEnd"/>
      <w:r w:rsidR="00647753">
        <w:rPr>
          <w:rFonts w:hint="cs"/>
          <w:rtl/>
        </w:rPr>
        <w:t xml:space="preserve"> של משרדי עורכי דין, </w:t>
      </w:r>
      <w:r>
        <w:rPr>
          <w:rFonts w:hint="cs"/>
          <w:rtl/>
        </w:rPr>
        <w:t xml:space="preserve">שמפעילים </w:t>
      </w:r>
      <w:bookmarkStart w:id="269" w:name="_ETM_Q1_952538"/>
      <w:bookmarkEnd w:id="269"/>
      <w:r>
        <w:rPr>
          <w:rFonts w:hint="cs"/>
          <w:rtl/>
        </w:rPr>
        <w:t xml:space="preserve">פקודת המיסים גבייה. </w:t>
      </w:r>
      <w:r w:rsidR="00647753">
        <w:rPr>
          <w:rFonts w:hint="cs"/>
          <w:rtl/>
        </w:rPr>
        <w:t xml:space="preserve">אני מניח שיותר גבוהות </w:t>
      </w:r>
      <w:bookmarkStart w:id="270" w:name="_ETM_Q1_957118"/>
      <w:bookmarkEnd w:id="270"/>
      <w:r w:rsidR="00647753">
        <w:rPr>
          <w:rFonts w:hint="cs"/>
          <w:rtl/>
        </w:rPr>
        <w:t>כולל אפילו מעלו</w:t>
      </w:r>
      <w:r>
        <w:rPr>
          <w:rFonts w:hint="cs"/>
          <w:rtl/>
        </w:rPr>
        <w:t>יו</w:t>
      </w:r>
      <w:r w:rsidR="00647753">
        <w:rPr>
          <w:rFonts w:hint="cs"/>
          <w:rtl/>
        </w:rPr>
        <w:t xml:space="preserve">ת הממשק אבל חשוב לדעת אם הממשק מהווה </w:t>
      </w:r>
      <w:bookmarkStart w:id="271" w:name="_ETM_Q1_963140"/>
      <w:bookmarkEnd w:id="271"/>
      <w:r w:rsidR="00647753">
        <w:rPr>
          <w:rFonts w:hint="cs"/>
          <w:rtl/>
        </w:rPr>
        <w:t>חסם וא</w:t>
      </w:r>
      <w:r>
        <w:rPr>
          <w:rFonts w:hint="cs"/>
          <w:rtl/>
        </w:rPr>
        <w:t>ו</w:t>
      </w:r>
      <w:r w:rsidR="00647753">
        <w:rPr>
          <w:rFonts w:hint="cs"/>
          <w:rtl/>
        </w:rPr>
        <w:t>לי</w:t>
      </w:r>
      <w:r>
        <w:rPr>
          <w:rFonts w:hint="cs"/>
          <w:rtl/>
        </w:rPr>
        <w:t xml:space="preserve">, אם זה גם מייעל את הגבייה </w:t>
      </w:r>
      <w:bookmarkStart w:id="272" w:name="_ETM_Q1_963257"/>
      <w:bookmarkEnd w:id="272"/>
      <w:r>
        <w:rPr>
          <w:rFonts w:hint="cs"/>
          <w:rtl/>
        </w:rPr>
        <w:t>ואולי</w:t>
      </w:r>
      <w:r w:rsidR="00647753">
        <w:rPr>
          <w:rFonts w:hint="cs"/>
          <w:rtl/>
        </w:rPr>
        <w:t xml:space="preserve"> אפילו רשויות </w:t>
      </w:r>
      <w:r w:rsidR="00647753">
        <w:rPr>
          <w:rtl/>
        </w:rPr>
        <w:t>–</w:t>
      </w:r>
      <w:r w:rsidR="00647753">
        <w:rPr>
          <w:rFonts w:hint="cs"/>
          <w:rtl/>
        </w:rPr>
        <w:t xml:space="preserve"> אני אומר בזהירות </w:t>
      </w:r>
      <w:r w:rsidR="00647753">
        <w:rPr>
          <w:rtl/>
        </w:rPr>
        <w:t>–</w:t>
      </w:r>
      <w:r w:rsidR="00647753">
        <w:rPr>
          <w:rFonts w:hint="cs"/>
          <w:rtl/>
        </w:rPr>
        <w:t xml:space="preserve"> או </w:t>
      </w:r>
      <w:bookmarkStart w:id="273" w:name="_ETM_Q1_969818"/>
      <w:bookmarkEnd w:id="273"/>
      <w:r w:rsidR="00647753">
        <w:rPr>
          <w:rFonts w:hint="cs"/>
          <w:rtl/>
        </w:rPr>
        <w:t xml:space="preserve">יש להן אינטרס לא לגבות או </w:t>
      </w:r>
      <w:r>
        <w:rPr>
          <w:rFonts w:hint="cs"/>
          <w:rtl/>
        </w:rPr>
        <w:t xml:space="preserve">אינטרס </w:t>
      </w:r>
      <w:r w:rsidR="00647753">
        <w:rPr>
          <w:rFonts w:hint="cs"/>
          <w:rtl/>
        </w:rPr>
        <w:t>להעביר את הגבייה ל</w:t>
      </w:r>
      <w:r>
        <w:rPr>
          <w:rFonts w:hint="cs"/>
          <w:rtl/>
        </w:rPr>
        <w:t xml:space="preserve">כל מיני </w:t>
      </w:r>
      <w:r w:rsidR="00647753">
        <w:rPr>
          <w:rFonts w:hint="cs"/>
          <w:rtl/>
        </w:rPr>
        <w:t xml:space="preserve">גופים </w:t>
      </w:r>
      <w:bookmarkStart w:id="274" w:name="_ETM_Q1_976677"/>
      <w:bookmarkEnd w:id="274"/>
      <w:r w:rsidR="00647753">
        <w:rPr>
          <w:rFonts w:hint="cs"/>
          <w:rtl/>
        </w:rPr>
        <w:t xml:space="preserve">מקורבים </w:t>
      </w:r>
      <w:r w:rsidR="00647753">
        <w:rPr>
          <w:rtl/>
        </w:rPr>
        <w:t>–</w:t>
      </w:r>
      <w:r w:rsidR="00647753">
        <w:rPr>
          <w:rFonts w:hint="cs"/>
          <w:rtl/>
        </w:rPr>
        <w:t xml:space="preserve"> אולי זה אינטרס שלנו כשלטון ראשי </w:t>
      </w:r>
      <w:r>
        <w:rPr>
          <w:rFonts w:hint="cs"/>
          <w:rtl/>
        </w:rPr>
        <w:t xml:space="preserve">להסדיר את העניין; </w:t>
      </w:r>
      <w:r w:rsidR="00647753">
        <w:rPr>
          <w:rFonts w:hint="cs"/>
          <w:rtl/>
        </w:rPr>
        <w:t xml:space="preserve">לא רק </w:t>
      </w:r>
      <w:bookmarkStart w:id="275" w:name="_ETM_Q1_982411"/>
      <w:bookmarkEnd w:id="275"/>
      <w:r w:rsidR="00647753">
        <w:rPr>
          <w:rFonts w:hint="cs"/>
          <w:rtl/>
        </w:rPr>
        <w:t xml:space="preserve">להשאיר את זה לרצונן הטוב. שווה לחשוב גם על זה. </w:t>
      </w:r>
      <w:bookmarkStart w:id="276" w:name="_ETM_Q1_987618"/>
      <w:bookmarkEnd w:id="276"/>
      <w:r w:rsidR="00647753">
        <w:rPr>
          <w:rFonts w:hint="cs"/>
          <w:rtl/>
        </w:rPr>
        <w:t>זו נקודה ותודה רבה, חבר הכנסת קריב.</w:t>
      </w:r>
    </w:p>
    <w:p w:rsidR="00647753" w:rsidRDefault="00647753" w:rsidP="000C1867">
      <w:pPr>
        <w:ind w:firstLine="0"/>
        <w:rPr>
          <w:rtl/>
        </w:rPr>
      </w:pPr>
      <w:bookmarkStart w:id="277" w:name="_ETM_Q1_991940"/>
      <w:bookmarkStart w:id="278" w:name="_ETM_Q1_991985"/>
      <w:bookmarkStart w:id="279" w:name="_ETM_Q1_992055"/>
      <w:bookmarkStart w:id="280" w:name="_ETM_Q1_992095"/>
      <w:bookmarkStart w:id="281" w:name="_ETM_Q1_1001813"/>
      <w:bookmarkEnd w:id="277"/>
      <w:bookmarkEnd w:id="278"/>
      <w:bookmarkEnd w:id="279"/>
      <w:bookmarkEnd w:id="280"/>
      <w:bookmarkEnd w:id="281"/>
    </w:p>
    <w:p w:rsidR="00647753" w:rsidRDefault="00647753" w:rsidP="00647753">
      <w:pPr>
        <w:pStyle w:val="a4"/>
        <w:keepNext/>
        <w:rPr>
          <w:rtl/>
        </w:rPr>
      </w:pPr>
      <w:bookmarkStart w:id="282" w:name="ET_speaker_6156_31"/>
      <w:r w:rsidRPr="006477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7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647753" w:rsidRDefault="00647753" w:rsidP="00647753">
      <w:pPr>
        <w:pStyle w:val="KeepWithNext"/>
        <w:rPr>
          <w:rtl/>
        </w:rPr>
      </w:pPr>
    </w:p>
    <w:p w:rsidR="00647753" w:rsidRDefault="009B6D50" w:rsidP="00647753">
      <w:pPr>
        <w:rPr>
          <w:rtl/>
        </w:rPr>
      </w:pPr>
      <w:bookmarkStart w:id="283" w:name="_ETM_Q1_1002197"/>
      <w:bookmarkStart w:id="284" w:name="_ETM_Q1_1002232"/>
      <w:bookmarkEnd w:id="283"/>
      <w:bookmarkEnd w:id="284"/>
      <w:r>
        <w:rPr>
          <w:rFonts w:hint="cs"/>
          <w:rtl/>
        </w:rPr>
        <w:t xml:space="preserve">אדוני, </w:t>
      </w:r>
      <w:r w:rsidR="00647753">
        <w:rPr>
          <w:rFonts w:hint="cs"/>
          <w:rtl/>
        </w:rPr>
        <w:t xml:space="preserve">אני רואה שהד"ר צבי </w:t>
      </w:r>
      <w:bookmarkStart w:id="285" w:name="_ETM_Q1_1005278"/>
      <w:bookmarkEnd w:id="285"/>
      <w:r w:rsidR="00647753">
        <w:rPr>
          <w:rFonts w:hint="cs"/>
          <w:rtl/>
        </w:rPr>
        <w:t xml:space="preserve">צמרת הלך לבית עולמו. </w:t>
      </w:r>
      <w:r>
        <w:rPr>
          <w:rFonts w:hint="cs"/>
          <w:rtl/>
        </w:rPr>
        <w:t xml:space="preserve">היה יו"ר מכון יד בן צבי ויו"ר המזכירות הפדגוגית. </w:t>
      </w:r>
      <w:r w:rsidR="00647753">
        <w:rPr>
          <w:rFonts w:hint="cs"/>
          <w:rtl/>
        </w:rPr>
        <w:t>איש רב פעלים. בד"ה.</w:t>
      </w:r>
    </w:p>
    <w:p w:rsidR="00647753" w:rsidRDefault="00647753" w:rsidP="00647753">
      <w:pPr>
        <w:rPr>
          <w:rtl/>
        </w:rPr>
      </w:pPr>
      <w:bookmarkStart w:id="286" w:name="_ETM_Q1_1012678"/>
      <w:bookmarkStart w:id="287" w:name="_ETM_Q1_1012733"/>
      <w:bookmarkEnd w:id="286"/>
      <w:bookmarkEnd w:id="287"/>
    </w:p>
    <w:p w:rsidR="00647753" w:rsidRDefault="00647753" w:rsidP="00647753">
      <w:pPr>
        <w:pStyle w:val="af6"/>
        <w:keepNext/>
        <w:rPr>
          <w:rtl/>
        </w:rPr>
      </w:pPr>
      <w:bookmarkStart w:id="288" w:name="ET_yor_6157_32"/>
      <w:r w:rsidRPr="006477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647753" w:rsidRDefault="00647753" w:rsidP="00647753">
      <w:pPr>
        <w:pStyle w:val="KeepWithNext"/>
        <w:rPr>
          <w:rtl/>
        </w:rPr>
      </w:pPr>
    </w:p>
    <w:p w:rsidR="00647753" w:rsidRDefault="00647753" w:rsidP="00647753">
      <w:pPr>
        <w:rPr>
          <w:rtl/>
        </w:rPr>
      </w:pPr>
      <w:bookmarkStart w:id="289" w:name="_ETM_Q1_1013289"/>
      <w:bookmarkEnd w:id="289"/>
      <w:r>
        <w:rPr>
          <w:rFonts w:hint="cs"/>
          <w:rtl/>
        </w:rPr>
        <w:t xml:space="preserve">בד"ה. </w:t>
      </w:r>
    </w:p>
    <w:p w:rsidR="00647753" w:rsidRDefault="00647753" w:rsidP="00647753">
      <w:pPr>
        <w:rPr>
          <w:rtl/>
        </w:rPr>
      </w:pPr>
      <w:bookmarkStart w:id="290" w:name="_ETM_Q1_1019048"/>
      <w:bookmarkStart w:id="291" w:name="_ETM_Q1_1019093"/>
      <w:bookmarkEnd w:id="290"/>
      <w:bookmarkEnd w:id="291"/>
    </w:p>
    <w:p w:rsidR="00647753" w:rsidRDefault="00647753" w:rsidP="00647753">
      <w:pPr>
        <w:rPr>
          <w:rtl/>
        </w:rPr>
      </w:pPr>
      <w:bookmarkStart w:id="292" w:name="_ETM_Q1_1019171"/>
      <w:bookmarkStart w:id="293" w:name="_ETM_Q1_1019211"/>
      <w:bookmarkEnd w:id="292"/>
      <w:bookmarkEnd w:id="293"/>
      <w:r>
        <w:rPr>
          <w:rFonts w:hint="cs"/>
          <w:rtl/>
        </w:rPr>
        <w:t xml:space="preserve">תודה רבה, </w:t>
      </w:r>
      <w:bookmarkStart w:id="294" w:name="_ETM_Q1_1020481"/>
      <w:bookmarkEnd w:id="294"/>
      <w:r>
        <w:rPr>
          <w:rFonts w:hint="cs"/>
          <w:rtl/>
        </w:rPr>
        <w:t>הישיבה נעולה.</w:t>
      </w:r>
    </w:p>
    <w:p w:rsidR="00647753" w:rsidRDefault="00647753" w:rsidP="00647753">
      <w:pPr>
        <w:rPr>
          <w:rtl/>
        </w:rPr>
      </w:pPr>
      <w:bookmarkStart w:id="295" w:name="_ETM_Q1_1022606"/>
      <w:bookmarkStart w:id="296" w:name="_ETM_Q1_1022646"/>
      <w:bookmarkEnd w:id="295"/>
      <w:bookmarkEnd w:id="296"/>
    </w:p>
    <w:p w:rsidR="00647753" w:rsidRDefault="00647753" w:rsidP="00647753">
      <w:pPr>
        <w:rPr>
          <w:rtl/>
        </w:rPr>
      </w:pPr>
      <w:bookmarkStart w:id="297" w:name="_ETM_Q1_1022717"/>
      <w:bookmarkStart w:id="298" w:name="_ETM_Q1_1022762"/>
      <w:bookmarkEnd w:id="297"/>
      <w:bookmarkEnd w:id="298"/>
    </w:p>
    <w:p w:rsidR="00647753" w:rsidRDefault="00647753" w:rsidP="00506431">
      <w:pPr>
        <w:pStyle w:val="afc"/>
        <w:keepNext/>
        <w:rPr>
          <w:rtl/>
        </w:rPr>
      </w:pPr>
      <w:bookmarkStart w:id="299" w:name="ET_meetingend_33"/>
      <w:r w:rsidRPr="006477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</w:t>
      </w:r>
      <w:r>
        <w:rPr>
          <w:rFonts w:hint="cs"/>
          <w:rtl/>
        </w:rPr>
        <w:t>25</w:t>
      </w:r>
      <w:r>
        <w:rPr>
          <w:rtl/>
        </w:rPr>
        <w:t>.</w:t>
      </w:r>
      <w:r w:rsidRPr="0064775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99"/>
    </w:p>
    <w:sectPr w:rsidR="00647753" w:rsidSect="008B55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557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B5578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86E57" w:rsidRPr="00CC5815" w:rsidRDefault="009E7CAC" w:rsidP="008E5E3F">
    <w:pPr>
      <w:pStyle w:val="a3"/>
      <w:ind w:firstLine="0"/>
      <w:rPr>
        <w:rtl/>
      </w:rPr>
    </w:pPr>
    <w:r>
      <w:rPr>
        <w:rtl/>
      </w:rPr>
      <w:t>30/01/2023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867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643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A1F"/>
    <w:rsid w:val="00647753"/>
    <w:rsid w:val="00691575"/>
    <w:rsid w:val="00695A47"/>
    <w:rsid w:val="006A0CB7"/>
    <w:rsid w:val="006F0259"/>
    <w:rsid w:val="006F4038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57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D50"/>
    <w:rsid w:val="009D478A"/>
    <w:rsid w:val="009E6E93"/>
    <w:rsid w:val="009E7CAC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0AC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1C6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3FFA"/>
    <w:rsid w:val="00DE5B80"/>
    <w:rsid w:val="00E07A9B"/>
    <w:rsid w:val="00E33AE3"/>
    <w:rsid w:val="00E61903"/>
    <w:rsid w:val="00E64116"/>
    <w:rsid w:val="00E73A8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2E2F"/>
    <w:rsid w:val="00F4792E"/>
    <w:rsid w:val="00F53584"/>
    <w:rsid w:val="00F549E5"/>
    <w:rsid w:val="00F63F05"/>
    <w:rsid w:val="00F72368"/>
    <w:rsid w:val="00F821F6"/>
    <w:rsid w:val="00F84D49"/>
    <w:rsid w:val="00F9092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7C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6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2CB3C-9612-4493-8D39-A23385EC6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1342</Words>
  <Characters>7651</Characters>
  <Application>Microsoft Office Word</Application>
  <DocSecurity>0</DocSecurity>
  <Lines>63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2023-02-04T09:19:00Z</dcterms:modified>
</cp:coreProperties>
</file>