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594" w:rsidRPr="005817EC" w:rsidRDefault="002C2594" w:rsidP="002C2594">
      <w:pPr>
        <w:ind w:firstLine="0"/>
        <w:rPr>
          <w:b/>
          <w:bCs/>
          <w:rtl/>
        </w:rPr>
      </w:pPr>
      <w:bookmarkStart w:id="0" w:name="_ETM_Q1_2546256"/>
      <w:bookmarkStart w:id="1" w:name="_GoBack"/>
      <w:bookmarkEnd w:id="0"/>
      <w:bookmarkEnd w:id="1"/>
      <w:r>
        <w:rPr>
          <w:b/>
          <w:bCs/>
          <w:rtl/>
        </w:rPr>
        <w:t>הכנסת העשרים-וחמש</w:t>
      </w:r>
    </w:p>
    <w:p w:rsidR="002C2594" w:rsidRDefault="002C2594" w:rsidP="002C2594">
      <w:pPr>
        <w:ind w:firstLine="0"/>
        <w:outlineLvl w:val="0"/>
        <w:rPr>
          <w:b/>
          <w:bCs/>
          <w:rtl/>
        </w:rPr>
        <w:sectPr w:rsidR="002C2594" w:rsidSect="003E69E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2C2594" w:rsidRPr="008713A4" w:rsidRDefault="002C2594" w:rsidP="002C2594">
      <w:pPr>
        <w:ind w:firstLine="0"/>
        <w:rPr>
          <w:b/>
          <w:bCs/>
          <w:rtl/>
        </w:rPr>
      </w:pPr>
      <w:r>
        <w:rPr>
          <w:b/>
          <w:bCs/>
          <w:rtl/>
        </w:rPr>
        <w:t>מושב ראשון</w:t>
      </w:r>
    </w:p>
    <w:p w:rsidR="002C2594" w:rsidRPr="008713A4" w:rsidRDefault="002C2594" w:rsidP="002C2594">
      <w:pPr>
        <w:rPr>
          <w:rtl/>
        </w:rPr>
      </w:pPr>
    </w:p>
    <w:p w:rsidR="00FD6A6B" w:rsidRDefault="00FD6A6B" w:rsidP="002C2594">
      <w:pPr>
        <w:ind w:firstLine="0"/>
        <w:jc w:val="center"/>
        <w:rPr>
          <w:b/>
          <w:bCs/>
          <w:rtl/>
        </w:rPr>
      </w:pPr>
    </w:p>
    <w:p w:rsidR="00FD6A6B" w:rsidRDefault="00FD6A6B" w:rsidP="002C2594">
      <w:pPr>
        <w:ind w:firstLine="0"/>
        <w:jc w:val="center"/>
        <w:rPr>
          <w:b/>
          <w:bCs/>
          <w:rtl/>
        </w:rPr>
      </w:pPr>
    </w:p>
    <w:p w:rsidR="00FD6A6B" w:rsidRDefault="00FD6A6B" w:rsidP="002C2594">
      <w:pPr>
        <w:ind w:firstLine="0"/>
        <w:jc w:val="center"/>
        <w:rPr>
          <w:b/>
          <w:bCs/>
          <w:rtl/>
        </w:rPr>
      </w:pPr>
    </w:p>
    <w:p w:rsidR="00FD6A6B" w:rsidRPr="008713A4" w:rsidRDefault="00FD6A6B" w:rsidP="002C2594">
      <w:pPr>
        <w:ind w:firstLine="0"/>
        <w:jc w:val="center"/>
        <w:rPr>
          <w:b/>
          <w:bCs/>
          <w:rtl/>
        </w:rPr>
      </w:pPr>
    </w:p>
    <w:p w:rsidR="002C2594" w:rsidRDefault="002C2594" w:rsidP="002C2594">
      <w:pPr>
        <w:ind w:firstLine="0"/>
        <w:jc w:val="center"/>
        <w:outlineLvl w:val="0"/>
        <w:rPr>
          <w:b/>
          <w:bCs/>
          <w:rtl/>
        </w:rPr>
      </w:pPr>
      <w:r>
        <w:rPr>
          <w:b/>
          <w:bCs/>
          <w:rtl/>
        </w:rPr>
        <w:t xml:space="preserve">פרוטוקול מס' </w:t>
      </w:r>
      <w:r>
        <w:rPr>
          <w:rFonts w:hint="cs"/>
          <w:b/>
          <w:bCs/>
          <w:rtl/>
        </w:rPr>
        <w:t>65</w:t>
      </w:r>
    </w:p>
    <w:p w:rsidR="002C2594" w:rsidRPr="008713A4" w:rsidRDefault="002C2594" w:rsidP="002C2594">
      <w:pPr>
        <w:ind w:firstLine="0"/>
        <w:jc w:val="center"/>
        <w:outlineLvl w:val="0"/>
        <w:rPr>
          <w:b/>
          <w:bCs/>
          <w:rtl/>
        </w:rPr>
      </w:pPr>
      <w:r>
        <w:rPr>
          <w:b/>
          <w:bCs/>
          <w:rtl/>
        </w:rPr>
        <w:t>מישיבת ועדת הכלכלה</w:t>
      </w:r>
    </w:p>
    <w:p w:rsidR="002C2594" w:rsidRPr="008713A4" w:rsidRDefault="002C2594" w:rsidP="003E69E7">
      <w:pPr>
        <w:ind w:firstLine="0"/>
        <w:jc w:val="center"/>
        <w:outlineLvl w:val="0"/>
        <w:rPr>
          <w:b/>
          <w:bCs/>
          <w:u w:val="single"/>
          <w:rtl/>
        </w:rPr>
      </w:pPr>
      <w:r>
        <w:rPr>
          <w:b/>
          <w:bCs/>
          <w:u w:val="single"/>
          <w:rtl/>
        </w:rPr>
        <w:t xml:space="preserve">יום </w:t>
      </w:r>
      <w:r w:rsidR="003E69E7">
        <w:rPr>
          <w:rFonts w:hint="cs"/>
          <w:b/>
          <w:bCs/>
          <w:u w:val="single"/>
          <w:rtl/>
        </w:rPr>
        <w:t>חמישי</w:t>
      </w:r>
      <w:r>
        <w:rPr>
          <w:b/>
          <w:bCs/>
          <w:u w:val="single"/>
          <w:rtl/>
        </w:rPr>
        <w:t xml:space="preserve">, </w:t>
      </w:r>
      <w:r w:rsidR="003E69E7">
        <w:rPr>
          <w:rFonts w:hint="cs"/>
          <w:b/>
          <w:bCs/>
          <w:u w:val="single"/>
          <w:rtl/>
        </w:rPr>
        <w:t>ח</w:t>
      </w:r>
      <w:r>
        <w:rPr>
          <w:b/>
          <w:bCs/>
          <w:u w:val="single"/>
          <w:rtl/>
        </w:rPr>
        <w:t xml:space="preserve">' בניסן </w:t>
      </w:r>
      <w:proofErr w:type="spellStart"/>
      <w:r>
        <w:rPr>
          <w:b/>
          <w:bCs/>
          <w:u w:val="single"/>
          <w:rtl/>
        </w:rPr>
        <w:t>התשפ"ג</w:t>
      </w:r>
      <w:proofErr w:type="spellEnd"/>
      <w:r>
        <w:rPr>
          <w:b/>
          <w:bCs/>
          <w:u w:val="single"/>
          <w:rtl/>
        </w:rPr>
        <w:t xml:space="preserve"> (</w:t>
      </w:r>
      <w:r w:rsidR="003E69E7">
        <w:rPr>
          <w:rFonts w:hint="cs"/>
          <w:b/>
          <w:bCs/>
          <w:u w:val="single"/>
          <w:rtl/>
        </w:rPr>
        <w:t>30</w:t>
      </w:r>
      <w:r>
        <w:rPr>
          <w:b/>
          <w:bCs/>
          <w:u w:val="single"/>
          <w:rtl/>
        </w:rPr>
        <w:t xml:space="preserve"> במרץ 2023), שעה 1</w:t>
      </w:r>
      <w:r>
        <w:rPr>
          <w:rFonts w:hint="cs"/>
          <w:b/>
          <w:bCs/>
          <w:u w:val="single"/>
          <w:rtl/>
        </w:rPr>
        <w:t>2</w:t>
      </w:r>
      <w:r>
        <w:rPr>
          <w:b/>
          <w:bCs/>
          <w:u w:val="single"/>
          <w:rtl/>
        </w:rPr>
        <w:t>:00</w:t>
      </w:r>
    </w:p>
    <w:p w:rsidR="002C2594" w:rsidRPr="008713A4" w:rsidRDefault="002C2594" w:rsidP="002C2594">
      <w:pPr>
        <w:ind w:firstLine="0"/>
        <w:rPr>
          <w:rtl/>
        </w:rPr>
      </w:pPr>
    </w:p>
    <w:p w:rsidR="002C2594" w:rsidRPr="008713A4" w:rsidRDefault="002C2594" w:rsidP="002C2594">
      <w:pPr>
        <w:ind w:firstLine="0"/>
        <w:rPr>
          <w:rtl/>
        </w:rPr>
      </w:pPr>
    </w:p>
    <w:p w:rsidR="002C2594" w:rsidRPr="001A6CD6" w:rsidRDefault="001A6CD6" w:rsidP="002C2594">
      <w:pPr>
        <w:ind w:firstLine="0"/>
        <w:rPr>
          <w:b/>
          <w:bCs/>
          <w:u w:val="single"/>
          <w:rtl/>
        </w:rPr>
      </w:pPr>
      <w:r>
        <w:rPr>
          <w:rFonts w:hint="cs"/>
          <w:b/>
          <w:bCs/>
          <w:u w:val="single"/>
          <w:rtl/>
        </w:rPr>
        <w:t>סדר היום:</w:t>
      </w:r>
    </w:p>
    <w:p w:rsidR="002C2594" w:rsidRPr="001A6CD6" w:rsidRDefault="002C2594" w:rsidP="001A6CD6">
      <w:pPr>
        <w:pStyle w:val="a6"/>
        <w:jc w:val="left"/>
        <w:rPr>
          <w:b w:val="0"/>
          <w:bCs w:val="0"/>
          <w:u w:val="none"/>
          <w:rtl/>
        </w:rPr>
      </w:pPr>
      <w:r w:rsidRPr="001A6CD6">
        <w:rPr>
          <w:rStyle w:val="TagStyle"/>
          <w:rFonts w:hint="cs"/>
          <w:b/>
          <w:bCs w:val="0"/>
          <w:u w:val="none"/>
          <w:rtl/>
        </w:rPr>
        <w:t>סדר היום</w:t>
      </w:r>
      <w:r w:rsidRPr="001A6CD6">
        <w:rPr>
          <w:rStyle w:val="TagStyle"/>
          <w:b/>
          <w:bCs w:val="0"/>
          <w:u w:val="none"/>
          <w:rtl/>
        </w:rPr>
        <w:t>:</w:t>
      </w:r>
      <w:bookmarkStart w:id="2" w:name="_ETM_Q1_920418"/>
      <w:bookmarkStart w:id="3" w:name="_ETM_Q1_920477"/>
      <w:bookmarkStart w:id="4" w:name="ET_subject_639401_1"/>
      <w:bookmarkEnd w:id="2"/>
      <w:bookmarkEnd w:id="3"/>
      <w:r w:rsidRPr="001A6CD6">
        <w:rPr>
          <w:rStyle w:val="TagStyle"/>
          <w:b/>
          <w:bCs w:val="0"/>
          <w:u w:val="none"/>
          <w:rtl/>
        </w:rPr>
        <w:t xml:space="preserve">&lt;&lt; נושא &gt;&gt; </w:t>
      </w:r>
      <w:r w:rsidRPr="001A6CD6">
        <w:rPr>
          <w:b w:val="0"/>
          <w:bCs w:val="0"/>
          <w:u w:val="none"/>
          <w:rtl/>
        </w:rPr>
        <w:t xml:space="preserve">הצעת צו </w:t>
      </w:r>
      <w:r w:rsidRPr="001A6CD6">
        <w:rPr>
          <w:rFonts w:hint="eastAsia"/>
          <w:b w:val="0"/>
          <w:bCs w:val="0"/>
          <w:u w:val="none"/>
          <w:rtl/>
        </w:rPr>
        <w:t>ה</w:t>
      </w:r>
      <w:r w:rsidRPr="001A6CD6">
        <w:rPr>
          <w:b w:val="0"/>
          <w:bCs w:val="0"/>
          <w:u w:val="none"/>
          <w:rtl/>
        </w:rPr>
        <w:t>תקשורת (בזק ושידורים) (קביעת שירות חיוני שנותנת "בזק", החברה הישראלית לתקשורת בע"מ) (תיקון), התשפ"ג-2022</w:t>
      </w:r>
      <w:r w:rsidRPr="001A6CD6">
        <w:rPr>
          <w:rStyle w:val="TagStyle"/>
          <w:b/>
          <w:bCs w:val="0"/>
          <w:u w:val="none"/>
          <w:rtl/>
        </w:rPr>
        <w:t xml:space="preserve"> &lt;&lt; נושא &gt;&gt;</w:t>
      </w:r>
      <w:bookmarkEnd w:id="4"/>
    </w:p>
    <w:p w:rsidR="002C2594" w:rsidRDefault="001A6CD6" w:rsidP="002C2594">
      <w:pPr>
        <w:spacing w:before="60"/>
        <w:ind w:firstLine="0"/>
        <w:rPr>
          <w:b/>
          <w:rtl/>
        </w:rPr>
      </w:pPr>
      <w:r>
        <w:rPr>
          <w:rFonts w:hint="cs"/>
          <w:b/>
          <w:rtl/>
        </w:rPr>
        <w:t xml:space="preserve"> </w:t>
      </w:r>
    </w:p>
    <w:p w:rsidR="001A6CD6" w:rsidRPr="0059490D" w:rsidRDefault="001A6CD6" w:rsidP="002C2594">
      <w:pPr>
        <w:spacing w:before="60"/>
        <w:ind w:firstLine="0"/>
        <w:rPr>
          <w:b/>
          <w:rtl/>
        </w:rPr>
      </w:pPr>
    </w:p>
    <w:p w:rsidR="002C2594" w:rsidRPr="008713A4" w:rsidRDefault="002C2594" w:rsidP="002C2594">
      <w:pPr>
        <w:ind w:firstLine="0"/>
        <w:outlineLvl w:val="1"/>
        <w:rPr>
          <w:b/>
          <w:bCs/>
          <w:u w:val="single"/>
          <w:rtl/>
        </w:rPr>
      </w:pPr>
      <w:bookmarkStart w:id="5" w:name="_ETM_Q1_679874"/>
      <w:bookmarkEnd w:id="5"/>
      <w:r w:rsidRPr="008713A4">
        <w:rPr>
          <w:b/>
          <w:bCs/>
          <w:u w:val="single"/>
          <w:rtl/>
        </w:rPr>
        <w:t>נכחו:</w:t>
      </w:r>
    </w:p>
    <w:p w:rsidR="002C2594" w:rsidRPr="008713A4" w:rsidRDefault="002C2594" w:rsidP="002C2594">
      <w:pPr>
        <w:ind w:firstLine="0"/>
        <w:outlineLvl w:val="1"/>
        <w:rPr>
          <w:rtl/>
        </w:rPr>
      </w:pPr>
      <w:r w:rsidRPr="008713A4">
        <w:rPr>
          <w:b/>
          <w:bCs/>
          <w:u w:val="single"/>
          <w:rtl/>
        </w:rPr>
        <w:t>חברי הוועדה</w:t>
      </w:r>
      <w:r w:rsidRPr="008713A4">
        <w:rPr>
          <w:rFonts w:hint="cs"/>
          <w:b/>
          <w:bCs/>
          <w:u w:val="single"/>
          <w:rtl/>
        </w:rPr>
        <w:t xml:space="preserve">: </w:t>
      </w:r>
    </w:p>
    <w:p w:rsidR="002C2594" w:rsidRPr="00137430" w:rsidRDefault="002C2594" w:rsidP="002C2594">
      <w:pPr>
        <w:ind w:firstLine="0"/>
        <w:rPr>
          <w:rtl/>
        </w:rPr>
      </w:pPr>
      <w:r w:rsidRPr="004E2A81">
        <w:rPr>
          <w:rtl/>
        </w:rPr>
        <w:t xml:space="preserve">אליהו ברוכי – </w:t>
      </w:r>
      <w:r w:rsidRPr="004E2A81">
        <w:rPr>
          <w:rFonts w:hint="cs"/>
          <w:rtl/>
        </w:rPr>
        <w:t>מ"מ</w:t>
      </w:r>
      <w:r w:rsidRPr="004E2A81">
        <w:rPr>
          <w:rtl/>
        </w:rPr>
        <w:t xml:space="preserve"> </w:t>
      </w:r>
      <w:r>
        <w:rPr>
          <w:rFonts w:hint="cs"/>
          <w:rtl/>
        </w:rPr>
        <w:t>ה</w:t>
      </w:r>
      <w:r w:rsidRPr="004E2A81">
        <w:rPr>
          <w:rtl/>
        </w:rPr>
        <w:t>יו"ר</w:t>
      </w:r>
    </w:p>
    <w:p w:rsidR="002C2594" w:rsidRDefault="002C2594" w:rsidP="002C2594">
      <w:pPr>
        <w:ind w:firstLine="0"/>
        <w:rPr>
          <w:rtl/>
        </w:rPr>
      </w:pPr>
    </w:p>
    <w:p w:rsidR="001A6CD6" w:rsidRDefault="001A6CD6" w:rsidP="002C2594">
      <w:pPr>
        <w:ind w:firstLine="0"/>
        <w:rPr>
          <w:rtl/>
        </w:rPr>
      </w:pPr>
    </w:p>
    <w:p w:rsidR="001A6CD6" w:rsidRDefault="001A6CD6" w:rsidP="002C2594">
      <w:pPr>
        <w:ind w:firstLine="0"/>
        <w:rPr>
          <w:rtl/>
        </w:rPr>
      </w:pPr>
    </w:p>
    <w:p w:rsidR="002C2594" w:rsidRPr="008713A4" w:rsidRDefault="002C2594" w:rsidP="002C2594">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857"/>
      </w:tblGrid>
      <w:tr w:rsidR="002C2594" w:rsidTr="008E7D64">
        <w:tc>
          <w:tcPr>
            <w:tcW w:w="0" w:type="auto"/>
            <w:shd w:val="clear" w:color="auto" w:fill="auto"/>
          </w:tcPr>
          <w:p w:rsidR="002C2594" w:rsidRDefault="002C2594" w:rsidP="008E7D64">
            <w:pPr>
              <w:ind w:firstLine="0"/>
              <w:rPr>
                <w:rtl/>
              </w:rPr>
            </w:pPr>
            <w:r>
              <w:rPr>
                <w:rtl/>
              </w:rPr>
              <w:t>זיו גלעדי</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לשכה משפטית, משרד התקשורת</w:t>
            </w:r>
          </w:p>
        </w:tc>
      </w:tr>
      <w:tr w:rsidR="002C2594" w:rsidTr="008E7D64">
        <w:tc>
          <w:tcPr>
            <w:tcW w:w="0" w:type="auto"/>
            <w:shd w:val="clear" w:color="auto" w:fill="auto"/>
          </w:tcPr>
          <w:p w:rsidR="002C2594" w:rsidRDefault="002C2594" w:rsidP="008E7D64">
            <w:pPr>
              <w:ind w:firstLine="0"/>
              <w:rPr>
                <w:rtl/>
              </w:rPr>
            </w:pPr>
            <w:r>
              <w:rPr>
                <w:rtl/>
              </w:rPr>
              <w:t>אביטל קפלן</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לשכה משפטית, משרד התקשורת</w:t>
            </w:r>
          </w:p>
        </w:tc>
      </w:tr>
      <w:tr w:rsidR="002C2594" w:rsidTr="008E7D64">
        <w:tc>
          <w:tcPr>
            <w:tcW w:w="0" w:type="auto"/>
            <w:shd w:val="clear" w:color="auto" w:fill="auto"/>
          </w:tcPr>
          <w:p w:rsidR="002C2594" w:rsidRDefault="002C2594" w:rsidP="008E7D64">
            <w:pPr>
              <w:ind w:firstLine="0"/>
              <w:rPr>
                <w:rtl/>
              </w:rPr>
            </w:pPr>
            <w:r>
              <w:rPr>
                <w:rtl/>
              </w:rPr>
              <w:t>אבנר שמחוני</w:t>
            </w:r>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רמ</w:t>
            </w:r>
            <w:r>
              <w:rPr>
                <w:rFonts w:hint="cs"/>
                <w:rtl/>
              </w:rPr>
              <w:t>"</w:t>
            </w:r>
            <w:r>
              <w:rPr>
                <w:rtl/>
              </w:rPr>
              <w:t xml:space="preserve">ח סייבר ונושאים מיוחדים, המטה </w:t>
            </w:r>
            <w:r>
              <w:rPr>
                <w:rFonts w:hint="cs"/>
                <w:rtl/>
              </w:rPr>
              <w:t>לביטחו</w:t>
            </w:r>
            <w:r>
              <w:rPr>
                <w:rFonts w:hint="eastAsia"/>
                <w:rtl/>
              </w:rPr>
              <w:t>ן</w:t>
            </w:r>
            <w:r>
              <w:rPr>
                <w:rtl/>
              </w:rPr>
              <w:t xml:space="preserve"> לאומי</w:t>
            </w:r>
          </w:p>
        </w:tc>
      </w:tr>
      <w:tr w:rsidR="002C2594" w:rsidTr="008E7D64">
        <w:tc>
          <w:tcPr>
            <w:tcW w:w="0" w:type="auto"/>
            <w:shd w:val="clear" w:color="auto" w:fill="auto"/>
          </w:tcPr>
          <w:p w:rsidR="002C2594" w:rsidRDefault="002C2594" w:rsidP="008E7D64">
            <w:pPr>
              <w:ind w:firstLine="0"/>
              <w:rPr>
                <w:rtl/>
              </w:rPr>
            </w:pPr>
            <w:r>
              <w:rPr>
                <w:rtl/>
              </w:rPr>
              <w:t xml:space="preserve">עדי </w:t>
            </w:r>
            <w:proofErr w:type="spellStart"/>
            <w:r>
              <w:rPr>
                <w:rtl/>
              </w:rPr>
              <w:t>ליברוס</w:t>
            </w:r>
            <w:proofErr w:type="spellEnd"/>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משרד המשפטים</w:t>
            </w:r>
          </w:p>
        </w:tc>
      </w:tr>
      <w:tr w:rsidR="002C2594" w:rsidTr="008E7D64">
        <w:tc>
          <w:tcPr>
            <w:tcW w:w="0" w:type="auto"/>
            <w:shd w:val="clear" w:color="auto" w:fill="auto"/>
          </w:tcPr>
          <w:p w:rsidR="002C2594" w:rsidRDefault="002C2594" w:rsidP="008E7D64">
            <w:pPr>
              <w:ind w:firstLine="0"/>
              <w:rPr>
                <w:rtl/>
              </w:rPr>
            </w:pPr>
            <w:r>
              <w:rPr>
                <w:rtl/>
              </w:rPr>
              <w:t xml:space="preserve">תומר </w:t>
            </w:r>
            <w:proofErr w:type="spellStart"/>
            <w:r>
              <w:rPr>
                <w:rtl/>
              </w:rPr>
              <w:t>ראבד</w:t>
            </w:r>
            <w:proofErr w:type="spellEnd"/>
          </w:p>
        </w:tc>
        <w:tc>
          <w:tcPr>
            <w:tcW w:w="0" w:type="auto"/>
            <w:shd w:val="clear" w:color="auto" w:fill="auto"/>
          </w:tcPr>
          <w:p w:rsidR="002C2594" w:rsidRDefault="002C2594" w:rsidP="008E7D64">
            <w:pPr>
              <w:ind w:firstLine="0"/>
              <w:rPr>
                <w:rtl/>
              </w:rPr>
            </w:pPr>
            <w:r>
              <w:rPr>
                <w:rtl/>
              </w:rPr>
              <w:t>–</w:t>
            </w:r>
          </w:p>
        </w:tc>
        <w:tc>
          <w:tcPr>
            <w:tcW w:w="0" w:type="auto"/>
            <w:shd w:val="clear" w:color="auto" w:fill="auto"/>
          </w:tcPr>
          <w:p w:rsidR="002C2594" w:rsidRDefault="002C2594" w:rsidP="008E7D64">
            <w:pPr>
              <w:ind w:firstLine="0"/>
              <w:rPr>
                <w:rtl/>
              </w:rPr>
            </w:pPr>
            <w:r>
              <w:rPr>
                <w:rtl/>
              </w:rPr>
              <w:t xml:space="preserve">מנכ"ל בי </w:t>
            </w:r>
            <w:proofErr w:type="spellStart"/>
            <w:r>
              <w:rPr>
                <w:rtl/>
              </w:rPr>
              <w:t>קומיוניקישנס</w:t>
            </w:r>
            <w:proofErr w:type="spellEnd"/>
            <w:r>
              <w:rPr>
                <w:rtl/>
              </w:rPr>
              <w:t xml:space="preserve"> בע"מ</w:t>
            </w:r>
          </w:p>
        </w:tc>
      </w:tr>
    </w:tbl>
    <w:p w:rsidR="002C2594" w:rsidRDefault="002C2594" w:rsidP="002C2594">
      <w:pPr>
        <w:ind w:firstLine="0"/>
        <w:rPr>
          <w:rtl/>
        </w:rPr>
      </w:pPr>
    </w:p>
    <w:p w:rsidR="001A6CD6" w:rsidRDefault="001A6CD6" w:rsidP="002C2594">
      <w:pPr>
        <w:ind w:firstLine="0"/>
        <w:rPr>
          <w:rtl/>
        </w:rPr>
      </w:pPr>
    </w:p>
    <w:p w:rsidR="001A6CD6" w:rsidRPr="008713A4" w:rsidRDefault="001A6CD6" w:rsidP="002C2594">
      <w:pPr>
        <w:ind w:firstLine="0"/>
        <w:rPr>
          <w:rtl/>
        </w:rPr>
      </w:pPr>
    </w:p>
    <w:p w:rsidR="002C2594" w:rsidRPr="008713A4" w:rsidRDefault="002C2594" w:rsidP="002C2594">
      <w:pPr>
        <w:ind w:firstLine="0"/>
        <w:outlineLvl w:val="1"/>
        <w:rPr>
          <w:rtl/>
        </w:rPr>
      </w:pPr>
      <w:r w:rsidRPr="008713A4">
        <w:rPr>
          <w:rFonts w:hint="cs"/>
          <w:b/>
          <w:bCs/>
          <w:u w:val="single"/>
          <w:rtl/>
        </w:rPr>
        <w:t>ייעוץ משפטי:</w:t>
      </w:r>
      <w:r w:rsidRPr="008713A4">
        <w:rPr>
          <w:rFonts w:hint="cs"/>
          <w:rtl/>
        </w:rPr>
        <w:t xml:space="preserve"> </w:t>
      </w:r>
    </w:p>
    <w:p w:rsidR="002C2594" w:rsidRPr="008713A4" w:rsidRDefault="002C2594" w:rsidP="002C2594">
      <w:pPr>
        <w:ind w:firstLine="0"/>
      </w:pPr>
      <w:r w:rsidRPr="004E2A81">
        <w:rPr>
          <w:rFonts w:hint="cs"/>
          <w:rtl/>
        </w:rPr>
        <w:t>טל פוקס</w:t>
      </w:r>
      <w:r>
        <w:rPr>
          <w:rFonts w:hint="cs"/>
          <w:rtl/>
        </w:rPr>
        <w:t xml:space="preserve"> </w:t>
      </w:r>
    </w:p>
    <w:p w:rsidR="002C2594" w:rsidRPr="008713A4" w:rsidRDefault="002C2594" w:rsidP="002C2594">
      <w:pPr>
        <w:ind w:firstLine="0"/>
        <w:rPr>
          <w:rtl/>
        </w:rPr>
      </w:pPr>
    </w:p>
    <w:p w:rsidR="002C2594" w:rsidRPr="008713A4" w:rsidRDefault="002C2594" w:rsidP="002C2594">
      <w:pPr>
        <w:ind w:firstLine="0"/>
        <w:outlineLvl w:val="1"/>
        <w:rPr>
          <w:rtl/>
        </w:rPr>
      </w:pPr>
      <w:r w:rsidRPr="008713A4">
        <w:rPr>
          <w:b/>
          <w:bCs/>
          <w:u w:val="single"/>
          <w:rtl/>
        </w:rPr>
        <w:t>מנהלת הוועדה</w:t>
      </w:r>
      <w:r w:rsidRPr="008713A4">
        <w:rPr>
          <w:rFonts w:hint="cs"/>
          <w:b/>
          <w:bCs/>
          <w:u w:val="single"/>
          <w:rtl/>
        </w:rPr>
        <w:t>:</w:t>
      </w:r>
    </w:p>
    <w:p w:rsidR="002C2594" w:rsidRPr="008713A4" w:rsidRDefault="002C2594" w:rsidP="002C2594">
      <w:pPr>
        <w:ind w:firstLine="0"/>
        <w:rPr>
          <w:u w:val="single"/>
        </w:rPr>
      </w:pPr>
      <w:r w:rsidRPr="004E2A81">
        <w:rPr>
          <w:rtl/>
        </w:rPr>
        <w:t>עידית חנוכה</w:t>
      </w:r>
    </w:p>
    <w:p w:rsidR="002C2594" w:rsidRPr="008713A4" w:rsidRDefault="002C2594" w:rsidP="002C2594">
      <w:pPr>
        <w:ind w:firstLine="0"/>
        <w:rPr>
          <w:rtl/>
        </w:rPr>
      </w:pPr>
    </w:p>
    <w:p w:rsidR="002C2594" w:rsidRPr="008713A4" w:rsidRDefault="002C2594" w:rsidP="002C2594">
      <w:pPr>
        <w:ind w:firstLine="0"/>
        <w:outlineLvl w:val="1"/>
        <w:rPr>
          <w:rtl/>
        </w:rPr>
      </w:pPr>
      <w:r>
        <w:rPr>
          <w:rFonts w:hint="cs"/>
          <w:b/>
          <w:bCs/>
          <w:u w:val="single"/>
          <w:rtl/>
        </w:rPr>
        <w:t>רישום</w:t>
      </w:r>
      <w:r w:rsidRPr="008713A4">
        <w:rPr>
          <w:rFonts w:hint="cs"/>
          <w:b/>
          <w:bCs/>
          <w:u w:val="single"/>
          <w:rtl/>
        </w:rPr>
        <w:t xml:space="preserve"> פרלמנטרי:</w:t>
      </w:r>
    </w:p>
    <w:p w:rsidR="002C2594" w:rsidRDefault="002C2594" w:rsidP="002C2594">
      <w:pPr>
        <w:ind w:firstLine="0"/>
        <w:rPr>
          <w:rtl/>
        </w:rPr>
      </w:pPr>
      <w:r w:rsidRPr="004E2A81">
        <w:rPr>
          <w:rtl/>
        </w:rPr>
        <w:t>ריקי קמחי</w:t>
      </w:r>
    </w:p>
    <w:p w:rsidR="002C2594" w:rsidRDefault="002C2594" w:rsidP="002C2594">
      <w:pPr>
        <w:ind w:firstLine="0"/>
        <w:rPr>
          <w:rtl/>
        </w:rPr>
      </w:pPr>
      <w:bookmarkStart w:id="6" w:name="_ETM_Q1_831742"/>
      <w:bookmarkStart w:id="7" w:name="_ETM_Q1_831791"/>
      <w:bookmarkEnd w:id="6"/>
      <w:bookmarkEnd w:id="7"/>
    </w:p>
    <w:p w:rsidR="002C2594" w:rsidRDefault="002C2594" w:rsidP="002C2594">
      <w:pPr>
        <w:ind w:firstLine="0"/>
        <w:rPr>
          <w:rtl/>
        </w:rPr>
      </w:pPr>
      <w:bookmarkStart w:id="8" w:name="_ETM_Q1_934316"/>
      <w:bookmarkStart w:id="9" w:name="_ETM_Q1_934367"/>
      <w:bookmarkEnd w:id="8"/>
      <w:bookmarkEnd w:id="9"/>
    </w:p>
    <w:p w:rsidR="001A6CD6" w:rsidRDefault="001A6CD6" w:rsidP="002C2594">
      <w:pPr>
        <w:ind w:firstLine="0"/>
        <w:rPr>
          <w:rtl/>
        </w:rPr>
      </w:pPr>
    </w:p>
    <w:p w:rsidR="002C2594" w:rsidRDefault="002C2594" w:rsidP="002C2594">
      <w:pPr>
        <w:ind w:firstLine="0"/>
        <w:rPr>
          <w:color w:val="606060"/>
          <w:rtl/>
        </w:rPr>
      </w:pPr>
      <w:r w:rsidRPr="00137430">
        <w:rPr>
          <w:color w:val="606060"/>
          <w:rtl/>
        </w:rPr>
        <w:t>רשימת הנוכחים על תואריהם מבוססת על המידע שהוזן במערכת המוזמנים הממוחשבת. ייתכנו אי-דיוקים והשמטות.</w:t>
      </w:r>
    </w:p>
    <w:p w:rsidR="001A6CD6" w:rsidRDefault="001A6CD6" w:rsidP="00B9542C">
      <w:pPr>
        <w:pStyle w:val="a6"/>
        <w:rPr>
          <w:rStyle w:val="TagStyle"/>
          <w:vanish w:val="0"/>
          <w:rtl/>
        </w:rPr>
      </w:pPr>
      <w:bookmarkStart w:id="10" w:name="_ETM_Q1_823239"/>
      <w:bookmarkStart w:id="11" w:name="_ETM_Q1_823308"/>
      <w:bookmarkEnd w:id="10"/>
      <w:bookmarkEnd w:id="11"/>
      <w:r>
        <w:rPr>
          <w:rStyle w:val="TagStyle"/>
          <w:vanish w:val="0"/>
          <w:rtl/>
        </w:rPr>
        <w:br w:type="page"/>
      </w:r>
    </w:p>
    <w:p w:rsidR="002C2594" w:rsidRPr="003752B2" w:rsidRDefault="002C2594" w:rsidP="00B9542C">
      <w:pPr>
        <w:pStyle w:val="a6"/>
        <w:rPr>
          <w:rtl/>
        </w:rPr>
      </w:pPr>
      <w:r w:rsidRPr="00B9542C">
        <w:rPr>
          <w:rStyle w:val="TagStyle"/>
          <w:rtl/>
        </w:rPr>
        <w:lastRenderedPageBreak/>
        <w:br w:type="page"/>
      </w:r>
      <w:bookmarkStart w:id="12" w:name="ET_subject_639401_3"/>
      <w:r w:rsidRPr="00B9542C">
        <w:rPr>
          <w:rStyle w:val="TagStyle"/>
          <w:rtl/>
        </w:rPr>
        <w:t>&lt;&lt; נושא &gt;&gt;</w:t>
      </w:r>
      <w:r w:rsidRPr="003752B2">
        <w:rPr>
          <w:rStyle w:val="TagStyle"/>
          <w:rFonts w:cs="David"/>
          <w:b/>
          <w:color w:val="auto"/>
          <w:bdr w:val="none" w:sz="0" w:space="0" w:color="auto"/>
          <w:rtl/>
        </w:rPr>
        <w:t xml:space="preserve"> </w:t>
      </w:r>
      <w:r w:rsidRPr="003752B2">
        <w:rPr>
          <w:rtl/>
        </w:rPr>
        <w:t xml:space="preserve">הצעת צו </w:t>
      </w:r>
      <w:r>
        <w:rPr>
          <w:rFonts w:hint="cs"/>
          <w:rtl/>
        </w:rPr>
        <w:t>ה</w:t>
      </w:r>
      <w:r w:rsidRPr="003752B2">
        <w:rPr>
          <w:rtl/>
        </w:rPr>
        <w:t>תקשורת (בזק ושידורים) (קביעת שירות חיוני שנותנת "בזק", החברה הישראלית לתקשורת בע"מ)</w:t>
      </w:r>
      <w:r w:rsidRPr="003752B2">
        <w:rPr>
          <w:rFonts w:hint="cs"/>
          <w:rtl/>
        </w:rPr>
        <w:t xml:space="preserve"> </w:t>
      </w:r>
      <w:r w:rsidRPr="003752B2">
        <w:rPr>
          <w:rtl/>
        </w:rPr>
        <w:t>(תיקון), התשפ"ג-2022</w:t>
      </w:r>
      <w:r w:rsidRPr="003752B2">
        <w:rPr>
          <w:rStyle w:val="TagStyle"/>
          <w:rFonts w:cs="David"/>
          <w:b/>
          <w:color w:val="auto"/>
          <w:bdr w:val="none" w:sz="0" w:space="0" w:color="auto"/>
          <w:rtl/>
        </w:rPr>
        <w:t xml:space="preserve"> </w:t>
      </w:r>
      <w:r w:rsidRPr="00B9542C">
        <w:rPr>
          <w:rStyle w:val="TagStyle"/>
          <w:rtl/>
        </w:rPr>
        <w:t>&lt;&lt; נושא &gt;&gt;</w:t>
      </w:r>
      <w:bookmarkEnd w:id="12"/>
    </w:p>
    <w:p w:rsidR="002C2594" w:rsidRDefault="002C2594" w:rsidP="002C2594">
      <w:pPr>
        <w:rPr>
          <w:rtl/>
        </w:rPr>
      </w:pPr>
      <w:bookmarkStart w:id="13" w:name="_ETM_Q1_850556"/>
      <w:bookmarkEnd w:id="13"/>
    </w:p>
    <w:p w:rsidR="001A6CD6" w:rsidRDefault="001A6CD6" w:rsidP="002C2594">
      <w:pPr>
        <w:rPr>
          <w:rtl/>
        </w:rPr>
      </w:pPr>
    </w:p>
    <w:p w:rsidR="002C2594" w:rsidRDefault="002C2594" w:rsidP="00B9542C">
      <w:pPr>
        <w:pStyle w:val="af6"/>
        <w:rPr>
          <w:rtl/>
        </w:rPr>
      </w:pPr>
      <w:bookmarkStart w:id="14" w:name="_ETM_Q1_1442252"/>
      <w:bookmarkStart w:id="15" w:name="_ETM_Q1_1442298"/>
      <w:bookmarkStart w:id="16" w:name="_ETM_Q1_1446539"/>
      <w:bookmarkStart w:id="17" w:name="_ETM_Q1_1446588"/>
      <w:bookmarkStart w:id="18" w:name="_ETM_Q1_1085000"/>
      <w:bookmarkStart w:id="19" w:name="ET_yor_6050_4"/>
      <w:bookmarkEnd w:id="14"/>
      <w:bookmarkEnd w:id="15"/>
      <w:bookmarkEnd w:id="16"/>
      <w:bookmarkEnd w:id="17"/>
      <w:bookmarkEnd w:id="18"/>
      <w:r w:rsidRPr="00B9542C">
        <w:rPr>
          <w:rStyle w:val="TagStyle"/>
          <w:rtl/>
        </w:rPr>
        <w:t xml:space="preserve"> &lt;&lt; יור &gt;&gt;</w:t>
      </w:r>
      <w:r w:rsidRPr="00B37586">
        <w:rPr>
          <w:rStyle w:val="TagStyle"/>
          <w:rtl/>
        </w:rPr>
        <w:t xml:space="preserve"> </w:t>
      </w:r>
      <w:r>
        <w:rPr>
          <w:rtl/>
        </w:rPr>
        <w:t>היו"ר אליהו ברוכי:</w:t>
      </w:r>
      <w:r w:rsidRPr="00B37586">
        <w:rPr>
          <w:rStyle w:val="TagStyle"/>
          <w:rtl/>
        </w:rPr>
        <w:t xml:space="preserve"> </w:t>
      </w:r>
      <w:r w:rsidRPr="00B9542C">
        <w:rPr>
          <w:rStyle w:val="TagStyle"/>
          <w:rtl/>
        </w:rPr>
        <w:t>&lt;&lt; יור &gt;&gt;</w:t>
      </w:r>
      <w:r>
        <w:rPr>
          <w:rtl/>
        </w:rPr>
        <w:t xml:space="preserve">   </w:t>
      </w:r>
      <w:bookmarkEnd w:id="19"/>
    </w:p>
    <w:p w:rsidR="002C2594" w:rsidRDefault="002C2594" w:rsidP="002C2594">
      <w:pPr>
        <w:pStyle w:val="KeepWithNext"/>
        <w:rPr>
          <w:rtl/>
        </w:rPr>
      </w:pPr>
    </w:p>
    <w:p w:rsidR="002C2594" w:rsidRDefault="002C2594" w:rsidP="00B14454">
      <w:pPr>
        <w:rPr>
          <w:rtl/>
        </w:rPr>
      </w:pPr>
      <w:bookmarkStart w:id="20" w:name="_ETM_Q1_1086000"/>
      <w:bookmarkEnd w:id="20"/>
      <w:r>
        <w:rPr>
          <w:rFonts w:hint="cs"/>
          <w:rtl/>
        </w:rPr>
        <w:t xml:space="preserve">שלום, בוקר טוב, </w:t>
      </w:r>
      <w:r w:rsidR="00B14454">
        <w:rPr>
          <w:rFonts w:hint="cs"/>
          <w:rtl/>
        </w:rPr>
        <w:t>אנחנו ב</w:t>
      </w:r>
      <w:r>
        <w:rPr>
          <w:rFonts w:hint="cs"/>
          <w:rtl/>
        </w:rPr>
        <w:t>יום חמישי</w:t>
      </w:r>
      <w:r w:rsidR="00B14454">
        <w:rPr>
          <w:rFonts w:hint="cs"/>
          <w:rtl/>
        </w:rPr>
        <w:t>, ופותחים</w:t>
      </w:r>
      <w:r>
        <w:rPr>
          <w:rFonts w:hint="cs"/>
          <w:rtl/>
        </w:rPr>
        <w:t xml:space="preserve"> את הדיון בוועדת כלכלה ב</w:t>
      </w:r>
      <w:r w:rsidRPr="00FD7660">
        <w:rPr>
          <w:rtl/>
        </w:rPr>
        <w:t xml:space="preserve">צו </w:t>
      </w:r>
      <w:r w:rsidR="00B14454">
        <w:rPr>
          <w:rFonts w:hint="cs"/>
          <w:rtl/>
        </w:rPr>
        <w:t>ה</w:t>
      </w:r>
      <w:r w:rsidRPr="00FD7660">
        <w:rPr>
          <w:rtl/>
        </w:rPr>
        <w:t>תקשורת (בזק ושידורים) (קביעת שירות חיוני שנותנת "בזק", החברה הישראלית לתקשורת בע"מ)</w:t>
      </w:r>
      <w:r>
        <w:rPr>
          <w:rFonts w:hint="cs"/>
          <w:rtl/>
        </w:rPr>
        <w:t xml:space="preserve"> </w:t>
      </w:r>
      <w:r w:rsidRPr="00FD7660">
        <w:rPr>
          <w:rtl/>
        </w:rPr>
        <w:t>(תיקון), התשפ"ג</w:t>
      </w:r>
      <w:r w:rsidR="00B14454">
        <w:rPr>
          <w:rFonts w:hint="eastAsia"/>
          <w:rtl/>
        </w:rPr>
        <w:t>–</w:t>
      </w:r>
      <w:r w:rsidRPr="00FD7660">
        <w:rPr>
          <w:rtl/>
        </w:rPr>
        <w:t>2022</w:t>
      </w:r>
      <w:r>
        <w:rPr>
          <w:rFonts w:hint="cs"/>
          <w:rtl/>
        </w:rPr>
        <w:t>. מי מציג את הנושא מטעם משרד התקשורת</w:t>
      </w:r>
      <w:bookmarkStart w:id="21" w:name="_ETM_Q1_1140000"/>
      <w:bookmarkEnd w:id="21"/>
      <w:r>
        <w:rPr>
          <w:rFonts w:hint="cs"/>
          <w:rtl/>
        </w:rPr>
        <w:t xml:space="preserve">? </w:t>
      </w:r>
    </w:p>
    <w:p w:rsidR="002C2594" w:rsidRDefault="002C2594" w:rsidP="002C2594">
      <w:pPr>
        <w:rPr>
          <w:rtl/>
        </w:rPr>
      </w:pPr>
      <w:bookmarkStart w:id="22" w:name="_ETM_Q1_1141000"/>
      <w:bookmarkEnd w:id="22"/>
    </w:p>
    <w:p w:rsidR="002C2594" w:rsidRDefault="002C2594" w:rsidP="00B9542C">
      <w:pPr>
        <w:pStyle w:val="af9"/>
        <w:rPr>
          <w:rtl/>
        </w:rPr>
      </w:pPr>
      <w:bookmarkStart w:id="23" w:name="ET_guest_670028_5"/>
      <w:r w:rsidRPr="00B9542C">
        <w:rPr>
          <w:rStyle w:val="TagStyle"/>
          <w:rtl/>
        </w:rPr>
        <w:t xml:space="preserve"> &lt;&lt; אורח &gt;&gt;</w:t>
      </w:r>
      <w:r w:rsidRPr="00FD7660">
        <w:rPr>
          <w:rStyle w:val="TagStyle"/>
          <w:rtl/>
        </w:rPr>
        <w:t xml:space="preserve"> </w:t>
      </w:r>
      <w:r>
        <w:rPr>
          <w:rtl/>
        </w:rPr>
        <w:t>זיו גלעדי:</w:t>
      </w:r>
      <w:r w:rsidRPr="00FD7660">
        <w:rPr>
          <w:rStyle w:val="TagStyle"/>
          <w:rtl/>
        </w:rPr>
        <w:t xml:space="preserve"> </w:t>
      </w:r>
      <w:r w:rsidRPr="00B9542C">
        <w:rPr>
          <w:rStyle w:val="TagStyle"/>
          <w:rtl/>
        </w:rPr>
        <w:t>&lt;&lt; אורח &gt;&gt;</w:t>
      </w:r>
      <w:r>
        <w:rPr>
          <w:rtl/>
        </w:rPr>
        <w:t xml:space="preserve">   </w:t>
      </w:r>
      <w:bookmarkEnd w:id="23"/>
    </w:p>
    <w:p w:rsidR="002C2594" w:rsidRDefault="002C2594" w:rsidP="002C2594">
      <w:pPr>
        <w:pStyle w:val="KeepWithNext"/>
        <w:rPr>
          <w:rtl/>
        </w:rPr>
      </w:pPr>
    </w:p>
    <w:p w:rsidR="002C2594" w:rsidRDefault="002C2594" w:rsidP="0059490D">
      <w:pPr>
        <w:rPr>
          <w:rtl/>
        </w:rPr>
      </w:pPr>
      <w:r>
        <w:rPr>
          <w:rFonts w:hint="cs"/>
          <w:rtl/>
        </w:rPr>
        <w:t xml:space="preserve">בוקר טוב, אני ממשרד התקשורת. </w:t>
      </w:r>
      <w:r w:rsidR="00B14454">
        <w:rPr>
          <w:rFonts w:hint="cs"/>
          <w:rtl/>
        </w:rPr>
        <w:t xml:space="preserve">אני </w:t>
      </w:r>
      <w:r>
        <w:rPr>
          <w:rFonts w:hint="cs"/>
          <w:rtl/>
        </w:rPr>
        <w:t xml:space="preserve">אתן </w:t>
      </w:r>
      <w:bookmarkStart w:id="24" w:name="_ETM_Q1_1144000"/>
      <w:bookmarkEnd w:id="24"/>
      <w:r w:rsidRPr="0059490D">
        <w:rPr>
          <w:rFonts w:hint="cs"/>
          <w:rtl/>
        </w:rPr>
        <w:t xml:space="preserve">רקע כללי ונדבר </w:t>
      </w:r>
      <w:r w:rsidR="00B14454" w:rsidRPr="0059490D">
        <w:rPr>
          <w:rFonts w:hint="cs"/>
          <w:rtl/>
        </w:rPr>
        <w:t xml:space="preserve">קצת </w:t>
      </w:r>
      <w:r w:rsidRPr="0059490D">
        <w:rPr>
          <w:rFonts w:hint="cs"/>
          <w:rtl/>
        </w:rPr>
        <w:t xml:space="preserve">על מה </w:t>
      </w:r>
      <w:r w:rsidR="00B14454" w:rsidRPr="0059490D">
        <w:rPr>
          <w:rFonts w:hint="cs"/>
          <w:rtl/>
        </w:rPr>
        <w:t>ש</w:t>
      </w:r>
      <w:r w:rsidRPr="0059490D">
        <w:rPr>
          <w:rFonts w:hint="cs"/>
          <w:rtl/>
        </w:rPr>
        <w:t>באנו לתקן</w:t>
      </w:r>
      <w:r>
        <w:rPr>
          <w:rFonts w:hint="cs"/>
          <w:rtl/>
        </w:rPr>
        <w:t xml:space="preserve"> </w:t>
      </w:r>
      <w:r w:rsidR="00B14454">
        <w:rPr>
          <w:rFonts w:hint="cs"/>
          <w:rtl/>
        </w:rPr>
        <w:t xml:space="preserve">כאן </w:t>
      </w:r>
      <w:r>
        <w:rPr>
          <w:rFonts w:hint="cs"/>
          <w:rtl/>
        </w:rPr>
        <w:t xml:space="preserve">היום. צו התקשורת </w:t>
      </w:r>
      <w:r w:rsidR="00B14454">
        <w:rPr>
          <w:rFonts w:hint="eastAsia"/>
          <w:rtl/>
        </w:rPr>
        <w:t>–</w:t>
      </w:r>
      <w:r>
        <w:rPr>
          <w:rFonts w:hint="cs"/>
          <w:rtl/>
        </w:rPr>
        <w:t xml:space="preserve"> אנחנו מכנים אותו צו הבזק </w:t>
      </w:r>
      <w:r w:rsidR="00B14454">
        <w:rPr>
          <w:rFonts w:hint="eastAsia"/>
          <w:rtl/>
        </w:rPr>
        <w:t>–</w:t>
      </w:r>
      <w:r>
        <w:rPr>
          <w:rFonts w:hint="cs"/>
          <w:rtl/>
        </w:rPr>
        <w:t xml:space="preserve"> הוא צו אינטרסים חיוניים</w:t>
      </w:r>
      <w:r w:rsidR="00B14454">
        <w:rPr>
          <w:rFonts w:hint="cs"/>
          <w:rtl/>
        </w:rPr>
        <w:t>.</w:t>
      </w:r>
      <w:r>
        <w:rPr>
          <w:rFonts w:hint="cs"/>
          <w:rtl/>
        </w:rPr>
        <w:t xml:space="preserve"> צווי אינטרסים חיוניים בדרך כלל, </w:t>
      </w:r>
      <w:bookmarkStart w:id="25" w:name="_ETM_Q1_1154000"/>
      <w:bookmarkEnd w:id="25"/>
      <w:r>
        <w:rPr>
          <w:rFonts w:hint="cs"/>
          <w:rtl/>
        </w:rPr>
        <w:t>ניתנים לפי חוק החברות הממשלתיות בסיטואציות של הפרטה. הצו שלנו, מכוח חוק התקשורת</w:t>
      </w:r>
      <w:r w:rsidR="0059490D">
        <w:rPr>
          <w:rFonts w:hint="cs"/>
          <w:rtl/>
        </w:rPr>
        <w:t xml:space="preserve"> </w:t>
      </w:r>
      <w:r>
        <w:rPr>
          <w:rFonts w:hint="cs"/>
          <w:rtl/>
        </w:rPr>
        <w:t xml:space="preserve">קדם לחוק החברות הממשלתיות במובן </w:t>
      </w:r>
      <w:bookmarkStart w:id="26" w:name="_ETM_Q1_1164000"/>
      <w:bookmarkEnd w:id="26"/>
      <w:r>
        <w:rPr>
          <w:rFonts w:hint="cs"/>
          <w:rtl/>
        </w:rPr>
        <w:t>הזה</w:t>
      </w:r>
      <w:r w:rsidR="00B14454">
        <w:rPr>
          <w:rFonts w:hint="cs"/>
          <w:rtl/>
        </w:rPr>
        <w:t>.</w:t>
      </w:r>
      <w:r>
        <w:rPr>
          <w:rFonts w:hint="cs"/>
          <w:rtl/>
        </w:rPr>
        <w:t xml:space="preserve"> הוא אב הטיפוס הראשון של צווי האינטרסים החיוניים, הוא בעצם נכתב לפני ההפרטה הראשונה של </w:t>
      </w:r>
      <w:bookmarkStart w:id="27" w:name="_ETM_Q1_1170000"/>
      <w:bookmarkEnd w:id="27"/>
      <w:r>
        <w:rPr>
          <w:rFonts w:hint="cs"/>
          <w:rtl/>
        </w:rPr>
        <w:t xml:space="preserve">בזק בשנת 1997. ולכן חלק מההסדרים שקבועים בצו, הם הסדרים </w:t>
      </w:r>
      <w:bookmarkStart w:id="28" w:name="_ETM_Q1_1174000"/>
      <w:bookmarkEnd w:id="28"/>
      <w:r>
        <w:rPr>
          <w:rFonts w:hint="cs"/>
          <w:rtl/>
        </w:rPr>
        <w:t xml:space="preserve">מיושנים שאנחנו רוצים להחליף בהסדרים קצת יותר מודרניים, </w:t>
      </w:r>
      <w:r w:rsidR="00261E38">
        <w:rPr>
          <w:rFonts w:hint="cs"/>
          <w:rtl/>
        </w:rPr>
        <w:t>ש</w:t>
      </w:r>
      <w:r>
        <w:rPr>
          <w:rFonts w:hint="cs"/>
          <w:rtl/>
        </w:rPr>
        <w:t xml:space="preserve">עולים </w:t>
      </w:r>
      <w:bookmarkStart w:id="29" w:name="_ETM_Q1_1178000"/>
      <w:bookmarkEnd w:id="29"/>
      <w:r>
        <w:rPr>
          <w:rFonts w:hint="cs"/>
          <w:rtl/>
        </w:rPr>
        <w:t xml:space="preserve">בקנה אחד עם ההסדרים בצווים דומים. </w:t>
      </w:r>
    </w:p>
    <w:p w:rsidR="002C2594" w:rsidRDefault="002C2594" w:rsidP="002C2594">
      <w:pPr>
        <w:rPr>
          <w:rtl/>
        </w:rPr>
      </w:pPr>
      <w:bookmarkStart w:id="30" w:name="_ETM_Q1_1183000"/>
      <w:bookmarkEnd w:id="30"/>
    </w:p>
    <w:p w:rsidR="002C2594" w:rsidRDefault="002C2594" w:rsidP="00B14454">
      <w:pPr>
        <w:rPr>
          <w:rtl/>
        </w:rPr>
      </w:pPr>
      <w:bookmarkStart w:id="31" w:name="_ETM_Q1_1184000"/>
      <w:bookmarkEnd w:id="31"/>
      <w:r>
        <w:rPr>
          <w:rFonts w:hint="cs"/>
          <w:rtl/>
        </w:rPr>
        <w:t xml:space="preserve">באופן ספציפי, </w:t>
      </w:r>
      <w:bookmarkStart w:id="32" w:name="_ETM_Q1_1186000"/>
      <w:bookmarkEnd w:id="32"/>
      <w:r w:rsidR="00261E38">
        <w:rPr>
          <w:rFonts w:hint="cs"/>
          <w:rtl/>
        </w:rPr>
        <w:t xml:space="preserve">באנו היום לבקש לתקן </w:t>
      </w:r>
      <w:r>
        <w:rPr>
          <w:rFonts w:hint="cs"/>
          <w:rtl/>
        </w:rPr>
        <w:t>שני הסדרים מרכזיים בצו</w:t>
      </w:r>
      <w:r w:rsidR="00B14454">
        <w:rPr>
          <w:rFonts w:hint="cs"/>
          <w:rtl/>
        </w:rPr>
        <w:t>.</w:t>
      </w:r>
      <w:r>
        <w:rPr>
          <w:rFonts w:hint="cs"/>
          <w:rtl/>
        </w:rPr>
        <w:t xml:space="preserve"> הסדר </w:t>
      </w:r>
      <w:bookmarkStart w:id="33" w:name="_ETM_Q1_1191000"/>
      <w:bookmarkEnd w:id="33"/>
      <w:r>
        <w:rPr>
          <w:rFonts w:hint="cs"/>
          <w:rtl/>
        </w:rPr>
        <w:t>ראשון, הוא הסדר שמאפשר לבזר את השליטה בבזק. כלומר, בזק תוכל להתנהל כחברה ללא גרעין שליטה</w:t>
      </w:r>
      <w:bookmarkStart w:id="34" w:name="_ETM_Q1_1205000"/>
      <w:bookmarkEnd w:id="34"/>
      <w:r>
        <w:rPr>
          <w:rFonts w:hint="cs"/>
          <w:rtl/>
        </w:rPr>
        <w:t>. זה מהלך שראינו אותו קורה בשוק ההון הישראלי, בחברות בסדרי הגודל של בזק, וגם בחברות</w:t>
      </w:r>
      <w:bookmarkStart w:id="35" w:name="_ETM_Q1_1208000"/>
      <w:bookmarkEnd w:id="35"/>
      <w:r>
        <w:rPr>
          <w:rFonts w:hint="cs"/>
          <w:rtl/>
        </w:rPr>
        <w:t xml:space="preserve"> אחרות, מכל מיני סיבות של שוק ההון, של דיני ריכוזיות </w:t>
      </w:r>
      <w:bookmarkStart w:id="36" w:name="_ETM_Q1_1211000"/>
      <w:bookmarkEnd w:id="36"/>
      <w:r>
        <w:rPr>
          <w:rFonts w:hint="cs"/>
          <w:rtl/>
        </w:rPr>
        <w:t>ושל פיזור סיכונים. ראינו מתווים שבהם בנקים, חברות אנרגיה וחברות</w:t>
      </w:r>
      <w:bookmarkStart w:id="37" w:name="_ETM_Q1_1218000"/>
      <w:bookmarkEnd w:id="37"/>
      <w:r>
        <w:rPr>
          <w:rFonts w:hint="cs"/>
          <w:rtl/>
        </w:rPr>
        <w:t xml:space="preserve"> אחרות שהיה בהם גרעין שליטה, בעל השליטה החליט למכור את </w:t>
      </w:r>
      <w:bookmarkStart w:id="38" w:name="_ETM_Q1_1225000"/>
      <w:bookmarkEnd w:id="38"/>
      <w:r>
        <w:rPr>
          <w:rFonts w:hint="cs"/>
          <w:rtl/>
        </w:rPr>
        <w:t>המניות ולהתפרק משליטה.</w:t>
      </w:r>
    </w:p>
    <w:p w:rsidR="002C2594" w:rsidRDefault="002C2594" w:rsidP="002C2594">
      <w:pPr>
        <w:rPr>
          <w:rtl/>
        </w:rPr>
      </w:pPr>
    </w:p>
    <w:p w:rsidR="002C2594" w:rsidRDefault="002C2594" w:rsidP="00B14454">
      <w:pPr>
        <w:rPr>
          <w:rtl/>
        </w:rPr>
      </w:pPr>
      <w:bookmarkStart w:id="39" w:name="_ETM_Q1_1223000"/>
      <w:bookmarkEnd w:id="39"/>
      <w:r>
        <w:rPr>
          <w:rFonts w:hint="cs"/>
          <w:rtl/>
        </w:rPr>
        <w:t xml:space="preserve">הצו בנוסח הנוכחי לא אוסר על דבר כזה, אבל הוא לא מניח שהעולם הזה הוא </w:t>
      </w:r>
      <w:bookmarkStart w:id="40" w:name="_ETM_Q1_1230000"/>
      <w:bookmarkEnd w:id="40"/>
      <w:r>
        <w:rPr>
          <w:rFonts w:hint="cs"/>
          <w:rtl/>
        </w:rPr>
        <w:t xml:space="preserve">אפשרי. </w:t>
      </w:r>
      <w:bookmarkStart w:id="41" w:name="_ETM_Q1_1232000"/>
      <w:bookmarkEnd w:id="41"/>
      <w:r>
        <w:rPr>
          <w:rFonts w:hint="cs"/>
          <w:rtl/>
        </w:rPr>
        <w:t>ולכן התיקונים שאנחנו מציעים הם תיקונים שמס</w:t>
      </w:r>
      <w:r w:rsidR="00B14454">
        <w:rPr>
          <w:rFonts w:hint="cs"/>
          <w:rtl/>
        </w:rPr>
        <w:t xml:space="preserve">תנכרנים </w:t>
      </w:r>
      <w:r>
        <w:rPr>
          <w:rFonts w:hint="cs"/>
          <w:rtl/>
        </w:rPr>
        <w:t xml:space="preserve"> למציאות, </w:t>
      </w:r>
      <w:bookmarkStart w:id="42" w:name="_ETM_Q1_1236000"/>
      <w:bookmarkEnd w:id="42"/>
      <w:r>
        <w:rPr>
          <w:rFonts w:hint="cs"/>
          <w:rtl/>
        </w:rPr>
        <w:t xml:space="preserve">שבה אין בעל שליטה בבזק. </w:t>
      </w:r>
    </w:p>
    <w:p w:rsidR="002C2594" w:rsidRDefault="002C2594" w:rsidP="002C2594">
      <w:pPr>
        <w:rPr>
          <w:rtl/>
        </w:rPr>
      </w:pPr>
      <w:bookmarkStart w:id="43" w:name="_ETM_Q1_1242000"/>
      <w:bookmarkEnd w:id="43"/>
    </w:p>
    <w:p w:rsidR="002C2594" w:rsidRDefault="002C2594" w:rsidP="00B9542C">
      <w:pPr>
        <w:pStyle w:val="af6"/>
        <w:rPr>
          <w:rtl/>
        </w:rPr>
      </w:pPr>
      <w:bookmarkStart w:id="44" w:name="ET_yor_6050_6"/>
      <w:r w:rsidRPr="00B9542C">
        <w:rPr>
          <w:rStyle w:val="TagStyle"/>
          <w:rtl/>
        </w:rPr>
        <w:t xml:space="preserve"> &lt;&lt; יור &gt;&gt;</w:t>
      </w:r>
      <w:r w:rsidRPr="00F0019A">
        <w:rPr>
          <w:rStyle w:val="TagStyle"/>
          <w:rtl/>
        </w:rPr>
        <w:t xml:space="preserve"> </w:t>
      </w:r>
      <w:r>
        <w:rPr>
          <w:rtl/>
        </w:rPr>
        <w:t>היו"ר אליהו ברוכי:</w:t>
      </w:r>
      <w:r w:rsidRPr="00F0019A">
        <w:rPr>
          <w:rStyle w:val="TagStyle"/>
          <w:rtl/>
        </w:rPr>
        <w:t xml:space="preserve"> </w:t>
      </w:r>
      <w:r w:rsidRPr="00B9542C">
        <w:rPr>
          <w:rStyle w:val="TagStyle"/>
          <w:rtl/>
        </w:rPr>
        <w:t>&lt;&lt; יור &gt;&gt;</w:t>
      </w:r>
      <w:r>
        <w:rPr>
          <w:rtl/>
        </w:rPr>
        <w:t xml:space="preserve">   </w:t>
      </w:r>
      <w:bookmarkEnd w:id="44"/>
    </w:p>
    <w:p w:rsidR="002C2594" w:rsidRDefault="002C2594" w:rsidP="002C2594">
      <w:pPr>
        <w:pStyle w:val="KeepWithNext"/>
        <w:rPr>
          <w:rtl/>
          <w:lang w:eastAsia="he-IL"/>
        </w:rPr>
      </w:pPr>
    </w:p>
    <w:p w:rsidR="002C2594" w:rsidRDefault="00B14454" w:rsidP="00B14454">
      <w:pPr>
        <w:rPr>
          <w:rtl/>
          <w:lang w:eastAsia="he-IL"/>
        </w:rPr>
      </w:pPr>
      <w:bookmarkStart w:id="45" w:name="_ETM_Q1_1243000"/>
      <w:bookmarkEnd w:id="45"/>
      <w:r>
        <w:rPr>
          <w:rFonts w:hint="cs"/>
          <w:rtl/>
          <w:lang w:eastAsia="he-IL"/>
        </w:rPr>
        <w:t xml:space="preserve">זה בעצם </w:t>
      </w:r>
      <w:r w:rsidR="002C2594">
        <w:rPr>
          <w:rFonts w:hint="cs"/>
          <w:rtl/>
          <w:lang w:eastAsia="he-IL"/>
        </w:rPr>
        <w:t>בא  לשמור על</w:t>
      </w:r>
      <w:bookmarkStart w:id="46" w:name="_ETM_Q1_1246000"/>
      <w:bookmarkEnd w:id="46"/>
      <w:r w:rsidR="002C2594">
        <w:rPr>
          <w:rFonts w:hint="cs"/>
          <w:rtl/>
          <w:lang w:eastAsia="he-IL"/>
        </w:rPr>
        <w:t xml:space="preserve"> הביטחון במצב כזה.</w:t>
      </w:r>
    </w:p>
    <w:p w:rsidR="002C2594" w:rsidRDefault="002C2594" w:rsidP="002C2594">
      <w:pPr>
        <w:rPr>
          <w:rtl/>
          <w:lang w:eastAsia="he-IL"/>
        </w:rPr>
      </w:pPr>
    </w:p>
    <w:p w:rsidR="002C2594" w:rsidRDefault="002C2594" w:rsidP="00B9542C">
      <w:pPr>
        <w:pStyle w:val="af9"/>
        <w:rPr>
          <w:rtl/>
          <w:lang w:eastAsia="he-IL"/>
        </w:rPr>
      </w:pPr>
      <w:bookmarkStart w:id="47" w:name="ET_guest_670028_7"/>
      <w:r w:rsidRPr="00B9542C">
        <w:rPr>
          <w:rStyle w:val="TagStyle"/>
          <w:rtl/>
        </w:rPr>
        <w:t xml:space="preserve"> &lt;&lt; אורח &gt;&gt;</w:t>
      </w:r>
      <w:r w:rsidRPr="00F0019A">
        <w:rPr>
          <w:rStyle w:val="TagStyle"/>
          <w:rtl/>
        </w:rPr>
        <w:t xml:space="preserve"> </w:t>
      </w:r>
      <w:r>
        <w:rPr>
          <w:rtl/>
          <w:lang w:eastAsia="he-IL"/>
        </w:rPr>
        <w:t>זיו גלעדי:</w:t>
      </w:r>
      <w:r w:rsidRPr="00F0019A">
        <w:rPr>
          <w:rStyle w:val="TagStyle"/>
          <w:rtl/>
        </w:rPr>
        <w:t xml:space="preserve"> </w:t>
      </w:r>
      <w:r w:rsidRPr="00B9542C">
        <w:rPr>
          <w:rStyle w:val="TagStyle"/>
          <w:rtl/>
        </w:rPr>
        <w:t>&lt;&lt; אורח &gt;&gt;</w:t>
      </w:r>
      <w:r>
        <w:rPr>
          <w:rtl/>
          <w:lang w:eastAsia="he-IL"/>
        </w:rPr>
        <w:t xml:space="preserve">   </w:t>
      </w:r>
      <w:bookmarkEnd w:id="47"/>
    </w:p>
    <w:p w:rsidR="002C2594" w:rsidRDefault="002C2594" w:rsidP="002C2594">
      <w:pPr>
        <w:pStyle w:val="KeepWithNext"/>
        <w:rPr>
          <w:rtl/>
          <w:lang w:eastAsia="he-IL"/>
        </w:rPr>
      </w:pPr>
    </w:p>
    <w:p w:rsidR="002C2594" w:rsidRDefault="002C2594" w:rsidP="00B14454">
      <w:pPr>
        <w:rPr>
          <w:rtl/>
          <w:lang w:eastAsia="he-IL"/>
        </w:rPr>
      </w:pPr>
      <w:r>
        <w:rPr>
          <w:rFonts w:hint="cs"/>
          <w:rtl/>
          <w:lang w:eastAsia="he-IL"/>
        </w:rPr>
        <w:t xml:space="preserve">נכון. </w:t>
      </w:r>
      <w:r w:rsidR="00B14454">
        <w:rPr>
          <w:rFonts w:hint="cs"/>
          <w:rtl/>
          <w:lang w:eastAsia="he-IL"/>
        </w:rPr>
        <w:t xml:space="preserve">אני אגיד </w:t>
      </w:r>
      <w:bookmarkStart w:id="48" w:name="_ETM_Q1_1249760"/>
      <w:bookmarkEnd w:id="48"/>
      <w:r>
        <w:rPr>
          <w:rFonts w:hint="cs"/>
          <w:rtl/>
          <w:lang w:eastAsia="he-IL"/>
        </w:rPr>
        <w:t xml:space="preserve">בהקשר הזה, </w:t>
      </w:r>
      <w:r w:rsidR="00B14454">
        <w:rPr>
          <w:rFonts w:hint="cs"/>
          <w:rtl/>
          <w:lang w:eastAsia="he-IL"/>
        </w:rPr>
        <w:t>ש</w:t>
      </w:r>
      <w:r>
        <w:rPr>
          <w:rFonts w:hint="cs"/>
          <w:rtl/>
          <w:lang w:eastAsia="he-IL"/>
        </w:rPr>
        <w:t xml:space="preserve">דבר ראשון בתפיסת הרגולציה </w:t>
      </w:r>
      <w:bookmarkStart w:id="49" w:name="_ETM_Q1_1251000"/>
      <w:bookmarkEnd w:id="49"/>
      <w:r>
        <w:rPr>
          <w:rFonts w:hint="cs"/>
          <w:rtl/>
          <w:lang w:eastAsia="he-IL"/>
        </w:rPr>
        <w:t>שלנו כמשרד, העבודה שלנו לא נעשית מול בעל</w:t>
      </w:r>
      <w:r w:rsidR="00B14454">
        <w:rPr>
          <w:rFonts w:hint="cs"/>
          <w:rtl/>
          <w:lang w:eastAsia="he-IL"/>
        </w:rPr>
        <w:t>י</w:t>
      </w:r>
      <w:r>
        <w:rPr>
          <w:rFonts w:hint="cs"/>
          <w:rtl/>
          <w:lang w:eastAsia="he-IL"/>
        </w:rPr>
        <w:t xml:space="preserve"> </w:t>
      </w:r>
      <w:bookmarkStart w:id="50" w:name="_ETM_Q1_1252000"/>
      <w:bookmarkEnd w:id="50"/>
      <w:r>
        <w:rPr>
          <w:rFonts w:hint="cs"/>
          <w:rtl/>
          <w:lang w:eastAsia="he-IL"/>
        </w:rPr>
        <w:t>שליטה אלא נעשית מול מנכ"ל, מול יושב-ראש דירקטוריו</w:t>
      </w:r>
      <w:r>
        <w:rPr>
          <w:rFonts w:hint="eastAsia"/>
          <w:rtl/>
          <w:lang w:eastAsia="he-IL"/>
        </w:rPr>
        <w:t>ן</w:t>
      </w:r>
      <w:r>
        <w:rPr>
          <w:rFonts w:hint="cs"/>
          <w:rtl/>
          <w:lang w:eastAsia="he-IL"/>
        </w:rPr>
        <w:t>. בחלק מהמקרים</w:t>
      </w:r>
      <w:r w:rsidR="00B14454">
        <w:rPr>
          <w:rFonts w:hint="cs"/>
          <w:rtl/>
          <w:lang w:eastAsia="he-IL"/>
        </w:rPr>
        <w:t>,</w:t>
      </w:r>
      <w:r>
        <w:rPr>
          <w:rFonts w:hint="cs"/>
          <w:rtl/>
          <w:lang w:eastAsia="he-IL"/>
        </w:rPr>
        <w:t xml:space="preserve"> יושב-ראש הדירקטוריו</w:t>
      </w:r>
      <w:r>
        <w:rPr>
          <w:rFonts w:hint="eastAsia"/>
          <w:rtl/>
          <w:lang w:eastAsia="he-IL"/>
        </w:rPr>
        <w:t>ן</w:t>
      </w:r>
      <w:r>
        <w:rPr>
          <w:rFonts w:hint="cs"/>
          <w:rtl/>
          <w:lang w:eastAsia="he-IL"/>
        </w:rPr>
        <w:t xml:space="preserve"> הוא גם בעל השליטה, אבל זה לגמרי החלטה עסקית האם להתנהל כך או </w:t>
      </w:r>
      <w:bookmarkStart w:id="51" w:name="_ETM_Q1_1262000"/>
      <w:bookmarkEnd w:id="51"/>
      <w:r>
        <w:rPr>
          <w:rFonts w:hint="cs"/>
          <w:rtl/>
          <w:lang w:eastAsia="he-IL"/>
        </w:rPr>
        <w:t xml:space="preserve">לא. בשוטף, ההתנהלות שלנו היא לא מול בעלי שליטה. </w:t>
      </w:r>
      <w:bookmarkStart w:id="52" w:name="_ETM_Q1_1267000"/>
      <w:bookmarkEnd w:id="52"/>
    </w:p>
    <w:p w:rsidR="002C2594" w:rsidRDefault="002C2594" w:rsidP="002C2594">
      <w:pPr>
        <w:rPr>
          <w:rtl/>
          <w:lang w:eastAsia="he-IL"/>
        </w:rPr>
      </w:pPr>
      <w:bookmarkStart w:id="53" w:name="_ETM_Q1_1270000"/>
      <w:bookmarkEnd w:id="53"/>
    </w:p>
    <w:p w:rsidR="002C2594" w:rsidRDefault="002C2594" w:rsidP="00B14454">
      <w:pPr>
        <w:rPr>
          <w:rtl/>
          <w:lang w:eastAsia="he-IL"/>
        </w:rPr>
      </w:pPr>
      <w:bookmarkStart w:id="54" w:name="_ETM_Q1_1271000"/>
      <w:bookmarkEnd w:id="54"/>
      <w:r>
        <w:rPr>
          <w:rFonts w:hint="cs"/>
          <w:rtl/>
          <w:lang w:eastAsia="he-IL"/>
        </w:rPr>
        <w:t xml:space="preserve">דבר </w:t>
      </w:r>
      <w:bookmarkStart w:id="55" w:name="_ETM_Q1_1275000"/>
      <w:bookmarkEnd w:id="55"/>
      <w:r>
        <w:rPr>
          <w:rFonts w:hint="cs"/>
          <w:rtl/>
          <w:lang w:eastAsia="he-IL"/>
        </w:rPr>
        <w:t xml:space="preserve">שני, </w:t>
      </w:r>
      <w:r w:rsidR="00B14454">
        <w:rPr>
          <w:rFonts w:hint="cs"/>
          <w:rtl/>
          <w:lang w:eastAsia="he-IL"/>
        </w:rPr>
        <w:t xml:space="preserve">יש שאלה </w:t>
      </w:r>
      <w:r>
        <w:rPr>
          <w:rFonts w:hint="cs"/>
          <w:rtl/>
          <w:lang w:eastAsia="he-IL"/>
        </w:rPr>
        <w:t>מה יהיה מתווה הירידה משליטה. כלומר</w:t>
      </w:r>
      <w:r w:rsidR="00B14454">
        <w:rPr>
          <w:rFonts w:hint="cs"/>
          <w:rtl/>
          <w:lang w:eastAsia="he-IL"/>
        </w:rPr>
        <w:t>,</w:t>
      </w:r>
      <w:r>
        <w:rPr>
          <w:rFonts w:hint="cs"/>
          <w:rtl/>
          <w:lang w:eastAsia="he-IL"/>
        </w:rPr>
        <w:t xml:space="preserve"> איך עושים את המכירה ואת המימוש של המניות. זאת </w:t>
      </w:r>
      <w:bookmarkStart w:id="56" w:name="_ETM_Q1_1273000"/>
      <w:bookmarkEnd w:id="56"/>
      <w:r>
        <w:rPr>
          <w:rFonts w:hint="cs"/>
          <w:rtl/>
          <w:lang w:eastAsia="he-IL"/>
        </w:rPr>
        <w:t xml:space="preserve">שאלה שקודם </w:t>
      </w:r>
      <w:r w:rsidR="00B14454">
        <w:rPr>
          <w:rFonts w:hint="cs"/>
          <w:rtl/>
          <w:lang w:eastAsia="he-IL"/>
        </w:rPr>
        <w:t>צריך ש</w:t>
      </w:r>
      <w:r>
        <w:rPr>
          <w:rFonts w:hint="cs"/>
          <w:rtl/>
          <w:lang w:eastAsia="he-IL"/>
        </w:rPr>
        <w:t>הצו יאפשר א</w:t>
      </w:r>
      <w:r w:rsidR="00B14454">
        <w:rPr>
          <w:rFonts w:hint="cs"/>
          <w:rtl/>
          <w:lang w:eastAsia="he-IL"/>
        </w:rPr>
        <w:t>ת זה,</w:t>
      </w:r>
      <w:r w:rsidR="0059490D">
        <w:rPr>
          <w:rFonts w:hint="cs"/>
          <w:rtl/>
          <w:lang w:eastAsia="he-IL"/>
        </w:rPr>
        <w:t xml:space="preserve"> </w:t>
      </w:r>
      <w:r>
        <w:rPr>
          <w:rFonts w:hint="cs"/>
          <w:rtl/>
          <w:lang w:eastAsia="he-IL"/>
        </w:rPr>
        <w:t xml:space="preserve">ואז </w:t>
      </w:r>
      <w:r w:rsidR="00B14454">
        <w:rPr>
          <w:rFonts w:hint="cs"/>
          <w:rtl/>
          <w:lang w:eastAsia="he-IL"/>
        </w:rPr>
        <w:t xml:space="preserve">צריך </w:t>
      </w:r>
      <w:r>
        <w:rPr>
          <w:rFonts w:hint="cs"/>
          <w:rtl/>
          <w:lang w:eastAsia="he-IL"/>
        </w:rPr>
        <w:t xml:space="preserve">לדון  איך </w:t>
      </w:r>
      <w:r w:rsidR="00B14454">
        <w:rPr>
          <w:rFonts w:hint="cs"/>
          <w:rtl/>
          <w:lang w:eastAsia="he-IL"/>
        </w:rPr>
        <w:t xml:space="preserve">בדיוק </w:t>
      </w:r>
      <w:r>
        <w:rPr>
          <w:rFonts w:hint="cs"/>
          <w:rtl/>
          <w:lang w:eastAsia="he-IL"/>
        </w:rPr>
        <w:t xml:space="preserve">עושים את הירידה. </w:t>
      </w:r>
    </w:p>
    <w:p w:rsidR="002C2594" w:rsidRDefault="002C2594" w:rsidP="002C2594">
      <w:pPr>
        <w:rPr>
          <w:rtl/>
          <w:lang w:eastAsia="he-IL"/>
        </w:rPr>
      </w:pPr>
    </w:p>
    <w:p w:rsidR="002C2594" w:rsidRDefault="002C2594" w:rsidP="00B14454">
      <w:pPr>
        <w:rPr>
          <w:rtl/>
          <w:lang w:eastAsia="he-IL"/>
        </w:rPr>
      </w:pPr>
      <w:r>
        <w:rPr>
          <w:rFonts w:hint="cs"/>
          <w:rtl/>
          <w:lang w:eastAsia="he-IL"/>
        </w:rPr>
        <w:t xml:space="preserve">דבר שלישי, בסיטואציה שבה יש </w:t>
      </w:r>
      <w:bookmarkStart w:id="57" w:name="_ETM_Q1_1291000"/>
      <w:bookmarkEnd w:id="57"/>
      <w:r>
        <w:rPr>
          <w:rFonts w:hint="cs"/>
          <w:rtl/>
          <w:lang w:eastAsia="he-IL"/>
        </w:rPr>
        <w:t>בעל שליטה</w:t>
      </w:r>
      <w:r w:rsidR="004058D3">
        <w:rPr>
          <w:rFonts w:hint="cs"/>
          <w:rtl/>
          <w:lang w:eastAsia="he-IL"/>
        </w:rPr>
        <w:t>,</w:t>
      </w:r>
      <w:r>
        <w:rPr>
          <w:rFonts w:hint="cs"/>
          <w:rtl/>
          <w:lang w:eastAsia="he-IL"/>
        </w:rPr>
        <w:t xml:space="preserve"> </w:t>
      </w:r>
      <w:r w:rsidR="00B14454">
        <w:rPr>
          <w:rFonts w:hint="cs"/>
          <w:rtl/>
          <w:lang w:eastAsia="he-IL"/>
        </w:rPr>
        <w:t>מיותר</w:t>
      </w:r>
      <w:r>
        <w:rPr>
          <w:rFonts w:hint="cs"/>
          <w:rtl/>
          <w:lang w:eastAsia="he-IL"/>
        </w:rPr>
        <w:t xml:space="preserve"> זהותו כפופה לאישורים לפי הצו. כיום </w:t>
      </w:r>
      <w:bookmarkStart w:id="58" w:name="_ETM_Q1_1290000"/>
      <w:bookmarkEnd w:id="58"/>
      <w:r>
        <w:rPr>
          <w:rFonts w:hint="cs"/>
          <w:rtl/>
          <w:lang w:eastAsia="he-IL"/>
        </w:rPr>
        <w:t xml:space="preserve">יש מנגנונים ממשלתיים לאישור בעלי שליטה ומשקיעים ממדינות </w:t>
      </w:r>
      <w:bookmarkStart w:id="59" w:name="_ETM_Q1_1298000"/>
      <w:bookmarkEnd w:id="59"/>
      <w:r>
        <w:rPr>
          <w:rFonts w:hint="cs"/>
          <w:rtl/>
          <w:lang w:eastAsia="he-IL"/>
        </w:rPr>
        <w:t xml:space="preserve">זרות, ולאנשים שהם אינם ישראלים. </w:t>
      </w:r>
    </w:p>
    <w:p w:rsidR="002C2594" w:rsidRDefault="002C2594" w:rsidP="002C2594">
      <w:pPr>
        <w:rPr>
          <w:rtl/>
          <w:lang w:eastAsia="he-IL"/>
        </w:rPr>
      </w:pPr>
      <w:bookmarkStart w:id="60" w:name="_ETM_Q1_1300000"/>
      <w:bookmarkEnd w:id="60"/>
    </w:p>
    <w:p w:rsidR="002C2594" w:rsidRDefault="002C2594" w:rsidP="00B9542C">
      <w:pPr>
        <w:pStyle w:val="af6"/>
        <w:rPr>
          <w:rtl/>
        </w:rPr>
      </w:pPr>
      <w:bookmarkStart w:id="61" w:name="ET_yor_6050_8"/>
      <w:r w:rsidRPr="00B9542C">
        <w:rPr>
          <w:rStyle w:val="TagStyle"/>
          <w:rtl/>
        </w:rPr>
        <w:t xml:space="preserve"> &lt;&lt; יור &gt;&gt;</w:t>
      </w:r>
      <w:r w:rsidRPr="00F6525B">
        <w:rPr>
          <w:rStyle w:val="TagStyle"/>
          <w:rtl/>
        </w:rPr>
        <w:t xml:space="preserve"> </w:t>
      </w:r>
      <w:r>
        <w:rPr>
          <w:rtl/>
        </w:rPr>
        <w:t>היו"ר אליהו ברוכי:</w:t>
      </w:r>
      <w:r w:rsidRPr="00F6525B">
        <w:rPr>
          <w:rStyle w:val="TagStyle"/>
          <w:rtl/>
        </w:rPr>
        <w:t xml:space="preserve"> </w:t>
      </w:r>
      <w:r w:rsidRPr="00B9542C">
        <w:rPr>
          <w:rStyle w:val="TagStyle"/>
          <w:rtl/>
        </w:rPr>
        <w:t>&lt;&lt; יור &gt;&gt;</w:t>
      </w:r>
      <w:r>
        <w:rPr>
          <w:rtl/>
        </w:rPr>
        <w:t xml:space="preserve">   </w:t>
      </w:r>
      <w:bookmarkEnd w:id="61"/>
    </w:p>
    <w:p w:rsidR="002C2594" w:rsidRDefault="002C2594" w:rsidP="002C2594">
      <w:pPr>
        <w:pStyle w:val="KeepWithNext"/>
        <w:rPr>
          <w:rtl/>
          <w:lang w:eastAsia="he-IL"/>
        </w:rPr>
      </w:pPr>
    </w:p>
    <w:p w:rsidR="002C2594" w:rsidRDefault="00B14454" w:rsidP="00B14454">
      <w:pPr>
        <w:rPr>
          <w:rtl/>
          <w:lang w:eastAsia="he-IL"/>
        </w:rPr>
      </w:pPr>
      <w:r>
        <w:rPr>
          <w:rFonts w:hint="cs"/>
          <w:rtl/>
          <w:lang w:eastAsia="he-IL"/>
        </w:rPr>
        <w:t xml:space="preserve">זה לא </w:t>
      </w:r>
      <w:r w:rsidR="002C2594">
        <w:rPr>
          <w:rFonts w:hint="cs"/>
          <w:rtl/>
          <w:lang w:eastAsia="he-IL"/>
        </w:rPr>
        <w:t>הנושא שלנו היום</w:t>
      </w:r>
      <w:r>
        <w:rPr>
          <w:rFonts w:hint="cs"/>
          <w:rtl/>
          <w:lang w:eastAsia="he-IL"/>
        </w:rPr>
        <w:t xml:space="preserve"> </w:t>
      </w:r>
      <w:r>
        <w:rPr>
          <w:rtl/>
          <w:lang w:eastAsia="he-IL"/>
        </w:rPr>
        <w:t>–</w:t>
      </w:r>
      <w:r>
        <w:rPr>
          <w:rFonts w:hint="cs"/>
          <w:rtl/>
          <w:lang w:eastAsia="he-IL"/>
        </w:rPr>
        <w:t xml:space="preserve"> </w:t>
      </w:r>
      <w:bookmarkStart w:id="62" w:name="_ETM_Q1_1305098"/>
      <w:bookmarkEnd w:id="62"/>
      <w:r>
        <w:rPr>
          <w:rFonts w:hint="cs"/>
          <w:rtl/>
          <w:lang w:eastAsia="he-IL"/>
        </w:rPr>
        <w:t xml:space="preserve">בעל שליטה. </w:t>
      </w:r>
      <w:r w:rsidR="002C2594">
        <w:rPr>
          <w:rFonts w:hint="cs"/>
          <w:rtl/>
          <w:lang w:eastAsia="he-IL"/>
        </w:rPr>
        <w:t>אנחנו מדברים על מצב הפוך</w:t>
      </w:r>
      <w:r>
        <w:rPr>
          <w:rFonts w:hint="cs"/>
          <w:rtl/>
          <w:lang w:eastAsia="he-IL"/>
        </w:rPr>
        <w:t xml:space="preserve">, שבו בעל שליטה מוציא - - </w:t>
      </w:r>
      <w:bookmarkStart w:id="63" w:name="_ETM_Q1_1309366"/>
      <w:bookmarkEnd w:id="63"/>
      <w:r>
        <w:rPr>
          <w:rFonts w:hint="cs"/>
          <w:rtl/>
          <w:lang w:eastAsia="he-IL"/>
        </w:rPr>
        <w:t>-</w:t>
      </w:r>
      <w:r w:rsidR="002C2594">
        <w:rPr>
          <w:rFonts w:hint="cs"/>
          <w:rtl/>
          <w:lang w:eastAsia="he-IL"/>
        </w:rPr>
        <w:t>.</w:t>
      </w:r>
    </w:p>
    <w:p w:rsidR="002C2594" w:rsidRDefault="002C2594" w:rsidP="002C2594">
      <w:pPr>
        <w:rPr>
          <w:rtl/>
          <w:lang w:eastAsia="he-IL"/>
        </w:rPr>
      </w:pPr>
      <w:bookmarkStart w:id="64" w:name="_ETM_Q1_1310000"/>
      <w:bookmarkEnd w:id="64"/>
    </w:p>
    <w:p w:rsidR="002C2594" w:rsidRDefault="002C2594" w:rsidP="00B9542C">
      <w:pPr>
        <w:pStyle w:val="af9"/>
        <w:rPr>
          <w:rtl/>
          <w:lang w:eastAsia="he-IL"/>
        </w:rPr>
      </w:pPr>
      <w:bookmarkStart w:id="65" w:name="ET_guest_670028_9"/>
      <w:r w:rsidRPr="00B9542C">
        <w:rPr>
          <w:rStyle w:val="TagStyle"/>
          <w:rtl/>
        </w:rPr>
        <w:t xml:space="preserve"> &lt;&lt; אורח &gt;&gt;</w:t>
      </w:r>
      <w:r w:rsidRPr="009C5174">
        <w:rPr>
          <w:rStyle w:val="TagStyle"/>
          <w:rtl/>
        </w:rPr>
        <w:t xml:space="preserve"> </w:t>
      </w:r>
      <w:r>
        <w:rPr>
          <w:rtl/>
          <w:lang w:eastAsia="he-IL"/>
        </w:rPr>
        <w:t>זיו גלעדי:</w:t>
      </w:r>
      <w:r w:rsidRPr="009C5174">
        <w:rPr>
          <w:rStyle w:val="TagStyle"/>
          <w:rtl/>
        </w:rPr>
        <w:t xml:space="preserve"> </w:t>
      </w:r>
      <w:r w:rsidRPr="00B9542C">
        <w:rPr>
          <w:rStyle w:val="TagStyle"/>
          <w:rtl/>
        </w:rPr>
        <w:t>&lt;&lt; אורח &gt;&gt;</w:t>
      </w:r>
      <w:r>
        <w:rPr>
          <w:rtl/>
          <w:lang w:eastAsia="he-IL"/>
        </w:rPr>
        <w:t xml:space="preserve">   </w:t>
      </w:r>
      <w:bookmarkEnd w:id="65"/>
    </w:p>
    <w:p w:rsidR="002C2594" w:rsidRDefault="002C2594" w:rsidP="002C2594">
      <w:pPr>
        <w:pStyle w:val="KeepWithNext"/>
        <w:rPr>
          <w:rtl/>
          <w:lang w:eastAsia="he-IL"/>
        </w:rPr>
      </w:pPr>
    </w:p>
    <w:p w:rsidR="002C2594" w:rsidRDefault="00261E38" w:rsidP="00B14454">
      <w:pPr>
        <w:rPr>
          <w:rtl/>
          <w:lang w:eastAsia="he-IL"/>
        </w:rPr>
      </w:pPr>
      <w:r>
        <w:rPr>
          <w:rFonts w:hint="cs"/>
          <w:rtl/>
          <w:lang w:eastAsia="he-IL"/>
        </w:rPr>
        <w:t>נכון</w:t>
      </w:r>
      <w:r w:rsidR="00B14454">
        <w:rPr>
          <w:rFonts w:hint="cs"/>
          <w:rtl/>
          <w:lang w:eastAsia="he-IL"/>
        </w:rPr>
        <w:t>, אבל אני רק אומר, ש</w:t>
      </w:r>
      <w:r w:rsidR="002C2594">
        <w:rPr>
          <w:rFonts w:hint="cs"/>
          <w:rtl/>
          <w:lang w:eastAsia="he-IL"/>
        </w:rPr>
        <w:t>אם</w:t>
      </w:r>
      <w:bookmarkStart w:id="66" w:name="_ETM_Q1_1312000"/>
      <w:bookmarkEnd w:id="66"/>
      <w:r w:rsidR="002C2594">
        <w:rPr>
          <w:rFonts w:hint="cs"/>
          <w:rtl/>
          <w:lang w:eastAsia="he-IL"/>
        </w:rPr>
        <w:t xml:space="preserve"> יש אפשרות שלא יהיה בעל שליטה, לא אומר שבמצב שבו </w:t>
      </w:r>
      <w:bookmarkStart w:id="67" w:name="_ETM_Q1_1309000"/>
      <w:bookmarkEnd w:id="67"/>
      <w:r w:rsidR="002C2594">
        <w:rPr>
          <w:rFonts w:hint="cs"/>
          <w:rtl/>
          <w:lang w:eastAsia="he-IL"/>
        </w:rPr>
        <w:t xml:space="preserve">כן יש בעל שליטה לא יהיו כל מנגנוני ההגנה </w:t>
      </w:r>
      <w:bookmarkStart w:id="68" w:name="_ETM_Q1_1314000"/>
      <w:bookmarkEnd w:id="68"/>
      <w:r w:rsidR="002C2594">
        <w:rPr>
          <w:rFonts w:hint="cs"/>
          <w:rtl/>
          <w:lang w:eastAsia="he-IL"/>
        </w:rPr>
        <w:t xml:space="preserve">הנחוצים. </w:t>
      </w:r>
      <w:bookmarkStart w:id="69" w:name="_ETM_Q1_1319000"/>
      <w:bookmarkStart w:id="70" w:name="_ETM_Q1_1320000"/>
      <w:bookmarkEnd w:id="69"/>
      <w:bookmarkEnd w:id="70"/>
      <w:r w:rsidR="002C2594">
        <w:rPr>
          <w:rFonts w:hint="cs"/>
          <w:rtl/>
          <w:lang w:eastAsia="he-IL"/>
        </w:rPr>
        <w:t xml:space="preserve">זה </w:t>
      </w:r>
      <w:r w:rsidR="00B14454">
        <w:rPr>
          <w:rFonts w:hint="cs"/>
          <w:rtl/>
          <w:lang w:eastAsia="he-IL"/>
        </w:rPr>
        <w:t xml:space="preserve">לגבי </w:t>
      </w:r>
      <w:r w:rsidR="002C2594">
        <w:rPr>
          <w:rFonts w:hint="cs"/>
          <w:rtl/>
          <w:lang w:eastAsia="he-IL"/>
        </w:rPr>
        <w:t xml:space="preserve">התיקון הראשון שאנחנו מבקשים לעשות. </w:t>
      </w:r>
    </w:p>
    <w:p w:rsidR="002C2594" w:rsidRDefault="002C2594" w:rsidP="002C2594">
      <w:pPr>
        <w:rPr>
          <w:rtl/>
          <w:lang w:eastAsia="he-IL"/>
        </w:rPr>
      </w:pPr>
    </w:p>
    <w:p w:rsidR="002C2594" w:rsidRDefault="002C2594" w:rsidP="008E7D64">
      <w:pPr>
        <w:rPr>
          <w:rtl/>
          <w:lang w:eastAsia="he-IL"/>
        </w:rPr>
      </w:pPr>
      <w:bookmarkStart w:id="71" w:name="_ETM_Q1_1325000"/>
      <w:bookmarkEnd w:id="71"/>
      <w:r>
        <w:rPr>
          <w:rFonts w:hint="cs"/>
          <w:rtl/>
          <w:lang w:eastAsia="he-IL"/>
        </w:rPr>
        <w:t xml:space="preserve">התיקון השני </w:t>
      </w:r>
      <w:bookmarkStart w:id="72" w:name="_ETM_Q1_1327000"/>
      <w:bookmarkEnd w:id="72"/>
      <w:r>
        <w:rPr>
          <w:rFonts w:hint="cs"/>
          <w:rtl/>
          <w:lang w:eastAsia="he-IL"/>
        </w:rPr>
        <w:t xml:space="preserve">שאנחנו מבקשים לעשות, נוגע לחובה שבעלי השליטה בבזק </w:t>
      </w:r>
      <w:bookmarkStart w:id="73" w:name="_ETM_Q1_1332000"/>
      <w:bookmarkEnd w:id="73"/>
      <w:r>
        <w:rPr>
          <w:rFonts w:hint="cs"/>
          <w:rtl/>
          <w:lang w:eastAsia="he-IL"/>
        </w:rPr>
        <w:t>יהיו גורמים ישראלים או אדם שהוא אזרח ישראלי</w:t>
      </w:r>
      <w:r w:rsidR="008E7D64">
        <w:rPr>
          <w:rFonts w:hint="cs"/>
          <w:rtl/>
          <w:lang w:eastAsia="he-IL"/>
        </w:rPr>
        <w:t xml:space="preserve"> ממש</w:t>
      </w:r>
      <w:r>
        <w:rPr>
          <w:rFonts w:hint="cs"/>
          <w:rtl/>
          <w:lang w:eastAsia="he-IL"/>
        </w:rPr>
        <w:t xml:space="preserve">. או </w:t>
      </w:r>
      <w:bookmarkStart w:id="74" w:name="_ETM_Q1_1335000"/>
      <w:bookmarkEnd w:id="74"/>
      <w:r>
        <w:rPr>
          <w:rFonts w:hint="cs"/>
          <w:rtl/>
          <w:lang w:eastAsia="he-IL"/>
        </w:rPr>
        <w:t>במקרה שיש איזושהי פירמיד</w:t>
      </w:r>
      <w:r>
        <w:rPr>
          <w:rFonts w:hint="eastAsia"/>
          <w:rtl/>
          <w:lang w:eastAsia="he-IL"/>
        </w:rPr>
        <w:t>ה</w:t>
      </w:r>
      <w:r>
        <w:rPr>
          <w:rFonts w:hint="cs"/>
          <w:rtl/>
          <w:lang w:eastAsia="he-IL"/>
        </w:rPr>
        <w:t xml:space="preserve"> של חברות, אפשר יהיה להסתפק </w:t>
      </w:r>
      <w:bookmarkStart w:id="75" w:name="_ETM_Q1_1338000"/>
      <w:bookmarkEnd w:id="75"/>
      <w:r>
        <w:rPr>
          <w:rFonts w:hint="cs"/>
          <w:rtl/>
          <w:lang w:eastAsia="he-IL"/>
        </w:rPr>
        <w:lastRenderedPageBreak/>
        <w:t xml:space="preserve">בהחזקה </w:t>
      </w:r>
      <w:r w:rsidRPr="008F03EC">
        <w:rPr>
          <w:rFonts w:hint="cs"/>
          <w:rtl/>
          <w:lang w:eastAsia="he-IL"/>
        </w:rPr>
        <w:t xml:space="preserve">של </w:t>
      </w:r>
      <w:r w:rsidR="008E7D64">
        <w:rPr>
          <w:rFonts w:hint="cs"/>
          <w:rtl/>
          <w:lang w:eastAsia="he-IL"/>
        </w:rPr>
        <w:t xml:space="preserve">הוא לא אמר את המילה הזאת </w:t>
      </w:r>
      <w:r>
        <w:rPr>
          <w:rFonts w:hint="cs"/>
          <w:rtl/>
          <w:lang w:eastAsia="he-IL"/>
        </w:rPr>
        <w:t xml:space="preserve">19% על ידי גורמים ישראלים. אנחנו בודקים את כל הפירמידה, מגיעים לראש הפירמידה ובודקים </w:t>
      </w:r>
      <w:bookmarkStart w:id="76" w:name="_ETM_Q1_1346000"/>
      <w:bookmarkEnd w:id="76"/>
      <w:r>
        <w:rPr>
          <w:rFonts w:hint="cs"/>
          <w:rtl/>
          <w:lang w:eastAsia="he-IL"/>
        </w:rPr>
        <w:t xml:space="preserve">האם הוא ישראלי והוא צריך להחזיק לפחות ב-19% מהשליטה בבזק. </w:t>
      </w:r>
      <w:bookmarkStart w:id="77" w:name="_ETM_Q1_1354000"/>
      <w:bookmarkEnd w:id="77"/>
    </w:p>
    <w:p w:rsidR="002C2594" w:rsidRDefault="002C2594" w:rsidP="002C2594">
      <w:pPr>
        <w:rPr>
          <w:rtl/>
          <w:lang w:eastAsia="he-IL"/>
        </w:rPr>
      </w:pPr>
    </w:p>
    <w:p w:rsidR="002C2594" w:rsidRDefault="002C2594" w:rsidP="008E7D64">
      <w:pPr>
        <w:rPr>
          <w:rtl/>
          <w:lang w:eastAsia="he-IL"/>
        </w:rPr>
      </w:pPr>
      <w:r>
        <w:rPr>
          <w:rFonts w:hint="cs"/>
          <w:rtl/>
          <w:lang w:eastAsia="he-IL"/>
        </w:rPr>
        <w:t xml:space="preserve">בעקבות שיח ארוך שהיה לנו עם גורמי הביטחון, אנחנו מציעים </w:t>
      </w:r>
      <w:bookmarkStart w:id="78" w:name="_ETM_Q1_1359000"/>
      <w:bookmarkEnd w:id="78"/>
      <w:r>
        <w:rPr>
          <w:rFonts w:hint="cs"/>
          <w:rtl/>
          <w:lang w:eastAsia="he-IL"/>
        </w:rPr>
        <w:t xml:space="preserve">להחליף או לאפשר חלופה, שבה אם יש הסדרים </w:t>
      </w:r>
      <w:bookmarkStart w:id="79" w:name="_ETM_Q1_1365000"/>
      <w:bookmarkEnd w:id="79"/>
      <w:r w:rsidR="008E7D64">
        <w:rPr>
          <w:rFonts w:hint="eastAsia"/>
          <w:rtl/>
          <w:lang w:eastAsia="he-IL"/>
        </w:rPr>
        <w:t>–</w:t>
      </w:r>
      <w:r w:rsidR="008E7D64">
        <w:rPr>
          <w:rFonts w:hint="cs"/>
          <w:rtl/>
          <w:lang w:eastAsia="he-IL"/>
        </w:rPr>
        <w:t xml:space="preserve"> </w:t>
      </w:r>
      <w:r w:rsidR="00252244">
        <w:rPr>
          <w:rFonts w:hint="cs"/>
          <w:rtl/>
          <w:lang w:eastAsia="he-IL"/>
        </w:rPr>
        <w:t xml:space="preserve">נדבר עליהם </w:t>
      </w:r>
      <w:r w:rsidR="008E7D64" w:rsidRPr="0059490D">
        <w:rPr>
          <w:rFonts w:hint="eastAsia"/>
          <w:rtl/>
          <w:lang w:eastAsia="he-IL"/>
        </w:rPr>
        <w:t>כ</w:t>
      </w:r>
      <w:r w:rsidR="00252244">
        <w:rPr>
          <w:rFonts w:hint="cs"/>
          <w:rtl/>
          <w:lang w:eastAsia="he-IL"/>
        </w:rPr>
        <w:t>ש</w:t>
      </w:r>
      <w:r>
        <w:rPr>
          <w:rFonts w:hint="cs"/>
          <w:rtl/>
          <w:lang w:eastAsia="he-IL"/>
        </w:rPr>
        <w:t xml:space="preserve">נקריא </w:t>
      </w:r>
      <w:r w:rsidR="008E7D64">
        <w:rPr>
          <w:rFonts w:hint="eastAsia"/>
          <w:rtl/>
          <w:lang w:eastAsia="he-IL"/>
        </w:rPr>
        <w:t>–</w:t>
      </w:r>
      <w:r w:rsidR="008E7D64">
        <w:rPr>
          <w:rFonts w:hint="cs"/>
          <w:rtl/>
          <w:lang w:eastAsia="he-IL"/>
        </w:rPr>
        <w:t xml:space="preserve"> </w:t>
      </w:r>
      <w:r>
        <w:rPr>
          <w:rFonts w:hint="cs"/>
          <w:rtl/>
          <w:lang w:eastAsia="he-IL"/>
        </w:rPr>
        <w:t xml:space="preserve">שמחזקים את הביטחון השוטף בחברה, אפשר לוותר </w:t>
      </w:r>
      <w:bookmarkStart w:id="80" w:name="_ETM_Q1_1368000"/>
      <w:bookmarkEnd w:id="80"/>
      <w:r>
        <w:rPr>
          <w:rFonts w:hint="cs"/>
          <w:rtl/>
          <w:lang w:eastAsia="he-IL"/>
        </w:rPr>
        <w:t xml:space="preserve">על הבעלים כאזרח ישראלי וכתושב ישראלי. </w:t>
      </w:r>
    </w:p>
    <w:p w:rsidR="002C2594" w:rsidRDefault="002C2594" w:rsidP="002C2594">
      <w:pPr>
        <w:rPr>
          <w:rtl/>
          <w:lang w:eastAsia="he-IL"/>
        </w:rPr>
      </w:pPr>
    </w:p>
    <w:p w:rsidR="002C2594" w:rsidRDefault="002C2594" w:rsidP="008E7D64">
      <w:pPr>
        <w:rPr>
          <w:rtl/>
          <w:lang w:eastAsia="he-IL"/>
        </w:rPr>
      </w:pPr>
      <w:bookmarkStart w:id="81" w:name="_ETM_Q1_1376000"/>
      <w:bookmarkEnd w:id="81"/>
      <w:r>
        <w:rPr>
          <w:rFonts w:hint="cs"/>
          <w:rtl/>
          <w:lang w:eastAsia="he-IL"/>
        </w:rPr>
        <w:t xml:space="preserve">מבחינתנו </w:t>
      </w:r>
      <w:bookmarkStart w:id="82" w:name="_ETM_Q1_1373000"/>
      <w:bookmarkEnd w:id="82"/>
      <w:r>
        <w:rPr>
          <w:rFonts w:hint="cs"/>
          <w:rtl/>
          <w:lang w:eastAsia="he-IL"/>
        </w:rPr>
        <w:t xml:space="preserve">ההסדרים האלה </w:t>
      </w:r>
      <w:r w:rsidR="008E7D64">
        <w:rPr>
          <w:rFonts w:hint="cs"/>
          <w:rtl/>
          <w:lang w:eastAsia="he-IL"/>
        </w:rPr>
        <w:t>כמובן, זה כתוב ממש בצו</w:t>
      </w:r>
      <w:r w:rsidR="0059490D">
        <w:rPr>
          <w:rFonts w:hint="cs"/>
          <w:rtl/>
          <w:lang w:eastAsia="he-IL"/>
        </w:rPr>
        <w:t xml:space="preserve"> </w:t>
      </w:r>
      <w:r>
        <w:rPr>
          <w:rFonts w:hint="cs"/>
          <w:rtl/>
          <w:lang w:eastAsia="he-IL"/>
        </w:rPr>
        <w:t xml:space="preserve">כתובים בצו </w:t>
      </w:r>
      <w:r w:rsidR="008E7D64">
        <w:rPr>
          <w:rFonts w:hint="eastAsia"/>
          <w:rtl/>
          <w:lang w:eastAsia="he-IL"/>
        </w:rPr>
        <w:t>–</w:t>
      </w:r>
      <w:r w:rsidR="008E7D64">
        <w:rPr>
          <w:rFonts w:hint="cs"/>
          <w:rtl/>
          <w:lang w:eastAsia="he-IL"/>
        </w:rPr>
        <w:t xml:space="preserve"> ש</w:t>
      </w:r>
      <w:r>
        <w:rPr>
          <w:rFonts w:hint="cs"/>
          <w:rtl/>
          <w:lang w:eastAsia="he-IL"/>
        </w:rPr>
        <w:t>נקבעים בת</w:t>
      </w:r>
      <w:r w:rsidR="008E7D64">
        <w:rPr>
          <w:rFonts w:hint="cs"/>
          <w:rtl/>
          <w:lang w:eastAsia="he-IL"/>
        </w:rPr>
        <w:t>י</w:t>
      </w:r>
      <w:r>
        <w:rPr>
          <w:rFonts w:hint="cs"/>
          <w:rtl/>
          <w:lang w:eastAsia="he-IL"/>
        </w:rPr>
        <w:t xml:space="preserve">אום עם </w:t>
      </w:r>
      <w:r w:rsidR="008E7D64">
        <w:rPr>
          <w:rFonts w:hint="cs"/>
          <w:rtl/>
          <w:lang w:eastAsia="he-IL"/>
        </w:rPr>
        <w:t>ה</w:t>
      </w:r>
      <w:r>
        <w:rPr>
          <w:rFonts w:hint="cs"/>
          <w:rtl/>
          <w:lang w:eastAsia="he-IL"/>
        </w:rPr>
        <w:t xml:space="preserve">שב"כ, הם מספקים ומאפשרים לוותר על החזקה בידי גורם </w:t>
      </w:r>
      <w:bookmarkStart w:id="83" w:name="_ETM_Q1_1381000"/>
      <w:bookmarkEnd w:id="83"/>
      <w:r>
        <w:rPr>
          <w:rFonts w:hint="cs"/>
          <w:rtl/>
          <w:lang w:eastAsia="he-IL"/>
        </w:rPr>
        <w:t xml:space="preserve">ישראלי. </w:t>
      </w:r>
    </w:p>
    <w:p w:rsidR="002C2594" w:rsidRDefault="002C2594" w:rsidP="002C2594">
      <w:pPr>
        <w:rPr>
          <w:rtl/>
          <w:lang w:eastAsia="he-IL"/>
        </w:rPr>
      </w:pPr>
    </w:p>
    <w:p w:rsidR="002C2594" w:rsidRDefault="002C2594" w:rsidP="00B9542C">
      <w:pPr>
        <w:pStyle w:val="af6"/>
        <w:rPr>
          <w:rtl/>
        </w:rPr>
      </w:pPr>
      <w:bookmarkStart w:id="84" w:name="_ETM_Q1_1384000"/>
      <w:bookmarkStart w:id="85" w:name="ET_yor_6050_10"/>
      <w:bookmarkEnd w:id="84"/>
      <w:r w:rsidRPr="00B9542C">
        <w:rPr>
          <w:rStyle w:val="TagStyle"/>
          <w:rtl/>
        </w:rPr>
        <w:t xml:space="preserve"> &lt;&lt; יור &gt;&gt;</w:t>
      </w:r>
      <w:r w:rsidRPr="009C5174">
        <w:rPr>
          <w:rStyle w:val="TagStyle"/>
          <w:rtl/>
        </w:rPr>
        <w:t xml:space="preserve"> </w:t>
      </w:r>
      <w:r>
        <w:rPr>
          <w:rtl/>
        </w:rPr>
        <w:t>היו"ר אליהו ברוכי:</w:t>
      </w:r>
      <w:r w:rsidRPr="009C5174">
        <w:rPr>
          <w:rStyle w:val="TagStyle"/>
          <w:rtl/>
        </w:rPr>
        <w:t xml:space="preserve"> </w:t>
      </w:r>
      <w:r w:rsidRPr="00B9542C">
        <w:rPr>
          <w:rStyle w:val="TagStyle"/>
          <w:rtl/>
        </w:rPr>
        <w:t>&lt;&lt; יור &gt;&gt;</w:t>
      </w:r>
      <w:r>
        <w:rPr>
          <w:rtl/>
        </w:rPr>
        <w:t xml:space="preserve">   </w:t>
      </w:r>
      <w:bookmarkEnd w:id="85"/>
    </w:p>
    <w:p w:rsidR="002C2594" w:rsidRDefault="002C2594" w:rsidP="002C2594">
      <w:pPr>
        <w:pStyle w:val="KeepWithNext"/>
        <w:rPr>
          <w:rtl/>
          <w:lang w:eastAsia="he-IL"/>
        </w:rPr>
      </w:pPr>
    </w:p>
    <w:p w:rsidR="002C2594" w:rsidRDefault="002C2594" w:rsidP="002C2594">
      <w:pPr>
        <w:rPr>
          <w:rtl/>
          <w:lang w:eastAsia="he-IL"/>
        </w:rPr>
      </w:pPr>
      <w:bookmarkStart w:id="86" w:name="_ETM_Q1_1385000"/>
      <w:bookmarkEnd w:id="86"/>
      <w:r>
        <w:rPr>
          <w:rFonts w:hint="cs"/>
          <w:rtl/>
          <w:lang w:eastAsia="he-IL"/>
        </w:rPr>
        <w:t xml:space="preserve">נעבור להקראה? יש מישהו שרוצה להוסיף? </w:t>
      </w:r>
    </w:p>
    <w:p w:rsidR="002C2594" w:rsidRDefault="002C2594" w:rsidP="002C2594">
      <w:pPr>
        <w:rPr>
          <w:rtl/>
          <w:lang w:eastAsia="he-IL"/>
        </w:rPr>
      </w:pPr>
    </w:p>
    <w:p w:rsidR="002C2594" w:rsidRDefault="002C2594" w:rsidP="00B9542C">
      <w:pPr>
        <w:pStyle w:val="a4"/>
        <w:rPr>
          <w:rtl/>
        </w:rPr>
      </w:pPr>
      <w:bookmarkStart w:id="87" w:name="_ETM_Q1_1391000"/>
      <w:bookmarkStart w:id="88" w:name="ET_speaker_טל_פוקס_11"/>
      <w:bookmarkEnd w:id="87"/>
      <w:r w:rsidRPr="00B9542C">
        <w:rPr>
          <w:rStyle w:val="TagStyle"/>
          <w:rtl/>
        </w:rPr>
        <w:t xml:space="preserve"> &lt;&lt; דובר &gt;&gt;</w:t>
      </w:r>
      <w:r w:rsidRPr="009C5174">
        <w:rPr>
          <w:rStyle w:val="TagStyle"/>
          <w:rtl/>
        </w:rPr>
        <w:t xml:space="preserve"> </w:t>
      </w:r>
      <w:r>
        <w:rPr>
          <w:rtl/>
        </w:rPr>
        <w:t>טל פוקס:</w:t>
      </w:r>
      <w:r w:rsidRPr="009C5174">
        <w:rPr>
          <w:rStyle w:val="TagStyle"/>
          <w:rtl/>
        </w:rPr>
        <w:t xml:space="preserve"> </w:t>
      </w:r>
      <w:r w:rsidRPr="00B9542C">
        <w:rPr>
          <w:rStyle w:val="TagStyle"/>
          <w:rtl/>
        </w:rPr>
        <w:t>&lt;&lt; דובר &gt;&gt;</w:t>
      </w:r>
      <w:r>
        <w:rPr>
          <w:rtl/>
        </w:rPr>
        <w:t xml:space="preserve">   </w:t>
      </w:r>
      <w:bookmarkEnd w:id="88"/>
    </w:p>
    <w:p w:rsidR="002C2594" w:rsidRDefault="002C2594" w:rsidP="002C2594">
      <w:pPr>
        <w:pStyle w:val="KeepWithNext"/>
        <w:rPr>
          <w:rtl/>
          <w:lang w:eastAsia="he-IL"/>
        </w:rPr>
      </w:pPr>
    </w:p>
    <w:p w:rsidR="002C2594" w:rsidRDefault="002C2594" w:rsidP="0059490D">
      <w:pPr>
        <w:rPr>
          <w:rtl/>
          <w:lang w:eastAsia="he-IL"/>
        </w:rPr>
      </w:pPr>
      <w:bookmarkStart w:id="89" w:name="_ETM_Q1_1397000"/>
      <w:bookmarkEnd w:id="89"/>
      <w:r>
        <w:rPr>
          <w:rFonts w:hint="cs"/>
          <w:rtl/>
          <w:lang w:eastAsia="he-IL"/>
        </w:rPr>
        <w:t xml:space="preserve">אנחנו נקריא </w:t>
      </w:r>
      <w:bookmarkStart w:id="90" w:name="_ETM_Q1_1395000"/>
      <w:bookmarkEnd w:id="90"/>
      <w:r>
        <w:rPr>
          <w:rFonts w:hint="cs"/>
          <w:rtl/>
          <w:lang w:eastAsia="he-IL"/>
        </w:rPr>
        <w:t xml:space="preserve">את הנוסח שעלה אתמול לאתר הוועדה, </w:t>
      </w:r>
      <w:r w:rsidR="008E7D64">
        <w:rPr>
          <w:rFonts w:hint="cs"/>
          <w:rtl/>
          <w:lang w:eastAsia="he-IL"/>
        </w:rPr>
        <w:t xml:space="preserve">והוא </w:t>
      </w:r>
      <w:r>
        <w:rPr>
          <w:rFonts w:hint="cs"/>
          <w:rtl/>
          <w:lang w:eastAsia="he-IL"/>
        </w:rPr>
        <w:t xml:space="preserve">עם מספר </w:t>
      </w:r>
      <w:bookmarkStart w:id="91" w:name="_ETM_Q1_1402000"/>
      <w:bookmarkEnd w:id="91"/>
      <w:r>
        <w:rPr>
          <w:rFonts w:hint="cs"/>
          <w:rtl/>
          <w:lang w:eastAsia="he-IL"/>
        </w:rPr>
        <w:t xml:space="preserve">תיקונים שכבר הגענו לגביהם להסכמות. נעבור עליו עם הערות </w:t>
      </w:r>
      <w:r w:rsidR="008E7D64">
        <w:rPr>
          <w:rFonts w:hint="cs"/>
          <w:rtl/>
          <w:lang w:eastAsia="he-IL"/>
        </w:rPr>
        <w:t xml:space="preserve">באמצע, אם נצטרך. </w:t>
      </w:r>
      <w:bookmarkStart w:id="92" w:name="_ETM_Q1_1407668"/>
      <w:bookmarkEnd w:id="92"/>
    </w:p>
    <w:p w:rsidR="002C2594" w:rsidRDefault="002C2594" w:rsidP="002C2594">
      <w:pPr>
        <w:rPr>
          <w:rtl/>
          <w:lang w:eastAsia="he-IL"/>
        </w:rPr>
      </w:pPr>
    </w:p>
    <w:p w:rsidR="002C2594" w:rsidRDefault="002C2594" w:rsidP="00B9542C">
      <w:pPr>
        <w:pStyle w:val="af9"/>
        <w:rPr>
          <w:rtl/>
          <w:lang w:eastAsia="he-IL"/>
        </w:rPr>
      </w:pPr>
      <w:bookmarkStart w:id="93" w:name="_ETM_Q1_1409000"/>
      <w:bookmarkStart w:id="94" w:name="ET_guest_670028_12"/>
      <w:bookmarkEnd w:id="93"/>
      <w:r w:rsidRPr="00B9542C">
        <w:rPr>
          <w:rStyle w:val="TagStyle"/>
          <w:rtl/>
        </w:rPr>
        <w:t>&lt;&lt; אורח &gt;&gt;</w:t>
      </w:r>
      <w:r w:rsidRPr="009C5174">
        <w:rPr>
          <w:rStyle w:val="TagStyle"/>
          <w:rtl/>
        </w:rPr>
        <w:t xml:space="preserve"> </w:t>
      </w:r>
      <w:r>
        <w:rPr>
          <w:rtl/>
          <w:lang w:eastAsia="he-IL"/>
        </w:rPr>
        <w:t>זיו גלעדי:</w:t>
      </w:r>
      <w:r w:rsidRPr="009C5174">
        <w:rPr>
          <w:rStyle w:val="TagStyle"/>
          <w:rtl/>
        </w:rPr>
        <w:t xml:space="preserve"> </w:t>
      </w:r>
      <w:r w:rsidRPr="00B9542C">
        <w:rPr>
          <w:rStyle w:val="TagStyle"/>
          <w:rtl/>
        </w:rPr>
        <w:t>&lt;&lt; אורח &gt;&gt;</w:t>
      </w:r>
      <w:r>
        <w:rPr>
          <w:rtl/>
          <w:lang w:eastAsia="he-IL"/>
        </w:rPr>
        <w:t xml:space="preserve">   </w:t>
      </w:r>
      <w:bookmarkEnd w:id="94"/>
    </w:p>
    <w:p w:rsidR="002C2594" w:rsidRDefault="002C2594" w:rsidP="002C2594">
      <w:pPr>
        <w:pStyle w:val="KeepWithNext"/>
        <w:rPr>
          <w:rtl/>
          <w:lang w:eastAsia="he-IL"/>
        </w:rPr>
      </w:pPr>
    </w:p>
    <w:p w:rsidR="002C2594" w:rsidRDefault="002C2594" w:rsidP="002C2594">
      <w:pPr>
        <w:rPr>
          <w:rtl/>
        </w:rPr>
      </w:pPr>
      <w:bookmarkStart w:id="95" w:name="_ETM_Q1_1406000"/>
      <w:bookmarkEnd w:id="95"/>
      <w:r>
        <w:rPr>
          <w:rFonts w:hint="cs"/>
          <w:rtl/>
        </w:rPr>
        <w:t>"</w:t>
      </w:r>
      <w:r w:rsidRPr="00137430">
        <w:rPr>
          <w:rtl/>
        </w:rPr>
        <w:t xml:space="preserve">צו </w:t>
      </w:r>
      <w:r>
        <w:rPr>
          <w:rFonts w:hint="cs"/>
          <w:rtl/>
        </w:rPr>
        <w:t>ה</w:t>
      </w:r>
      <w:r w:rsidRPr="00137430">
        <w:rPr>
          <w:rtl/>
        </w:rPr>
        <w:t>תקשורת (בזק ושידורים) (קביעת שירות חיוני שנותנת "בזק", החברה הישראלית ל</w:t>
      </w:r>
      <w:r>
        <w:rPr>
          <w:rtl/>
        </w:rPr>
        <w:t>תקשורת בע"מ)</w:t>
      </w:r>
      <w:r>
        <w:rPr>
          <w:rFonts w:hint="cs"/>
          <w:rtl/>
        </w:rPr>
        <w:t xml:space="preserve"> </w:t>
      </w:r>
      <w:r>
        <w:rPr>
          <w:rtl/>
        </w:rPr>
        <w:t>(תיקון), התשפ"ג-202</w:t>
      </w:r>
      <w:r>
        <w:rPr>
          <w:rFonts w:hint="cs"/>
          <w:rtl/>
        </w:rPr>
        <w:t xml:space="preserve">3. </w:t>
      </w:r>
    </w:p>
    <w:p w:rsidR="002C2594" w:rsidRDefault="002C2594" w:rsidP="002C2594">
      <w:pPr>
        <w:rPr>
          <w:rtl/>
        </w:rPr>
      </w:pPr>
    </w:p>
    <w:p w:rsidR="002C2594" w:rsidRDefault="002C2594" w:rsidP="002C2594">
      <w:pPr>
        <w:rPr>
          <w:rtl/>
        </w:rPr>
      </w:pPr>
      <w:r w:rsidRPr="00DD37EC">
        <w:rPr>
          <w:rtl/>
        </w:rPr>
        <w:t>בתוקף סמכותנו לפי סעיף 4ד לחוק התקשורת (בזק ושידורים), התשמ"ב-1982 (להלן- החוק) ובתוקף סמכות שר התקשורת לפי סעיף 59 לחוק, באישור הממשלה ובאישור ועדת הכלכלה של הכנסת לפי סעיף 2(ב) לפי חוק העונשין, התשל"ז-1977 , אנו מצווים לאמור:</w:t>
      </w:r>
    </w:p>
    <w:p w:rsidR="002C2594"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2C2594" w:rsidRPr="00DD37EC" w:rsidTr="008E7D64">
        <w:trPr>
          <w:cantSplit/>
          <w:trHeight w:val="60"/>
        </w:trPr>
        <w:tc>
          <w:tcPr>
            <w:tcW w:w="1869" w:type="dxa"/>
            <w:hideMark/>
          </w:tcPr>
          <w:p w:rsidR="002C2594" w:rsidRPr="00DD37EC" w:rsidRDefault="002C2594" w:rsidP="008E7D64">
            <w:pPr>
              <w:ind w:firstLine="0"/>
              <w:rPr>
                <w:lang w:eastAsia="he-IL"/>
              </w:rPr>
            </w:pPr>
            <w:bookmarkStart w:id="96" w:name="_ETM_Q1_1417000"/>
            <w:bookmarkStart w:id="97" w:name="_ETM_Q1_1301000"/>
            <w:bookmarkEnd w:id="96"/>
            <w:bookmarkEnd w:id="97"/>
            <w:r w:rsidRPr="00DD37EC">
              <w:rPr>
                <w:rtl/>
                <w:lang w:eastAsia="he-IL"/>
              </w:rPr>
              <w:t>תיקון סעיף 1</w:t>
            </w:r>
          </w:p>
        </w:tc>
        <w:tc>
          <w:tcPr>
            <w:tcW w:w="624" w:type="dxa"/>
          </w:tcPr>
          <w:p w:rsidR="002C2594" w:rsidRPr="00DD37EC" w:rsidRDefault="002C2594" w:rsidP="008E7D64">
            <w:pPr>
              <w:numPr>
                <w:ilvl w:val="0"/>
                <w:numId w:val="3"/>
              </w:numPr>
              <w:rPr>
                <w:lang w:eastAsia="he-IL"/>
              </w:rPr>
            </w:pPr>
          </w:p>
        </w:tc>
        <w:tc>
          <w:tcPr>
            <w:tcW w:w="6585" w:type="dxa"/>
            <w:gridSpan w:val="2"/>
            <w:hideMark/>
          </w:tcPr>
          <w:p w:rsidR="002C2594" w:rsidRPr="00DD37EC" w:rsidRDefault="002C2594" w:rsidP="008E7D64">
            <w:pPr>
              <w:ind w:firstLine="0"/>
              <w:rPr>
                <w:lang w:eastAsia="he-IL"/>
              </w:rPr>
            </w:pPr>
            <w:r w:rsidRPr="00DD37EC">
              <w:rPr>
                <w:rtl/>
                <w:lang w:eastAsia="he-IL"/>
              </w:rPr>
              <w:t>בצו התקשורת (בזק ושידורים) (קביעת שירות חיוני שנותנת "בזק", החברה הישראלית לתקשורת בע"מ), התשנ"ז-1997 (להלן - הצו העיקרי), בסעיף 1 -</w:t>
            </w:r>
          </w:p>
        </w:tc>
      </w:tr>
      <w:tr w:rsidR="002C2594" w:rsidRPr="00DD37EC" w:rsidTr="008E7D64">
        <w:trPr>
          <w:cantSplit/>
          <w:trHeight w:val="60"/>
        </w:trPr>
        <w:tc>
          <w:tcPr>
            <w:tcW w:w="1869" w:type="dxa"/>
          </w:tcPr>
          <w:p w:rsidR="002C2594" w:rsidRPr="00DD37EC" w:rsidRDefault="002C2594" w:rsidP="008E7D64">
            <w:pPr>
              <w:ind w:firstLine="0"/>
              <w:rPr>
                <w:lang w:eastAsia="he-IL"/>
              </w:rPr>
            </w:pPr>
          </w:p>
        </w:tc>
        <w:tc>
          <w:tcPr>
            <w:tcW w:w="624" w:type="dxa"/>
          </w:tcPr>
          <w:p w:rsidR="002C2594" w:rsidRPr="00DD37EC" w:rsidRDefault="002C2594" w:rsidP="008E7D64">
            <w:pPr>
              <w:ind w:firstLine="0"/>
              <w:rPr>
                <w:lang w:eastAsia="he-IL"/>
              </w:rPr>
            </w:pPr>
          </w:p>
        </w:tc>
        <w:tc>
          <w:tcPr>
            <w:tcW w:w="624" w:type="dxa"/>
          </w:tcPr>
          <w:p w:rsidR="002C2594" w:rsidRPr="00DD37EC" w:rsidRDefault="002C2594" w:rsidP="008E7D64">
            <w:pPr>
              <w:ind w:firstLine="0"/>
              <w:rPr>
                <w:lang w:eastAsia="he-IL"/>
              </w:rPr>
            </w:pPr>
          </w:p>
        </w:tc>
        <w:tc>
          <w:tcPr>
            <w:tcW w:w="5961" w:type="dxa"/>
            <w:hideMark/>
          </w:tcPr>
          <w:p w:rsidR="002C2594" w:rsidRPr="00DD37EC" w:rsidRDefault="002C2594" w:rsidP="008E7D64">
            <w:pPr>
              <w:numPr>
                <w:ilvl w:val="0"/>
                <w:numId w:val="19"/>
              </w:numPr>
              <w:tabs>
                <w:tab w:val="left" w:pos="624"/>
              </w:tabs>
              <w:rPr>
                <w:lang w:eastAsia="he-IL"/>
              </w:rPr>
            </w:pPr>
            <w:r w:rsidRPr="00DD37EC">
              <w:rPr>
                <w:rtl/>
                <w:lang w:eastAsia="he-IL"/>
              </w:rPr>
              <w:t>בהגדרה "בורסה", בפסקה 3(ו) במקום "הרישיון הכללי יבוא "רישיון החברה".</w:t>
            </w:r>
            <w:r>
              <w:rPr>
                <w:rFonts w:hint="cs"/>
                <w:rtl/>
                <w:lang w:eastAsia="he-IL"/>
              </w:rPr>
              <w:t>"</w:t>
            </w:r>
          </w:p>
        </w:tc>
      </w:tr>
    </w:tbl>
    <w:p w:rsidR="002C2594" w:rsidRDefault="002C2594" w:rsidP="002C2594">
      <w:pPr>
        <w:pStyle w:val="a4"/>
        <w:keepNext/>
        <w:rPr>
          <w:rStyle w:val="TagStyle"/>
          <w:rtl/>
        </w:rPr>
      </w:pPr>
      <w:bookmarkStart w:id="98" w:name="_ETM_Q1_1247000"/>
      <w:bookmarkStart w:id="99" w:name="ET_speaker_טל_פוקס_13"/>
      <w:bookmarkEnd w:id="98"/>
    </w:p>
    <w:p w:rsidR="002C2594" w:rsidRDefault="002C2594" w:rsidP="00B9542C">
      <w:pPr>
        <w:pStyle w:val="a4"/>
        <w:rPr>
          <w:rtl/>
        </w:rPr>
      </w:pPr>
      <w:r w:rsidRPr="00B9542C">
        <w:rPr>
          <w:rStyle w:val="TagStyle"/>
          <w:rtl/>
        </w:rPr>
        <w:t xml:space="preserve"> &lt;&lt; דובר &gt;&gt;</w:t>
      </w:r>
      <w:r w:rsidRPr="00DD37EC">
        <w:rPr>
          <w:rStyle w:val="TagStyle"/>
          <w:rtl/>
        </w:rPr>
        <w:t xml:space="preserve"> </w:t>
      </w:r>
      <w:r>
        <w:rPr>
          <w:rtl/>
        </w:rPr>
        <w:t>טל פוקס:</w:t>
      </w:r>
      <w:r w:rsidRPr="00DD37EC">
        <w:rPr>
          <w:rStyle w:val="TagStyle"/>
          <w:rtl/>
        </w:rPr>
        <w:t xml:space="preserve"> </w:t>
      </w:r>
      <w:r w:rsidRPr="00B9542C">
        <w:rPr>
          <w:rStyle w:val="TagStyle"/>
          <w:rtl/>
        </w:rPr>
        <w:t>&lt;&lt; דובר &gt;&gt;</w:t>
      </w:r>
    </w:p>
    <w:p w:rsidR="002C2594" w:rsidRDefault="002C2594" w:rsidP="002C2594">
      <w:pPr>
        <w:pStyle w:val="a4"/>
        <w:keepNext/>
        <w:rPr>
          <w:rtl/>
        </w:rPr>
      </w:pPr>
    </w:p>
    <w:bookmarkEnd w:id="99"/>
    <w:p w:rsidR="002C2594" w:rsidRDefault="002C2594" w:rsidP="008E7D64">
      <w:pPr>
        <w:rPr>
          <w:rtl/>
        </w:rPr>
      </w:pPr>
      <w:r>
        <w:rPr>
          <w:rFonts w:hint="cs"/>
          <w:rtl/>
        </w:rPr>
        <w:t>יש כאן כל מיני תיקונים בהגדרות של רישיון החברה ובהופעות שלו</w:t>
      </w:r>
      <w:r w:rsidR="008E7D64">
        <w:rPr>
          <w:rFonts w:hint="cs"/>
          <w:rtl/>
        </w:rPr>
        <w:t>,</w:t>
      </w:r>
      <w:r>
        <w:rPr>
          <w:rFonts w:hint="cs"/>
          <w:rtl/>
        </w:rPr>
        <w:t xml:space="preserve"> בגלל תיקון 76 לחוק התקשורת שנעשה. </w:t>
      </w:r>
    </w:p>
    <w:p w:rsidR="002C2594" w:rsidRDefault="002C2594" w:rsidP="002C2594">
      <w:pPr>
        <w:pStyle w:val="KeepWithNext"/>
        <w:rPr>
          <w:rtl/>
          <w:lang w:eastAsia="he-IL"/>
        </w:rPr>
      </w:pPr>
    </w:p>
    <w:p w:rsidR="002C2594" w:rsidRDefault="002C2594" w:rsidP="00B9542C">
      <w:pPr>
        <w:pStyle w:val="af9"/>
        <w:rPr>
          <w:rtl/>
          <w:lang w:eastAsia="he-IL"/>
        </w:rPr>
      </w:pPr>
      <w:bookmarkStart w:id="100" w:name="ET_guest_670028_15"/>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00"/>
    </w:p>
    <w:p w:rsidR="002C2594" w:rsidRDefault="002C2594" w:rsidP="002C2594">
      <w:pPr>
        <w:pStyle w:val="KeepWithNext"/>
        <w:rPr>
          <w:rtl/>
          <w:lang w:eastAsia="he-IL"/>
        </w:rPr>
      </w:pPr>
    </w:p>
    <w:p w:rsidR="002C2594" w:rsidRDefault="002C2594" w:rsidP="008E7D64">
      <w:pPr>
        <w:rPr>
          <w:rtl/>
          <w:lang w:eastAsia="he-IL"/>
        </w:rPr>
      </w:pPr>
      <w:bookmarkStart w:id="101" w:name="_ETM_Q1_1529000"/>
      <w:bookmarkEnd w:id="101"/>
      <w:r>
        <w:rPr>
          <w:rFonts w:hint="cs"/>
          <w:rtl/>
          <w:lang w:eastAsia="he-IL"/>
        </w:rPr>
        <w:t>נכון מאוד</w:t>
      </w:r>
      <w:r w:rsidR="008E7D64">
        <w:rPr>
          <w:rFonts w:hint="cs"/>
          <w:rtl/>
          <w:lang w:eastAsia="he-IL"/>
        </w:rPr>
        <w:t>.</w:t>
      </w:r>
      <w:r>
        <w:rPr>
          <w:rFonts w:hint="cs"/>
          <w:rtl/>
          <w:lang w:eastAsia="he-IL"/>
        </w:rPr>
        <w:t xml:space="preserve"> כמו שאמרה היועצת המשפטית</w:t>
      </w:r>
      <w:r w:rsidR="008E7D64">
        <w:rPr>
          <w:rFonts w:hint="cs"/>
          <w:rtl/>
          <w:lang w:eastAsia="he-IL"/>
        </w:rPr>
        <w:t>,</w:t>
      </w:r>
      <w:r>
        <w:rPr>
          <w:rFonts w:hint="cs"/>
          <w:rtl/>
          <w:lang w:eastAsia="he-IL"/>
        </w:rPr>
        <w:t xml:space="preserve"> בשנה האחרונה עשינו תיקון משמעותי לחוק התקשורת </w:t>
      </w:r>
      <w:r w:rsidR="008E7D64">
        <w:rPr>
          <w:rFonts w:hint="eastAsia"/>
          <w:rtl/>
          <w:lang w:eastAsia="he-IL"/>
        </w:rPr>
        <w:t>–</w:t>
      </w:r>
      <w:r w:rsidR="008E7D64">
        <w:rPr>
          <w:rFonts w:hint="cs"/>
          <w:rtl/>
          <w:lang w:eastAsia="he-IL"/>
        </w:rPr>
        <w:t xml:space="preserve"> </w:t>
      </w:r>
      <w:r>
        <w:rPr>
          <w:rFonts w:hint="cs"/>
          <w:rtl/>
          <w:lang w:eastAsia="he-IL"/>
        </w:rPr>
        <w:t xml:space="preserve">תיקון 76 </w:t>
      </w:r>
      <w:r w:rsidR="008E7D64">
        <w:rPr>
          <w:rFonts w:hint="eastAsia"/>
          <w:rtl/>
          <w:lang w:eastAsia="he-IL"/>
        </w:rPr>
        <w:t>–</w:t>
      </w:r>
      <w:r w:rsidR="008E7D64">
        <w:rPr>
          <w:rFonts w:hint="cs"/>
          <w:rtl/>
          <w:lang w:eastAsia="he-IL"/>
        </w:rPr>
        <w:t xml:space="preserve"> </w:t>
      </w:r>
      <w:r>
        <w:rPr>
          <w:rFonts w:hint="cs"/>
          <w:rtl/>
          <w:lang w:eastAsia="he-IL"/>
        </w:rPr>
        <w:t xml:space="preserve">ששינה הרבה מאוד מונחים ודרכי הסדרה, ובעקבותיו יש </w:t>
      </w:r>
      <w:r w:rsidR="008E7D64">
        <w:rPr>
          <w:rFonts w:hint="cs"/>
          <w:rtl/>
          <w:lang w:eastAsia="he-IL"/>
        </w:rPr>
        <w:t xml:space="preserve">מעט או כמה </w:t>
      </w:r>
      <w:r>
        <w:rPr>
          <w:rFonts w:hint="cs"/>
          <w:rtl/>
          <w:lang w:eastAsia="he-IL"/>
        </w:rPr>
        <w:t xml:space="preserve">מונחים שמשתנים, רישיון כללי וכדומה. </w:t>
      </w:r>
    </w:p>
    <w:p w:rsidR="002C2594" w:rsidRDefault="002C2594" w:rsidP="002C2594">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B826B4" w:rsidTr="008E7D64">
        <w:trPr>
          <w:cantSplit/>
          <w:trHeight w:val="60"/>
        </w:trPr>
        <w:tc>
          <w:tcPr>
            <w:tcW w:w="1869" w:type="dxa"/>
          </w:tcPr>
          <w:p w:rsidR="002C2594" w:rsidRPr="00B826B4" w:rsidRDefault="002C2594" w:rsidP="008E7D64">
            <w:bookmarkStart w:id="102" w:name="_ETM_Q1_1233000"/>
            <w:bookmarkStart w:id="103" w:name="_ETM_Q1_1679423"/>
            <w:bookmarkStart w:id="104" w:name="_ETM_Q1_1679468"/>
            <w:bookmarkEnd w:id="102"/>
            <w:bookmarkEnd w:id="103"/>
            <w:bookmarkEnd w:id="104"/>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Pr>
                <w:rFonts w:hint="cs"/>
                <w:rtl/>
              </w:rPr>
              <w:t>"</w:t>
            </w:r>
            <w:r w:rsidRPr="00B826B4">
              <w:rPr>
                <w:rtl/>
              </w:rPr>
              <w:t>במקום ההגדרה "בעל השליטה" יבוא:</w:t>
            </w:r>
          </w:p>
        </w:tc>
      </w:tr>
      <w:tr w:rsidR="002C2594" w:rsidRPr="00B826B4" w:rsidTr="008E7D64">
        <w:trPr>
          <w:cantSplit/>
          <w:trHeight w:val="60"/>
        </w:trPr>
        <w:tc>
          <w:tcPr>
            <w:tcW w:w="1869" w:type="dxa"/>
          </w:tcPr>
          <w:p w:rsidR="002C2594" w:rsidRPr="00B826B4" w:rsidRDefault="002C2594" w:rsidP="008E7D64"/>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r w:rsidRPr="00B826B4">
              <w:rPr>
                <w:rtl/>
              </w:rPr>
              <w:t>""בעל שליטה" - מחזיק בשליטה שמתקיימים לגביו התנאים בסעיף 4(א) או מחזיק בשליטה בחברה כאמור בסעיף 4(א1);";</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sidRPr="00B826B4">
              <w:rPr>
                <w:rtl/>
              </w:rPr>
              <w:t xml:space="preserve">אחרי ההגדרה "גורם מחזיק" יבוא: </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624" w:type="dxa"/>
          </w:tcPr>
          <w:p w:rsidR="002C2594" w:rsidRPr="00B826B4" w:rsidRDefault="002C2594" w:rsidP="008E7D64"/>
        </w:tc>
        <w:tc>
          <w:tcPr>
            <w:tcW w:w="5337" w:type="dxa"/>
            <w:hideMark/>
          </w:tcPr>
          <w:p w:rsidR="002C2594" w:rsidRPr="00B826B4" w:rsidRDefault="002C2594" w:rsidP="008E7D64">
            <w:r w:rsidRPr="00B826B4">
              <w:rPr>
                <w:rtl/>
              </w:rPr>
              <w:t>"'גורם עוין" - גורם, שאינו מדינה עוינת, ששר הביטחון, בהתייעצות עם שר החוץ, הודיע בכתב לחברה, כי הוא גורם עוין;";</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Pr="00B826B4" w:rsidRDefault="002C2594" w:rsidP="008E7D64">
            <w:pPr>
              <w:numPr>
                <w:ilvl w:val="0"/>
                <w:numId w:val="19"/>
              </w:numPr>
              <w:tabs>
                <w:tab w:val="left" w:pos="624"/>
              </w:tabs>
            </w:pPr>
            <w:r w:rsidRPr="00B826B4">
              <w:rPr>
                <w:rtl/>
              </w:rPr>
              <w:t>ההגדרה "הרישיון הכללי" – תימחק;</w:t>
            </w:r>
          </w:p>
        </w:tc>
      </w:tr>
      <w:tr w:rsidR="002C2594" w:rsidRPr="00B826B4" w:rsidTr="008E7D64">
        <w:trPr>
          <w:cantSplit/>
          <w:trHeight w:val="60"/>
        </w:trPr>
        <w:tc>
          <w:tcPr>
            <w:tcW w:w="1869" w:type="dxa"/>
          </w:tcPr>
          <w:p w:rsidR="002C2594" w:rsidRPr="00B826B4" w:rsidRDefault="002C2594" w:rsidP="008E7D64">
            <w:pPr>
              <w:rPr>
                <w:rtl/>
              </w:rPr>
            </w:pPr>
          </w:p>
        </w:tc>
        <w:tc>
          <w:tcPr>
            <w:tcW w:w="624" w:type="dxa"/>
          </w:tcPr>
          <w:p w:rsidR="002C2594" w:rsidRPr="00B826B4" w:rsidRDefault="002C2594" w:rsidP="008E7D64"/>
        </w:tc>
        <w:tc>
          <w:tcPr>
            <w:tcW w:w="624" w:type="dxa"/>
          </w:tcPr>
          <w:p w:rsidR="002C2594" w:rsidRPr="00B826B4" w:rsidRDefault="002C2594" w:rsidP="008E7D64"/>
        </w:tc>
        <w:tc>
          <w:tcPr>
            <w:tcW w:w="5961" w:type="dxa"/>
            <w:gridSpan w:val="2"/>
            <w:hideMark/>
          </w:tcPr>
          <w:p w:rsidR="002C2594" w:rsidRDefault="002C2594" w:rsidP="008E7D64">
            <w:pPr>
              <w:numPr>
                <w:ilvl w:val="0"/>
                <w:numId w:val="19"/>
              </w:numPr>
              <w:tabs>
                <w:tab w:val="left" w:pos="624"/>
              </w:tabs>
            </w:pPr>
            <w:r w:rsidRPr="00B826B4">
              <w:rPr>
                <w:rtl/>
              </w:rPr>
              <w:t>בהגדרה "החזקות חורגות", במקום "בלא אישור כנדרש לפי החוק או צו זה" יבוא "בניגוד לחוק או לצו זה;";</w:t>
            </w:r>
            <w:r>
              <w:rPr>
                <w:rFonts w:hint="cs"/>
                <w:rtl/>
              </w:rPr>
              <w:t>"</w:t>
            </w:r>
          </w:p>
          <w:p w:rsidR="002C2594" w:rsidRPr="00B826B4" w:rsidRDefault="002C2594" w:rsidP="008E7D64">
            <w:pPr>
              <w:numPr>
                <w:ilvl w:val="0"/>
                <w:numId w:val="19"/>
              </w:numPr>
              <w:tabs>
                <w:tab w:val="left" w:pos="624"/>
              </w:tabs>
            </w:pPr>
          </w:p>
        </w:tc>
      </w:tr>
    </w:tbl>
    <w:p w:rsidR="002C2594" w:rsidRDefault="002C2594" w:rsidP="002C2594">
      <w:pPr>
        <w:rPr>
          <w:rtl/>
        </w:rPr>
      </w:pPr>
    </w:p>
    <w:p w:rsidR="002C2594" w:rsidRDefault="002C2594" w:rsidP="002C2594">
      <w:pPr>
        <w:rPr>
          <w:rtl/>
        </w:rPr>
      </w:pPr>
      <w:r>
        <w:rPr>
          <w:rFonts w:hint="cs"/>
          <w:rtl/>
        </w:rPr>
        <w:t xml:space="preserve">סעיף 6, יש כאן שינוי מהנוסח ששלחנו אתמול. </w:t>
      </w:r>
    </w:p>
    <w:p w:rsidR="002C2594" w:rsidRDefault="002C2594" w:rsidP="002C2594">
      <w:pPr>
        <w:rPr>
          <w:rtl/>
        </w:rPr>
      </w:pPr>
    </w:p>
    <w:p w:rsidR="002C2594" w:rsidRDefault="002C2594" w:rsidP="00B9542C">
      <w:pPr>
        <w:pStyle w:val="af6"/>
        <w:rPr>
          <w:rtl/>
        </w:rPr>
      </w:pPr>
      <w:bookmarkStart w:id="105" w:name="ET_yor_6050_16"/>
      <w:r w:rsidRPr="00B9542C">
        <w:rPr>
          <w:rStyle w:val="TagStyle"/>
          <w:rtl/>
        </w:rPr>
        <w:t xml:space="preserve"> &lt;&lt; יור &gt;&gt;</w:t>
      </w:r>
      <w:r w:rsidRPr="00EB6FD4">
        <w:rPr>
          <w:rStyle w:val="TagStyle"/>
          <w:rtl/>
        </w:rPr>
        <w:t xml:space="preserve"> </w:t>
      </w:r>
      <w:r>
        <w:rPr>
          <w:rtl/>
        </w:rPr>
        <w:t>היו"ר אליהו ברוכי:</w:t>
      </w:r>
      <w:r w:rsidRPr="00EB6FD4">
        <w:rPr>
          <w:rStyle w:val="TagStyle"/>
          <w:rtl/>
        </w:rPr>
        <w:t xml:space="preserve"> </w:t>
      </w:r>
      <w:r w:rsidRPr="00B9542C">
        <w:rPr>
          <w:rStyle w:val="TagStyle"/>
          <w:rtl/>
        </w:rPr>
        <w:t>&lt;&lt; יור &gt;&gt;</w:t>
      </w:r>
      <w:r>
        <w:rPr>
          <w:rtl/>
        </w:rPr>
        <w:t xml:space="preserve">   </w:t>
      </w:r>
      <w:bookmarkEnd w:id="105"/>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מה </w:t>
      </w:r>
      <w:bookmarkStart w:id="106" w:name="_ETM_Q1_1526000"/>
      <w:bookmarkEnd w:id="106"/>
      <w:r>
        <w:rPr>
          <w:rFonts w:hint="cs"/>
          <w:rtl/>
          <w:lang w:eastAsia="he-IL"/>
        </w:rPr>
        <w:t xml:space="preserve">זה סעיף 6? </w:t>
      </w:r>
    </w:p>
    <w:p w:rsidR="002C2594" w:rsidRPr="00EB6FD4" w:rsidRDefault="002C2594" w:rsidP="002C2594">
      <w:pPr>
        <w:rPr>
          <w:rtl/>
          <w:lang w:eastAsia="he-IL"/>
        </w:rPr>
      </w:pPr>
      <w:bookmarkStart w:id="107" w:name="_ETM_Q1_1532000"/>
      <w:bookmarkEnd w:id="107"/>
    </w:p>
    <w:p w:rsidR="002C2594" w:rsidRDefault="002C2594" w:rsidP="00B9542C">
      <w:pPr>
        <w:pStyle w:val="af9"/>
        <w:rPr>
          <w:rtl/>
        </w:rPr>
      </w:pPr>
      <w:bookmarkStart w:id="108" w:name="ET_guest_670028_14"/>
      <w:r w:rsidRPr="00B9542C">
        <w:rPr>
          <w:rStyle w:val="TagStyle"/>
          <w:rtl/>
        </w:rPr>
        <w:t xml:space="preserve"> &lt;&lt; אורח &gt;&gt;</w:t>
      </w:r>
      <w:r w:rsidRPr="00EB6FD4">
        <w:rPr>
          <w:rStyle w:val="TagStyle"/>
          <w:rtl/>
        </w:rPr>
        <w:t xml:space="preserve"> </w:t>
      </w:r>
      <w:r>
        <w:rPr>
          <w:rtl/>
        </w:rPr>
        <w:t>זיו גלעדי:</w:t>
      </w:r>
      <w:r w:rsidRPr="00EB6FD4">
        <w:rPr>
          <w:rStyle w:val="TagStyle"/>
          <w:rtl/>
        </w:rPr>
        <w:t xml:space="preserve"> </w:t>
      </w:r>
      <w:r w:rsidRPr="00B9542C">
        <w:rPr>
          <w:rStyle w:val="TagStyle"/>
          <w:rtl/>
        </w:rPr>
        <w:t>&lt;&lt; אורח &gt;&gt;</w:t>
      </w:r>
      <w:r>
        <w:rPr>
          <w:rtl/>
        </w:rPr>
        <w:t xml:space="preserve">   </w:t>
      </w:r>
      <w:bookmarkEnd w:id="108"/>
    </w:p>
    <w:p w:rsidR="002C2594" w:rsidRDefault="002C2594" w:rsidP="002C2594">
      <w:pPr>
        <w:pStyle w:val="KeepWithNext"/>
        <w:rPr>
          <w:rtl/>
        </w:rPr>
      </w:pPr>
    </w:p>
    <w:p w:rsidR="002C2594" w:rsidRDefault="002C2594" w:rsidP="008E7D64">
      <w:pPr>
        <w:rPr>
          <w:rtl/>
        </w:rPr>
      </w:pPr>
      <w:bookmarkStart w:id="109" w:name="_ETM_Q1_1537000"/>
      <w:bookmarkEnd w:id="109"/>
      <w:r>
        <w:rPr>
          <w:rFonts w:hint="cs"/>
          <w:rtl/>
        </w:rPr>
        <w:t xml:space="preserve">אני אקריא </w:t>
      </w:r>
      <w:bookmarkStart w:id="110" w:name="_ETM_Q1_1536000"/>
      <w:bookmarkEnd w:id="110"/>
      <w:r>
        <w:rPr>
          <w:rFonts w:hint="cs"/>
          <w:rtl/>
        </w:rPr>
        <w:t xml:space="preserve">קודם </w:t>
      </w:r>
      <w:bookmarkStart w:id="111" w:name="_ETM_Q1_1540362"/>
      <w:bookmarkStart w:id="112" w:name="_ETM_Q1_1540482"/>
      <w:bookmarkEnd w:id="111"/>
      <w:bookmarkEnd w:id="112"/>
      <w:r>
        <w:rPr>
          <w:rFonts w:hint="cs"/>
          <w:rtl/>
        </w:rPr>
        <w:t>את הנוסח שהפצנו אתמול.</w:t>
      </w:r>
    </w:p>
    <w:p w:rsidR="002C2594" w:rsidRDefault="002C2594" w:rsidP="002C2594">
      <w:pPr>
        <w:rPr>
          <w:rtl/>
        </w:rPr>
      </w:pPr>
    </w:p>
    <w:p w:rsidR="002C2594" w:rsidRDefault="002C2594" w:rsidP="00B9542C">
      <w:pPr>
        <w:pStyle w:val="a4"/>
        <w:rPr>
          <w:rtl/>
        </w:rPr>
      </w:pPr>
      <w:bookmarkStart w:id="113" w:name="ET_speaker_טל_פוקס_18"/>
      <w:r w:rsidRPr="00B9542C">
        <w:rPr>
          <w:rStyle w:val="TagStyle"/>
          <w:rtl/>
        </w:rPr>
        <w:t xml:space="preserve"> &lt;&lt; דובר &gt;&gt;</w:t>
      </w:r>
      <w:r w:rsidRPr="00EB6FD4">
        <w:rPr>
          <w:rStyle w:val="TagStyle"/>
          <w:rtl/>
        </w:rPr>
        <w:t xml:space="preserve"> </w:t>
      </w:r>
      <w:r>
        <w:rPr>
          <w:rtl/>
        </w:rPr>
        <w:t>טל פוקס:</w:t>
      </w:r>
      <w:r w:rsidRPr="00EB6FD4">
        <w:rPr>
          <w:rStyle w:val="TagStyle"/>
          <w:rtl/>
        </w:rPr>
        <w:t xml:space="preserve"> </w:t>
      </w:r>
      <w:r w:rsidRPr="00B9542C">
        <w:rPr>
          <w:rStyle w:val="TagStyle"/>
          <w:rtl/>
        </w:rPr>
        <w:t>&lt;&lt; דובר &gt;&gt;</w:t>
      </w:r>
      <w:r>
        <w:rPr>
          <w:rtl/>
        </w:rPr>
        <w:t xml:space="preserve">   </w:t>
      </w:r>
      <w:bookmarkEnd w:id="113"/>
    </w:p>
    <w:p w:rsidR="002C2594" w:rsidRDefault="002C2594" w:rsidP="002C2594">
      <w:pPr>
        <w:pStyle w:val="KeepWithNext"/>
        <w:rPr>
          <w:rtl/>
          <w:lang w:eastAsia="he-IL"/>
        </w:rPr>
      </w:pPr>
    </w:p>
    <w:p w:rsidR="002C2594" w:rsidRDefault="002C2594" w:rsidP="002C2594">
      <w:pPr>
        <w:rPr>
          <w:rtl/>
          <w:lang w:eastAsia="he-IL"/>
        </w:rPr>
      </w:pPr>
      <w:bookmarkStart w:id="114" w:name="_ETM_Q1_1535000"/>
      <w:bookmarkEnd w:id="114"/>
      <w:r>
        <w:rPr>
          <w:rFonts w:hint="cs"/>
          <w:rtl/>
          <w:lang w:eastAsia="he-IL"/>
        </w:rPr>
        <w:t>ונסביר את ה</w:t>
      </w:r>
      <w:bookmarkStart w:id="115" w:name="_ETM_Q1_1539000"/>
      <w:bookmarkStart w:id="116" w:name="_ETM_Q1_1541000"/>
      <w:bookmarkEnd w:id="115"/>
      <w:bookmarkEnd w:id="116"/>
      <w:r>
        <w:rPr>
          <w:rFonts w:hint="cs"/>
          <w:rtl/>
          <w:lang w:eastAsia="he-IL"/>
        </w:rPr>
        <w:t xml:space="preserve">שינויים שאתם מבקשים. </w:t>
      </w:r>
    </w:p>
    <w:p w:rsidR="002C2594" w:rsidRDefault="002C2594" w:rsidP="002C2594">
      <w:pPr>
        <w:rPr>
          <w:rtl/>
          <w:lang w:eastAsia="he-IL"/>
        </w:rPr>
      </w:pPr>
      <w:bookmarkStart w:id="117" w:name="_ETM_Q1_1544000"/>
      <w:bookmarkEnd w:id="117"/>
    </w:p>
    <w:p w:rsidR="002C2594" w:rsidRDefault="002C2594" w:rsidP="00B9542C">
      <w:pPr>
        <w:pStyle w:val="af9"/>
        <w:rPr>
          <w:rtl/>
          <w:lang w:eastAsia="he-IL"/>
        </w:rPr>
      </w:pPr>
      <w:bookmarkStart w:id="118" w:name="ET_guest_670028_19"/>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18"/>
    </w:p>
    <w:p w:rsidR="002C2594" w:rsidRDefault="002C2594" w:rsidP="002C259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EB6FD4" w:rsidTr="008E7D64">
        <w:trPr>
          <w:cantSplit/>
          <w:trHeight w:val="60"/>
        </w:trPr>
        <w:tc>
          <w:tcPr>
            <w:tcW w:w="1869" w:type="dxa"/>
          </w:tcPr>
          <w:p w:rsidR="002C2594" w:rsidRPr="00EB6FD4" w:rsidRDefault="002C2594" w:rsidP="008E7D64">
            <w:pPr>
              <w:rPr>
                <w:lang w:eastAsia="he-IL"/>
              </w:rPr>
            </w:pPr>
            <w:bookmarkStart w:id="119" w:name="_ETM_Q1_1515000"/>
            <w:bookmarkEnd w:id="119"/>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5961" w:type="dxa"/>
            <w:gridSpan w:val="2"/>
            <w:hideMark/>
          </w:tcPr>
          <w:p w:rsidR="002C2594" w:rsidRPr="00EB6FD4" w:rsidRDefault="002C2594" w:rsidP="008E7D64">
            <w:pPr>
              <w:tabs>
                <w:tab w:val="left" w:pos="624"/>
              </w:tabs>
              <w:ind w:firstLine="0"/>
              <w:rPr>
                <w:lang w:eastAsia="he-IL"/>
              </w:rPr>
            </w:pPr>
            <w:r>
              <w:rPr>
                <w:rFonts w:hint="cs"/>
                <w:rtl/>
                <w:lang w:eastAsia="he-IL"/>
              </w:rPr>
              <w:t>(6)       "</w:t>
            </w:r>
            <w:r w:rsidRPr="00EB6FD4">
              <w:rPr>
                <w:rtl/>
                <w:lang w:eastAsia="he-IL"/>
              </w:rPr>
              <w:t xml:space="preserve">במקום ההגדרה "מדינה עוינת"  יבוא: </w:t>
            </w:r>
          </w:p>
        </w:tc>
      </w:tr>
      <w:tr w:rsidR="002C2594" w:rsidRPr="00EB6FD4" w:rsidTr="008E7D64">
        <w:trPr>
          <w:cantSplit/>
          <w:trHeight w:val="60"/>
        </w:trPr>
        <w:tc>
          <w:tcPr>
            <w:tcW w:w="1869" w:type="dxa"/>
          </w:tcPr>
          <w:p w:rsidR="002C2594" w:rsidRPr="00EB6FD4" w:rsidRDefault="002C2594" w:rsidP="008E7D64">
            <w:pPr>
              <w:rPr>
                <w:rtl/>
                <w:lang w:eastAsia="he-IL"/>
              </w:rPr>
            </w:pPr>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624" w:type="dxa"/>
          </w:tcPr>
          <w:p w:rsidR="002C2594" w:rsidRPr="00EB6FD4" w:rsidRDefault="002C2594" w:rsidP="008E7D64">
            <w:pPr>
              <w:rPr>
                <w:lang w:eastAsia="he-IL"/>
              </w:rPr>
            </w:pPr>
          </w:p>
        </w:tc>
        <w:tc>
          <w:tcPr>
            <w:tcW w:w="5337" w:type="dxa"/>
            <w:hideMark/>
          </w:tcPr>
          <w:p w:rsidR="002C2594" w:rsidRPr="00EB6FD4" w:rsidRDefault="002C2594" w:rsidP="008E7D64">
            <w:pPr>
              <w:rPr>
                <w:lang w:eastAsia="he-IL"/>
              </w:rPr>
            </w:pPr>
            <w:r w:rsidRPr="00EB6FD4">
              <w:rPr>
                <w:rtl/>
                <w:lang w:eastAsia="he-IL"/>
              </w:rPr>
              <w:t>""מדינה עוינת" - מדינה אשר אינה מקיימת יחסים דיפלומטיים עם מדינת ישראל, או מדינה ששר הביטחון, לאחר התייעצות עם שר החוץ, מסר בהודעה לחברה כי היא מדינה עוינת;";</w:t>
            </w:r>
            <w:r>
              <w:rPr>
                <w:rFonts w:hint="cs"/>
                <w:rtl/>
                <w:lang w:eastAsia="he-IL"/>
              </w:rPr>
              <w:t>"</w:t>
            </w:r>
          </w:p>
        </w:tc>
      </w:tr>
    </w:tbl>
    <w:p w:rsidR="002C2594" w:rsidRPr="00EB6FD4" w:rsidRDefault="002C2594" w:rsidP="002C2594">
      <w:pPr>
        <w:rPr>
          <w:rtl/>
        </w:rPr>
      </w:pPr>
    </w:p>
    <w:p w:rsidR="002C2594" w:rsidRDefault="002C2594" w:rsidP="008E7D64">
      <w:pPr>
        <w:rPr>
          <w:rtl/>
        </w:rPr>
      </w:pPr>
      <w:bookmarkStart w:id="120" w:name="_ETM_Q1_1679719"/>
      <w:bookmarkStart w:id="121" w:name="_ETM_Q1_1679760"/>
      <w:bookmarkEnd w:id="120"/>
      <w:bookmarkEnd w:id="121"/>
      <w:r>
        <w:rPr>
          <w:rFonts w:hint="cs"/>
          <w:rtl/>
        </w:rPr>
        <w:t xml:space="preserve">אנחנו מבקשים היום להחליף את </w:t>
      </w:r>
      <w:bookmarkStart w:id="122" w:name="_ETM_Q1_1554000"/>
      <w:bookmarkEnd w:id="122"/>
      <w:r>
        <w:rPr>
          <w:rFonts w:hint="cs"/>
          <w:rtl/>
        </w:rPr>
        <w:t>זה בנוסח הבא</w:t>
      </w:r>
      <w:bookmarkStart w:id="123" w:name="_ETM_Q1_1555000"/>
      <w:bookmarkEnd w:id="123"/>
      <w:r w:rsidR="008E7D64">
        <w:rPr>
          <w:rFonts w:hint="cs"/>
          <w:rtl/>
        </w:rPr>
        <w:t>:</w:t>
      </w:r>
      <w:r>
        <w:rPr>
          <w:rFonts w:hint="cs"/>
          <w:rtl/>
        </w:rPr>
        <w:t xml:space="preserve"> בהגדרה </w:t>
      </w:r>
      <w:r w:rsidR="008E7D64">
        <w:rPr>
          <w:rFonts w:hint="cs"/>
          <w:rtl/>
        </w:rPr>
        <w:t>"</w:t>
      </w:r>
      <w:r>
        <w:rPr>
          <w:rFonts w:hint="cs"/>
          <w:rtl/>
        </w:rPr>
        <w:t>מדינה עוינת</w:t>
      </w:r>
      <w:r w:rsidR="008E7D64">
        <w:rPr>
          <w:rFonts w:hint="cs"/>
          <w:rtl/>
        </w:rPr>
        <w:t>"</w:t>
      </w:r>
      <w:r>
        <w:rPr>
          <w:rFonts w:hint="cs"/>
          <w:rtl/>
        </w:rPr>
        <w:t xml:space="preserve">, במקום </w:t>
      </w:r>
      <w:r w:rsidR="008E7D64">
        <w:rPr>
          <w:rFonts w:hint="cs"/>
          <w:rtl/>
        </w:rPr>
        <w:t xml:space="preserve">קבע בהודעה לחברה" </w:t>
      </w:r>
      <w:r>
        <w:rPr>
          <w:rFonts w:hint="cs"/>
          <w:rtl/>
        </w:rPr>
        <w:t xml:space="preserve">יבוא: </w:t>
      </w:r>
      <w:bookmarkStart w:id="124" w:name="_ETM_Q1_1560000"/>
      <w:bookmarkEnd w:id="124"/>
      <w:r w:rsidR="008E7D64">
        <w:rPr>
          <w:rFonts w:hint="cs"/>
          <w:rtl/>
        </w:rPr>
        <w:t>"</w:t>
      </w:r>
      <w:r>
        <w:rPr>
          <w:rFonts w:hint="cs"/>
          <w:rtl/>
        </w:rPr>
        <w:t xml:space="preserve">לאחר התייעצות עם שר החוץ, מסר בהודעה לחברה </w:t>
      </w:r>
      <w:bookmarkStart w:id="125" w:name="_ETM_Q1_1567000"/>
      <w:bookmarkEnd w:id="125"/>
      <w:r>
        <w:rPr>
          <w:rFonts w:hint="cs"/>
          <w:rtl/>
        </w:rPr>
        <w:t>ולשרים.</w:t>
      </w:r>
      <w:r w:rsidR="008E7D64">
        <w:rPr>
          <w:rFonts w:hint="cs"/>
          <w:rtl/>
        </w:rPr>
        <w:t>"</w:t>
      </w:r>
    </w:p>
    <w:p w:rsidR="002C2594" w:rsidRDefault="002C2594" w:rsidP="002C2594">
      <w:pPr>
        <w:rPr>
          <w:rtl/>
        </w:rPr>
      </w:pPr>
    </w:p>
    <w:p w:rsidR="002C2594" w:rsidRDefault="002C2594" w:rsidP="00B9542C">
      <w:pPr>
        <w:pStyle w:val="a4"/>
        <w:rPr>
          <w:rtl/>
        </w:rPr>
      </w:pPr>
      <w:bookmarkStart w:id="126" w:name="_ETM_Q1_1568000"/>
      <w:bookmarkStart w:id="127" w:name="_ETM_Q1_1571000"/>
      <w:bookmarkStart w:id="128" w:name="ET_speaker_טל_פוקס_20"/>
      <w:bookmarkEnd w:id="126"/>
      <w:bookmarkEnd w:id="127"/>
      <w:r w:rsidRPr="00B9542C">
        <w:rPr>
          <w:rStyle w:val="TagStyle"/>
          <w:rtl/>
        </w:rPr>
        <w:t xml:space="preserve"> &lt;&lt; דובר &gt;&gt;</w:t>
      </w:r>
      <w:r w:rsidRPr="00EB6FD4">
        <w:rPr>
          <w:rStyle w:val="TagStyle"/>
          <w:rtl/>
        </w:rPr>
        <w:t xml:space="preserve"> </w:t>
      </w:r>
      <w:r>
        <w:rPr>
          <w:rtl/>
        </w:rPr>
        <w:t>טל פוקס:</w:t>
      </w:r>
      <w:r w:rsidRPr="00EB6FD4">
        <w:rPr>
          <w:rStyle w:val="TagStyle"/>
          <w:rtl/>
        </w:rPr>
        <w:t xml:space="preserve"> </w:t>
      </w:r>
      <w:r w:rsidRPr="00B9542C">
        <w:rPr>
          <w:rStyle w:val="TagStyle"/>
          <w:rtl/>
        </w:rPr>
        <w:t>&lt;&lt; דובר &gt;&gt;</w:t>
      </w:r>
      <w:r>
        <w:rPr>
          <w:rtl/>
        </w:rPr>
        <w:t xml:space="preserve">   </w:t>
      </w:r>
      <w:bookmarkEnd w:id="128"/>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זה תיקון חדש שהם מבקשים. </w:t>
      </w:r>
    </w:p>
    <w:p w:rsidR="002C2594" w:rsidRDefault="002C2594" w:rsidP="002C2594">
      <w:pPr>
        <w:rPr>
          <w:rtl/>
          <w:lang w:eastAsia="he-IL"/>
        </w:rPr>
      </w:pPr>
      <w:bookmarkStart w:id="129" w:name="_ETM_Q1_1569000"/>
      <w:bookmarkEnd w:id="129"/>
    </w:p>
    <w:p w:rsidR="002C2594" w:rsidRDefault="002C2594" w:rsidP="00B9542C">
      <w:pPr>
        <w:pStyle w:val="af9"/>
        <w:rPr>
          <w:rtl/>
          <w:lang w:eastAsia="he-IL"/>
        </w:rPr>
      </w:pPr>
      <w:bookmarkStart w:id="130" w:name="ET_guest_670028_21"/>
      <w:r w:rsidRPr="00B9542C">
        <w:rPr>
          <w:rStyle w:val="TagStyle"/>
          <w:rtl/>
        </w:rPr>
        <w:t xml:space="preserve"> &lt;&lt; אורח &gt;&gt;</w:t>
      </w:r>
      <w:r w:rsidRPr="00EB6FD4">
        <w:rPr>
          <w:rStyle w:val="TagStyle"/>
          <w:rtl/>
        </w:rPr>
        <w:t xml:space="preserve"> </w:t>
      </w:r>
      <w:r>
        <w:rPr>
          <w:rtl/>
          <w:lang w:eastAsia="he-IL"/>
        </w:rPr>
        <w:t>זיו גלעדי:</w:t>
      </w:r>
      <w:r w:rsidRPr="00EB6FD4">
        <w:rPr>
          <w:rStyle w:val="TagStyle"/>
          <w:rtl/>
        </w:rPr>
        <w:t xml:space="preserve"> </w:t>
      </w:r>
      <w:r w:rsidRPr="00B9542C">
        <w:rPr>
          <w:rStyle w:val="TagStyle"/>
          <w:rtl/>
        </w:rPr>
        <w:t>&lt;&lt; אורח &gt;&gt;</w:t>
      </w:r>
      <w:r>
        <w:rPr>
          <w:rtl/>
          <w:lang w:eastAsia="he-IL"/>
        </w:rPr>
        <w:t xml:space="preserve">   </w:t>
      </w:r>
      <w:bookmarkEnd w:id="130"/>
    </w:p>
    <w:p w:rsidR="002C2594" w:rsidRDefault="002C2594" w:rsidP="002C2594">
      <w:pPr>
        <w:pStyle w:val="KeepWithNext"/>
        <w:rPr>
          <w:rtl/>
          <w:lang w:eastAsia="he-IL"/>
        </w:rPr>
      </w:pPr>
    </w:p>
    <w:p w:rsidR="002C2594" w:rsidRDefault="002C2594" w:rsidP="008E7D64">
      <w:pPr>
        <w:rPr>
          <w:rtl/>
          <w:lang w:eastAsia="he-IL"/>
        </w:rPr>
      </w:pPr>
      <w:bookmarkStart w:id="131" w:name="_ETM_Q1_1572000"/>
      <w:bookmarkEnd w:id="131"/>
      <w:r>
        <w:rPr>
          <w:rFonts w:hint="cs"/>
          <w:rtl/>
          <w:lang w:eastAsia="he-IL"/>
        </w:rPr>
        <w:t xml:space="preserve">אני אסביר את התיקון שעשינו. </w:t>
      </w:r>
      <w:bookmarkStart w:id="132" w:name="_ETM_Q1_1578000"/>
      <w:bookmarkEnd w:id="132"/>
      <w:r>
        <w:rPr>
          <w:rFonts w:hint="cs"/>
          <w:rtl/>
          <w:lang w:eastAsia="he-IL"/>
        </w:rPr>
        <w:t xml:space="preserve">בנוסח הקודם שהצענו יש שני רכיבים לשאלה מיהי </w:t>
      </w:r>
      <w:bookmarkStart w:id="133" w:name="_ETM_Q1_1581000"/>
      <w:bookmarkEnd w:id="133"/>
      <w:r>
        <w:rPr>
          <w:rFonts w:hint="cs"/>
          <w:rtl/>
          <w:lang w:eastAsia="he-IL"/>
        </w:rPr>
        <w:t>מדינה עוינת. מדינה שאינה מקיימת יחסים דיפלומטים עם מדינת ישראל או מדינה ששר הביטחון</w:t>
      </w:r>
      <w:r w:rsidR="008E7D64">
        <w:rPr>
          <w:rFonts w:hint="cs"/>
          <w:rtl/>
          <w:lang w:eastAsia="he-IL"/>
        </w:rPr>
        <w:t>,</w:t>
      </w:r>
      <w:r>
        <w:rPr>
          <w:rFonts w:hint="cs"/>
          <w:rtl/>
          <w:lang w:eastAsia="he-IL"/>
        </w:rPr>
        <w:t xml:space="preserve"> לאחר התייעצות </w:t>
      </w:r>
      <w:bookmarkStart w:id="134" w:name="_ETM_Q1_1584000"/>
      <w:bookmarkEnd w:id="134"/>
      <w:r>
        <w:rPr>
          <w:rFonts w:hint="cs"/>
          <w:rtl/>
          <w:lang w:eastAsia="he-IL"/>
        </w:rPr>
        <w:t>עם שר החוץ</w:t>
      </w:r>
      <w:r w:rsidR="008E7D64">
        <w:rPr>
          <w:rFonts w:hint="cs"/>
          <w:rtl/>
          <w:lang w:eastAsia="he-IL"/>
        </w:rPr>
        <w:t>,</w:t>
      </w:r>
      <w:r>
        <w:rPr>
          <w:rFonts w:hint="cs"/>
          <w:rtl/>
          <w:lang w:eastAsia="he-IL"/>
        </w:rPr>
        <w:t xml:space="preserve"> הודיע לבזק שהוא רואה בה כמדינה עוינת. </w:t>
      </w:r>
    </w:p>
    <w:p w:rsidR="002C2594" w:rsidRDefault="002C2594" w:rsidP="002C2594">
      <w:pPr>
        <w:rPr>
          <w:rtl/>
          <w:lang w:eastAsia="he-IL"/>
        </w:rPr>
      </w:pPr>
    </w:p>
    <w:p w:rsidR="002C2594" w:rsidRDefault="002C2594" w:rsidP="008E7D64">
      <w:pPr>
        <w:rPr>
          <w:rtl/>
          <w:lang w:eastAsia="he-IL"/>
        </w:rPr>
      </w:pPr>
      <w:bookmarkStart w:id="135" w:name="_ETM_Q1_1590000"/>
      <w:bookmarkEnd w:id="135"/>
      <w:r>
        <w:rPr>
          <w:rFonts w:hint="cs"/>
          <w:rtl/>
          <w:lang w:eastAsia="he-IL"/>
        </w:rPr>
        <w:t xml:space="preserve">הקושי בהגדרה הזאת לסווג מדינות שאינן מקיימות יחסים דיפלומטיים </w:t>
      </w:r>
      <w:bookmarkStart w:id="136" w:name="_ETM_Q1_1595000"/>
      <w:bookmarkEnd w:id="136"/>
      <w:r>
        <w:rPr>
          <w:rFonts w:hint="cs"/>
          <w:rtl/>
          <w:lang w:eastAsia="he-IL"/>
        </w:rPr>
        <w:t>בהכרח, כמדינות עוינות</w:t>
      </w:r>
      <w:r w:rsidR="00252244">
        <w:rPr>
          <w:rFonts w:hint="cs"/>
          <w:rtl/>
          <w:lang w:eastAsia="he-IL"/>
        </w:rPr>
        <w:t xml:space="preserve">  </w:t>
      </w:r>
      <w:r>
        <w:rPr>
          <w:rFonts w:hint="cs"/>
          <w:rtl/>
          <w:lang w:eastAsia="he-IL"/>
        </w:rPr>
        <w:t xml:space="preserve">מעורר איזושהי רגישות ולא בהכרח מבטא את </w:t>
      </w:r>
      <w:bookmarkStart w:id="137" w:name="_ETM_Q1_1600000"/>
      <w:bookmarkEnd w:id="137"/>
      <w:r w:rsidRPr="00F60FC1">
        <w:rPr>
          <w:rFonts w:hint="cs"/>
          <w:rtl/>
          <w:lang w:eastAsia="he-IL"/>
        </w:rPr>
        <w:t xml:space="preserve">הסוגיה של מה היא מדינה עוינת. </w:t>
      </w:r>
      <w:r>
        <w:rPr>
          <w:rFonts w:hint="cs"/>
          <w:rtl/>
          <w:lang w:eastAsia="he-IL"/>
        </w:rPr>
        <w:t>ו</w:t>
      </w:r>
      <w:r w:rsidRPr="00F60FC1">
        <w:rPr>
          <w:rFonts w:hint="cs"/>
          <w:rtl/>
          <w:lang w:eastAsia="he-IL"/>
        </w:rPr>
        <w:t xml:space="preserve">לכן אנחנו </w:t>
      </w:r>
      <w:bookmarkStart w:id="138" w:name="_ETM_Q1_1604000"/>
      <w:bookmarkEnd w:id="138"/>
      <w:r w:rsidRPr="00F60FC1">
        <w:rPr>
          <w:rFonts w:hint="cs"/>
          <w:rtl/>
          <w:lang w:eastAsia="he-IL"/>
        </w:rPr>
        <w:t>מצי</w:t>
      </w:r>
      <w:r>
        <w:rPr>
          <w:rFonts w:hint="cs"/>
          <w:rtl/>
          <w:lang w:eastAsia="he-IL"/>
        </w:rPr>
        <w:t>עים ש</w:t>
      </w:r>
      <w:r w:rsidRPr="00F60FC1">
        <w:rPr>
          <w:rFonts w:hint="cs"/>
          <w:rtl/>
          <w:lang w:eastAsia="he-IL"/>
        </w:rPr>
        <w:t>שר הביטחון</w:t>
      </w:r>
      <w:r>
        <w:rPr>
          <w:rFonts w:hint="cs"/>
          <w:rtl/>
          <w:lang w:eastAsia="he-IL"/>
        </w:rPr>
        <w:t>,</w:t>
      </w:r>
      <w:r w:rsidRPr="00F60FC1">
        <w:rPr>
          <w:rFonts w:hint="cs"/>
          <w:rtl/>
          <w:lang w:eastAsia="he-IL"/>
        </w:rPr>
        <w:t xml:space="preserve"> יקבע את הרש</w:t>
      </w:r>
      <w:r>
        <w:rPr>
          <w:rFonts w:hint="cs"/>
          <w:rtl/>
          <w:lang w:eastAsia="he-IL"/>
        </w:rPr>
        <w:t>ימה ו</w:t>
      </w:r>
      <w:r w:rsidRPr="00F60FC1">
        <w:rPr>
          <w:rFonts w:hint="cs"/>
          <w:rtl/>
          <w:lang w:eastAsia="he-IL"/>
        </w:rPr>
        <w:t>יודיע על</w:t>
      </w:r>
      <w:bookmarkStart w:id="139" w:name="_ETM_Q1_1609000"/>
      <w:bookmarkEnd w:id="139"/>
      <w:r>
        <w:rPr>
          <w:rFonts w:hint="cs"/>
          <w:rtl/>
          <w:lang w:eastAsia="he-IL"/>
        </w:rPr>
        <w:t xml:space="preserve"> כך לחברה.</w:t>
      </w:r>
      <w:r w:rsidRPr="00F60FC1">
        <w:rPr>
          <w:rFonts w:hint="cs"/>
          <w:rtl/>
          <w:lang w:eastAsia="he-IL"/>
        </w:rPr>
        <w:t xml:space="preserve"> כך שלא תהיה בעיה של </w:t>
      </w:r>
      <w:r w:rsidRPr="000358B0">
        <w:rPr>
          <w:rFonts w:hint="eastAsia"/>
          <w:rtl/>
          <w:lang w:eastAsia="he-IL"/>
        </w:rPr>
        <w:t>וודאות</w:t>
      </w:r>
      <w:r w:rsidRPr="000358B0">
        <w:rPr>
          <w:rtl/>
          <w:lang w:eastAsia="he-IL"/>
        </w:rPr>
        <w:t>.</w:t>
      </w:r>
      <w:r w:rsidRPr="00F60FC1">
        <w:rPr>
          <w:rFonts w:hint="cs"/>
          <w:rtl/>
          <w:lang w:eastAsia="he-IL"/>
        </w:rPr>
        <w:t xml:space="preserve"> הוא כמובן </w:t>
      </w:r>
      <w:bookmarkStart w:id="140" w:name="_ETM_Q1_1615000"/>
      <w:bookmarkEnd w:id="140"/>
      <w:r>
        <w:rPr>
          <w:rFonts w:hint="cs"/>
          <w:rtl/>
          <w:lang w:eastAsia="he-IL"/>
        </w:rPr>
        <w:t xml:space="preserve">יעשה את זה בהתייעצות עם שר החוץ, ויוודא שלא נפגעים </w:t>
      </w:r>
      <w:bookmarkStart w:id="141" w:name="_ETM_Q1_1616000"/>
      <w:bookmarkEnd w:id="141"/>
      <w:r>
        <w:rPr>
          <w:rFonts w:hint="cs"/>
          <w:rtl/>
          <w:lang w:eastAsia="he-IL"/>
        </w:rPr>
        <w:t xml:space="preserve">כאן אינטרסים מדיניים. </w:t>
      </w:r>
    </w:p>
    <w:p w:rsidR="002C2594" w:rsidRDefault="002C2594" w:rsidP="002C2594">
      <w:pPr>
        <w:rPr>
          <w:rtl/>
          <w:lang w:eastAsia="he-IL"/>
        </w:rPr>
      </w:pPr>
    </w:p>
    <w:p w:rsidR="002C2594" w:rsidRDefault="002C2594" w:rsidP="00B9542C">
      <w:pPr>
        <w:pStyle w:val="a4"/>
        <w:rPr>
          <w:rtl/>
        </w:rPr>
      </w:pPr>
      <w:bookmarkStart w:id="142" w:name="ET_speaker_טל_פוקס_22"/>
      <w:r w:rsidRPr="00B9542C">
        <w:rPr>
          <w:rStyle w:val="TagStyle"/>
          <w:rtl/>
        </w:rPr>
        <w:t xml:space="preserve"> &lt;&lt; דובר &gt;&gt;</w:t>
      </w:r>
      <w:r w:rsidRPr="00F60FC1">
        <w:rPr>
          <w:rStyle w:val="TagStyle"/>
          <w:rtl/>
        </w:rPr>
        <w:t xml:space="preserve"> </w:t>
      </w:r>
      <w:r>
        <w:rPr>
          <w:rtl/>
        </w:rPr>
        <w:t>טל פוקס:</w:t>
      </w:r>
      <w:r w:rsidRPr="00F60FC1">
        <w:rPr>
          <w:rStyle w:val="TagStyle"/>
          <w:rtl/>
        </w:rPr>
        <w:t xml:space="preserve"> </w:t>
      </w:r>
      <w:r w:rsidRPr="00B9542C">
        <w:rPr>
          <w:rStyle w:val="TagStyle"/>
          <w:rtl/>
        </w:rPr>
        <w:t>&lt;&lt; דובר &gt;&gt;</w:t>
      </w:r>
      <w:r>
        <w:rPr>
          <w:rtl/>
        </w:rPr>
        <w:t xml:space="preserve">   </w:t>
      </w:r>
      <w:bookmarkEnd w:id="142"/>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בעקבות הערה שלנו, צריך להיות חד משמעי. ואם אנחנו לא יכולים לוודא את</w:t>
      </w:r>
      <w:bookmarkStart w:id="143" w:name="_ETM_Q1_1627000"/>
      <w:bookmarkEnd w:id="143"/>
      <w:r>
        <w:rPr>
          <w:rFonts w:hint="cs"/>
          <w:rtl/>
          <w:lang w:eastAsia="he-IL"/>
        </w:rPr>
        <w:t xml:space="preserve"> הרשימה ואת הקיום שלה, עדיף שזה יהיה משהו ספציפי </w:t>
      </w:r>
      <w:bookmarkStart w:id="144" w:name="_ETM_Q1_1631000"/>
      <w:bookmarkEnd w:id="144"/>
      <w:r>
        <w:rPr>
          <w:rFonts w:hint="cs"/>
          <w:rtl/>
          <w:lang w:eastAsia="he-IL"/>
        </w:rPr>
        <w:t xml:space="preserve">יותר. </w:t>
      </w:r>
    </w:p>
    <w:p w:rsidR="002C2594" w:rsidRDefault="002C2594" w:rsidP="002C2594">
      <w:pPr>
        <w:rPr>
          <w:rtl/>
          <w:lang w:eastAsia="he-IL"/>
        </w:rPr>
      </w:pPr>
      <w:bookmarkStart w:id="145" w:name="_ETM_Q1_1629000"/>
      <w:bookmarkEnd w:id="145"/>
    </w:p>
    <w:p w:rsidR="002C2594" w:rsidRDefault="002C2594" w:rsidP="00B9542C">
      <w:pPr>
        <w:pStyle w:val="af6"/>
        <w:rPr>
          <w:rtl/>
        </w:rPr>
      </w:pPr>
      <w:bookmarkStart w:id="146" w:name="ET_yor_6050_23"/>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46"/>
    </w:p>
    <w:p w:rsidR="002C2594" w:rsidRDefault="002C2594" w:rsidP="002C2594">
      <w:pPr>
        <w:pStyle w:val="KeepWithNext"/>
        <w:rPr>
          <w:rtl/>
          <w:lang w:eastAsia="he-IL"/>
        </w:rPr>
      </w:pPr>
    </w:p>
    <w:p w:rsidR="002C2594" w:rsidRDefault="002C2594" w:rsidP="002C2594">
      <w:pPr>
        <w:rPr>
          <w:rtl/>
          <w:lang w:eastAsia="he-IL"/>
        </w:rPr>
      </w:pPr>
      <w:bookmarkStart w:id="147" w:name="_ETM_Q1_1630000"/>
      <w:bookmarkEnd w:id="147"/>
      <w:r>
        <w:rPr>
          <w:rFonts w:hint="cs"/>
          <w:rtl/>
          <w:lang w:eastAsia="he-IL"/>
        </w:rPr>
        <w:t xml:space="preserve">יש רשימה באיזשהו מקום, של כול המדינות שכן </w:t>
      </w:r>
      <w:bookmarkStart w:id="148" w:name="_ETM_Q1_1637000"/>
      <w:bookmarkEnd w:id="148"/>
      <w:r>
        <w:rPr>
          <w:rFonts w:hint="cs"/>
          <w:rtl/>
          <w:lang w:eastAsia="he-IL"/>
        </w:rPr>
        <w:t>מקיימות יחסים דיפלומטיים עם משרד החוץ?</w:t>
      </w:r>
    </w:p>
    <w:p w:rsidR="002C2594" w:rsidRDefault="002C2594" w:rsidP="002C2594">
      <w:pPr>
        <w:rPr>
          <w:rtl/>
          <w:lang w:eastAsia="he-IL"/>
        </w:rPr>
      </w:pPr>
    </w:p>
    <w:p w:rsidR="002C2594" w:rsidRDefault="002C2594" w:rsidP="00B9542C">
      <w:pPr>
        <w:pStyle w:val="af9"/>
        <w:rPr>
          <w:rtl/>
          <w:lang w:eastAsia="he-IL"/>
        </w:rPr>
      </w:pPr>
      <w:bookmarkStart w:id="149" w:name="ET_guest_670028_24"/>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49"/>
    </w:p>
    <w:p w:rsidR="002C2594" w:rsidRDefault="002C2594" w:rsidP="002C2594">
      <w:pPr>
        <w:pStyle w:val="KeepWithNext"/>
        <w:rPr>
          <w:rtl/>
          <w:lang w:eastAsia="he-IL"/>
        </w:rPr>
      </w:pPr>
    </w:p>
    <w:p w:rsidR="002C2594" w:rsidRDefault="002C2594" w:rsidP="002C2594">
      <w:pPr>
        <w:rPr>
          <w:rtl/>
          <w:lang w:eastAsia="he-IL"/>
        </w:rPr>
      </w:pPr>
      <w:bookmarkStart w:id="150" w:name="_ETM_Q1_1639000"/>
      <w:bookmarkEnd w:id="150"/>
      <w:r>
        <w:rPr>
          <w:rFonts w:hint="cs"/>
          <w:rtl/>
          <w:lang w:eastAsia="he-IL"/>
        </w:rPr>
        <w:t xml:space="preserve">יש. משרד החוץ מפרסם באתר </w:t>
      </w:r>
      <w:bookmarkStart w:id="151" w:name="_ETM_Q1_1643000"/>
      <w:bookmarkEnd w:id="151"/>
      <w:r>
        <w:rPr>
          <w:rFonts w:hint="cs"/>
          <w:rtl/>
          <w:lang w:eastAsia="he-IL"/>
        </w:rPr>
        <w:t xml:space="preserve">שלו רשימה אבל זאת לא רשימה עם </w:t>
      </w:r>
      <w:bookmarkStart w:id="152" w:name="_ETM_Q1_1642000"/>
      <w:bookmarkEnd w:id="152"/>
      <w:r>
        <w:rPr>
          <w:rFonts w:hint="cs"/>
          <w:rtl/>
          <w:lang w:eastAsia="he-IL"/>
        </w:rPr>
        <w:t xml:space="preserve">תוקף אקטואלי. </w:t>
      </w:r>
    </w:p>
    <w:p w:rsidR="002C2594" w:rsidRDefault="002C2594" w:rsidP="002C2594">
      <w:pPr>
        <w:rPr>
          <w:rtl/>
          <w:lang w:eastAsia="he-IL"/>
        </w:rPr>
      </w:pPr>
      <w:bookmarkStart w:id="153" w:name="_ETM_Q1_1640000"/>
      <w:bookmarkEnd w:id="153"/>
    </w:p>
    <w:p w:rsidR="002C2594" w:rsidRDefault="002C2594" w:rsidP="00B9542C">
      <w:pPr>
        <w:pStyle w:val="af6"/>
        <w:rPr>
          <w:rtl/>
        </w:rPr>
      </w:pPr>
      <w:bookmarkStart w:id="154" w:name="ET_yor_6050_25"/>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54"/>
    </w:p>
    <w:p w:rsidR="002C2594" w:rsidRDefault="002C2594" w:rsidP="002C2594">
      <w:pPr>
        <w:pStyle w:val="KeepWithNext"/>
        <w:rPr>
          <w:rtl/>
          <w:lang w:eastAsia="he-IL"/>
        </w:rPr>
      </w:pPr>
    </w:p>
    <w:p w:rsidR="002C2594" w:rsidRDefault="002C2594" w:rsidP="002C2594">
      <w:pPr>
        <w:rPr>
          <w:rtl/>
          <w:lang w:eastAsia="he-IL"/>
        </w:rPr>
      </w:pPr>
      <w:bookmarkStart w:id="155" w:name="_ETM_Q1_1641000"/>
      <w:bookmarkEnd w:id="155"/>
      <w:r>
        <w:rPr>
          <w:rFonts w:hint="cs"/>
          <w:rtl/>
          <w:lang w:eastAsia="he-IL"/>
        </w:rPr>
        <w:t xml:space="preserve">מדינות עוינות, ועדיין לא עוינות. </w:t>
      </w:r>
    </w:p>
    <w:p w:rsidR="002C2594" w:rsidRDefault="002C2594" w:rsidP="002C2594">
      <w:pPr>
        <w:rPr>
          <w:rtl/>
          <w:lang w:eastAsia="he-IL"/>
        </w:rPr>
      </w:pPr>
      <w:bookmarkStart w:id="156" w:name="_ETM_Q1_1651000"/>
      <w:bookmarkEnd w:id="156"/>
    </w:p>
    <w:p w:rsidR="002C2594" w:rsidRDefault="002C2594" w:rsidP="00B9542C">
      <w:pPr>
        <w:pStyle w:val="af9"/>
        <w:rPr>
          <w:rtl/>
          <w:lang w:eastAsia="he-IL"/>
        </w:rPr>
      </w:pPr>
      <w:bookmarkStart w:id="157" w:name="ET_guest_670028_26"/>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57"/>
    </w:p>
    <w:p w:rsidR="002C2594" w:rsidRPr="00F60FC1" w:rsidRDefault="002C2594" w:rsidP="002C2594">
      <w:pPr>
        <w:rPr>
          <w:rtl/>
          <w:lang w:eastAsia="he-IL"/>
        </w:rPr>
      </w:pPr>
      <w:bookmarkStart w:id="158" w:name="_ETM_Q1_1655000"/>
      <w:bookmarkStart w:id="159" w:name="_ETM_Q1_1653000"/>
      <w:bookmarkEnd w:id="158"/>
      <w:bookmarkEnd w:id="159"/>
      <w:r>
        <w:rPr>
          <w:rFonts w:hint="cs"/>
          <w:rtl/>
          <w:lang w:eastAsia="he-IL"/>
        </w:rPr>
        <w:t xml:space="preserve"> </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819"/>
      </w:tblGrid>
      <w:tr w:rsidR="002C2594" w:rsidRPr="00F60FC1" w:rsidTr="008E7D64">
        <w:trPr>
          <w:cantSplit/>
          <w:trHeight w:val="60"/>
        </w:trPr>
        <w:tc>
          <w:tcPr>
            <w:tcW w:w="1869"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lang w:eastAsia="he-IL"/>
              </w:rPr>
            </w:pPr>
            <w:r w:rsidRPr="00F60FC1">
              <w:rPr>
                <w:rtl/>
                <w:lang w:eastAsia="he-IL"/>
              </w:rPr>
              <w:t xml:space="preserve">(7)  </w:t>
            </w:r>
            <w:r>
              <w:rPr>
                <w:rFonts w:hint="cs"/>
                <w:rtl/>
                <w:lang w:eastAsia="he-IL"/>
              </w:rPr>
              <w:t>"</w:t>
            </w:r>
            <w:r w:rsidRPr="00F60FC1">
              <w:rPr>
                <w:rtl/>
                <w:lang w:eastAsia="he-IL"/>
              </w:rPr>
              <w:t>בהגדרה "משקיעים מוסדיים", ברישה, הקטע החל במילים "או תאגיד שהתאגד במדינה זרה" עד המילים "למסחר בבורסה" - יימחק, ובפסקה (4) במקום "עסקי ביטוח" יבוא "שירותים פיננסיים (ביטוח)".</w:t>
            </w:r>
          </w:p>
        </w:tc>
      </w:tr>
      <w:tr w:rsidR="002C2594" w:rsidRPr="00F60FC1" w:rsidTr="008E7D64">
        <w:trPr>
          <w:cantSplit/>
          <w:trHeight w:val="60"/>
        </w:trPr>
        <w:tc>
          <w:tcPr>
            <w:tcW w:w="1869" w:type="dxa"/>
          </w:tcPr>
          <w:p w:rsidR="002C2594" w:rsidRPr="00F60FC1" w:rsidRDefault="002C2594" w:rsidP="008E7D64">
            <w:pPr>
              <w:ind w:firstLine="0"/>
              <w:rPr>
                <w:rtl/>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lang w:eastAsia="he-IL"/>
              </w:rPr>
            </w:pPr>
            <w:r>
              <w:rPr>
                <w:rtl/>
                <w:lang w:eastAsia="he-IL"/>
              </w:rPr>
              <w:t xml:space="preserve">(8)     </w:t>
            </w:r>
            <w:r w:rsidRPr="00F60FC1">
              <w:rPr>
                <w:rtl/>
                <w:lang w:eastAsia="he-IL"/>
              </w:rPr>
              <w:t>אחרי ההגדרה "רבעון" יבוא:</w:t>
            </w:r>
          </w:p>
        </w:tc>
      </w:tr>
      <w:tr w:rsidR="002C2594" w:rsidRPr="00F60FC1" w:rsidTr="008E7D64">
        <w:trPr>
          <w:cantSplit/>
          <w:trHeight w:val="60"/>
        </w:trPr>
        <w:tc>
          <w:tcPr>
            <w:tcW w:w="1869" w:type="dxa"/>
          </w:tcPr>
          <w:p w:rsidR="002C2594" w:rsidRPr="00F60FC1" w:rsidRDefault="002C2594" w:rsidP="008E7D64">
            <w:pPr>
              <w:ind w:firstLine="0"/>
              <w:rPr>
                <w:rtl/>
                <w:lang w:eastAsia="he-IL"/>
              </w:rPr>
            </w:pPr>
          </w:p>
        </w:tc>
        <w:tc>
          <w:tcPr>
            <w:tcW w:w="624" w:type="dxa"/>
          </w:tcPr>
          <w:p w:rsidR="002C2594" w:rsidRPr="00F60FC1" w:rsidRDefault="002C2594" w:rsidP="008E7D64">
            <w:pPr>
              <w:ind w:firstLine="0"/>
              <w:rPr>
                <w:lang w:eastAsia="he-IL"/>
              </w:rPr>
            </w:pPr>
          </w:p>
        </w:tc>
        <w:tc>
          <w:tcPr>
            <w:tcW w:w="624" w:type="dxa"/>
          </w:tcPr>
          <w:p w:rsidR="002C2594" w:rsidRPr="00F60FC1" w:rsidRDefault="002C2594" w:rsidP="008E7D64">
            <w:pPr>
              <w:ind w:firstLine="0"/>
              <w:rPr>
                <w:lang w:eastAsia="he-IL"/>
              </w:rPr>
            </w:pPr>
          </w:p>
        </w:tc>
        <w:tc>
          <w:tcPr>
            <w:tcW w:w="5819" w:type="dxa"/>
            <w:hideMark/>
          </w:tcPr>
          <w:p w:rsidR="002C2594" w:rsidRPr="00F60FC1" w:rsidRDefault="002C2594" w:rsidP="008E7D64">
            <w:pPr>
              <w:ind w:firstLine="0"/>
              <w:rPr>
                <w:rtl/>
                <w:lang w:eastAsia="he-IL"/>
              </w:rPr>
            </w:pPr>
            <w:r w:rsidRPr="00F60FC1">
              <w:rPr>
                <w:rtl/>
                <w:lang w:eastAsia="he-IL"/>
              </w:rPr>
              <w:t>""רישיון החברה" – רישיון לפי סעיף 4 לחוק שניתן לחברה;"</w:t>
            </w:r>
          </w:p>
        </w:tc>
      </w:tr>
    </w:tbl>
    <w:p w:rsidR="002C2594" w:rsidRPr="00F60FC1" w:rsidRDefault="002C2594" w:rsidP="002C2594">
      <w:pPr>
        <w:rPr>
          <w:rtl/>
          <w:lang w:eastAsia="he-IL"/>
        </w:rPr>
      </w:pPr>
    </w:p>
    <w:p w:rsidR="002C2594" w:rsidRDefault="002C2594" w:rsidP="002C2594">
      <w:pPr>
        <w:rPr>
          <w:rtl/>
        </w:rPr>
      </w:pPr>
      <w:r>
        <w:rPr>
          <w:rFonts w:hint="cs"/>
          <w:rtl/>
        </w:rPr>
        <w:t xml:space="preserve">אני עובר לסעיף 2, יש עוד שאלה? </w:t>
      </w:r>
    </w:p>
    <w:p w:rsidR="002C2594" w:rsidRDefault="002C2594" w:rsidP="002C2594">
      <w:pPr>
        <w:rPr>
          <w:rtl/>
        </w:rPr>
      </w:pPr>
      <w:bookmarkStart w:id="160" w:name="_ETM_Q1_1673000"/>
      <w:bookmarkEnd w:id="160"/>
    </w:p>
    <w:p w:rsidR="002C2594" w:rsidRDefault="002C2594" w:rsidP="00B9542C">
      <w:pPr>
        <w:pStyle w:val="af6"/>
        <w:rPr>
          <w:rtl/>
        </w:rPr>
      </w:pPr>
      <w:bookmarkStart w:id="161" w:name="ET_yor_6050_27"/>
      <w:r w:rsidRPr="00B9542C">
        <w:rPr>
          <w:rStyle w:val="TagStyle"/>
          <w:rtl/>
        </w:rPr>
        <w:t xml:space="preserve"> &lt;&lt; יור &gt;&gt;</w:t>
      </w:r>
      <w:r w:rsidRPr="00F60FC1">
        <w:rPr>
          <w:rStyle w:val="TagStyle"/>
          <w:rtl/>
        </w:rPr>
        <w:t xml:space="preserve"> </w:t>
      </w:r>
      <w:r>
        <w:rPr>
          <w:rtl/>
        </w:rPr>
        <w:t>היו"ר אליהו ברוכי:</w:t>
      </w:r>
      <w:r w:rsidRPr="00F60FC1">
        <w:rPr>
          <w:rStyle w:val="TagStyle"/>
          <w:rtl/>
        </w:rPr>
        <w:t xml:space="preserve"> </w:t>
      </w:r>
      <w:r w:rsidRPr="00B9542C">
        <w:rPr>
          <w:rStyle w:val="TagStyle"/>
          <w:rtl/>
        </w:rPr>
        <w:t>&lt;&lt; יור &gt;&gt;</w:t>
      </w:r>
      <w:r>
        <w:rPr>
          <w:rtl/>
        </w:rPr>
        <w:t xml:space="preserve">   </w:t>
      </w:r>
      <w:bookmarkEnd w:id="161"/>
    </w:p>
    <w:p w:rsidR="002C2594" w:rsidRDefault="002C2594" w:rsidP="002C2594">
      <w:pPr>
        <w:pStyle w:val="KeepWithNext"/>
        <w:rPr>
          <w:rtl/>
          <w:lang w:eastAsia="he-IL"/>
        </w:rPr>
      </w:pPr>
    </w:p>
    <w:p w:rsidR="002C2594" w:rsidRDefault="002C2594" w:rsidP="002C2594">
      <w:pPr>
        <w:rPr>
          <w:rtl/>
          <w:lang w:eastAsia="he-IL"/>
        </w:rPr>
      </w:pPr>
      <w:bookmarkStart w:id="162" w:name="_ETM_Q1_1674000"/>
      <w:bookmarkEnd w:id="162"/>
      <w:r>
        <w:rPr>
          <w:rFonts w:hint="cs"/>
          <w:rtl/>
          <w:lang w:eastAsia="he-IL"/>
        </w:rPr>
        <w:t xml:space="preserve">נעשה הצבעה לפני? </w:t>
      </w:r>
    </w:p>
    <w:p w:rsidR="002C2594" w:rsidRDefault="002C2594" w:rsidP="002C2594">
      <w:pPr>
        <w:rPr>
          <w:rtl/>
          <w:lang w:eastAsia="he-IL"/>
        </w:rPr>
      </w:pPr>
    </w:p>
    <w:p w:rsidR="002C2594" w:rsidRDefault="002C2594" w:rsidP="00B9542C">
      <w:pPr>
        <w:pStyle w:val="a4"/>
        <w:rPr>
          <w:rtl/>
        </w:rPr>
      </w:pPr>
      <w:bookmarkStart w:id="163" w:name="ET_speaker_טל_פוקס_28"/>
      <w:r w:rsidRPr="00B9542C">
        <w:rPr>
          <w:rStyle w:val="TagStyle"/>
          <w:rtl/>
        </w:rPr>
        <w:t xml:space="preserve"> &lt;&lt; דובר &gt;&gt;</w:t>
      </w:r>
      <w:r w:rsidRPr="00F60FC1">
        <w:rPr>
          <w:rStyle w:val="TagStyle"/>
          <w:rtl/>
        </w:rPr>
        <w:t xml:space="preserve"> </w:t>
      </w:r>
      <w:r>
        <w:rPr>
          <w:rtl/>
        </w:rPr>
        <w:t>טל פוקס:</w:t>
      </w:r>
      <w:r w:rsidRPr="00F60FC1">
        <w:rPr>
          <w:rStyle w:val="TagStyle"/>
          <w:rtl/>
        </w:rPr>
        <w:t xml:space="preserve"> </w:t>
      </w:r>
      <w:r w:rsidRPr="00B9542C">
        <w:rPr>
          <w:rStyle w:val="TagStyle"/>
          <w:rtl/>
        </w:rPr>
        <w:t>&lt;&lt; דובר &gt;&gt;</w:t>
      </w:r>
      <w:r>
        <w:rPr>
          <w:rtl/>
        </w:rPr>
        <w:t xml:space="preserve">   </w:t>
      </w:r>
      <w:bookmarkEnd w:id="163"/>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אפשר להצביע על התיקון. </w:t>
      </w:r>
    </w:p>
    <w:p w:rsidR="002C2594" w:rsidRDefault="002C2594" w:rsidP="002C2594">
      <w:pPr>
        <w:rPr>
          <w:rtl/>
          <w:lang w:eastAsia="he-IL"/>
        </w:rPr>
      </w:pPr>
    </w:p>
    <w:p w:rsidR="002C2594" w:rsidRDefault="002C2594" w:rsidP="00B9542C">
      <w:pPr>
        <w:pStyle w:val="af9"/>
        <w:rPr>
          <w:rtl/>
          <w:lang w:eastAsia="he-IL"/>
        </w:rPr>
      </w:pPr>
      <w:bookmarkStart w:id="164" w:name="_ETM_Q1_1688000"/>
      <w:bookmarkStart w:id="165" w:name="ET_guest_670028_29"/>
      <w:bookmarkEnd w:id="164"/>
      <w:r w:rsidRPr="00B9542C">
        <w:rPr>
          <w:rStyle w:val="TagStyle"/>
          <w:rtl/>
        </w:rPr>
        <w:t xml:space="preserve"> &lt;&lt; אורח &gt;&gt;</w:t>
      </w:r>
      <w:r w:rsidRPr="00F60FC1">
        <w:rPr>
          <w:rStyle w:val="TagStyle"/>
          <w:rtl/>
        </w:rPr>
        <w:t xml:space="preserve"> </w:t>
      </w:r>
      <w:r>
        <w:rPr>
          <w:rtl/>
          <w:lang w:eastAsia="he-IL"/>
        </w:rPr>
        <w:t>זיו גלעדי:</w:t>
      </w:r>
      <w:r w:rsidRPr="00F60FC1">
        <w:rPr>
          <w:rStyle w:val="TagStyle"/>
          <w:rtl/>
        </w:rPr>
        <w:t xml:space="preserve"> </w:t>
      </w:r>
      <w:r w:rsidRPr="00B9542C">
        <w:rPr>
          <w:rStyle w:val="TagStyle"/>
          <w:rtl/>
        </w:rPr>
        <w:t>&lt;&lt; אורח &gt;&gt;</w:t>
      </w:r>
      <w:r>
        <w:rPr>
          <w:rtl/>
          <w:lang w:eastAsia="he-IL"/>
        </w:rPr>
        <w:t xml:space="preserve">   </w:t>
      </w:r>
      <w:bookmarkEnd w:id="165"/>
    </w:p>
    <w:p w:rsidR="002C2594" w:rsidRDefault="002C2594" w:rsidP="002C2594">
      <w:pPr>
        <w:pStyle w:val="KeepWithNext"/>
        <w:rPr>
          <w:rtl/>
          <w:lang w:eastAsia="he-I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443"/>
      </w:tblGrid>
      <w:tr w:rsidR="002C2594" w:rsidRPr="00F6440E" w:rsidTr="008E7D64">
        <w:trPr>
          <w:cantSplit/>
          <w:trHeight w:val="60"/>
        </w:trPr>
        <w:tc>
          <w:tcPr>
            <w:tcW w:w="1869" w:type="dxa"/>
            <w:hideMark/>
          </w:tcPr>
          <w:p w:rsidR="002C2594" w:rsidRPr="00F6440E" w:rsidRDefault="002C2594" w:rsidP="008E7D64">
            <w:pPr>
              <w:ind w:firstLine="0"/>
              <w:rPr>
                <w:lang w:eastAsia="he-IL"/>
              </w:rPr>
            </w:pPr>
            <w:bookmarkStart w:id="166" w:name="_ETM_Q1_1687000"/>
            <w:bookmarkStart w:id="167" w:name="_ETM_Q1_1689000"/>
            <w:bookmarkEnd w:id="166"/>
            <w:bookmarkEnd w:id="167"/>
            <w:r>
              <w:rPr>
                <w:rFonts w:hint="cs"/>
                <w:rtl/>
                <w:lang w:eastAsia="he-IL"/>
              </w:rPr>
              <w:t>"</w:t>
            </w:r>
            <w:r w:rsidRPr="00F6440E">
              <w:rPr>
                <w:rtl/>
                <w:lang w:eastAsia="he-IL"/>
              </w:rPr>
              <w:t>תיקון סעיף 2</w:t>
            </w:r>
          </w:p>
        </w:tc>
        <w:tc>
          <w:tcPr>
            <w:tcW w:w="624" w:type="dxa"/>
          </w:tcPr>
          <w:p w:rsidR="002C2594" w:rsidRPr="00F6440E" w:rsidRDefault="002C2594" w:rsidP="008E7D64">
            <w:pPr>
              <w:ind w:firstLine="0"/>
              <w:rPr>
                <w:lang w:eastAsia="he-IL"/>
              </w:rPr>
            </w:pPr>
            <w:r>
              <w:rPr>
                <w:rFonts w:hint="cs"/>
                <w:rtl/>
                <w:lang w:eastAsia="he-IL"/>
              </w:rPr>
              <w:t>2.</w:t>
            </w:r>
          </w:p>
        </w:tc>
        <w:tc>
          <w:tcPr>
            <w:tcW w:w="6443" w:type="dxa"/>
            <w:hideMark/>
          </w:tcPr>
          <w:p w:rsidR="002C2594" w:rsidRPr="00F6440E" w:rsidRDefault="002C2594" w:rsidP="008E7D64">
            <w:pPr>
              <w:ind w:firstLine="0"/>
              <w:rPr>
                <w:lang w:eastAsia="he-IL"/>
              </w:rPr>
            </w:pPr>
            <w:r w:rsidRPr="00F6440E">
              <w:rPr>
                <w:rtl/>
                <w:lang w:eastAsia="he-IL"/>
              </w:rPr>
              <w:t>בסעיף 2 לצו העיקרי, בסעיף קטן (א), ברישה במקום "הריש</w:t>
            </w:r>
            <w:r>
              <w:rPr>
                <w:rtl/>
                <w:lang w:eastAsia="he-IL"/>
              </w:rPr>
              <w:t>יון הכללי" יבוא "רישיון החברה".</w:t>
            </w:r>
            <w:r>
              <w:rPr>
                <w:rFonts w:hint="cs"/>
                <w:rtl/>
                <w:lang w:eastAsia="he-IL"/>
              </w:rPr>
              <w:t>"</w:t>
            </w:r>
          </w:p>
        </w:tc>
      </w:tr>
    </w:tbl>
    <w:p w:rsidR="002C2594" w:rsidRDefault="002C2594" w:rsidP="002C2594">
      <w:pPr>
        <w:ind w:firstLine="0"/>
        <w:rPr>
          <w:b/>
          <w:bCs/>
          <w:rtl/>
          <w:lang w:eastAsia="he-IL"/>
        </w:rPr>
      </w:pPr>
      <w:bookmarkStart w:id="168" w:name="_ETM_Q1_1570000"/>
      <w:bookmarkStart w:id="169" w:name="_ETM_Q1_1698000"/>
      <w:bookmarkEnd w:id="168"/>
      <w:bookmarkEnd w:id="169"/>
    </w:p>
    <w:p w:rsidR="002C2594" w:rsidRPr="00F6440E" w:rsidRDefault="002C2594" w:rsidP="002C2594">
      <w:pPr>
        <w:ind w:firstLine="0"/>
        <w:rPr>
          <w:rtl/>
          <w:lang w:eastAsia="he-IL"/>
        </w:rPr>
      </w:pPr>
      <w:r w:rsidRPr="00F6440E">
        <w:rPr>
          <w:rtl/>
          <w:lang w:eastAsia="he-IL"/>
        </w:rPr>
        <w:tab/>
      </w:r>
      <w:r w:rsidRPr="00F6440E">
        <w:rPr>
          <w:rFonts w:hint="cs"/>
          <w:rtl/>
          <w:lang w:eastAsia="he-IL"/>
        </w:rPr>
        <w:t xml:space="preserve">בהמשך לשינוי </w:t>
      </w:r>
      <w:bookmarkStart w:id="170" w:name="_ETM_Q1_1697000"/>
      <w:bookmarkEnd w:id="170"/>
      <w:r w:rsidRPr="00F6440E">
        <w:rPr>
          <w:rFonts w:hint="cs"/>
          <w:rtl/>
          <w:lang w:eastAsia="he-IL"/>
        </w:rPr>
        <w:t xml:space="preserve">שעשינו בהגדרה בסעיף 1. </w:t>
      </w:r>
    </w:p>
    <w:p w:rsidR="002C2594" w:rsidRDefault="002C2594" w:rsidP="002C2594">
      <w:pPr>
        <w:ind w:firstLine="0"/>
        <w:rPr>
          <w:rtl/>
          <w:lang w:eastAsia="he-IL"/>
        </w:rPr>
      </w:pPr>
      <w:bookmarkStart w:id="171" w:name="_ETM_Q1_1702000"/>
      <w:bookmarkEnd w:id="17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3"/>
      </w:tblGrid>
      <w:tr w:rsidR="002C2594" w:rsidRPr="00F6440E" w:rsidTr="008E7D64">
        <w:trPr>
          <w:cantSplit/>
          <w:trHeight w:val="60"/>
        </w:trPr>
        <w:tc>
          <w:tcPr>
            <w:tcW w:w="1869" w:type="dxa"/>
            <w:hideMark/>
          </w:tcPr>
          <w:p w:rsidR="002C2594" w:rsidRPr="00F6440E" w:rsidRDefault="002C2594" w:rsidP="008E7D64">
            <w:pPr>
              <w:ind w:firstLine="0"/>
            </w:pPr>
            <w:bookmarkStart w:id="172" w:name="_ETM_Q1_1679903"/>
            <w:bookmarkStart w:id="173" w:name="_ETM_Q1_1679938"/>
            <w:bookmarkEnd w:id="172"/>
            <w:bookmarkEnd w:id="173"/>
            <w:r>
              <w:rPr>
                <w:rFonts w:hint="cs"/>
                <w:rtl/>
              </w:rPr>
              <w:t>"</w:t>
            </w:r>
            <w:r w:rsidRPr="00F6440E">
              <w:rPr>
                <w:rtl/>
              </w:rPr>
              <w:t>תיקון סעיף 3</w:t>
            </w:r>
          </w:p>
        </w:tc>
        <w:tc>
          <w:tcPr>
            <w:tcW w:w="624" w:type="dxa"/>
          </w:tcPr>
          <w:p w:rsidR="002C2594" w:rsidRPr="00F6440E" w:rsidRDefault="002C2594" w:rsidP="008E7D64">
            <w:pPr>
              <w:ind w:firstLine="0"/>
            </w:pPr>
            <w:r>
              <w:rPr>
                <w:rFonts w:hint="cs"/>
                <w:rtl/>
              </w:rPr>
              <w:t>3.</w:t>
            </w:r>
          </w:p>
        </w:tc>
        <w:tc>
          <w:tcPr>
            <w:tcW w:w="6585" w:type="dxa"/>
            <w:gridSpan w:val="4"/>
            <w:hideMark/>
          </w:tcPr>
          <w:p w:rsidR="002C2594" w:rsidRPr="00F6440E" w:rsidRDefault="002C2594" w:rsidP="008E7D64">
            <w:pPr>
              <w:ind w:firstLine="0"/>
            </w:pPr>
            <w:r w:rsidRPr="00F6440E">
              <w:rPr>
                <w:rtl/>
              </w:rPr>
              <w:t>בסעיף 3 לצו העיקרי -</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 - יימחק.</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 xml:space="preserve">בסעיף קטן (א1) - </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pPr>
            <w:r w:rsidRPr="00F6440E">
              <w:rPr>
                <w:rtl/>
              </w:rPr>
              <w:t>בתחילתו, במקום "בעל השליטה" יבוא "לא ירכוש אדם שליטה ולא יחזיק שליטה בחברה, ובעל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tabs>
                <w:tab w:val="left" w:pos="624"/>
              </w:tabs>
            </w:pPr>
            <w:r w:rsidRPr="00F6440E">
              <w:rPr>
                <w:rtl/>
              </w:rPr>
              <w:t>במקום "יחזיק בעל השליטה בסוג כלשהו של אמצעי שליטה בחברה בשיעור הנמוך מהשיעור המזערי או שיחדל להיות בעל השליטה" יבוא "יחדל להיות בעל שליטה";</w:t>
            </w:r>
          </w:p>
          <w:p w:rsidR="002C2594" w:rsidRPr="00F6440E" w:rsidRDefault="002C2594" w:rsidP="008E7D64">
            <w:pPr>
              <w:numPr>
                <w:ilvl w:val="0"/>
                <w:numId w:val="22"/>
              </w:numPr>
              <w:tabs>
                <w:tab w:val="left" w:pos="624"/>
              </w:tabs>
            </w:pPr>
            <w:r w:rsidRPr="00F6440E">
              <w:rPr>
                <w:rtl/>
              </w:rPr>
              <w:t>לאחר "אלא באישור" יבוא "לפי סעיף 4ד(א1) לחוק";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pPr>
              <w:numPr>
                <w:ilvl w:val="0"/>
                <w:numId w:val="22"/>
              </w:numPr>
              <w:tabs>
                <w:tab w:val="left" w:pos="624"/>
              </w:tabs>
            </w:pPr>
            <w:r w:rsidRPr="00F6440E">
              <w:rPr>
                <w:rtl/>
              </w:rPr>
              <w:t>בסיפה יבוא "(להלן – אישור לשליטה)".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בסעיף קטן (א2), במקום "יחזיק בעל השליטה בסוג כלשהו של אמצעי שליטה בחברה בשיעור הנמוך מהשיעור המזערי או שכתוצאה ממנה" יבוא "בעל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(א3) - יימחק.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סעיף קטן (א4) - יימחק.</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 xml:space="preserve">במקום סעיף קטן (ב) יבוא: </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5337" w:type="dxa"/>
            <w:gridSpan w:val="2"/>
            <w:hideMark/>
          </w:tcPr>
          <w:p w:rsidR="002C2594" w:rsidRPr="00F6440E" w:rsidRDefault="002C2594" w:rsidP="008E7D64">
            <w:r w:rsidRPr="00F6440E">
              <w:rPr>
                <w:rtl/>
              </w:rPr>
              <w:t>"(ב) נוסף על האמור בסעיף קטן (א), כל אלה טעונים אישור מראש ובכתב מאת השרים:</w:t>
            </w:r>
          </w:p>
        </w:tc>
      </w:tr>
      <w:tr w:rsidR="002C2594" w:rsidRPr="00F6440E" w:rsidTr="008E7D64">
        <w:trPr>
          <w:cantSplit/>
          <w:trHeight w:val="60"/>
        </w:trPr>
        <w:tc>
          <w:tcPr>
            <w:tcW w:w="1869"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pPr>
            <w:r w:rsidRPr="00F6440E">
              <w:rPr>
                <w:rtl/>
              </w:rPr>
              <w:t>עשיית מינוי משותף;</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tabs>
                <w:tab w:val="left" w:pos="624"/>
              </w:tabs>
            </w:pPr>
            <w:r w:rsidRPr="00F6440E">
              <w:rPr>
                <w:rtl/>
              </w:rPr>
              <w:t>החזקת השפעה ניכרת בחברה;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624" w:type="dxa"/>
          </w:tcPr>
          <w:p w:rsidR="002C2594" w:rsidRPr="00F6440E" w:rsidRDefault="002C2594" w:rsidP="008E7D64"/>
        </w:tc>
        <w:tc>
          <w:tcPr>
            <w:tcW w:w="4713" w:type="dxa"/>
            <w:hideMark/>
          </w:tcPr>
          <w:p w:rsidR="002C2594" w:rsidRPr="00F6440E" w:rsidRDefault="002C2594" w:rsidP="008E7D64">
            <w:pPr>
              <w:numPr>
                <w:ilvl w:val="0"/>
                <w:numId w:val="23"/>
              </w:numPr>
              <w:tabs>
                <w:tab w:val="left" w:pos="624"/>
              </w:tabs>
            </w:pPr>
            <w:r w:rsidRPr="00F6440E">
              <w:rPr>
                <w:rtl/>
              </w:rPr>
              <w:t>החזקת אחד או יותר מאמצעי השליטה של החברה המנויים בפסקאות (1)-(4) להגדרת "אמצעי שליטה" (להלן – "אמצעי שליטה מסוים"), בשיעור של 5% או יותר מאותו סוג של אמצעי שליטה; על אף האמור ברישה, החזקה של אמצעי שליטה מסוים על ידי משקיע מוסדי, תדרוש אישור כאמור בהחזקה בשיעור של 7.5% או יותר מאותו סוג של אמצעי שליטה.</w:t>
            </w:r>
          </w:p>
        </w:tc>
      </w:tr>
      <w:tr w:rsidR="002C2594" w:rsidRPr="00F6440E" w:rsidTr="008E7D64">
        <w:trPr>
          <w:cantSplit/>
          <w:trHeight w:val="60"/>
        </w:trPr>
        <w:tc>
          <w:tcPr>
            <w:tcW w:w="1869" w:type="dxa"/>
          </w:tcPr>
          <w:p w:rsidR="002C2594" w:rsidRPr="00F6440E" w:rsidRDefault="002C2594" w:rsidP="008E7D64">
            <w:pPr>
              <w:rPr>
                <w:rtl/>
              </w:rPr>
            </w:pPr>
          </w:p>
        </w:tc>
        <w:tc>
          <w:tcPr>
            <w:tcW w:w="624" w:type="dxa"/>
          </w:tcPr>
          <w:p w:rsidR="002C2594" w:rsidRPr="00F6440E" w:rsidRDefault="002C2594" w:rsidP="008E7D64"/>
        </w:tc>
        <w:tc>
          <w:tcPr>
            <w:tcW w:w="624" w:type="dxa"/>
          </w:tcPr>
          <w:p w:rsidR="002C2594" w:rsidRPr="00F6440E" w:rsidRDefault="002C2594" w:rsidP="008E7D64"/>
        </w:tc>
        <w:tc>
          <w:tcPr>
            <w:tcW w:w="5961" w:type="dxa"/>
            <w:gridSpan w:val="3"/>
            <w:hideMark/>
          </w:tcPr>
          <w:p w:rsidR="002C2594" w:rsidRPr="00F6440E" w:rsidRDefault="002C2594" w:rsidP="008E7D64">
            <w:pPr>
              <w:numPr>
                <w:ilvl w:val="0"/>
                <w:numId w:val="21"/>
              </w:numPr>
              <w:tabs>
                <w:tab w:val="left" w:pos="624"/>
              </w:tabs>
            </w:pPr>
            <w:r w:rsidRPr="00F6440E">
              <w:rPr>
                <w:rtl/>
              </w:rPr>
              <w:t>בסעיף קטן (ב2), במקום המילים "בעל השליטה" יבוא "בעל שליטה".</w:t>
            </w:r>
            <w:r>
              <w:rPr>
                <w:rFonts w:hint="cs"/>
                <w:rtl/>
              </w:rPr>
              <w:t>"</w:t>
            </w:r>
          </w:p>
        </w:tc>
      </w:tr>
    </w:tbl>
    <w:p w:rsidR="002C2594" w:rsidRDefault="002C2594" w:rsidP="002C2594">
      <w:pPr>
        <w:rPr>
          <w:rtl/>
        </w:rPr>
      </w:pPr>
    </w:p>
    <w:p w:rsidR="002C2594" w:rsidRPr="00D632E7" w:rsidRDefault="002C2594" w:rsidP="002C2594">
      <w:pPr>
        <w:rPr>
          <w:rtl/>
        </w:rPr>
      </w:pPr>
      <w:r>
        <w:rPr>
          <w:rFonts w:hint="cs"/>
          <w:rtl/>
        </w:rPr>
        <w:t xml:space="preserve">אני אסביר את התיקונים שעשינו כאן, סעיף 3 הוא סעיף שקובע </w:t>
      </w:r>
      <w:bookmarkStart w:id="174" w:name="_ETM_Q1_1803000"/>
      <w:bookmarkEnd w:id="174"/>
      <w:r>
        <w:rPr>
          <w:rFonts w:hint="cs"/>
          <w:rtl/>
        </w:rPr>
        <w:t xml:space="preserve">באיזה מקרים צריך לבוא כדי לקבל אישורים מהשרים - שר התקשורת וראש הממשלה. </w:t>
      </w:r>
      <w:r w:rsidRPr="00D632E7">
        <w:rPr>
          <w:rFonts w:hint="cs"/>
          <w:rtl/>
        </w:rPr>
        <w:t xml:space="preserve">אנחנו מסדירים </w:t>
      </w:r>
      <w:bookmarkStart w:id="175" w:name="_ETM_Q1_1812000"/>
      <w:bookmarkEnd w:id="175"/>
      <w:r w:rsidRPr="00D632E7">
        <w:rPr>
          <w:rFonts w:hint="cs"/>
          <w:rtl/>
        </w:rPr>
        <w:t>בה</w:t>
      </w:r>
      <w:r>
        <w:rPr>
          <w:rFonts w:hint="cs"/>
          <w:rtl/>
        </w:rPr>
        <w:t>סרה של הצירוף המיודע בעל השליטה -</w:t>
      </w:r>
      <w:r w:rsidRPr="00D632E7">
        <w:rPr>
          <w:rFonts w:hint="cs"/>
          <w:rtl/>
        </w:rPr>
        <w:t xml:space="preserve"> שמניח שתמיד </w:t>
      </w:r>
      <w:bookmarkStart w:id="176" w:name="_ETM_Q1_1819000"/>
      <w:bookmarkEnd w:id="176"/>
      <w:r w:rsidRPr="00D632E7">
        <w:rPr>
          <w:rFonts w:hint="cs"/>
          <w:rtl/>
        </w:rPr>
        <w:t>יש בעל שליטה ותמיד יש גורם כזה</w:t>
      </w:r>
      <w:r>
        <w:rPr>
          <w:rFonts w:hint="cs"/>
          <w:rtl/>
        </w:rPr>
        <w:t>,</w:t>
      </w:r>
      <w:r w:rsidRPr="00D632E7">
        <w:rPr>
          <w:rFonts w:hint="cs"/>
          <w:rtl/>
        </w:rPr>
        <w:t xml:space="preserve"> ושתמיד יש רק </w:t>
      </w:r>
      <w:bookmarkStart w:id="177" w:name="_ETM_Q1_1817000"/>
      <w:bookmarkEnd w:id="177"/>
      <w:r w:rsidRPr="00D632E7">
        <w:rPr>
          <w:rFonts w:hint="cs"/>
          <w:rtl/>
        </w:rPr>
        <w:t xml:space="preserve">גורם אחד. החלפנו אותו בבעל שליטה באופן לא מיודע, </w:t>
      </w:r>
      <w:bookmarkStart w:id="178" w:name="_ETM_Q1_1824000"/>
      <w:bookmarkEnd w:id="178"/>
      <w:r w:rsidRPr="00D632E7">
        <w:rPr>
          <w:rFonts w:hint="cs"/>
          <w:rtl/>
        </w:rPr>
        <w:t>יכול להיות שיש</w:t>
      </w:r>
      <w:r>
        <w:rPr>
          <w:rFonts w:hint="cs"/>
          <w:rtl/>
        </w:rPr>
        <w:t xml:space="preserve">, יכול להיות שאין, </w:t>
      </w:r>
      <w:r w:rsidRPr="00D632E7">
        <w:rPr>
          <w:rFonts w:hint="cs"/>
          <w:rtl/>
        </w:rPr>
        <w:t xml:space="preserve">יכול להיות שיש יותר </w:t>
      </w:r>
      <w:bookmarkStart w:id="179" w:name="_ETM_Q1_1823000"/>
      <w:bookmarkEnd w:id="179"/>
      <w:r w:rsidRPr="00D632E7">
        <w:rPr>
          <w:rFonts w:hint="cs"/>
          <w:rtl/>
        </w:rPr>
        <w:t>מאח</w:t>
      </w:r>
      <w:r>
        <w:rPr>
          <w:rFonts w:hint="cs"/>
          <w:rtl/>
        </w:rPr>
        <w:t>ד</w:t>
      </w:r>
      <w:r w:rsidRPr="00D632E7">
        <w:rPr>
          <w:rFonts w:hint="cs"/>
          <w:rtl/>
        </w:rPr>
        <w:t xml:space="preserve"> ויכול להיות שיש אחד. </w:t>
      </w:r>
    </w:p>
    <w:p w:rsidR="002C2594" w:rsidRPr="00D632E7" w:rsidRDefault="002C2594" w:rsidP="002C2594">
      <w:pPr>
        <w:rPr>
          <w:rtl/>
        </w:rPr>
      </w:pPr>
    </w:p>
    <w:p w:rsidR="002C2594" w:rsidRPr="00D632E7" w:rsidRDefault="002C2594" w:rsidP="002C2594">
      <w:pPr>
        <w:rPr>
          <w:rtl/>
        </w:rPr>
      </w:pPr>
      <w:bookmarkStart w:id="180" w:name="_ETM_Q1_1831000"/>
      <w:bookmarkEnd w:id="180"/>
      <w:r>
        <w:rPr>
          <w:rFonts w:hint="cs"/>
          <w:rtl/>
        </w:rPr>
        <w:t xml:space="preserve">בדרך </w:t>
      </w:r>
      <w:r w:rsidRPr="00D632E7">
        <w:rPr>
          <w:rFonts w:hint="cs"/>
          <w:rtl/>
        </w:rPr>
        <w:t>כך</w:t>
      </w:r>
      <w:r>
        <w:rPr>
          <w:rFonts w:hint="cs"/>
          <w:rtl/>
        </w:rPr>
        <w:t>,</w:t>
      </w:r>
      <w:r w:rsidRPr="00D632E7">
        <w:rPr>
          <w:rFonts w:hint="cs"/>
          <w:rtl/>
        </w:rPr>
        <w:t xml:space="preserve"> עשינו שני שינויים </w:t>
      </w:r>
      <w:bookmarkStart w:id="181" w:name="_ETM_Q1_1833000"/>
      <w:bookmarkEnd w:id="181"/>
      <w:r>
        <w:rPr>
          <w:rFonts w:hint="cs"/>
          <w:rtl/>
        </w:rPr>
        <w:t>ש</w:t>
      </w:r>
      <w:r w:rsidRPr="00D632E7">
        <w:rPr>
          <w:rFonts w:hint="cs"/>
          <w:rtl/>
        </w:rPr>
        <w:t xml:space="preserve">צריך להזכיר. </w:t>
      </w:r>
      <w:r>
        <w:rPr>
          <w:rFonts w:hint="cs"/>
          <w:rtl/>
        </w:rPr>
        <w:t xml:space="preserve">דבר </w:t>
      </w:r>
      <w:r w:rsidRPr="00D632E7">
        <w:rPr>
          <w:rFonts w:hint="cs"/>
          <w:rtl/>
        </w:rPr>
        <w:t>אחד</w:t>
      </w:r>
      <w:r>
        <w:rPr>
          <w:rFonts w:hint="cs"/>
          <w:rtl/>
        </w:rPr>
        <w:t>,</w:t>
      </w:r>
      <w:r w:rsidRPr="00D632E7">
        <w:rPr>
          <w:rFonts w:hint="cs"/>
          <w:rtl/>
        </w:rPr>
        <w:t xml:space="preserve"> אנחנו מאפשרים למשקיע מוסדי להחזיק </w:t>
      </w:r>
      <w:r>
        <w:rPr>
          <w:rFonts w:hint="cs"/>
          <w:rtl/>
        </w:rPr>
        <w:t>ב</w:t>
      </w:r>
      <w:r w:rsidRPr="00D632E7">
        <w:rPr>
          <w:rFonts w:hint="cs"/>
          <w:rtl/>
        </w:rPr>
        <w:t>שיעור של עד 7.5% מאמצעי השליטה בבזק</w:t>
      </w:r>
      <w:r>
        <w:rPr>
          <w:rFonts w:hint="cs"/>
          <w:rtl/>
        </w:rPr>
        <w:t>,</w:t>
      </w:r>
      <w:r w:rsidRPr="00D632E7">
        <w:rPr>
          <w:rFonts w:hint="cs"/>
          <w:rtl/>
        </w:rPr>
        <w:t xml:space="preserve"> ללא קבלת </w:t>
      </w:r>
      <w:bookmarkStart w:id="182" w:name="_ETM_Q1_1842000"/>
      <w:bookmarkEnd w:id="182"/>
      <w:r w:rsidRPr="00D632E7">
        <w:rPr>
          <w:rFonts w:hint="cs"/>
          <w:rtl/>
        </w:rPr>
        <w:t>אישור. מה שעל אדם מה</w:t>
      </w:r>
      <w:r>
        <w:rPr>
          <w:rFonts w:hint="cs"/>
          <w:rtl/>
        </w:rPr>
        <w:t>יישוב, ש</w:t>
      </w:r>
      <w:r w:rsidRPr="00D632E7">
        <w:rPr>
          <w:rFonts w:hint="cs"/>
          <w:rtl/>
        </w:rPr>
        <w:t xml:space="preserve">צריך </w:t>
      </w:r>
      <w:bookmarkStart w:id="183" w:name="_ETM_Q1_1844000"/>
      <w:bookmarkEnd w:id="183"/>
      <w:r>
        <w:rPr>
          <w:rFonts w:hint="cs"/>
          <w:rtl/>
        </w:rPr>
        <w:t xml:space="preserve">להתחיל לקבל אישורים כבר מהחזקה של 5%. </w:t>
      </w:r>
      <w:r w:rsidRPr="00D632E7">
        <w:rPr>
          <w:rFonts w:hint="cs"/>
          <w:rtl/>
        </w:rPr>
        <w:t>דבר השני</w:t>
      </w:r>
      <w:bookmarkStart w:id="184" w:name="_ETM_Q1_1850000"/>
      <w:bookmarkEnd w:id="184"/>
      <w:r>
        <w:rPr>
          <w:rFonts w:hint="cs"/>
          <w:rtl/>
        </w:rPr>
        <w:t>, ביטלנו את ההסדרים שמחייבים ה</w:t>
      </w:r>
      <w:r w:rsidRPr="00D632E7">
        <w:rPr>
          <w:rFonts w:hint="cs"/>
          <w:rtl/>
        </w:rPr>
        <w:t>חזקה ב</w:t>
      </w:r>
      <w:r>
        <w:rPr>
          <w:rFonts w:hint="cs"/>
          <w:rtl/>
        </w:rPr>
        <w:t>שיעור מזערי.</w:t>
      </w:r>
      <w:r w:rsidRPr="00D632E7">
        <w:rPr>
          <w:rFonts w:hint="cs"/>
          <w:rtl/>
        </w:rPr>
        <w:t xml:space="preserve"> כלומר</w:t>
      </w:r>
      <w:r>
        <w:rPr>
          <w:rFonts w:hint="cs"/>
          <w:rtl/>
        </w:rPr>
        <w:t>,</w:t>
      </w:r>
      <w:r w:rsidRPr="00D632E7">
        <w:rPr>
          <w:rFonts w:hint="cs"/>
          <w:rtl/>
        </w:rPr>
        <w:t xml:space="preserve"> </w:t>
      </w:r>
      <w:bookmarkStart w:id="185" w:name="_ETM_Q1_1858000"/>
      <w:bookmarkEnd w:id="185"/>
      <w:r w:rsidRPr="00D632E7">
        <w:rPr>
          <w:rFonts w:hint="cs"/>
          <w:rtl/>
        </w:rPr>
        <w:t>האישור הוא של מי שמשתלט על החברה</w:t>
      </w:r>
      <w:r>
        <w:rPr>
          <w:rFonts w:hint="cs"/>
          <w:rtl/>
        </w:rPr>
        <w:t xml:space="preserve"> -</w:t>
      </w:r>
      <w:r w:rsidRPr="00D632E7">
        <w:rPr>
          <w:rFonts w:hint="cs"/>
          <w:rtl/>
        </w:rPr>
        <w:t xml:space="preserve"> יוצר לעצמו שליטה</w:t>
      </w:r>
      <w:r>
        <w:rPr>
          <w:rFonts w:hint="cs"/>
          <w:rtl/>
        </w:rPr>
        <w:t xml:space="preserve"> -</w:t>
      </w:r>
      <w:r w:rsidRPr="00D632E7">
        <w:rPr>
          <w:rFonts w:hint="cs"/>
          <w:rtl/>
        </w:rPr>
        <w:t xml:space="preserve"> אבל הוא לא מחייב את מי שה</w:t>
      </w:r>
      <w:bookmarkStart w:id="186" w:name="_ETM_Q1_1861000"/>
      <w:bookmarkEnd w:id="186"/>
      <w:r w:rsidRPr="00D632E7">
        <w:rPr>
          <w:rFonts w:hint="cs"/>
          <w:rtl/>
        </w:rPr>
        <w:t xml:space="preserve">שתלט והוא לא מונע ממנו להתפרק מהשליטה. בהמשך לרציונל </w:t>
      </w:r>
      <w:bookmarkStart w:id="187" w:name="_ETM_Q1_1868000"/>
      <w:bookmarkEnd w:id="187"/>
      <w:r w:rsidRPr="00D632E7">
        <w:rPr>
          <w:rFonts w:hint="cs"/>
          <w:rtl/>
        </w:rPr>
        <w:t xml:space="preserve">הכללי. </w:t>
      </w:r>
      <w:bookmarkStart w:id="188" w:name="_ETM_Q1_1864000"/>
      <w:bookmarkStart w:id="189" w:name="_ETM_Q1_1865000"/>
      <w:bookmarkEnd w:id="188"/>
      <w:bookmarkEnd w:id="189"/>
      <w:r w:rsidRPr="00D632E7">
        <w:rPr>
          <w:rFonts w:hint="cs"/>
          <w:rtl/>
        </w:rPr>
        <w:t xml:space="preserve"> </w:t>
      </w:r>
    </w:p>
    <w:p w:rsidR="002C2594" w:rsidRPr="00D632E7"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D632E7" w:rsidTr="008E7D64">
        <w:trPr>
          <w:cantSplit/>
          <w:trHeight w:val="60"/>
        </w:trPr>
        <w:tc>
          <w:tcPr>
            <w:tcW w:w="1869" w:type="dxa"/>
            <w:hideMark/>
          </w:tcPr>
          <w:p w:rsidR="002C2594" w:rsidRPr="00D632E7" w:rsidRDefault="002C2594" w:rsidP="008E7D64">
            <w:pPr>
              <w:ind w:firstLine="0"/>
            </w:pPr>
            <w:bookmarkStart w:id="190" w:name="_ETM_Q1_1870000"/>
            <w:bookmarkEnd w:id="190"/>
            <w:r w:rsidRPr="00D632E7">
              <w:rPr>
                <w:rFonts w:hint="cs"/>
                <w:rtl/>
              </w:rPr>
              <w:t>"</w:t>
            </w:r>
            <w:r w:rsidRPr="00D632E7">
              <w:rPr>
                <w:rtl/>
              </w:rPr>
              <w:t>תיקון סעיף 4</w:t>
            </w:r>
          </w:p>
        </w:tc>
        <w:tc>
          <w:tcPr>
            <w:tcW w:w="624" w:type="dxa"/>
          </w:tcPr>
          <w:p w:rsidR="002C2594" w:rsidRPr="00D632E7" w:rsidRDefault="002C2594" w:rsidP="008E7D64">
            <w:pPr>
              <w:ind w:firstLine="0"/>
            </w:pPr>
            <w:r w:rsidRPr="00D632E7">
              <w:rPr>
                <w:rFonts w:hint="cs"/>
                <w:rtl/>
              </w:rPr>
              <w:t>4.</w:t>
            </w:r>
          </w:p>
        </w:tc>
        <w:tc>
          <w:tcPr>
            <w:tcW w:w="6585" w:type="dxa"/>
            <w:gridSpan w:val="3"/>
            <w:hideMark/>
          </w:tcPr>
          <w:p w:rsidR="002C2594" w:rsidRPr="00D632E7" w:rsidRDefault="002C2594" w:rsidP="008E7D64">
            <w:pPr>
              <w:ind w:firstLine="0"/>
            </w:pPr>
            <w:r w:rsidRPr="00D632E7">
              <w:rPr>
                <w:rtl/>
              </w:rPr>
              <w:t>בסעיף 4 לצו העיקרי -</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בסעיף קטן (א), במקום הרישה, יבוא "אישור לשליטה לא יינתן אלא למי שמתקיים בו האמור בפסקה (1) או האמור בפסקאות (2) ו-(3), לפי העניין:"</w:t>
            </w:r>
            <w:r w:rsidRPr="00D632E7">
              <w:t>;</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אחרי סעיף קטן (א) יבוא:</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r w:rsidRPr="00D632E7">
              <w:rPr>
                <w:rtl/>
              </w:rPr>
              <w:t>"(א1) הוראות סעיף קטן (א) לא יחולו אם ראש הממשלה נתן לחברה הוראה לפי סעיף 13 לחוק, לבקשת שירות הביטחון הכללי, אשר שירות הביטחון הכללי אישר שהיא כוללת דרישות חלופיות להוראות סעיף קטן (א)."</w:t>
            </w:r>
            <w:r w:rsidRPr="00D632E7">
              <w:t>;</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4"/>
              </w:numPr>
              <w:tabs>
                <w:tab w:val="left" w:pos="624"/>
              </w:tabs>
            </w:pPr>
            <w:r w:rsidRPr="00D632E7">
              <w:rPr>
                <w:rtl/>
              </w:rPr>
              <w:t xml:space="preserve">במקום סעיף קטן (ב) יבוא: </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r w:rsidRPr="00D632E7">
              <w:rPr>
                <w:rtl/>
              </w:rPr>
              <w:t>"(ב) הוראות סעיפים קטנים (א) ו-(א1) יהיו תנאי לתוקפו של אישור לשליטה".</w:t>
            </w:r>
            <w:r w:rsidRPr="00D632E7">
              <w:rPr>
                <w:rFonts w:hint="cs"/>
                <w:rtl/>
              </w:rPr>
              <w:t>"</w:t>
            </w:r>
          </w:p>
        </w:tc>
      </w:tr>
    </w:tbl>
    <w:p w:rsidR="002C2594" w:rsidRPr="00D632E7" w:rsidRDefault="002C2594" w:rsidP="002C2594">
      <w:pPr>
        <w:rPr>
          <w:rtl/>
        </w:rPr>
      </w:pPr>
    </w:p>
    <w:p w:rsidR="002C2594" w:rsidRDefault="002C2594" w:rsidP="00252244">
      <w:pPr>
        <w:rPr>
          <w:rtl/>
        </w:rPr>
      </w:pPr>
      <w:r w:rsidRPr="00D632E7">
        <w:rPr>
          <w:rFonts w:hint="cs"/>
          <w:rtl/>
        </w:rPr>
        <w:t xml:space="preserve">אסביר את המנגנון. </w:t>
      </w:r>
      <w:r w:rsidRPr="00252244">
        <w:rPr>
          <w:rFonts w:hint="cs"/>
          <w:rtl/>
        </w:rPr>
        <w:t xml:space="preserve">אמרנו </w:t>
      </w:r>
      <w:bookmarkStart w:id="191" w:name="_ETM_Q1_1915000"/>
      <w:bookmarkEnd w:id="191"/>
      <w:r w:rsidRPr="00252244">
        <w:rPr>
          <w:rFonts w:hint="cs"/>
          <w:rtl/>
        </w:rPr>
        <w:t xml:space="preserve">שכיום, יש חובה שהמחזיק בבזק יהיה ישראלי ויחזיק בשיעור של 19% </w:t>
      </w:r>
      <w:bookmarkStart w:id="192" w:name="_ETM_Q1_1917000"/>
      <w:bookmarkEnd w:id="192"/>
      <w:r w:rsidRPr="00252244">
        <w:rPr>
          <w:rFonts w:hint="cs"/>
          <w:rtl/>
        </w:rPr>
        <w:t xml:space="preserve">לפחות. אנחנו מחליפים את זה באפשרות שתינתן הוראה מכוח סעיף </w:t>
      </w:r>
      <w:bookmarkStart w:id="193" w:name="_ETM_Q1_1919000"/>
      <w:bookmarkEnd w:id="193"/>
      <w:r w:rsidRPr="00252244">
        <w:rPr>
          <w:rFonts w:hint="cs"/>
          <w:rtl/>
        </w:rPr>
        <w:t>13</w:t>
      </w:r>
      <w:r w:rsidR="00252244">
        <w:rPr>
          <w:rFonts w:hint="cs"/>
          <w:rtl/>
        </w:rPr>
        <w:t xml:space="preserve"> -</w:t>
      </w:r>
      <w:r w:rsidRPr="00252244">
        <w:rPr>
          <w:rFonts w:hint="cs"/>
          <w:rtl/>
        </w:rPr>
        <w:t xml:space="preserve"> </w:t>
      </w:r>
      <w:r w:rsidR="00252244">
        <w:rPr>
          <w:rFonts w:hint="cs"/>
          <w:rtl/>
        </w:rPr>
        <w:t>שה</w:t>
      </w:r>
      <w:r w:rsidRPr="00252244">
        <w:rPr>
          <w:rFonts w:hint="cs"/>
          <w:rtl/>
        </w:rPr>
        <w:t>וא הסעיף בחוק שעוסק בהוראות ביטחוניות</w:t>
      </w:r>
      <w:bookmarkStart w:id="194" w:name="_ETM_Q1_1922000"/>
      <w:bookmarkEnd w:id="194"/>
      <w:r w:rsidR="00252244">
        <w:rPr>
          <w:rFonts w:hint="cs"/>
          <w:rtl/>
        </w:rPr>
        <w:t xml:space="preserve"> - שי</w:t>
      </w:r>
      <w:r w:rsidRPr="00252244">
        <w:rPr>
          <w:rFonts w:hint="cs"/>
          <w:rtl/>
        </w:rPr>
        <w:t>אפשר לתת</w:t>
      </w:r>
      <w:r w:rsidRPr="00D632E7">
        <w:rPr>
          <w:rFonts w:hint="cs"/>
          <w:rtl/>
        </w:rPr>
        <w:t xml:space="preserve"> הוראות בתחומים של ביטחון שוטף וביטחון </w:t>
      </w:r>
      <w:bookmarkStart w:id="195" w:name="_ETM_Q1_1928000"/>
      <w:bookmarkEnd w:id="195"/>
      <w:r>
        <w:rPr>
          <w:rFonts w:hint="cs"/>
          <w:rtl/>
        </w:rPr>
        <w:t>שדה בחברה. אם ראש הממשלה - שהוא הגורם המוסמך לעניי</w:t>
      </w:r>
      <w:bookmarkStart w:id="196" w:name="_ETM_Q1_1929000"/>
      <w:bookmarkEnd w:id="196"/>
      <w:r w:rsidRPr="00D632E7">
        <w:rPr>
          <w:rFonts w:hint="cs"/>
          <w:rtl/>
        </w:rPr>
        <w:t xml:space="preserve">ן הסעיף </w:t>
      </w:r>
      <w:r>
        <w:rPr>
          <w:rFonts w:hint="cs"/>
          <w:rtl/>
        </w:rPr>
        <w:t xml:space="preserve">- </w:t>
      </w:r>
      <w:r w:rsidRPr="00D632E7">
        <w:rPr>
          <w:rFonts w:hint="cs"/>
          <w:rtl/>
        </w:rPr>
        <w:t xml:space="preserve">ייתן הוראה לבקשת השב"כ, </w:t>
      </w:r>
      <w:r>
        <w:rPr>
          <w:rFonts w:hint="cs"/>
          <w:rtl/>
        </w:rPr>
        <w:t>ו</w:t>
      </w:r>
      <w:r w:rsidRPr="00D632E7">
        <w:rPr>
          <w:rFonts w:hint="cs"/>
          <w:rtl/>
        </w:rPr>
        <w:t>השב"כ אומר ש</w:t>
      </w:r>
      <w:r>
        <w:rPr>
          <w:rFonts w:hint="cs"/>
          <w:rtl/>
        </w:rPr>
        <w:t>מ</w:t>
      </w:r>
      <w:r w:rsidRPr="00D632E7">
        <w:rPr>
          <w:rFonts w:hint="cs"/>
          <w:rtl/>
        </w:rPr>
        <w:t xml:space="preserve">בחינתו </w:t>
      </w:r>
      <w:bookmarkStart w:id="197" w:name="_ETM_Q1_1938000"/>
      <w:bookmarkEnd w:id="197"/>
      <w:r>
        <w:rPr>
          <w:rFonts w:hint="cs"/>
          <w:rtl/>
        </w:rPr>
        <w:t xml:space="preserve">היא עונה על הצרכים, בהינתן המצב הזה יהיה ניתן למחול על דרישת הישראליות. </w:t>
      </w:r>
    </w:p>
    <w:p w:rsidR="002C2594" w:rsidRDefault="002C2594" w:rsidP="002C2594">
      <w:pPr>
        <w:rPr>
          <w:rtl/>
        </w:rPr>
      </w:pPr>
      <w:bookmarkStart w:id="198" w:name="_ETM_Q1_1942000"/>
      <w:bookmarkEnd w:id="198"/>
    </w:p>
    <w:p w:rsidR="002C2594" w:rsidRPr="00D632E7" w:rsidRDefault="002C2594" w:rsidP="002C2594">
      <w:pPr>
        <w:rPr>
          <w:rtl/>
        </w:rPr>
      </w:pPr>
      <w:bookmarkStart w:id="199" w:name="_ETM_Q1_1943000"/>
      <w:bookmarkEnd w:id="199"/>
      <w:r>
        <w:rPr>
          <w:rFonts w:hint="cs"/>
          <w:rtl/>
        </w:rPr>
        <w:t xml:space="preserve">השינוי הזה כבר הוחל בחברות </w:t>
      </w:r>
      <w:bookmarkStart w:id="200" w:name="_ETM_Q1_1946000"/>
      <w:bookmarkEnd w:id="200"/>
      <w:r w:rsidRPr="00D632E7">
        <w:rPr>
          <w:rFonts w:hint="cs"/>
          <w:rtl/>
        </w:rPr>
        <w:t>תקשורת אחרות, חברות הסלולר</w:t>
      </w:r>
      <w:r>
        <w:rPr>
          <w:rFonts w:hint="cs"/>
          <w:rtl/>
        </w:rPr>
        <w:t>,</w:t>
      </w:r>
      <w:r w:rsidRPr="00D632E7">
        <w:rPr>
          <w:rFonts w:hint="cs"/>
          <w:rtl/>
        </w:rPr>
        <w:t xml:space="preserve"> וביחס להוט</w:t>
      </w:r>
      <w:r>
        <w:rPr>
          <w:rFonts w:hint="cs"/>
          <w:rtl/>
        </w:rPr>
        <w:t>,</w:t>
      </w:r>
      <w:r w:rsidRPr="00D632E7">
        <w:rPr>
          <w:rFonts w:hint="cs"/>
          <w:rtl/>
        </w:rPr>
        <w:t xml:space="preserve"> בסט אחר של </w:t>
      </w:r>
      <w:bookmarkStart w:id="201" w:name="_ETM_Q1_1952000"/>
      <w:bookmarkEnd w:id="201"/>
      <w:r>
        <w:rPr>
          <w:rFonts w:hint="cs"/>
          <w:rtl/>
        </w:rPr>
        <w:t xml:space="preserve">תקנות. </w:t>
      </w:r>
      <w:r w:rsidRPr="00D632E7">
        <w:rPr>
          <w:rFonts w:hint="cs"/>
          <w:rtl/>
        </w:rPr>
        <w:t xml:space="preserve">וזה בסך הכול מסונכרן עם מה שנעשה כבר שם. </w:t>
      </w:r>
    </w:p>
    <w:p w:rsidR="002C2594" w:rsidRPr="00D632E7" w:rsidRDefault="002C2594" w:rsidP="002C2594">
      <w:pPr>
        <w:ind w:firstLine="0"/>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2C2594" w:rsidRPr="00D632E7" w:rsidTr="008E7D64">
        <w:trPr>
          <w:cantSplit/>
          <w:trHeight w:val="60"/>
        </w:trPr>
        <w:tc>
          <w:tcPr>
            <w:tcW w:w="1869" w:type="dxa"/>
            <w:hideMark/>
          </w:tcPr>
          <w:p w:rsidR="002C2594" w:rsidRPr="00D632E7" w:rsidRDefault="002C2594" w:rsidP="008E7D64">
            <w:pPr>
              <w:ind w:firstLine="0"/>
            </w:pPr>
            <w:bookmarkStart w:id="202" w:name="_ETM_Q1_1954000"/>
            <w:bookmarkEnd w:id="202"/>
            <w:r w:rsidRPr="00D632E7">
              <w:rPr>
                <w:rFonts w:hint="cs"/>
                <w:rtl/>
              </w:rPr>
              <w:t>"</w:t>
            </w:r>
            <w:r w:rsidRPr="00D632E7">
              <w:rPr>
                <w:rtl/>
              </w:rPr>
              <w:t>תיקון סעיף 4א</w:t>
            </w:r>
          </w:p>
        </w:tc>
        <w:tc>
          <w:tcPr>
            <w:tcW w:w="624" w:type="dxa"/>
            <w:hideMark/>
          </w:tcPr>
          <w:p w:rsidR="002C2594" w:rsidRPr="00D632E7" w:rsidRDefault="002C2594" w:rsidP="008E7D64">
            <w:pPr>
              <w:ind w:firstLine="0"/>
            </w:pPr>
            <w:r w:rsidRPr="00D632E7">
              <w:rPr>
                <w:rFonts w:hint="cs"/>
                <w:rtl/>
              </w:rPr>
              <w:t>5.</w:t>
            </w:r>
          </w:p>
        </w:tc>
        <w:tc>
          <w:tcPr>
            <w:tcW w:w="6585" w:type="dxa"/>
            <w:gridSpan w:val="3"/>
            <w:hideMark/>
          </w:tcPr>
          <w:p w:rsidR="002C2594" w:rsidRPr="00D632E7" w:rsidRDefault="002C2594" w:rsidP="008E7D64">
            <w:pPr>
              <w:ind w:firstLine="0"/>
            </w:pPr>
            <w:r w:rsidRPr="00D632E7">
              <w:rPr>
                <w:rtl/>
              </w:rPr>
              <w:t>בסעיף 4א לצו העיקרי:</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(א) - </w:t>
            </w:r>
          </w:p>
        </w:tc>
      </w:tr>
      <w:tr w:rsidR="002C2594" w:rsidRPr="00D632E7" w:rsidTr="008E7D64">
        <w:trPr>
          <w:cantSplit/>
          <w:trHeight w:val="60"/>
        </w:trPr>
        <w:tc>
          <w:tcPr>
            <w:tcW w:w="1869"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6"/>
              </w:numPr>
              <w:tabs>
                <w:tab w:val="left" w:pos="624"/>
              </w:tabs>
            </w:pPr>
            <w:r w:rsidRPr="00D632E7">
              <w:rPr>
                <w:rtl/>
              </w:rPr>
              <w:t>במקום הרישה יבוא "השליטה בבעל שליטה בחברה שמתקיים בו האמור בסעיף 4(א), לא תהיה, בכ</w:t>
            </w:r>
            <w:r>
              <w:rPr>
                <w:rFonts w:hint="cs"/>
                <w:rtl/>
              </w:rPr>
              <w:t>ו</w:t>
            </w:r>
            <w:r w:rsidRPr="00D632E7">
              <w:rPr>
                <w:rtl/>
              </w:rPr>
              <w:t>ל עת, בידי מדינה כלשהי או בידי תאגיד ממשלתי או בידי תאגיד אשר השליטה בו היא בידי תאגיד ממשלתי; ".</w:t>
            </w:r>
          </w:p>
        </w:tc>
      </w:tr>
      <w:tr w:rsidR="002C2594" w:rsidRPr="00D632E7" w:rsidTr="008E7D64">
        <w:trPr>
          <w:cantSplit/>
          <w:trHeight w:val="60"/>
        </w:trPr>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6"/>
              </w:numPr>
              <w:tabs>
                <w:tab w:val="left" w:pos="624"/>
              </w:tabs>
            </w:pPr>
            <w:r w:rsidRPr="00D632E7">
              <w:rPr>
                <w:rtl/>
              </w:rPr>
              <w:t>בסיפה, המילים "ולא ניתן אישור השרים בהתאם לסעיף קטן (א1)" – יימחקו;</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(א1), ברישה, </w:t>
            </w:r>
          </w:p>
          <w:p w:rsidR="002C2594" w:rsidRPr="00D632E7" w:rsidRDefault="002C2594" w:rsidP="008E7D64">
            <w:r w:rsidRPr="00D632E7">
              <w:rPr>
                <w:rtl/>
              </w:rPr>
              <w:t>(א) לפני "השרים רשאים" יבוא "על אף האמור בסעיף קטן (א)";</w:t>
            </w:r>
          </w:p>
          <w:p w:rsidR="002C2594" w:rsidRPr="00D632E7" w:rsidRDefault="002C2594" w:rsidP="008E7D64">
            <w:pPr>
              <w:rPr>
                <w:rtl/>
              </w:rPr>
            </w:pPr>
            <w:r w:rsidRPr="00D632E7">
              <w:rPr>
                <w:rtl/>
              </w:rPr>
              <w:t xml:space="preserve">(ב) במקום "להחזיק בבעל השליטה בחברה" יבוא "להחזיק בבעל שליטה בחברה", </w:t>
            </w:r>
          </w:p>
          <w:p w:rsidR="002C2594" w:rsidRPr="00D632E7" w:rsidRDefault="002C2594" w:rsidP="008E7D64">
            <w:pPr>
              <w:rPr>
                <w:rtl/>
              </w:rPr>
            </w:pPr>
            <w:r w:rsidRPr="00D632E7">
              <w:rPr>
                <w:rtl/>
              </w:rPr>
              <w:t>(ג) במקום "והוא לא ישלוט בבעל השליטה" יבוא "והוא לא ישלוט באותו בעל שליטה";</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5961" w:type="dxa"/>
            <w:gridSpan w:val="2"/>
            <w:hideMark/>
          </w:tcPr>
          <w:p w:rsidR="002C2594" w:rsidRPr="00D632E7" w:rsidRDefault="002C2594" w:rsidP="008E7D64">
            <w:pPr>
              <w:numPr>
                <w:ilvl w:val="0"/>
                <w:numId w:val="25"/>
              </w:numPr>
              <w:tabs>
                <w:tab w:val="left" w:pos="624"/>
              </w:tabs>
            </w:pPr>
            <w:r w:rsidRPr="00D632E7">
              <w:rPr>
                <w:rtl/>
              </w:rPr>
              <w:t xml:space="preserve">בסעיף קטן (ב) - </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ברישה, במקום המילים "אחד מאלה:" יבוא "תאגיד ממשלתי, אלא אם כן אישרו זאת השרים, בהסכמתו של שר הביטחון.";</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פיסקה (1) - תמחק;</w:t>
            </w:r>
          </w:p>
        </w:tc>
      </w:tr>
      <w:tr w:rsidR="002C2594" w:rsidRPr="00D632E7" w:rsidTr="008E7D64">
        <w:tc>
          <w:tcPr>
            <w:tcW w:w="1869" w:type="dxa"/>
          </w:tcPr>
          <w:p w:rsidR="002C2594" w:rsidRPr="00D632E7" w:rsidRDefault="002C2594" w:rsidP="008E7D64">
            <w:pPr>
              <w:rPr>
                <w:rtl/>
              </w:rPr>
            </w:pPr>
          </w:p>
        </w:tc>
        <w:tc>
          <w:tcPr>
            <w:tcW w:w="624" w:type="dxa"/>
          </w:tcPr>
          <w:p w:rsidR="002C2594" w:rsidRPr="00D632E7" w:rsidRDefault="002C2594" w:rsidP="008E7D64"/>
        </w:tc>
        <w:tc>
          <w:tcPr>
            <w:tcW w:w="624" w:type="dxa"/>
          </w:tcPr>
          <w:p w:rsidR="002C2594" w:rsidRPr="00D632E7" w:rsidRDefault="002C2594" w:rsidP="008E7D64"/>
        </w:tc>
        <w:tc>
          <w:tcPr>
            <w:tcW w:w="624" w:type="dxa"/>
          </w:tcPr>
          <w:p w:rsidR="002C2594" w:rsidRPr="00D632E7" w:rsidRDefault="002C2594" w:rsidP="008E7D64"/>
        </w:tc>
        <w:tc>
          <w:tcPr>
            <w:tcW w:w="5337" w:type="dxa"/>
            <w:hideMark/>
          </w:tcPr>
          <w:p w:rsidR="002C2594" w:rsidRPr="00D632E7" w:rsidRDefault="002C2594" w:rsidP="008E7D64">
            <w:pPr>
              <w:numPr>
                <w:ilvl w:val="0"/>
                <w:numId w:val="27"/>
              </w:numPr>
              <w:tabs>
                <w:tab w:val="left" w:pos="624"/>
              </w:tabs>
            </w:pPr>
            <w:r w:rsidRPr="00D632E7">
              <w:rPr>
                <w:rtl/>
              </w:rPr>
              <w:t>פיסקה (2) - תמחק.</w:t>
            </w:r>
            <w:r w:rsidRPr="00D632E7">
              <w:rPr>
                <w:rFonts w:hint="cs"/>
                <w:rtl/>
              </w:rPr>
              <w:t>"</w:t>
            </w:r>
          </w:p>
        </w:tc>
      </w:tr>
    </w:tbl>
    <w:p w:rsidR="002C2594" w:rsidRPr="00D632E7" w:rsidRDefault="002C2594" w:rsidP="002C2594">
      <w:pPr>
        <w:rPr>
          <w:rtl/>
        </w:rPr>
      </w:pPr>
    </w:p>
    <w:p w:rsidR="002C2594" w:rsidRDefault="002C2594" w:rsidP="002C2594">
      <w:pPr>
        <w:rPr>
          <w:rtl/>
        </w:rPr>
      </w:pPr>
      <w:bookmarkStart w:id="203" w:name="_ETM_Q1_2017000"/>
      <w:bookmarkEnd w:id="203"/>
      <w:r>
        <w:rPr>
          <w:rFonts w:hint="cs"/>
          <w:rtl/>
        </w:rPr>
        <w:t xml:space="preserve">אנחנו בעיקר מעדכנים מגבלות </w:t>
      </w:r>
      <w:bookmarkStart w:id="204" w:name="_ETM_Q1_2025000"/>
      <w:bookmarkEnd w:id="204"/>
      <w:r>
        <w:rPr>
          <w:rFonts w:hint="cs"/>
          <w:rtl/>
        </w:rPr>
        <w:t xml:space="preserve">על השליטה, לפי הניסוחים החדשים, ללא שינויים מהותיים - עד </w:t>
      </w:r>
      <w:bookmarkStart w:id="205" w:name="_ETM_Q1_2028000"/>
      <w:bookmarkEnd w:id="205"/>
      <w:r>
        <w:rPr>
          <w:rFonts w:hint="cs"/>
          <w:rtl/>
        </w:rPr>
        <w:t xml:space="preserve">כמה שאני זוכר, אולי טל תתקן אותי - בהסדרים עצמם. </w:t>
      </w:r>
      <w:bookmarkStart w:id="206" w:name="_ETM_Q1_2035000"/>
      <w:bookmarkEnd w:id="206"/>
    </w:p>
    <w:p w:rsidR="002C2594" w:rsidRDefault="002C2594" w:rsidP="002C259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5"/>
      </w:tblGrid>
      <w:tr w:rsidR="002C2594" w:rsidRPr="00ED5C59" w:rsidTr="008E7D64">
        <w:tc>
          <w:tcPr>
            <w:tcW w:w="1869" w:type="dxa"/>
            <w:hideMark/>
          </w:tcPr>
          <w:p w:rsidR="002C2594" w:rsidRPr="00ED5C59" w:rsidRDefault="002C2594" w:rsidP="008E7D64">
            <w:pPr>
              <w:ind w:firstLine="0"/>
            </w:pPr>
            <w:bookmarkStart w:id="207" w:name="_ETM_Q1_2032000"/>
            <w:bookmarkEnd w:id="207"/>
            <w:r>
              <w:rPr>
                <w:rFonts w:hint="cs"/>
                <w:rtl/>
              </w:rPr>
              <w:t>"</w:t>
            </w:r>
            <w:r w:rsidRPr="00ED5C59">
              <w:rPr>
                <w:rtl/>
              </w:rPr>
              <w:t>הוספת סעיף 4ב</w:t>
            </w:r>
          </w:p>
        </w:tc>
        <w:tc>
          <w:tcPr>
            <w:tcW w:w="624" w:type="dxa"/>
          </w:tcPr>
          <w:p w:rsidR="002C2594" w:rsidRPr="00ED5C59" w:rsidRDefault="002C2594" w:rsidP="008E7D64">
            <w:pPr>
              <w:ind w:firstLine="0"/>
            </w:pPr>
            <w:r>
              <w:rPr>
                <w:rFonts w:hint="cs"/>
                <w:rtl/>
              </w:rPr>
              <w:t>6.</w:t>
            </w:r>
          </w:p>
        </w:tc>
        <w:tc>
          <w:tcPr>
            <w:tcW w:w="6585" w:type="dxa"/>
            <w:gridSpan w:val="6"/>
            <w:hideMark/>
          </w:tcPr>
          <w:p w:rsidR="002C2594" w:rsidRPr="00ED5C59" w:rsidRDefault="002C2594" w:rsidP="008E7D64">
            <w:pPr>
              <w:ind w:firstLine="0"/>
            </w:pPr>
            <w:r w:rsidRPr="00ED5C59">
              <w:rPr>
                <w:rtl/>
              </w:rPr>
              <w:t>אחרי סעיף 4א לצו העיקרי יבוא:</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pPr>
              <w:ind w:firstLine="0"/>
            </w:pPr>
          </w:p>
        </w:tc>
        <w:tc>
          <w:tcPr>
            <w:tcW w:w="1872" w:type="dxa"/>
            <w:gridSpan w:val="3"/>
            <w:hideMark/>
          </w:tcPr>
          <w:p w:rsidR="002C2594" w:rsidRPr="00ED5C59" w:rsidRDefault="002C2594" w:rsidP="008E7D64">
            <w:pPr>
              <w:ind w:firstLine="0"/>
              <w:jc w:val="center"/>
            </w:pPr>
            <w:r w:rsidRPr="00ED5C59">
              <w:rPr>
                <w:rtl/>
              </w:rPr>
              <w:t>"איסור</w:t>
            </w:r>
            <w:bookmarkStart w:id="208" w:name="_ETM_Q1_447000"/>
            <w:bookmarkEnd w:id="208"/>
            <w:r w:rsidRPr="00ED5C59">
              <w:rPr>
                <w:rtl/>
              </w:rPr>
              <w:t>ה</w:t>
            </w:r>
            <w:r>
              <w:rPr>
                <w:rFonts w:hint="cs"/>
                <w:rtl/>
              </w:rPr>
              <w:t xml:space="preserve"> </w:t>
            </w:r>
            <w:r w:rsidRPr="00ED5C59">
              <w:rPr>
                <w:rtl/>
              </w:rPr>
              <w:t>חזקת אמצעי שליטה</w:t>
            </w:r>
          </w:p>
        </w:tc>
        <w:tc>
          <w:tcPr>
            <w:tcW w:w="624" w:type="dxa"/>
            <w:hideMark/>
          </w:tcPr>
          <w:p w:rsidR="002C2594" w:rsidRPr="00ED5C59" w:rsidRDefault="002C2594" w:rsidP="008E7D64">
            <w:pPr>
              <w:ind w:firstLine="0"/>
            </w:pPr>
            <w:r w:rsidRPr="00ED5C59">
              <w:rPr>
                <w:rtl/>
              </w:rPr>
              <w:t xml:space="preserve">4ב. </w:t>
            </w:r>
          </w:p>
        </w:tc>
        <w:tc>
          <w:tcPr>
            <w:tcW w:w="4089" w:type="dxa"/>
            <w:gridSpan w:val="2"/>
            <w:hideMark/>
          </w:tcPr>
          <w:p w:rsidR="002C2594" w:rsidRPr="00ED5C59" w:rsidRDefault="002C2594" w:rsidP="008E7D64">
            <w:pPr>
              <w:ind w:firstLine="0"/>
            </w:pPr>
            <w:r w:rsidRPr="00ED5C59">
              <w:rPr>
                <w:rtl/>
              </w:rPr>
              <w:t>לא יחזיק אמצעי שליטה בחברה מי שהוא אחד מאלה:</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גורם עוין</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 xml:space="preserve">תאגיד שהשליטה בו היא בידי גורם עוין או מדינה עוינת </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מדינה עוינת</w:t>
            </w:r>
            <w:r w:rsidRPr="00ED5C59">
              <w:t>;</w:t>
            </w:r>
          </w:p>
        </w:tc>
      </w:tr>
      <w:tr w:rsidR="002C2594" w:rsidRPr="00ED5C59" w:rsidTr="008E7D64">
        <w:tc>
          <w:tcPr>
            <w:tcW w:w="1869"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אזרח או תושב מדינה עוינת</w:t>
            </w:r>
            <w:r w:rsidRPr="00ED5C59">
              <w:t>;</w:t>
            </w:r>
          </w:p>
        </w:tc>
      </w:tr>
      <w:tr w:rsidR="002C2594" w:rsidRPr="00ED5C59" w:rsidTr="008E7D64">
        <w:tc>
          <w:tcPr>
            <w:tcW w:w="1869" w:type="dxa"/>
          </w:tcPr>
          <w:p w:rsidR="002C2594" w:rsidRPr="00ED5C59" w:rsidRDefault="002C2594" w:rsidP="008E7D64">
            <w:pPr>
              <w:rPr>
                <w:rtl/>
              </w:rPr>
            </w:pPr>
          </w:p>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תאגיד שנרשם או התאגד במדינה עוינת</w:t>
            </w:r>
            <w:r w:rsidRPr="00ED5C59">
              <w:t>;</w:t>
            </w:r>
          </w:p>
        </w:tc>
      </w:tr>
      <w:tr w:rsidR="002C2594" w:rsidRPr="00ED5C59" w:rsidTr="008E7D64">
        <w:tc>
          <w:tcPr>
            <w:tcW w:w="1869" w:type="dxa"/>
          </w:tcPr>
          <w:p w:rsidR="002C2594" w:rsidRPr="00ED5C59" w:rsidRDefault="002C2594" w:rsidP="008E7D64">
            <w:pPr>
              <w:rPr>
                <w:rtl/>
              </w:rPr>
            </w:pPr>
          </w:p>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tc>
        <w:tc>
          <w:tcPr>
            <w:tcW w:w="624" w:type="dxa"/>
          </w:tcPr>
          <w:p w:rsidR="002C2594" w:rsidRPr="00ED5C59" w:rsidRDefault="002C2594" w:rsidP="008E7D64">
            <w:pPr>
              <w:numPr>
                <w:ilvl w:val="0"/>
                <w:numId w:val="28"/>
              </w:numPr>
              <w:tabs>
                <w:tab w:val="left" w:pos="624"/>
              </w:tabs>
            </w:pPr>
          </w:p>
        </w:tc>
        <w:tc>
          <w:tcPr>
            <w:tcW w:w="3465" w:type="dxa"/>
            <w:hideMark/>
          </w:tcPr>
          <w:p w:rsidR="002C2594" w:rsidRPr="00ED5C59" w:rsidRDefault="002C2594" w:rsidP="008E7D64">
            <w:pPr>
              <w:ind w:firstLine="0"/>
            </w:pPr>
            <w:r w:rsidRPr="00ED5C59">
              <w:rPr>
                <w:rtl/>
              </w:rPr>
              <w:t>תאגיד אשר השליטה בו היא בידי מי שהוא אזרח או תושב מדינה עוינת."</w:t>
            </w:r>
            <w:r>
              <w:rPr>
                <w:rFonts w:hint="cs"/>
                <w:rtl/>
              </w:rPr>
              <w:t>."</w:t>
            </w:r>
          </w:p>
        </w:tc>
      </w:tr>
    </w:tbl>
    <w:p w:rsidR="002C2594" w:rsidRPr="00ED5C59" w:rsidRDefault="002C2594" w:rsidP="002C2594">
      <w:pPr>
        <w:rPr>
          <w:rtl/>
        </w:rPr>
      </w:pPr>
    </w:p>
    <w:p w:rsidR="002C2594" w:rsidRPr="00D632E7" w:rsidRDefault="002C2594" w:rsidP="002C2594">
      <w:pPr>
        <w:rPr>
          <w:rtl/>
        </w:rPr>
      </w:pPr>
      <w:r>
        <w:rPr>
          <w:rFonts w:hint="cs"/>
          <w:rtl/>
        </w:rPr>
        <w:t xml:space="preserve">אסביר את ההסדר הזה. אנחנו עושים </w:t>
      </w:r>
      <w:bookmarkStart w:id="209" w:name="_ETM_Q1_2078000"/>
      <w:bookmarkEnd w:id="209"/>
      <w:r>
        <w:rPr>
          <w:rFonts w:hint="cs"/>
          <w:rtl/>
        </w:rPr>
        <w:t xml:space="preserve">איזשהו </w:t>
      </w:r>
      <w:r w:rsidRPr="00D632E7">
        <w:rPr>
          <w:rFonts w:hint="cs"/>
          <w:rtl/>
        </w:rPr>
        <w:t>ח</w:t>
      </w:r>
      <w:r>
        <w:rPr>
          <w:rFonts w:hint="cs"/>
          <w:rtl/>
        </w:rPr>
        <w:t xml:space="preserve">יזוק נגדי, כשהסרנו את המגבלות </w:t>
      </w:r>
      <w:bookmarkStart w:id="210" w:name="_ETM_Q1_2074000"/>
      <w:bookmarkEnd w:id="210"/>
      <w:r>
        <w:rPr>
          <w:rFonts w:hint="cs"/>
          <w:rtl/>
        </w:rPr>
        <w:t>גם על בעלות זרה וגם על בעל שליטה. אנחנו אוסרים -</w:t>
      </w:r>
      <w:r w:rsidRPr="00D632E7">
        <w:rPr>
          <w:rFonts w:hint="cs"/>
          <w:rtl/>
        </w:rPr>
        <w:t xml:space="preserve"> נקרא לזה </w:t>
      </w:r>
      <w:r>
        <w:rPr>
          <w:rFonts w:hint="cs"/>
          <w:rtl/>
        </w:rPr>
        <w:t xml:space="preserve">בכותרת </w:t>
      </w:r>
      <w:r w:rsidRPr="00D632E7">
        <w:rPr>
          <w:rFonts w:hint="cs"/>
          <w:rtl/>
        </w:rPr>
        <w:t xml:space="preserve">גורמים עוינים </w:t>
      </w:r>
      <w:r>
        <w:rPr>
          <w:rFonts w:hint="cs"/>
          <w:rtl/>
        </w:rPr>
        <w:t>-</w:t>
      </w:r>
      <w:r w:rsidRPr="00D632E7">
        <w:rPr>
          <w:rFonts w:hint="cs"/>
          <w:rtl/>
        </w:rPr>
        <w:t xml:space="preserve"> להחזיק ולו אמצעי שליטה </w:t>
      </w:r>
      <w:bookmarkStart w:id="211" w:name="_ETM_Q1_2081000"/>
      <w:bookmarkEnd w:id="211"/>
      <w:r w:rsidRPr="00D632E7">
        <w:rPr>
          <w:rFonts w:hint="cs"/>
          <w:rtl/>
        </w:rPr>
        <w:t>בודד</w:t>
      </w:r>
      <w:r>
        <w:rPr>
          <w:rFonts w:hint="cs"/>
          <w:rtl/>
        </w:rPr>
        <w:t xml:space="preserve">, </w:t>
      </w:r>
      <w:r w:rsidRPr="00D632E7">
        <w:rPr>
          <w:rFonts w:hint="cs"/>
          <w:rtl/>
        </w:rPr>
        <w:t>ולו מניה בודדת אחת מכלל המניות של בז</w:t>
      </w:r>
      <w:bookmarkStart w:id="212" w:name="_ETM_Q1_2085000"/>
      <w:bookmarkEnd w:id="212"/>
      <w:r w:rsidRPr="00D632E7">
        <w:rPr>
          <w:rFonts w:hint="cs"/>
          <w:rtl/>
        </w:rPr>
        <w:t xml:space="preserve">ק. נאסר על גורם שהוא גורם עוין בהכללה </w:t>
      </w:r>
      <w:bookmarkStart w:id="213" w:name="_ETM_Q1_2089000"/>
      <w:bookmarkEnd w:id="213"/>
      <w:r w:rsidRPr="00D632E7">
        <w:rPr>
          <w:rFonts w:hint="cs"/>
          <w:rtl/>
        </w:rPr>
        <w:t>להחזיק</w:t>
      </w:r>
      <w:r>
        <w:rPr>
          <w:rFonts w:hint="cs"/>
          <w:rtl/>
        </w:rPr>
        <w:t xml:space="preserve"> מניות</w:t>
      </w:r>
      <w:r w:rsidRPr="00D632E7">
        <w:rPr>
          <w:rFonts w:hint="cs"/>
          <w:rtl/>
        </w:rPr>
        <w:t>. נדבר על זה בהמשך כשנגיע לסעיפי הדיווח</w:t>
      </w:r>
      <w:r>
        <w:rPr>
          <w:rFonts w:hint="cs"/>
          <w:rtl/>
        </w:rPr>
        <w:t>.</w:t>
      </w:r>
      <w:r w:rsidRPr="00D632E7">
        <w:rPr>
          <w:rFonts w:hint="cs"/>
          <w:rtl/>
        </w:rPr>
        <w:t xml:space="preserve"> </w:t>
      </w:r>
      <w:bookmarkStart w:id="214" w:name="_ETM_Q1_2099000"/>
      <w:bookmarkEnd w:id="214"/>
      <w:r>
        <w:rPr>
          <w:rFonts w:hint="cs"/>
          <w:rtl/>
        </w:rPr>
        <w:t xml:space="preserve">אנחנו כמובן מבינים שאין אפשרות לדעת על זהותו </w:t>
      </w:r>
      <w:bookmarkStart w:id="215" w:name="_ETM_Q1_2100000"/>
      <w:bookmarkEnd w:id="215"/>
      <w:r w:rsidRPr="00D632E7">
        <w:rPr>
          <w:rFonts w:hint="cs"/>
          <w:rtl/>
        </w:rPr>
        <w:t xml:space="preserve">של </w:t>
      </w:r>
      <w:r>
        <w:rPr>
          <w:rFonts w:hint="cs"/>
          <w:rtl/>
        </w:rPr>
        <w:t xml:space="preserve">כל </w:t>
      </w:r>
      <w:r w:rsidRPr="00D632E7">
        <w:rPr>
          <w:rFonts w:hint="cs"/>
          <w:rtl/>
        </w:rPr>
        <w:t>גורם</w:t>
      </w:r>
      <w:r>
        <w:rPr>
          <w:rFonts w:hint="cs"/>
          <w:rtl/>
        </w:rPr>
        <w:t>.</w:t>
      </w:r>
      <w:r w:rsidRPr="00D632E7">
        <w:rPr>
          <w:rFonts w:hint="cs"/>
          <w:rtl/>
        </w:rPr>
        <w:t xml:space="preserve"> </w:t>
      </w:r>
      <w:r w:rsidRPr="00EB55EE">
        <w:rPr>
          <w:rFonts w:hint="cs"/>
          <w:rtl/>
        </w:rPr>
        <w:t>אפשר לרכוש</w:t>
      </w:r>
      <w:r w:rsidRPr="00D632E7">
        <w:rPr>
          <w:rFonts w:hint="cs"/>
          <w:rtl/>
        </w:rPr>
        <w:t xml:space="preserve"> דרך כ</w:t>
      </w:r>
      <w:r>
        <w:rPr>
          <w:rFonts w:hint="cs"/>
          <w:rtl/>
        </w:rPr>
        <w:t>ו</w:t>
      </w:r>
      <w:r w:rsidRPr="00D632E7">
        <w:rPr>
          <w:rFonts w:hint="cs"/>
          <w:rtl/>
        </w:rPr>
        <w:t>ל מיני מנגנונים מסובכים</w:t>
      </w:r>
      <w:r w:rsidR="00CF5824">
        <w:rPr>
          <w:rFonts w:hint="cs"/>
          <w:rtl/>
        </w:rPr>
        <w:t>,</w:t>
      </w:r>
      <w:r w:rsidRPr="00D632E7">
        <w:rPr>
          <w:rFonts w:hint="cs"/>
          <w:rtl/>
        </w:rPr>
        <w:t xml:space="preserve"> ועד </w:t>
      </w:r>
      <w:bookmarkStart w:id="216" w:name="_ETM_Q1_2105000"/>
      <w:bookmarkEnd w:id="216"/>
      <w:r>
        <w:rPr>
          <w:rFonts w:hint="cs"/>
          <w:rtl/>
        </w:rPr>
        <w:t>ה</w:t>
      </w:r>
      <w:r w:rsidRPr="00D632E7">
        <w:rPr>
          <w:rFonts w:hint="cs"/>
          <w:rtl/>
        </w:rPr>
        <w:t>חזקה בשיעור של 5% שמחייבת הזדהות כבעל עניין</w:t>
      </w:r>
      <w:r>
        <w:rPr>
          <w:rFonts w:hint="cs"/>
          <w:rtl/>
        </w:rPr>
        <w:t>,</w:t>
      </w:r>
      <w:r w:rsidRPr="00D632E7">
        <w:rPr>
          <w:rFonts w:hint="cs"/>
          <w:rtl/>
        </w:rPr>
        <w:t xml:space="preserve"> לפי דיני ניירות ערך</w:t>
      </w:r>
      <w:r>
        <w:rPr>
          <w:rFonts w:hint="cs"/>
          <w:rtl/>
        </w:rPr>
        <w:t>.</w:t>
      </w:r>
      <w:r w:rsidRPr="00D632E7">
        <w:rPr>
          <w:rFonts w:hint="cs"/>
          <w:rtl/>
        </w:rPr>
        <w:t xml:space="preserve"> אז הדברים האלה לא </w:t>
      </w:r>
      <w:bookmarkStart w:id="217" w:name="_ETM_Q1_2111000"/>
      <w:bookmarkEnd w:id="217"/>
      <w:r>
        <w:rPr>
          <w:rFonts w:hint="cs"/>
          <w:rtl/>
        </w:rPr>
        <w:t xml:space="preserve">ידועים. אבל האיסור הזה קיים, </w:t>
      </w:r>
      <w:r w:rsidRPr="00D632E7">
        <w:rPr>
          <w:rFonts w:hint="cs"/>
          <w:rtl/>
        </w:rPr>
        <w:t xml:space="preserve">ואם מתגלה שגורם עוין </w:t>
      </w:r>
      <w:bookmarkStart w:id="218" w:name="_ETM_Q1_2113000"/>
      <w:bookmarkEnd w:id="218"/>
      <w:r w:rsidRPr="00D632E7">
        <w:rPr>
          <w:rFonts w:hint="cs"/>
          <w:rtl/>
        </w:rPr>
        <w:t>מחזיק באמצ</w:t>
      </w:r>
      <w:r>
        <w:rPr>
          <w:rFonts w:hint="cs"/>
          <w:rtl/>
        </w:rPr>
        <w:t xml:space="preserve">עי שליטה, </w:t>
      </w:r>
      <w:r w:rsidRPr="00D632E7">
        <w:rPr>
          <w:rFonts w:hint="cs"/>
          <w:rtl/>
        </w:rPr>
        <w:t>גם בשיעור נמוך מ-</w:t>
      </w:r>
      <w:r>
        <w:rPr>
          <w:rFonts w:hint="cs"/>
          <w:rtl/>
        </w:rPr>
        <w:t xml:space="preserve">5%, </w:t>
      </w:r>
      <w:r w:rsidRPr="00D632E7">
        <w:rPr>
          <w:rFonts w:hint="cs"/>
          <w:rtl/>
        </w:rPr>
        <w:t xml:space="preserve">זה </w:t>
      </w:r>
      <w:r w:rsidR="00CF5824">
        <w:rPr>
          <w:rFonts w:hint="cs"/>
          <w:rtl/>
        </w:rPr>
        <w:t xml:space="preserve">דבר </w:t>
      </w:r>
      <w:r w:rsidRPr="00D632E7">
        <w:rPr>
          <w:rFonts w:hint="cs"/>
          <w:rtl/>
        </w:rPr>
        <w:t>אסור</w:t>
      </w:r>
      <w:r>
        <w:rPr>
          <w:rFonts w:hint="cs"/>
          <w:rtl/>
        </w:rPr>
        <w:t>,</w:t>
      </w:r>
      <w:r w:rsidRPr="00D632E7">
        <w:rPr>
          <w:rFonts w:hint="cs"/>
          <w:rtl/>
        </w:rPr>
        <w:t xml:space="preserve"> ויש מנגנונים להתמודד אתו. נדבר עליהם </w:t>
      </w:r>
      <w:bookmarkStart w:id="219" w:name="_ETM_Q1_2126000"/>
      <w:bookmarkEnd w:id="219"/>
      <w:r w:rsidRPr="00D632E7">
        <w:rPr>
          <w:rFonts w:hint="cs"/>
          <w:rtl/>
        </w:rPr>
        <w:t xml:space="preserve">כשנתקדם. </w:t>
      </w:r>
    </w:p>
    <w:p w:rsidR="002C2594" w:rsidRPr="00D632E7" w:rsidRDefault="002C2594" w:rsidP="002C2594">
      <w:pPr>
        <w:rPr>
          <w:rtl/>
        </w:rPr>
      </w:pPr>
    </w:p>
    <w:p w:rsidR="002C2594" w:rsidRPr="00D632E7" w:rsidRDefault="002C2594" w:rsidP="00B9542C">
      <w:pPr>
        <w:pStyle w:val="a4"/>
        <w:rPr>
          <w:rtl/>
        </w:rPr>
      </w:pPr>
      <w:bookmarkStart w:id="220" w:name="ET_speaker_טל_פוקס_31"/>
      <w:r w:rsidRPr="00B9542C">
        <w:rPr>
          <w:rStyle w:val="TagStyle"/>
          <w:rtl/>
        </w:rPr>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20"/>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21" w:name="_ETM_Q1_2125000"/>
      <w:bookmarkEnd w:id="221"/>
      <w:r w:rsidRPr="00D632E7">
        <w:rPr>
          <w:rFonts w:hint="cs"/>
          <w:rtl/>
          <w:lang w:eastAsia="he-IL"/>
        </w:rPr>
        <w:t xml:space="preserve">היה שינוי גם בעוצמה של ההוראה. זה </w:t>
      </w:r>
      <w:bookmarkStart w:id="222" w:name="_ETM_Q1_2129000"/>
      <w:bookmarkEnd w:id="222"/>
      <w:r w:rsidRPr="00D632E7">
        <w:rPr>
          <w:rFonts w:hint="cs"/>
          <w:rtl/>
          <w:lang w:eastAsia="he-IL"/>
        </w:rPr>
        <w:t xml:space="preserve">משהו שדרש אישור? איך זה עבד לפני? </w:t>
      </w:r>
    </w:p>
    <w:p w:rsidR="002C2594" w:rsidRPr="00D632E7" w:rsidRDefault="002C2594" w:rsidP="002C2594">
      <w:pPr>
        <w:rPr>
          <w:rtl/>
          <w:lang w:eastAsia="he-IL"/>
        </w:rPr>
      </w:pPr>
      <w:bookmarkStart w:id="223" w:name="_ETM_Q1_2135000"/>
      <w:bookmarkEnd w:id="223"/>
    </w:p>
    <w:p w:rsidR="002C2594" w:rsidRPr="00D632E7" w:rsidRDefault="002C2594" w:rsidP="00B9542C">
      <w:pPr>
        <w:pStyle w:val="af9"/>
        <w:rPr>
          <w:rtl/>
          <w:lang w:eastAsia="he-IL"/>
        </w:rPr>
      </w:pPr>
      <w:bookmarkStart w:id="224" w:name="ET_guest_670028_32"/>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24"/>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25" w:name="_ETM_Q1_2137000"/>
      <w:bookmarkEnd w:id="225"/>
      <w:r w:rsidRPr="00D632E7">
        <w:rPr>
          <w:rFonts w:hint="cs"/>
          <w:rtl/>
          <w:lang w:eastAsia="he-IL"/>
        </w:rPr>
        <w:t xml:space="preserve">נכון, </w:t>
      </w:r>
      <w:bookmarkStart w:id="226" w:name="_ETM_Q1_2139000"/>
      <w:bookmarkEnd w:id="226"/>
      <w:r w:rsidRPr="00D632E7">
        <w:rPr>
          <w:rFonts w:hint="cs"/>
          <w:rtl/>
          <w:lang w:eastAsia="he-IL"/>
        </w:rPr>
        <w:t xml:space="preserve">המנגנון שהיה לנו קודם היה מנגנון קצת שונה. ברגע שבעל </w:t>
      </w:r>
      <w:bookmarkStart w:id="227" w:name="_ETM_Q1_2143000"/>
      <w:bookmarkEnd w:id="227"/>
      <w:r>
        <w:rPr>
          <w:rFonts w:hint="cs"/>
          <w:rtl/>
          <w:lang w:eastAsia="he-IL"/>
        </w:rPr>
        <w:t>השליטה היה יורד מה</w:t>
      </w:r>
      <w:r w:rsidRPr="00D632E7">
        <w:rPr>
          <w:rFonts w:hint="cs"/>
          <w:rtl/>
          <w:lang w:eastAsia="he-IL"/>
        </w:rPr>
        <w:t xml:space="preserve">חזקה של 25% הייתה חובה </w:t>
      </w:r>
      <w:bookmarkStart w:id="228" w:name="_ETM_Q1_2142000"/>
      <w:bookmarkEnd w:id="228"/>
      <w:r w:rsidRPr="00D632E7">
        <w:rPr>
          <w:rFonts w:hint="cs"/>
          <w:rtl/>
          <w:lang w:eastAsia="he-IL"/>
        </w:rPr>
        <w:t>להתחיל לדווח על ה</w:t>
      </w:r>
      <w:bookmarkStart w:id="229" w:name="_ETM_Q1_746000"/>
      <w:bookmarkStart w:id="230" w:name="_ETM_Q1_747000"/>
      <w:bookmarkStart w:id="231" w:name="_ETM_Q1_748000"/>
      <w:bookmarkStart w:id="232" w:name="_ETM_Q1_757000"/>
      <w:bookmarkStart w:id="233" w:name="_ETM_Q1_762000"/>
      <w:bookmarkEnd w:id="229"/>
      <w:bookmarkEnd w:id="230"/>
      <w:bookmarkEnd w:id="231"/>
      <w:bookmarkEnd w:id="232"/>
      <w:bookmarkEnd w:id="233"/>
      <w:r w:rsidRPr="00D632E7">
        <w:rPr>
          <w:rFonts w:hint="cs"/>
          <w:rtl/>
          <w:lang w:eastAsia="he-IL"/>
        </w:rPr>
        <w:t>חזקות בשיעורים של</w:t>
      </w:r>
      <w:r>
        <w:rPr>
          <w:rFonts w:hint="cs"/>
          <w:rtl/>
          <w:lang w:eastAsia="he-IL"/>
        </w:rPr>
        <w:t xml:space="preserve"> מ-</w:t>
      </w:r>
      <w:r w:rsidRPr="00D632E7">
        <w:rPr>
          <w:rFonts w:hint="cs"/>
          <w:rtl/>
          <w:lang w:eastAsia="he-IL"/>
        </w:rPr>
        <w:t xml:space="preserve">2.5% </w:t>
      </w:r>
      <w:r>
        <w:rPr>
          <w:rFonts w:hint="cs"/>
          <w:rtl/>
          <w:lang w:eastAsia="he-IL"/>
        </w:rPr>
        <w:t>ומעלה</w:t>
      </w:r>
      <w:r w:rsidRPr="00D632E7">
        <w:rPr>
          <w:rFonts w:hint="cs"/>
          <w:rtl/>
          <w:lang w:eastAsia="he-IL"/>
        </w:rPr>
        <w:t xml:space="preserve">, והאיסורים היו יותר מוגבלים. </w:t>
      </w:r>
    </w:p>
    <w:p w:rsidR="002C2594" w:rsidRPr="00D632E7" w:rsidRDefault="002C2594" w:rsidP="002C2594">
      <w:pPr>
        <w:rPr>
          <w:rtl/>
          <w:lang w:eastAsia="he-IL"/>
        </w:rPr>
      </w:pPr>
      <w:bookmarkStart w:id="234" w:name="_ETM_Q1_2150000"/>
      <w:bookmarkEnd w:id="234"/>
    </w:p>
    <w:p w:rsidR="001A6CD6" w:rsidRDefault="001A6CD6" w:rsidP="00B9542C">
      <w:pPr>
        <w:pStyle w:val="a4"/>
        <w:rPr>
          <w:rStyle w:val="TagStyle"/>
          <w:vanish w:val="0"/>
          <w:rtl/>
        </w:rPr>
      </w:pPr>
      <w:bookmarkStart w:id="235" w:name="ET_speaker_טל_פוקס_33"/>
      <w:r>
        <w:rPr>
          <w:rStyle w:val="TagStyle"/>
          <w:vanish w:val="0"/>
          <w:rtl/>
        </w:rPr>
        <w:br w:type="page"/>
      </w:r>
    </w:p>
    <w:p w:rsidR="002C2594" w:rsidRPr="00D632E7" w:rsidRDefault="002C2594" w:rsidP="00B9542C">
      <w:pPr>
        <w:pStyle w:val="a4"/>
        <w:rPr>
          <w:rtl/>
        </w:rPr>
      </w:pPr>
      <w:r w:rsidRPr="00B9542C">
        <w:rPr>
          <w:rStyle w:val="TagStyle"/>
          <w:rtl/>
        </w:rPr>
        <w:lastRenderedPageBreak/>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35"/>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36" w:name="_ETM_Q1_2155000"/>
      <w:bookmarkEnd w:id="236"/>
      <w:r w:rsidRPr="00D632E7">
        <w:rPr>
          <w:rFonts w:hint="cs"/>
          <w:rtl/>
          <w:lang w:eastAsia="he-IL"/>
        </w:rPr>
        <w:t xml:space="preserve">נקבעה מדינה עוינת, יש עכשיו איסור גורף. </w:t>
      </w:r>
      <w:bookmarkStart w:id="237" w:name="_ETM_Q1_2151000"/>
      <w:bookmarkEnd w:id="237"/>
    </w:p>
    <w:p w:rsidR="002C2594" w:rsidRPr="00D632E7" w:rsidRDefault="002C2594" w:rsidP="002C2594">
      <w:pPr>
        <w:rPr>
          <w:rtl/>
        </w:rPr>
      </w:pPr>
      <w:bookmarkStart w:id="238" w:name="_ETM_Q1_2107000"/>
      <w:bookmarkEnd w:id="238"/>
    </w:p>
    <w:p w:rsidR="002C2594" w:rsidRPr="00D632E7" w:rsidRDefault="002C2594" w:rsidP="00B9542C">
      <w:pPr>
        <w:pStyle w:val="af6"/>
        <w:rPr>
          <w:rtl/>
        </w:rPr>
      </w:pPr>
      <w:bookmarkStart w:id="239" w:name="ET_yor_6050_30"/>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39"/>
    </w:p>
    <w:p w:rsidR="002C2594" w:rsidRPr="00D632E7" w:rsidRDefault="002C2594" w:rsidP="002C2594">
      <w:pPr>
        <w:pStyle w:val="KeepWithNext"/>
        <w:rPr>
          <w:rtl/>
        </w:rPr>
      </w:pPr>
    </w:p>
    <w:p w:rsidR="002C2594" w:rsidRPr="00D632E7" w:rsidRDefault="002C2594" w:rsidP="002C2594">
      <w:pPr>
        <w:rPr>
          <w:rtl/>
        </w:rPr>
      </w:pPr>
      <w:r w:rsidRPr="00D632E7">
        <w:rPr>
          <w:rFonts w:hint="cs"/>
          <w:rtl/>
        </w:rPr>
        <w:t xml:space="preserve">פה בעצם מדברים על מניה אחת לא? </w:t>
      </w:r>
    </w:p>
    <w:p w:rsidR="002C2594" w:rsidRPr="00D632E7" w:rsidRDefault="002C2594" w:rsidP="002C2594">
      <w:pPr>
        <w:rPr>
          <w:rtl/>
        </w:rPr>
      </w:pPr>
      <w:bookmarkStart w:id="240" w:name="_ETM_Q1_2164000"/>
      <w:bookmarkStart w:id="241" w:name="_ETM_Q1_2108000"/>
      <w:bookmarkEnd w:id="240"/>
      <w:bookmarkEnd w:id="241"/>
    </w:p>
    <w:p w:rsidR="002C2594" w:rsidRPr="00D632E7" w:rsidRDefault="002C2594" w:rsidP="00B9542C">
      <w:pPr>
        <w:pStyle w:val="af9"/>
        <w:rPr>
          <w:rtl/>
        </w:rPr>
      </w:pPr>
      <w:bookmarkStart w:id="242" w:name="ET_guest_670028_34"/>
      <w:r w:rsidRPr="00B9542C">
        <w:rPr>
          <w:rStyle w:val="TagStyle"/>
          <w:rtl/>
        </w:rPr>
        <w:t xml:space="preserve"> &lt;&lt; אורח &gt;&gt;</w:t>
      </w:r>
      <w:r w:rsidRPr="00D632E7">
        <w:rPr>
          <w:rStyle w:val="TagStyle"/>
          <w:rtl/>
        </w:rPr>
        <w:t xml:space="preserve"> </w:t>
      </w:r>
      <w:r w:rsidRPr="00D632E7">
        <w:rPr>
          <w:rtl/>
        </w:rPr>
        <w:t>זיו גלעדי:</w:t>
      </w:r>
      <w:r w:rsidRPr="00D632E7">
        <w:rPr>
          <w:rStyle w:val="TagStyle"/>
          <w:rtl/>
        </w:rPr>
        <w:t xml:space="preserve"> </w:t>
      </w:r>
      <w:r w:rsidRPr="00B9542C">
        <w:rPr>
          <w:rStyle w:val="TagStyle"/>
          <w:rtl/>
        </w:rPr>
        <w:t>&lt;&lt; אורח &gt;&gt;</w:t>
      </w:r>
      <w:r w:rsidRPr="00D632E7">
        <w:rPr>
          <w:rtl/>
        </w:rPr>
        <w:t xml:space="preserve">   </w:t>
      </w:r>
      <w:bookmarkEnd w:id="242"/>
    </w:p>
    <w:p w:rsidR="002C2594" w:rsidRPr="00D632E7" w:rsidRDefault="002C2594" w:rsidP="002C2594">
      <w:pPr>
        <w:pStyle w:val="KeepWithNext"/>
        <w:rPr>
          <w:rtl/>
        </w:rPr>
      </w:pPr>
    </w:p>
    <w:p w:rsidR="002C2594" w:rsidRPr="00D632E7" w:rsidRDefault="002C2594" w:rsidP="002C2594">
      <w:pPr>
        <w:rPr>
          <w:rtl/>
        </w:rPr>
      </w:pPr>
      <w:bookmarkStart w:id="243" w:name="_ETM_Q1_2160000"/>
      <w:bookmarkEnd w:id="243"/>
      <w:r w:rsidRPr="00D632E7">
        <w:rPr>
          <w:rFonts w:hint="cs"/>
          <w:rtl/>
        </w:rPr>
        <w:t xml:space="preserve">כן. עכשיו יש איסור גורף. עד </w:t>
      </w:r>
      <w:bookmarkStart w:id="244" w:name="_ETM_Q1_2161000"/>
      <w:bookmarkEnd w:id="244"/>
      <w:r w:rsidRPr="00D632E7">
        <w:rPr>
          <w:rFonts w:hint="cs"/>
          <w:rtl/>
        </w:rPr>
        <w:t>עכשיו</w:t>
      </w:r>
      <w:r>
        <w:rPr>
          <w:rFonts w:hint="cs"/>
          <w:rtl/>
        </w:rPr>
        <w:t>,</w:t>
      </w:r>
      <w:r w:rsidRPr="00D632E7">
        <w:rPr>
          <w:rFonts w:hint="cs"/>
          <w:rtl/>
        </w:rPr>
        <w:t xml:space="preserve"> בשלבים שהיו צריכים להגיע לאישור מ</w:t>
      </w:r>
      <w:r>
        <w:rPr>
          <w:rFonts w:hint="cs"/>
          <w:rtl/>
        </w:rPr>
        <w:t>-</w:t>
      </w:r>
      <w:r w:rsidRPr="00D632E7">
        <w:rPr>
          <w:rFonts w:hint="cs"/>
          <w:rtl/>
        </w:rPr>
        <w:t xml:space="preserve">5% </w:t>
      </w:r>
      <w:r>
        <w:rPr>
          <w:rFonts w:hint="cs"/>
          <w:rtl/>
        </w:rPr>
        <w:t>ומעלה</w:t>
      </w:r>
      <w:r w:rsidRPr="00D632E7">
        <w:rPr>
          <w:rFonts w:hint="cs"/>
          <w:rtl/>
        </w:rPr>
        <w:t xml:space="preserve"> היה צריך לקבל אישור ולא היה ניתן אישור כזה לגורם שהוא מדינה עוינת. עכשיו אין אפשרות לאשר</w:t>
      </w:r>
      <w:bookmarkStart w:id="245" w:name="_ETM_Q1_2174000"/>
      <w:bookmarkEnd w:id="245"/>
      <w:r>
        <w:rPr>
          <w:rFonts w:hint="cs"/>
          <w:rtl/>
        </w:rPr>
        <w:t>.</w:t>
      </w:r>
    </w:p>
    <w:p w:rsidR="002C2594" w:rsidRPr="00D632E7" w:rsidRDefault="002C2594" w:rsidP="002C2594">
      <w:pPr>
        <w:rPr>
          <w:rtl/>
        </w:rPr>
      </w:pPr>
      <w:bookmarkStart w:id="246" w:name="_ETM_Q1_2176000"/>
      <w:bookmarkEnd w:id="246"/>
    </w:p>
    <w:p w:rsidR="002C2594" w:rsidRPr="00D632E7" w:rsidRDefault="002C2594" w:rsidP="00B9542C">
      <w:pPr>
        <w:pStyle w:val="a4"/>
        <w:rPr>
          <w:rtl/>
        </w:rPr>
      </w:pPr>
      <w:bookmarkStart w:id="247" w:name="ET_speaker_טל_פוקס_35"/>
      <w:r w:rsidRPr="00B9542C">
        <w:rPr>
          <w:rStyle w:val="TagStyle"/>
          <w:rtl/>
        </w:rPr>
        <w:t xml:space="preserve"> &lt;&lt; דובר &gt;&gt;</w:t>
      </w:r>
      <w:r w:rsidRPr="00D632E7">
        <w:rPr>
          <w:rStyle w:val="TagStyle"/>
          <w:rtl/>
        </w:rPr>
        <w:t xml:space="preserve"> </w:t>
      </w:r>
      <w:r w:rsidRPr="00D632E7">
        <w:rPr>
          <w:rtl/>
        </w:rPr>
        <w:t>טל פוקס:</w:t>
      </w:r>
      <w:r w:rsidRPr="00D632E7">
        <w:rPr>
          <w:rStyle w:val="TagStyle"/>
          <w:rtl/>
        </w:rPr>
        <w:t xml:space="preserve"> </w:t>
      </w:r>
      <w:r w:rsidRPr="00B9542C">
        <w:rPr>
          <w:rStyle w:val="TagStyle"/>
          <w:rtl/>
        </w:rPr>
        <w:t>&lt;&lt; דובר &gt;&gt;</w:t>
      </w:r>
      <w:r w:rsidRPr="00D632E7">
        <w:rPr>
          <w:rtl/>
        </w:rPr>
        <w:t xml:space="preserve">   </w:t>
      </w:r>
      <w:bookmarkEnd w:id="247"/>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48" w:name="_ETM_Q1_2175000"/>
      <w:bookmarkEnd w:id="248"/>
      <w:r w:rsidRPr="00D632E7">
        <w:rPr>
          <w:rFonts w:hint="cs"/>
          <w:rtl/>
          <w:lang w:eastAsia="he-IL"/>
        </w:rPr>
        <w:t xml:space="preserve">הוא מקדמי </w:t>
      </w:r>
      <w:bookmarkStart w:id="249" w:name="_ETM_Q1_2173000"/>
      <w:bookmarkEnd w:id="249"/>
      <w:r w:rsidRPr="00D632E7">
        <w:rPr>
          <w:rFonts w:hint="cs"/>
          <w:rtl/>
          <w:lang w:eastAsia="he-IL"/>
        </w:rPr>
        <w:t>באופן גורף לכ</w:t>
      </w:r>
      <w:r>
        <w:rPr>
          <w:rFonts w:hint="cs"/>
          <w:rtl/>
          <w:lang w:eastAsia="he-IL"/>
        </w:rPr>
        <w:t>ו</w:t>
      </w:r>
      <w:r w:rsidRPr="00D632E7">
        <w:rPr>
          <w:rFonts w:hint="cs"/>
          <w:rtl/>
          <w:lang w:eastAsia="he-IL"/>
        </w:rPr>
        <w:t xml:space="preserve">ל מה שהוא מדינה, גורם עוין. </w:t>
      </w:r>
    </w:p>
    <w:p w:rsidR="002C2594" w:rsidRPr="00D632E7" w:rsidRDefault="002C2594" w:rsidP="002C2594">
      <w:pPr>
        <w:rPr>
          <w:rtl/>
          <w:lang w:eastAsia="he-IL"/>
        </w:rPr>
      </w:pPr>
      <w:bookmarkStart w:id="250" w:name="_ETM_Q1_2177000"/>
      <w:bookmarkEnd w:id="250"/>
    </w:p>
    <w:p w:rsidR="002C2594" w:rsidRPr="00D632E7" w:rsidRDefault="002C2594" w:rsidP="00B9542C">
      <w:pPr>
        <w:pStyle w:val="af6"/>
        <w:rPr>
          <w:rtl/>
        </w:rPr>
      </w:pPr>
      <w:bookmarkStart w:id="251" w:name="ET_yor_6050_36"/>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51"/>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52" w:name="_ETM_Q1_2179000"/>
      <w:bookmarkEnd w:id="252"/>
      <w:r w:rsidRPr="00D632E7">
        <w:rPr>
          <w:rFonts w:hint="cs"/>
          <w:rtl/>
          <w:lang w:eastAsia="he-IL"/>
        </w:rPr>
        <w:t>עד עכשיו כשרצו לקבל אישור</w:t>
      </w:r>
      <w:bookmarkStart w:id="253" w:name="_ETM_Q1_2182000"/>
      <w:bookmarkEnd w:id="253"/>
      <w:r w:rsidRPr="00D632E7">
        <w:rPr>
          <w:rFonts w:hint="cs"/>
          <w:rtl/>
          <w:lang w:eastAsia="he-IL"/>
        </w:rPr>
        <w:t xml:space="preserve"> מ</w:t>
      </w:r>
      <w:r>
        <w:rPr>
          <w:rFonts w:hint="cs"/>
          <w:rtl/>
          <w:lang w:eastAsia="he-IL"/>
        </w:rPr>
        <w:t>-</w:t>
      </w:r>
      <w:r w:rsidRPr="00D632E7">
        <w:rPr>
          <w:rFonts w:hint="cs"/>
          <w:rtl/>
          <w:lang w:eastAsia="he-IL"/>
        </w:rPr>
        <w:t>5% ומעלה, דיווחו על כ</w:t>
      </w:r>
      <w:r>
        <w:rPr>
          <w:rFonts w:hint="cs"/>
          <w:rtl/>
          <w:lang w:eastAsia="he-IL"/>
        </w:rPr>
        <w:t>ו</w:t>
      </w:r>
      <w:r w:rsidRPr="00D632E7">
        <w:rPr>
          <w:rFonts w:hint="cs"/>
          <w:rtl/>
          <w:lang w:eastAsia="he-IL"/>
        </w:rPr>
        <w:t xml:space="preserve">ל המחזיקים? </w:t>
      </w:r>
    </w:p>
    <w:p w:rsidR="002C2594" w:rsidRPr="00D632E7" w:rsidRDefault="002C2594" w:rsidP="002C2594">
      <w:pPr>
        <w:rPr>
          <w:rtl/>
          <w:lang w:eastAsia="he-IL"/>
        </w:rPr>
      </w:pPr>
      <w:bookmarkStart w:id="254" w:name="_ETM_Q1_2184000"/>
      <w:bookmarkEnd w:id="254"/>
    </w:p>
    <w:p w:rsidR="002C2594" w:rsidRPr="00D632E7" w:rsidRDefault="002C2594" w:rsidP="00B9542C">
      <w:pPr>
        <w:pStyle w:val="af9"/>
        <w:rPr>
          <w:rtl/>
          <w:lang w:eastAsia="he-IL"/>
        </w:rPr>
      </w:pPr>
      <w:bookmarkStart w:id="255" w:name="ET_guest_670028_37"/>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55"/>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56" w:name="_ETM_Q1_2186000"/>
      <w:bookmarkEnd w:id="256"/>
      <w:r w:rsidRPr="00D632E7">
        <w:rPr>
          <w:rFonts w:hint="cs"/>
          <w:rtl/>
          <w:lang w:eastAsia="he-IL"/>
        </w:rPr>
        <w:t xml:space="preserve">לא. מי </w:t>
      </w:r>
      <w:bookmarkStart w:id="257" w:name="_ETM_Q1_2189000"/>
      <w:bookmarkEnd w:id="257"/>
      <w:r w:rsidRPr="00D632E7">
        <w:rPr>
          <w:rFonts w:hint="cs"/>
          <w:rtl/>
          <w:lang w:eastAsia="he-IL"/>
        </w:rPr>
        <w:t>שהיה בא לבקש אישור</w:t>
      </w:r>
      <w:r>
        <w:rPr>
          <w:rFonts w:hint="cs"/>
          <w:rtl/>
          <w:lang w:eastAsia="he-IL"/>
        </w:rPr>
        <w:t>,</w:t>
      </w:r>
      <w:r w:rsidRPr="00D632E7">
        <w:rPr>
          <w:rFonts w:hint="cs"/>
          <w:rtl/>
          <w:lang w:eastAsia="he-IL"/>
        </w:rPr>
        <w:t xml:space="preserve"> היה מדווח על זהותו ואז היה </w:t>
      </w:r>
      <w:bookmarkStart w:id="258" w:name="_ETM_Q1_2192000"/>
      <w:bookmarkEnd w:id="258"/>
      <w:r>
        <w:rPr>
          <w:rFonts w:hint="cs"/>
          <w:rtl/>
          <w:lang w:eastAsia="he-IL"/>
        </w:rPr>
        <w:t>מבחן.</w:t>
      </w:r>
      <w:r w:rsidRPr="00D632E7">
        <w:rPr>
          <w:rFonts w:hint="cs"/>
          <w:rtl/>
          <w:lang w:eastAsia="he-IL"/>
        </w:rPr>
        <w:t xml:space="preserve"> ואם הוא היה מדינה עוינת האישור לא היה ניתן. אבל אם הוא מחזיק ב-4.9% אז לא</w:t>
      </w:r>
      <w:bookmarkStart w:id="259" w:name="_ETM_Q1_2195000"/>
      <w:bookmarkEnd w:id="259"/>
      <w:r>
        <w:rPr>
          <w:rFonts w:hint="cs"/>
          <w:rtl/>
          <w:lang w:eastAsia="he-IL"/>
        </w:rPr>
        <w:t xml:space="preserve">. </w:t>
      </w:r>
    </w:p>
    <w:p w:rsidR="002C2594" w:rsidRPr="00D632E7" w:rsidRDefault="002C2594" w:rsidP="002C2594">
      <w:pPr>
        <w:rPr>
          <w:rtl/>
          <w:lang w:eastAsia="he-IL"/>
        </w:rPr>
      </w:pPr>
      <w:bookmarkStart w:id="260" w:name="_ETM_Q1_2196000"/>
      <w:bookmarkEnd w:id="260"/>
    </w:p>
    <w:p w:rsidR="002C2594" w:rsidRPr="00D632E7" w:rsidRDefault="002C2594" w:rsidP="00B9542C">
      <w:pPr>
        <w:pStyle w:val="af6"/>
        <w:rPr>
          <w:rtl/>
        </w:rPr>
      </w:pPr>
      <w:bookmarkStart w:id="261" w:name="ET_yor_6050_38"/>
      <w:r w:rsidRPr="00B9542C">
        <w:rPr>
          <w:rStyle w:val="TagStyle"/>
          <w:rFonts w:hint="cs"/>
          <w:rtl/>
        </w:rPr>
        <w:t xml:space="preserve"> </w:t>
      </w:r>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61"/>
    </w:p>
    <w:p w:rsidR="002C2594" w:rsidRPr="00D632E7" w:rsidRDefault="002C2594" w:rsidP="002C2594">
      <w:pPr>
        <w:pStyle w:val="KeepWithNext"/>
        <w:rPr>
          <w:rtl/>
          <w:lang w:eastAsia="he-IL"/>
        </w:rPr>
      </w:pPr>
    </w:p>
    <w:p w:rsidR="002C2594" w:rsidRPr="00D632E7" w:rsidRDefault="002C2594" w:rsidP="002C2594">
      <w:pPr>
        <w:rPr>
          <w:rtl/>
          <w:lang w:eastAsia="he-IL"/>
        </w:rPr>
      </w:pPr>
      <w:r w:rsidRPr="00D632E7">
        <w:rPr>
          <w:rFonts w:hint="cs"/>
          <w:rtl/>
          <w:lang w:eastAsia="he-IL"/>
        </w:rPr>
        <w:t xml:space="preserve">לא הינו יודעים עליו בכלל. ועכשיו? </w:t>
      </w:r>
    </w:p>
    <w:p w:rsidR="002C2594" w:rsidRPr="00D632E7" w:rsidRDefault="002C2594" w:rsidP="002C2594">
      <w:pPr>
        <w:rPr>
          <w:rtl/>
          <w:lang w:eastAsia="he-IL"/>
        </w:rPr>
      </w:pPr>
      <w:bookmarkStart w:id="262" w:name="_ETM_Q1_2200000"/>
      <w:bookmarkEnd w:id="262"/>
    </w:p>
    <w:p w:rsidR="002C2594" w:rsidRPr="00D632E7" w:rsidRDefault="002C2594" w:rsidP="00B9542C">
      <w:pPr>
        <w:pStyle w:val="af9"/>
        <w:rPr>
          <w:rtl/>
          <w:lang w:eastAsia="he-IL"/>
        </w:rPr>
      </w:pPr>
      <w:bookmarkStart w:id="263" w:name="ET_guest_670028_39"/>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63"/>
    </w:p>
    <w:p w:rsidR="002C2594" w:rsidRPr="00D632E7" w:rsidRDefault="002C2594" w:rsidP="002C2594">
      <w:pPr>
        <w:pStyle w:val="KeepWithNext"/>
        <w:rPr>
          <w:rtl/>
          <w:lang w:eastAsia="he-IL"/>
        </w:rPr>
      </w:pPr>
    </w:p>
    <w:p w:rsidR="002C2594" w:rsidRPr="00D632E7" w:rsidRDefault="002C2594" w:rsidP="002C2594">
      <w:pPr>
        <w:rPr>
          <w:rtl/>
          <w:lang w:eastAsia="he-IL"/>
        </w:rPr>
      </w:pPr>
      <w:r>
        <w:rPr>
          <w:rFonts w:hint="cs"/>
          <w:rtl/>
          <w:lang w:eastAsia="he-IL"/>
        </w:rPr>
        <w:t xml:space="preserve">נכון. </w:t>
      </w:r>
      <w:r w:rsidRPr="00D632E7">
        <w:rPr>
          <w:rFonts w:hint="cs"/>
          <w:rtl/>
          <w:lang w:eastAsia="he-IL"/>
        </w:rPr>
        <w:t xml:space="preserve">ועכשיו </w:t>
      </w:r>
      <w:bookmarkStart w:id="264" w:name="_ETM_Q1_2197000"/>
      <w:bookmarkEnd w:id="264"/>
      <w:r w:rsidRPr="00D632E7">
        <w:rPr>
          <w:rFonts w:hint="cs"/>
          <w:rtl/>
          <w:lang w:eastAsia="he-IL"/>
        </w:rPr>
        <w:t xml:space="preserve">אולי נדע ואולי </w:t>
      </w:r>
      <w:r>
        <w:rPr>
          <w:rFonts w:hint="cs"/>
          <w:rtl/>
          <w:lang w:eastAsia="he-IL"/>
        </w:rPr>
        <w:t>לא</w:t>
      </w:r>
      <w:r w:rsidRPr="00D632E7">
        <w:rPr>
          <w:rFonts w:hint="cs"/>
          <w:rtl/>
          <w:lang w:eastAsia="he-IL"/>
        </w:rPr>
        <w:t xml:space="preserve"> נדע</w:t>
      </w:r>
      <w:r>
        <w:rPr>
          <w:rFonts w:hint="cs"/>
          <w:rtl/>
          <w:lang w:eastAsia="he-IL"/>
        </w:rPr>
        <w:t>,</w:t>
      </w:r>
      <w:r w:rsidRPr="00D632E7">
        <w:rPr>
          <w:rFonts w:hint="cs"/>
          <w:rtl/>
          <w:lang w:eastAsia="he-IL"/>
        </w:rPr>
        <w:t xml:space="preserve"> אבל אם זה קורה </w:t>
      </w:r>
      <w:bookmarkStart w:id="265" w:name="_ETM_Q1_2201000"/>
      <w:bookmarkEnd w:id="265"/>
      <w:r w:rsidRPr="00D632E7">
        <w:rPr>
          <w:rFonts w:hint="cs"/>
          <w:rtl/>
          <w:lang w:eastAsia="he-IL"/>
        </w:rPr>
        <w:t xml:space="preserve">זה אסור. </w:t>
      </w:r>
    </w:p>
    <w:p w:rsidR="002C2594" w:rsidRPr="00D632E7" w:rsidRDefault="002C2594" w:rsidP="002C2594">
      <w:pPr>
        <w:rPr>
          <w:rtl/>
          <w:lang w:eastAsia="he-IL"/>
        </w:rPr>
      </w:pPr>
      <w:bookmarkStart w:id="266" w:name="_ETM_Q1_2205000"/>
      <w:bookmarkEnd w:id="266"/>
    </w:p>
    <w:p w:rsidR="002C2594" w:rsidRPr="00D632E7" w:rsidRDefault="002C2594" w:rsidP="00B9542C">
      <w:pPr>
        <w:pStyle w:val="af6"/>
        <w:rPr>
          <w:rtl/>
        </w:rPr>
      </w:pPr>
      <w:bookmarkStart w:id="267" w:name="ET_yor_6050_40"/>
      <w:r w:rsidRPr="00B9542C">
        <w:rPr>
          <w:rStyle w:val="TagStyle"/>
          <w:rtl/>
        </w:rPr>
        <w:t xml:space="preserve"> &lt;&lt; יור &gt;&gt;</w:t>
      </w:r>
      <w:r w:rsidRPr="00D632E7">
        <w:rPr>
          <w:rStyle w:val="TagStyle"/>
          <w:rtl/>
        </w:rPr>
        <w:t xml:space="preserve"> </w:t>
      </w:r>
      <w:r w:rsidRPr="00D632E7">
        <w:rPr>
          <w:rtl/>
        </w:rPr>
        <w:t>היו"ר אליהו ברוכי:</w:t>
      </w:r>
      <w:r w:rsidRPr="00D632E7">
        <w:rPr>
          <w:rStyle w:val="TagStyle"/>
          <w:rtl/>
        </w:rPr>
        <w:t xml:space="preserve"> </w:t>
      </w:r>
      <w:r w:rsidRPr="00B9542C">
        <w:rPr>
          <w:rStyle w:val="TagStyle"/>
          <w:rtl/>
        </w:rPr>
        <w:t>&lt;&lt; יור &gt;&gt;</w:t>
      </w:r>
      <w:r w:rsidRPr="00D632E7">
        <w:rPr>
          <w:rtl/>
        </w:rPr>
        <w:t xml:space="preserve">   </w:t>
      </w:r>
      <w:bookmarkEnd w:id="267"/>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68" w:name="_ETM_Q1_2206000"/>
      <w:bookmarkEnd w:id="268"/>
      <w:r w:rsidRPr="00D632E7">
        <w:rPr>
          <w:rFonts w:hint="cs"/>
          <w:rtl/>
          <w:lang w:eastAsia="he-IL"/>
        </w:rPr>
        <w:t xml:space="preserve">ואם זה אסור, יש לנו דרך להתמודד עם זה? </w:t>
      </w:r>
    </w:p>
    <w:p w:rsidR="002C2594" w:rsidRPr="00D632E7" w:rsidRDefault="002C2594" w:rsidP="002C2594">
      <w:pPr>
        <w:rPr>
          <w:rtl/>
          <w:lang w:eastAsia="he-IL"/>
        </w:rPr>
      </w:pPr>
      <w:bookmarkStart w:id="269" w:name="_ETM_Q1_2204000"/>
      <w:bookmarkEnd w:id="269"/>
    </w:p>
    <w:p w:rsidR="002C2594" w:rsidRPr="00D632E7" w:rsidRDefault="002C2594" w:rsidP="00B9542C">
      <w:pPr>
        <w:pStyle w:val="af9"/>
        <w:rPr>
          <w:rtl/>
          <w:lang w:eastAsia="he-IL"/>
        </w:rPr>
      </w:pPr>
      <w:bookmarkStart w:id="270" w:name="ET_guest_670028_41"/>
      <w:r w:rsidRPr="00B9542C">
        <w:rPr>
          <w:rStyle w:val="TagStyle"/>
          <w:rtl/>
        </w:rPr>
        <w:t xml:space="preserve"> &lt;&lt; אורח &gt;&gt;</w:t>
      </w:r>
      <w:r w:rsidRPr="00D632E7">
        <w:rPr>
          <w:rStyle w:val="TagStyle"/>
          <w:rtl/>
        </w:rPr>
        <w:t xml:space="preserve"> </w:t>
      </w:r>
      <w:r w:rsidRPr="00D632E7">
        <w:rPr>
          <w:rtl/>
          <w:lang w:eastAsia="he-IL"/>
        </w:rPr>
        <w:t>זיו גלעדי:</w:t>
      </w:r>
      <w:r w:rsidRPr="00D632E7">
        <w:rPr>
          <w:rStyle w:val="TagStyle"/>
          <w:rtl/>
        </w:rPr>
        <w:t xml:space="preserve"> </w:t>
      </w:r>
      <w:r w:rsidRPr="00B9542C">
        <w:rPr>
          <w:rStyle w:val="TagStyle"/>
          <w:rtl/>
        </w:rPr>
        <w:t>&lt;&lt; אורח &gt;&gt;</w:t>
      </w:r>
      <w:r w:rsidRPr="00D632E7">
        <w:rPr>
          <w:rtl/>
          <w:lang w:eastAsia="he-IL"/>
        </w:rPr>
        <w:t xml:space="preserve">   </w:t>
      </w:r>
      <w:bookmarkEnd w:id="270"/>
    </w:p>
    <w:p w:rsidR="002C2594" w:rsidRPr="00D632E7" w:rsidRDefault="002C2594" w:rsidP="002C2594">
      <w:pPr>
        <w:pStyle w:val="KeepWithNext"/>
        <w:rPr>
          <w:rtl/>
          <w:lang w:eastAsia="he-IL"/>
        </w:rPr>
      </w:pPr>
    </w:p>
    <w:p w:rsidR="002C2594" w:rsidRPr="00D632E7" w:rsidRDefault="002C2594" w:rsidP="002C2594">
      <w:pPr>
        <w:rPr>
          <w:rtl/>
          <w:lang w:eastAsia="he-IL"/>
        </w:rPr>
      </w:pPr>
      <w:bookmarkStart w:id="271" w:name="_ETM_Q1_2207000"/>
      <w:bookmarkEnd w:id="271"/>
      <w:r w:rsidRPr="00D632E7">
        <w:rPr>
          <w:rFonts w:hint="cs"/>
          <w:rtl/>
          <w:lang w:eastAsia="he-IL"/>
        </w:rPr>
        <w:t xml:space="preserve">יש מחזיקים גם בשיעורים של פחות מ-5% שהזהות שלהם נודעת, בדרכים </w:t>
      </w:r>
      <w:r>
        <w:rPr>
          <w:rFonts w:hint="cs"/>
          <w:rtl/>
          <w:lang w:eastAsia="he-IL"/>
        </w:rPr>
        <w:t xml:space="preserve">עקיפות. </w:t>
      </w:r>
      <w:r w:rsidRPr="00D632E7">
        <w:rPr>
          <w:rFonts w:hint="cs"/>
          <w:rtl/>
          <w:lang w:eastAsia="he-IL"/>
        </w:rPr>
        <w:t xml:space="preserve">אני לא מדבר על </w:t>
      </w:r>
      <w:bookmarkStart w:id="272" w:name="_ETM_Q1_2213000"/>
      <w:bookmarkEnd w:id="272"/>
      <w:r w:rsidRPr="00D632E7">
        <w:rPr>
          <w:rFonts w:hint="cs"/>
          <w:rtl/>
          <w:lang w:eastAsia="he-IL"/>
        </w:rPr>
        <w:t>אמצעים מודיעיניים, אבל יש משקיעים זרים שמחויבים לדווח מכוח מדינות</w:t>
      </w:r>
      <w:bookmarkStart w:id="273" w:name="_ETM_Q1_2222000"/>
      <w:bookmarkEnd w:id="273"/>
      <w:r>
        <w:rPr>
          <w:rFonts w:hint="cs"/>
          <w:rtl/>
          <w:lang w:eastAsia="he-IL"/>
        </w:rPr>
        <w:t>-</w:t>
      </w:r>
      <w:r w:rsidRPr="00D632E7">
        <w:rPr>
          <w:rFonts w:hint="cs"/>
          <w:rtl/>
          <w:lang w:eastAsia="he-IL"/>
        </w:rPr>
        <w:t>האם שלהם שמחייבות</w:t>
      </w:r>
      <w:r>
        <w:rPr>
          <w:rFonts w:hint="cs"/>
          <w:rtl/>
          <w:lang w:eastAsia="he-IL"/>
        </w:rPr>
        <w:t xml:space="preserve"> אותם</w:t>
      </w:r>
      <w:r w:rsidRPr="00D632E7">
        <w:rPr>
          <w:rFonts w:hint="cs"/>
          <w:rtl/>
          <w:lang w:eastAsia="he-IL"/>
        </w:rPr>
        <w:t xml:space="preserve">. למשל אנחנו יודעים על קרן העושר </w:t>
      </w:r>
      <w:bookmarkStart w:id="274" w:name="_ETM_Q1_2221000"/>
      <w:bookmarkEnd w:id="274"/>
      <w:r w:rsidR="00CF5824">
        <w:rPr>
          <w:rFonts w:hint="cs"/>
          <w:rtl/>
          <w:lang w:eastAsia="he-IL"/>
        </w:rPr>
        <w:t>של נורבגיה, שהייתה משקיע גדול</w:t>
      </w:r>
      <w:r w:rsidRPr="00D632E7">
        <w:rPr>
          <w:rFonts w:hint="cs"/>
          <w:rtl/>
          <w:lang w:eastAsia="he-IL"/>
        </w:rPr>
        <w:t xml:space="preserve"> בבזק שהחזיקה פחות מ-5%</w:t>
      </w:r>
      <w:bookmarkStart w:id="275" w:name="_ETM_Q1_2225000"/>
      <w:bookmarkEnd w:id="275"/>
      <w:r w:rsidRPr="00D632E7">
        <w:rPr>
          <w:rFonts w:hint="cs"/>
          <w:rtl/>
          <w:lang w:eastAsia="he-IL"/>
        </w:rPr>
        <w:t xml:space="preserve"> בגלל הדין ו</w:t>
      </w:r>
      <w:r>
        <w:rPr>
          <w:rFonts w:hint="cs"/>
          <w:rtl/>
          <w:lang w:eastAsia="he-IL"/>
        </w:rPr>
        <w:t>חשבון שהיא נותנת לציבור הנורבגי,</w:t>
      </w:r>
      <w:r w:rsidRPr="00D632E7">
        <w:rPr>
          <w:rFonts w:hint="cs"/>
          <w:rtl/>
          <w:lang w:eastAsia="he-IL"/>
        </w:rPr>
        <w:t xml:space="preserve"> אנחנו </w:t>
      </w:r>
      <w:bookmarkStart w:id="276" w:name="_ETM_Q1_2227000"/>
      <w:bookmarkEnd w:id="276"/>
      <w:r w:rsidRPr="00D632E7">
        <w:rPr>
          <w:rFonts w:hint="cs"/>
          <w:rtl/>
          <w:lang w:eastAsia="he-IL"/>
        </w:rPr>
        <w:t xml:space="preserve">יודעים על זהותה. דברים כאלה יכולים להתקיים גם בשיעורים כאלה. </w:t>
      </w:r>
      <w:bookmarkStart w:id="277" w:name="_ETM_Q1_2238000"/>
      <w:bookmarkEnd w:id="277"/>
    </w:p>
    <w:p w:rsidR="002C2594" w:rsidRPr="00D632E7" w:rsidRDefault="002C2594" w:rsidP="002C2594">
      <w:pPr>
        <w:rPr>
          <w:rtl/>
          <w:lang w:eastAsia="he-IL"/>
        </w:rPr>
      </w:pPr>
      <w:bookmarkStart w:id="278" w:name="_ETM_Q1_2239000"/>
      <w:bookmarkStart w:id="279" w:name="_ETM_Q1_2240000"/>
      <w:bookmarkEnd w:id="278"/>
      <w:bookmarkEnd w:id="27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4713"/>
      </w:tblGrid>
      <w:tr w:rsidR="002C2594" w:rsidRPr="00D632E7" w:rsidTr="008E7D64">
        <w:tc>
          <w:tcPr>
            <w:tcW w:w="1869" w:type="dxa"/>
            <w:hideMark/>
          </w:tcPr>
          <w:p w:rsidR="002C2594" w:rsidRPr="00D632E7" w:rsidRDefault="002C2594" w:rsidP="008E7D64">
            <w:pPr>
              <w:ind w:firstLine="0"/>
              <w:rPr>
                <w:lang w:eastAsia="he-IL"/>
              </w:rPr>
            </w:pPr>
            <w:bookmarkStart w:id="280" w:name="_ETM_Q1_1038000"/>
            <w:bookmarkEnd w:id="280"/>
            <w:r w:rsidRPr="00D632E7">
              <w:rPr>
                <w:rFonts w:hint="cs"/>
                <w:rtl/>
                <w:lang w:eastAsia="he-IL"/>
              </w:rPr>
              <w:t>"</w:t>
            </w:r>
            <w:r w:rsidRPr="00D632E7">
              <w:rPr>
                <w:rtl/>
                <w:lang w:eastAsia="he-IL"/>
              </w:rPr>
              <w:t>תיקון סעיף 5</w:t>
            </w:r>
          </w:p>
        </w:tc>
        <w:tc>
          <w:tcPr>
            <w:tcW w:w="624" w:type="dxa"/>
          </w:tcPr>
          <w:p w:rsidR="002C2594" w:rsidRPr="00D632E7" w:rsidRDefault="002C2594" w:rsidP="008E7D64">
            <w:pPr>
              <w:ind w:firstLine="0"/>
              <w:rPr>
                <w:lang w:eastAsia="he-IL"/>
              </w:rPr>
            </w:pPr>
            <w:r w:rsidRPr="00D632E7">
              <w:rPr>
                <w:rFonts w:hint="cs"/>
                <w:rtl/>
                <w:lang w:eastAsia="he-IL"/>
              </w:rPr>
              <w:t>7.</w:t>
            </w:r>
          </w:p>
        </w:tc>
        <w:tc>
          <w:tcPr>
            <w:tcW w:w="6585" w:type="dxa"/>
            <w:gridSpan w:val="4"/>
            <w:hideMark/>
          </w:tcPr>
          <w:p w:rsidR="002C2594" w:rsidRPr="00D632E7" w:rsidRDefault="002C2594" w:rsidP="008E7D64">
            <w:pPr>
              <w:ind w:firstLine="0"/>
              <w:rPr>
                <w:lang w:eastAsia="he-IL"/>
              </w:rPr>
            </w:pPr>
            <w:r w:rsidRPr="00D632E7">
              <w:rPr>
                <w:rtl/>
                <w:lang w:eastAsia="he-IL"/>
              </w:rPr>
              <w:t xml:space="preserve">בסעיף 5 לצו העיקרי: </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tabs>
                <w:tab w:val="left" w:pos="624"/>
              </w:tabs>
              <w:rPr>
                <w:lang w:eastAsia="he-IL"/>
              </w:rPr>
            </w:pPr>
            <w:r w:rsidRPr="00D632E7">
              <w:rPr>
                <w:rtl/>
                <w:lang w:eastAsia="he-IL"/>
              </w:rPr>
              <w:t>בסעיף קטן (ג):</w:t>
            </w:r>
          </w:p>
          <w:p w:rsidR="002C2594" w:rsidRPr="00D632E7" w:rsidRDefault="002C2594" w:rsidP="008E7D64">
            <w:pPr>
              <w:numPr>
                <w:ilvl w:val="1"/>
                <w:numId w:val="3"/>
              </w:numPr>
              <w:rPr>
                <w:lang w:eastAsia="he-IL"/>
              </w:rPr>
            </w:pPr>
            <w:r w:rsidRPr="00D632E7">
              <w:rPr>
                <w:rtl/>
                <w:lang w:eastAsia="he-IL"/>
              </w:rPr>
              <w:t>בפסקה (4א), אחרי "או תושב מדינה עוינת" יבוא "או בידי גורם עוין</w:t>
            </w:r>
            <w:r w:rsidRPr="00D632E7">
              <w:rPr>
                <w:lang w:eastAsia="he-IL"/>
              </w:rPr>
              <w:t>;</w:t>
            </w:r>
            <w:r w:rsidRPr="00D632E7">
              <w:rPr>
                <w:rtl/>
                <w:lang w:eastAsia="he-IL"/>
              </w:rPr>
              <w:t>".</w:t>
            </w:r>
          </w:p>
          <w:p w:rsidR="002C2594" w:rsidRPr="00D632E7" w:rsidRDefault="002C2594" w:rsidP="008E7D64">
            <w:pPr>
              <w:numPr>
                <w:ilvl w:val="1"/>
                <w:numId w:val="3"/>
              </w:numPr>
              <w:rPr>
                <w:lang w:eastAsia="he-IL"/>
              </w:rPr>
            </w:pPr>
            <w:r w:rsidRPr="00D632E7">
              <w:rPr>
                <w:rtl/>
                <w:lang w:eastAsia="he-IL"/>
              </w:rPr>
              <w:t>בפסקה (8), במקום "מידע על פרטי רישום כאמור בסעיף 2 לחוק המרשם הפלילי ותקנת השבים, תשמ"א-1981" יבוא "מידע פלילי, כהגדרתו בחוק המידע הפלילי ותקנת השבים, התשע"ט-2019,"</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(ג1):</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0"/>
              </w:numPr>
              <w:tabs>
                <w:tab w:val="left" w:pos="624"/>
              </w:tabs>
              <w:rPr>
                <w:lang w:eastAsia="he-IL"/>
              </w:rPr>
            </w:pPr>
            <w:r w:rsidRPr="00D632E7">
              <w:rPr>
                <w:rtl/>
                <w:lang w:eastAsia="he-IL"/>
              </w:rPr>
              <w:t>בפסקה (1), בהגדרה "מבטח", במקום "עסקי ביטוח" יבוא "שירותים פיננסיים (ביטוח)"</w:t>
            </w:r>
            <w:r w:rsidRPr="00D632E7">
              <w:rPr>
                <w:lang w:eastAsia="he-IL"/>
              </w:rPr>
              <w:t>;</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0"/>
              </w:numPr>
              <w:tabs>
                <w:tab w:val="left" w:pos="624"/>
              </w:tabs>
              <w:rPr>
                <w:lang w:eastAsia="he-IL"/>
              </w:rPr>
            </w:pPr>
            <w:r w:rsidRPr="00D632E7">
              <w:rPr>
                <w:rtl/>
                <w:lang w:eastAsia="he-IL"/>
              </w:rPr>
              <w:t>בפסקה (5)(א)(2), אחרי "ואין בו בעל ענין שהוא" יבוא "גורם עוין או".</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(ג2):</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1"/>
              </w:numPr>
              <w:tabs>
                <w:tab w:val="left" w:pos="624"/>
              </w:tabs>
              <w:rPr>
                <w:lang w:eastAsia="he-IL"/>
              </w:rPr>
            </w:pPr>
            <w:r w:rsidRPr="00D632E7">
              <w:rPr>
                <w:rtl/>
                <w:lang w:eastAsia="he-IL"/>
              </w:rPr>
              <w:t>בפסקה (3)(ב), אחרי "בתאגיד שהשליטה בו היא בידי אחד מאלה:" יבוא "גורם עוין,"</w:t>
            </w:r>
            <w:r w:rsidRPr="00D632E7">
              <w:rPr>
                <w:lang w:eastAsia="he-IL"/>
              </w:rPr>
              <w:t>;</w:t>
            </w:r>
          </w:p>
        </w:tc>
      </w:tr>
      <w:tr w:rsidR="002C2594" w:rsidRPr="00D632E7" w:rsidTr="008E7D64">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337" w:type="dxa"/>
            <w:gridSpan w:val="2"/>
            <w:hideMark/>
          </w:tcPr>
          <w:p w:rsidR="002C2594" w:rsidRPr="00D632E7" w:rsidRDefault="002C2594" w:rsidP="008E7D64">
            <w:pPr>
              <w:numPr>
                <w:ilvl w:val="0"/>
                <w:numId w:val="31"/>
              </w:numPr>
              <w:tabs>
                <w:tab w:val="left" w:pos="624"/>
              </w:tabs>
              <w:rPr>
                <w:lang w:eastAsia="he-IL"/>
              </w:rPr>
            </w:pPr>
            <w:r w:rsidRPr="00D632E7">
              <w:rPr>
                <w:rtl/>
                <w:lang w:eastAsia="he-IL"/>
              </w:rPr>
              <w:t>בפסקה (3)(ד)-</w:t>
            </w:r>
          </w:p>
        </w:tc>
      </w:tr>
      <w:tr w:rsidR="002C2594" w:rsidRPr="00D632E7" w:rsidTr="008E7D64">
        <w:trPr>
          <w:cantSplit/>
          <w:trHeight w:val="60"/>
        </w:trPr>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4713" w:type="dxa"/>
            <w:hideMark/>
          </w:tcPr>
          <w:p w:rsidR="002C2594" w:rsidRPr="00D632E7" w:rsidRDefault="002C2594" w:rsidP="008E7D64">
            <w:pPr>
              <w:rPr>
                <w:lang w:eastAsia="he-IL"/>
              </w:rPr>
            </w:pPr>
            <w:r w:rsidRPr="00D632E7">
              <w:rPr>
                <w:rtl/>
                <w:lang w:eastAsia="he-IL"/>
              </w:rPr>
              <w:t>(1) אחרי "בתאגיד שהשליטה בו היא בידי אחד מאלה: מדינה עוינת" יבוא "גורם עוין".</w:t>
            </w:r>
          </w:p>
          <w:p w:rsidR="002C2594" w:rsidRPr="00D632E7" w:rsidRDefault="002C2594" w:rsidP="008E7D64">
            <w:pPr>
              <w:rPr>
                <w:rtl/>
                <w:lang w:eastAsia="he-IL"/>
              </w:rPr>
            </w:pPr>
            <w:r w:rsidRPr="00D632E7">
              <w:rPr>
                <w:rtl/>
                <w:lang w:eastAsia="he-IL"/>
              </w:rPr>
              <w:t>(2) בסופה יבוא "או גורם עוין;".</w:t>
            </w:r>
          </w:p>
        </w:tc>
      </w:tr>
      <w:tr w:rsidR="002C2594" w:rsidRPr="00D632E7" w:rsidTr="008E7D64">
        <w:trPr>
          <w:cantSplit/>
          <w:trHeight w:val="60"/>
        </w:trPr>
        <w:tc>
          <w:tcPr>
            <w:tcW w:w="1869" w:type="dxa"/>
          </w:tcPr>
          <w:p w:rsidR="002C2594" w:rsidRPr="00D632E7" w:rsidRDefault="002C2594" w:rsidP="008E7D64">
            <w:pPr>
              <w:rPr>
                <w:rtl/>
                <w:lang w:eastAsia="he-IL"/>
              </w:rPr>
            </w:pPr>
          </w:p>
        </w:tc>
        <w:tc>
          <w:tcPr>
            <w:tcW w:w="624" w:type="dxa"/>
          </w:tcPr>
          <w:p w:rsidR="002C2594" w:rsidRPr="00D632E7" w:rsidRDefault="002C2594" w:rsidP="008E7D64">
            <w:pPr>
              <w:rPr>
                <w:lang w:eastAsia="he-IL"/>
              </w:rPr>
            </w:pPr>
          </w:p>
        </w:tc>
        <w:tc>
          <w:tcPr>
            <w:tcW w:w="624" w:type="dxa"/>
          </w:tcPr>
          <w:p w:rsidR="002C2594" w:rsidRPr="00D632E7" w:rsidRDefault="002C2594" w:rsidP="008E7D64">
            <w:pPr>
              <w:rPr>
                <w:lang w:eastAsia="he-IL"/>
              </w:rPr>
            </w:pPr>
          </w:p>
        </w:tc>
        <w:tc>
          <w:tcPr>
            <w:tcW w:w="5961" w:type="dxa"/>
            <w:gridSpan w:val="3"/>
            <w:hideMark/>
          </w:tcPr>
          <w:p w:rsidR="002C2594" w:rsidRPr="00D632E7" w:rsidRDefault="002C2594" w:rsidP="008E7D64">
            <w:pPr>
              <w:numPr>
                <w:ilvl w:val="0"/>
                <w:numId w:val="29"/>
              </w:numPr>
              <w:rPr>
                <w:lang w:eastAsia="he-IL"/>
              </w:rPr>
            </w:pPr>
            <w:r w:rsidRPr="00D632E7">
              <w:rPr>
                <w:rtl/>
                <w:lang w:eastAsia="he-IL"/>
              </w:rPr>
              <w:t>בסעיף קטן (ה1) אחרי "נקבעה מדינה עוינת" יבוא "או נקבע גורם עוין".</w:t>
            </w:r>
            <w:r w:rsidRPr="00D632E7">
              <w:rPr>
                <w:rFonts w:hint="cs"/>
                <w:rtl/>
                <w:lang w:eastAsia="he-IL"/>
              </w:rPr>
              <w:t>"</w:t>
            </w:r>
          </w:p>
        </w:tc>
      </w:tr>
    </w:tbl>
    <w:p w:rsidR="002C2594" w:rsidRPr="00D632E7" w:rsidRDefault="002C2594" w:rsidP="002C2594">
      <w:pPr>
        <w:rPr>
          <w:rtl/>
          <w:lang w:eastAsia="he-IL"/>
        </w:rPr>
      </w:pPr>
    </w:p>
    <w:p w:rsidR="002C2594" w:rsidRPr="00D632E7" w:rsidRDefault="002C2594" w:rsidP="002C2594">
      <w:pPr>
        <w:rPr>
          <w:rtl/>
          <w:lang w:eastAsia="he-IL"/>
        </w:rPr>
      </w:pPr>
      <w:bookmarkStart w:id="281" w:name="_ETM_Q1_2172000"/>
      <w:bookmarkEnd w:id="281"/>
      <w:r w:rsidRPr="00D632E7">
        <w:rPr>
          <w:rFonts w:hint="cs"/>
          <w:rtl/>
          <w:lang w:eastAsia="he-IL"/>
        </w:rPr>
        <w:t>התיקונים האלה הם בהמשך לסעיף הקודם שמוסיפים את ההתייחסו</w:t>
      </w:r>
      <w:r w:rsidRPr="00D632E7">
        <w:rPr>
          <w:rFonts w:hint="eastAsia"/>
          <w:rtl/>
          <w:lang w:eastAsia="he-IL"/>
        </w:rPr>
        <w:t>ת</w:t>
      </w:r>
      <w:r w:rsidRPr="00D632E7">
        <w:rPr>
          <w:rFonts w:hint="cs"/>
          <w:rtl/>
          <w:lang w:eastAsia="he-IL"/>
        </w:rPr>
        <w:t xml:space="preserve"> להגדרות החדשות. </w:t>
      </w:r>
    </w:p>
    <w:p w:rsidR="002C2594" w:rsidRPr="00D632E7" w:rsidRDefault="002C2594" w:rsidP="002C2594">
      <w:pPr>
        <w:rPr>
          <w:rtl/>
          <w:lang w:eastAsia="he-IL"/>
        </w:rPr>
      </w:pPr>
      <w:bookmarkStart w:id="282" w:name="_ETM_Q1_2313000"/>
      <w:bookmarkEnd w:id="2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68"/>
      </w:tblGrid>
      <w:tr w:rsidR="002C2594" w:rsidRPr="00A15F1E" w:rsidTr="008E7D64">
        <w:trPr>
          <w:cantSplit/>
          <w:trHeight w:val="60"/>
        </w:trPr>
        <w:tc>
          <w:tcPr>
            <w:tcW w:w="1869" w:type="dxa"/>
            <w:hideMark/>
          </w:tcPr>
          <w:p w:rsidR="002C2594" w:rsidRPr="00A15F1E" w:rsidRDefault="002C2594" w:rsidP="008E7D64">
            <w:pPr>
              <w:ind w:firstLine="0"/>
              <w:rPr>
                <w:rtl/>
                <w:lang w:eastAsia="he-IL"/>
              </w:rPr>
            </w:pPr>
            <w:bookmarkStart w:id="283" w:name="_ETM_Q1_2310000"/>
            <w:bookmarkEnd w:id="283"/>
            <w:r>
              <w:rPr>
                <w:rFonts w:hint="cs"/>
                <w:rtl/>
                <w:lang w:eastAsia="he-IL"/>
              </w:rPr>
              <w:t>"</w:t>
            </w:r>
            <w:r w:rsidRPr="00A15F1E">
              <w:rPr>
                <w:rtl/>
                <w:lang w:eastAsia="he-IL"/>
              </w:rPr>
              <w:t>תיקון סעיף 7</w:t>
            </w:r>
          </w:p>
        </w:tc>
        <w:tc>
          <w:tcPr>
            <w:tcW w:w="624" w:type="dxa"/>
          </w:tcPr>
          <w:p w:rsidR="002C2594" w:rsidRPr="00A15F1E" w:rsidRDefault="002C2594" w:rsidP="008E7D64">
            <w:pPr>
              <w:ind w:firstLine="0"/>
              <w:rPr>
                <w:lang w:eastAsia="he-IL"/>
              </w:rPr>
            </w:pPr>
            <w:r>
              <w:rPr>
                <w:rFonts w:hint="cs"/>
                <w:rtl/>
                <w:lang w:eastAsia="he-IL"/>
              </w:rPr>
              <w:t>8.</w:t>
            </w:r>
          </w:p>
        </w:tc>
        <w:tc>
          <w:tcPr>
            <w:tcW w:w="7168" w:type="dxa"/>
            <w:hideMark/>
          </w:tcPr>
          <w:p w:rsidR="002C2594" w:rsidRPr="00A15F1E" w:rsidRDefault="002C2594" w:rsidP="008E7D64">
            <w:pPr>
              <w:ind w:firstLine="0"/>
              <w:rPr>
                <w:lang w:eastAsia="he-IL"/>
              </w:rPr>
            </w:pPr>
            <w:r w:rsidRPr="00A15F1E">
              <w:rPr>
                <w:rtl/>
                <w:lang w:eastAsia="he-IL"/>
              </w:rPr>
              <w:t>בסעיף 7 לצו העיקרי, סעיף קטן (ז) – יימחק.</w:t>
            </w:r>
            <w:r>
              <w:rPr>
                <w:rFonts w:hint="cs"/>
                <w:rtl/>
                <w:lang w:eastAsia="he-IL"/>
              </w:rPr>
              <w:t>"</w:t>
            </w:r>
          </w:p>
        </w:tc>
      </w:tr>
    </w:tbl>
    <w:p w:rsidR="002C2594" w:rsidRDefault="002C2594" w:rsidP="002C2594">
      <w:pPr>
        <w:rPr>
          <w:rtl/>
          <w:lang w:eastAsia="he-IL"/>
        </w:rPr>
      </w:pPr>
    </w:p>
    <w:p w:rsidR="002C2594" w:rsidRDefault="002C2594" w:rsidP="00CF5824">
      <w:pPr>
        <w:rPr>
          <w:rtl/>
          <w:lang w:eastAsia="he-IL"/>
        </w:rPr>
      </w:pPr>
      <w:bookmarkStart w:id="284" w:name="_ETM_Q1_2323000"/>
      <w:bookmarkEnd w:id="284"/>
      <w:r>
        <w:rPr>
          <w:rFonts w:hint="cs"/>
          <w:rtl/>
          <w:lang w:eastAsia="he-IL"/>
        </w:rPr>
        <w:t xml:space="preserve">אני לא אקריא ממש את </w:t>
      </w:r>
      <w:bookmarkStart w:id="285" w:name="_ETM_Q1_2327000"/>
      <w:bookmarkEnd w:id="285"/>
      <w:r>
        <w:rPr>
          <w:rFonts w:hint="cs"/>
          <w:rtl/>
          <w:lang w:eastAsia="he-IL"/>
        </w:rPr>
        <w:t>הסעיף אבל אני אגיד שזה הסעיף שהזכרתי</w:t>
      </w:r>
      <w:r w:rsidR="00CF5824">
        <w:rPr>
          <w:rFonts w:hint="cs"/>
          <w:rtl/>
          <w:lang w:eastAsia="he-IL"/>
        </w:rPr>
        <w:t xml:space="preserve"> קודם</w:t>
      </w:r>
      <w:r>
        <w:rPr>
          <w:rFonts w:hint="cs"/>
          <w:rtl/>
          <w:lang w:eastAsia="he-IL"/>
        </w:rPr>
        <w:t xml:space="preserve">, שדיבר </w:t>
      </w:r>
      <w:bookmarkStart w:id="286" w:name="_ETM_Q1_2329000"/>
      <w:bookmarkEnd w:id="286"/>
      <w:r>
        <w:rPr>
          <w:rFonts w:hint="cs"/>
          <w:rtl/>
          <w:lang w:eastAsia="he-IL"/>
        </w:rPr>
        <w:t xml:space="preserve">על סיטואציה שבה ברגע שבעל השליטה מחזיק בפחות מ-25% והציבור </w:t>
      </w:r>
      <w:bookmarkStart w:id="287" w:name="_ETM_Q1_2333000"/>
      <w:bookmarkEnd w:id="287"/>
      <w:r>
        <w:rPr>
          <w:rFonts w:hint="cs"/>
          <w:rtl/>
          <w:lang w:eastAsia="he-IL"/>
        </w:rPr>
        <w:t xml:space="preserve">מחזיק יותר מ-75%, מתחילה לחול על החברה חובה לדווח על </w:t>
      </w:r>
      <w:bookmarkStart w:id="288" w:name="_ETM_Q1_2342000"/>
      <w:bookmarkEnd w:id="288"/>
      <w:r>
        <w:rPr>
          <w:rFonts w:hint="cs"/>
          <w:rtl/>
          <w:lang w:eastAsia="he-IL"/>
        </w:rPr>
        <w:t xml:space="preserve">כול החזקה בשיעור של 2.5% ומעלה. זאת חובה שמאוד קשה </w:t>
      </w:r>
      <w:bookmarkStart w:id="289" w:name="_ETM_Q1_2343000"/>
      <w:bookmarkEnd w:id="289"/>
      <w:r>
        <w:rPr>
          <w:rFonts w:hint="cs"/>
          <w:rtl/>
          <w:lang w:eastAsia="he-IL"/>
        </w:rPr>
        <w:t xml:space="preserve">ליישם כי למזכיר החברה ולמנגנונים שבחברה אין מידע מכיוון </w:t>
      </w:r>
      <w:bookmarkStart w:id="290" w:name="_ETM_Q1_2351000"/>
      <w:bookmarkEnd w:id="290"/>
      <w:r>
        <w:rPr>
          <w:rFonts w:hint="cs"/>
          <w:rtl/>
          <w:lang w:eastAsia="he-IL"/>
        </w:rPr>
        <w:t xml:space="preserve">שהיא נסחרת בבורסה, אין מידע שיטתי על </w:t>
      </w:r>
      <w:r w:rsidRPr="00702536">
        <w:rPr>
          <w:rFonts w:hint="cs"/>
          <w:rtl/>
          <w:lang w:eastAsia="he-IL"/>
        </w:rPr>
        <w:t>החזקות</w:t>
      </w:r>
      <w:r>
        <w:rPr>
          <w:rFonts w:hint="cs"/>
          <w:rtl/>
          <w:lang w:eastAsia="he-IL"/>
        </w:rPr>
        <w:t xml:space="preserve"> כאלה. יכול להיות לה מידע </w:t>
      </w:r>
      <w:bookmarkStart w:id="291" w:name="_ETM_Q1_2350000"/>
      <w:bookmarkEnd w:id="291"/>
      <w:r w:rsidRPr="00226BA3">
        <w:rPr>
          <w:rFonts w:hint="cs"/>
          <w:rtl/>
          <w:lang w:eastAsia="he-IL"/>
        </w:rPr>
        <w:t>ספורדי</w:t>
      </w:r>
      <w:r>
        <w:rPr>
          <w:rFonts w:hint="cs"/>
          <w:rtl/>
          <w:lang w:eastAsia="he-IL"/>
        </w:rPr>
        <w:t xml:space="preserve"> ואנחנו חושבים שהדבר הזה אינו נחוץ</w:t>
      </w:r>
      <w:r w:rsidR="00CF5824">
        <w:rPr>
          <w:rFonts w:hint="cs"/>
          <w:rtl/>
          <w:lang w:eastAsia="he-IL"/>
        </w:rPr>
        <w:t>,</w:t>
      </w:r>
      <w:r>
        <w:rPr>
          <w:rFonts w:hint="cs"/>
          <w:rtl/>
          <w:lang w:eastAsia="he-IL"/>
        </w:rPr>
        <w:t xml:space="preserve"> וכאמור החלפנו אותו </w:t>
      </w:r>
      <w:bookmarkStart w:id="292" w:name="_ETM_Q1_2356000"/>
      <w:bookmarkEnd w:id="292"/>
      <w:r>
        <w:rPr>
          <w:rFonts w:hint="cs"/>
          <w:rtl/>
          <w:lang w:eastAsia="he-IL"/>
        </w:rPr>
        <w:t xml:space="preserve">במנגנון אחר שאוסר על החזקה של גורמים עוינים בכלל. </w:t>
      </w:r>
      <w:bookmarkStart w:id="293" w:name="_ETM_Q1_2362000"/>
      <w:bookmarkStart w:id="294" w:name="_ETM_Q1_2363000"/>
      <w:bookmarkEnd w:id="293"/>
      <w:bookmarkEnd w:id="294"/>
      <w:r>
        <w:rPr>
          <w:rFonts w:hint="cs"/>
          <w:rtl/>
          <w:lang w:eastAsia="he-IL"/>
        </w:rPr>
        <w:t xml:space="preserve">זה סעיף ז' שנמחק. </w:t>
      </w:r>
    </w:p>
    <w:p w:rsidR="002C2594" w:rsidRDefault="002C2594" w:rsidP="002C2594">
      <w:pPr>
        <w:rPr>
          <w:rtl/>
          <w:lang w:eastAsia="he-IL"/>
        </w:rPr>
      </w:pPr>
    </w:p>
    <w:tbl>
      <w:tblPr>
        <w:bidiVisual/>
        <w:tblW w:w="9102" w:type="dxa"/>
        <w:tblInd w:w="-20" w:type="dxa"/>
        <w:tblLayout w:type="fixed"/>
        <w:tblCellMar>
          <w:top w:w="57" w:type="dxa"/>
          <w:left w:w="0" w:type="dxa"/>
          <w:bottom w:w="57" w:type="dxa"/>
          <w:right w:w="0" w:type="dxa"/>
        </w:tblCellMar>
        <w:tblLook w:val="01E0" w:firstRow="1" w:lastRow="1" w:firstColumn="1" w:lastColumn="1" w:noHBand="0" w:noVBand="0"/>
      </w:tblPr>
      <w:tblGrid>
        <w:gridCol w:w="1369"/>
        <w:gridCol w:w="360"/>
        <w:gridCol w:w="7373"/>
      </w:tblGrid>
      <w:tr w:rsidR="002C2594" w:rsidRPr="000358B0" w:rsidTr="003E5F5C">
        <w:trPr>
          <w:cantSplit/>
          <w:trHeight w:val="60"/>
        </w:trPr>
        <w:tc>
          <w:tcPr>
            <w:tcW w:w="1369" w:type="dxa"/>
            <w:tcBorders>
              <w:left w:val="single" w:sz="4" w:space="0" w:color="auto"/>
            </w:tcBorders>
            <w:hideMark/>
          </w:tcPr>
          <w:p w:rsidR="002C2594" w:rsidRPr="000358B0" w:rsidRDefault="002C2594" w:rsidP="008E7D64">
            <w:pPr>
              <w:ind w:firstLine="0"/>
              <w:rPr>
                <w:lang w:eastAsia="he-IL"/>
              </w:rPr>
            </w:pPr>
            <w:bookmarkStart w:id="295" w:name="_ETM_Q1_2365000"/>
            <w:bookmarkEnd w:id="295"/>
            <w:r w:rsidRPr="000358B0">
              <w:rPr>
                <w:rFonts w:hint="cs"/>
                <w:rtl/>
                <w:lang w:eastAsia="he-IL"/>
              </w:rPr>
              <w:t>"</w:t>
            </w:r>
            <w:r w:rsidRPr="000358B0">
              <w:rPr>
                <w:rtl/>
                <w:lang w:eastAsia="he-IL"/>
              </w:rPr>
              <w:t>תיקון סעיף 8</w:t>
            </w:r>
          </w:p>
        </w:tc>
        <w:tc>
          <w:tcPr>
            <w:tcW w:w="360" w:type="dxa"/>
          </w:tcPr>
          <w:p w:rsidR="002C2594" w:rsidRPr="000358B0" w:rsidRDefault="002C2594" w:rsidP="008E7D64">
            <w:pPr>
              <w:ind w:firstLine="0"/>
              <w:rPr>
                <w:lang w:eastAsia="he-IL"/>
              </w:rPr>
            </w:pPr>
            <w:r w:rsidRPr="000358B0">
              <w:rPr>
                <w:rFonts w:hint="cs"/>
                <w:rtl/>
                <w:lang w:eastAsia="he-IL"/>
              </w:rPr>
              <w:t>9.</w:t>
            </w:r>
          </w:p>
        </w:tc>
        <w:tc>
          <w:tcPr>
            <w:tcW w:w="7373" w:type="dxa"/>
            <w:hideMark/>
          </w:tcPr>
          <w:p w:rsidR="002C2594" w:rsidRPr="000358B0" w:rsidRDefault="002C2594" w:rsidP="008E7D64">
            <w:pPr>
              <w:ind w:firstLine="0"/>
              <w:rPr>
                <w:lang w:eastAsia="he-IL"/>
              </w:rPr>
            </w:pPr>
            <w:r w:rsidRPr="000358B0">
              <w:rPr>
                <w:rtl/>
                <w:lang w:eastAsia="he-IL"/>
              </w:rPr>
              <w:t xml:space="preserve">בסעיף 8 לצו העיקרי, במקום הרישה של סעיף קטן (א) יבוא: </w:t>
            </w:r>
          </w:p>
        </w:tc>
      </w:tr>
      <w:tr w:rsidR="002C2594" w:rsidRPr="00A15F1E" w:rsidTr="003E5F5C">
        <w:trPr>
          <w:cantSplit/>
          <w:trHeight w:val="60"/>
        </w:trPr>
        <w:tc>
          <w:tcPr>
            <w:tcW w:w="1369" w:type="dxa"/>
          </w:tcPr>
          <w:p w:rsidR="002C2594" w:rsidRPr="000358B0" w:rsidRDefault="002C2594" w:rsidP="008E7D64">
            <w:pPr>
              <w:ind w:firstLine="0"/>
              <w:rPr>
                <w:lang w:eastAsia="he-IL"/>
              </w:rPr>
            </w:pPr>
          </w:p>
        </w:tc>
        <w:tc>
          <w:tcPr>
            <w:tcW w:w="360" w:type="dxa"/>
          </w:tcPr>
          <w:p w:rsidR="002C2594" w:rsidRPr="000358B0" w:rsidRDefault="002C2594" w:rsidP="008E7D64">
            <w:pPr>
              <w:ind w:firstLine="0"/>
              <w:rPr>
                <w:rtl/>
                <w:lang w:eastAsia="he-IL"/>
              </w:rPr>
            </w:pPr>
          </w:p>
        </w:tc>
        <w:tc>
          <w:tcPr>
            <w:tcW w:w="7373" w:type="dxa"/>
            <w:hideMark/>
          </w:tcPr>
          <w:p w:rsidR="002C2594" w:rsidRDefault="002C2594" w:rsidP="008E7D64">
            <w:pPr>
              <w:ind w:firstLine="0"/>
              <w:rPr>
                <w:rtl/>
                <w:lang w:eastAsia="he-IL"/>
              </w:rPr>
            </w:pPr>
            <w:r w:rsidRPr="000358B0">
              <w:rPr>
                <w:rtl/>
                <w:lang w:eastAsia="he-IL"/>
              </w:rPr>
              <w:t>"(א) לא יהא תוקף להפעלת זכות כלפי החברה מכוח החזקות חורגות, בין שהוגשה בקשה לשרים לאישורן ובין שלאו, בין שנדחתה ובין שטרם אושרה, לרבות לעניין קבלת דיבידנד, ובלבד שהחברה ידעה על קיומן של ההחזקות החורגות, ובלי לגרוע מכלליות האמור:".</w:t>
            </w:r>
            <w:r w:rsidRPr="000358B0">
              <w:rPr>
                <w:rFonts w:hint="cs"/>
                <w:rtl/>
                <w:lang w:eastAsia="he-IL"/>
              </w:rPr>
              <w:t>"</w:t>
            </w:r>
          </w:p>
          <w:p w:rsidR="002C2594" w:rsidRPr="00A15F1E" w:rsidRDefault="002C2594" w:rsidP="008E7D64">
            <w:pPr>
              <w:ind w:firstLine="0"/>
              <w:rPr>
                <w:lang w:eastAsia="he-IL"/>
              </w:rPr>
            </w:pPr>
          </w:p>
        </w:tc>
      </w:tr>
    </w:tbl>
    <w:p w:rsidR="002C2594" w:rsidRDefault="002C2594" w:rsidP="002C2594">
      <w:pPr>
        <w:rPr>
          <w:rtl/>
          <w:lang w:eastAsia="he-IL"/>
        </w:rPr>
      </w:pPr>
    </w:p>
    <w:p w:rsidR="002C2594" w:rsidRDefault="002C2594" w:rsidP="002C2594">
      <w:pPr>
        <w:rPr>
          <w:rtl/>
          <w:lang w:eastAsia="he-IL"/>
        </w:rPr>
      </w:pPr>
      <w:r>
        <w:rPr>
          <w:rFonts w:hint="cs"/>
          <w:rtl/>
          <w:lang w:eastAsia="he-IL"/>
        </w:rPr>
        <w:t xml:space="preserve">הסעיף הזה מדבר </w:t>
      </w:r>
      <w:bookmarkStart w:id="296" w:name="_ETM_Q1_2390000"/>
      <w:bookmarkEnd w:id="296"/>
      <w:r>
        <w:rPr>
          <w:rFonts w:hint="cs"/>
          <w:rtl/>
          <w:lang w:eastAsia="he-IL"/>
        </w:rPr>
        <w:t>על הידיעה. כמובן שאם מגיע נציג של מחזיק ממדינה עוינת</w:t>
      </w:r>
      <w:bookmarkStart w:id="297" w:name="_ETM_Q1_2394000"/>
      <w:bookmarkEnd w:id="297"/>
      <w:r>
        <w:rPr>
          <w:rFonts w:hint="cs"/>
          <w:rtl/>
          <w:lang w:eastAsia="he-IL"/>
        </w:rPr>
        <w:t xml:space="preserve"> ומצביע באסיפה </w:t>
      </w:r>
      <w:r w:rsidR="00CF5824">
        <w:rPr>
          <w:rFonts w:hint="cs"/>
          <w:rtl/>
          <w:lang w:eastAsia="he-IL"/>
        </w:rPr>
        <w:t>ה</w:t>
      </w:r>
      <w:r>
        <w:rPr>
          <w:rFonts w:hint="cs"/>
          <w:rtl/>
          <w:lang w:eastAsia="he-IL"/>
        </w:rPr>
        <w:t xml:space="preserve">כללית, </w:t>
      </w:r>
      <w:r w:rsidR="00CF5824">
        <w:rPr>
          <w:rFonts w:hint="cs"/>
          <w:rtl/>
          <w:lang w:eastAsia="he-IL"/>
        </w:rPr>
        <w:t xml:space="preserve">אי אפשר לדעת שאותו </w:t>
      </w:r>
      <w:r>
        <w:rPr>
          <w:rFonts w:hint="cs"/>
          <w:rtl/>
          <w:lang w:eastAsia="he-IL"/>
        </w:rPr>
        <w:t xml:space="preserve">אדם מייצג גורם </w:t>
      </w:r>
      <w:bookmarkStart w:id="298" w:name="_ETM_Q1_2401000"/>
      <w:bookmarkEnd w:id="298"/>
      <w:r>
        <w:rPr>
          <w:rFonts w:hint="cs"/>
          <w:rtl/>
          <w:lang w:eastAsia="he-IL"/>
        </w:rPr>
        <w:t xml:space="preserve">עוין. ואנחנו לא רוצים לגרום לכאוס, ושיצטרכו בדיעבד לפסול את </w:t>
      </w:r>
      <w:bookmarkStart w:id="299" w:name="_ETM_Q1_2406000"/>
      <w:bookmarkEnd w:id="299"/>
      <w:r>
        <w:rPr>
          <w:rFonts w:hint="cs"/>
          <w:rtl/>
          <w:lang w:eastAsia="he-IL"/>
        </w:rPr>
        <w:t xml:space="preserve">ההצבעה שלא היה אפשר לדעת עליה בכלל בזמן אמת. ולכן אמרנו שהתנאי לדבר הזה הוא ידיעה. כלומר, אם </w:t>
      </w:r>
      <w:bookmarkStart w:id="300" w:name="_ETM_Q1_2410000"/>
      <w:bookmarkEnd w:id="300"/>
      <w:r>
        <w:rPr>
          <w:rFonts w:hint="cs"/>
          <w:rtl/>
          <w:lang w:eastAsia="he-IL"/>
        </w:rPr>
        <w:t xml:space="preserve">אני לצורך העניין, או גורם אחר מתקשר למזכיר החברה, ואומר </w:t>
      </w:r>
      <w:bookmarkStart w:id="301" w:name="_ETM_Q1_2413000"/>
      <w:bookmarkEnd w:id="301"/>
      <w:r>
        <w:rPr>
          <w:rFonts w:hint="cs"/>
          <w:rtl/>
          <w:lang w:eastAsia="he-IL"/>
        </w:rPr>
        <w:t>לו שים לב - עומד להגיע גורם כך וכך ולהצביע</w:t>
      </w:r>
      <w:bookmarkStart w:id="302" w:name="_ETM_Q1_2420000"/>
      <w:bookmarkEnd w:id="302"/>
      <w:r>
        <w:rPr>
          <w:rFonts w:hint="cs"/>
          <w:rtl/>
          <w:lang w:eastAsia="he-IL"/>
        </w:rPr>
        <w:t xml:space="preserve">, כאן כבר נכנס לתוקף עניין הידיעה. </w:t>
      </w:r>
      <w:bookmarkStart w:id="303" w:name="_ETM_Q1_2421000"/>
      <w:bookmarkStart w:id="304" w:name="_ETM_Q1_2422000"/>
      <w:bookmarkEnd w:id="303"/>
      <w:bookmarkEnd w:id="304"/>
      <w:r>
        <w:rPr>
          <w:rFonts w:hint="cs"/>
          <w:rtl/>
          <w:lang w:eastAsia="he-IL"/>
        </w:rPr>
        <w:t xml:space="preserve">זה נותן </w:t>
      </w:r>
      <w:bookmarkStart w:id="305" w:name="_ETM_Q1_2428000"/>
      <w:bookmarkEnd w:id="305"/>
      <w:r>
        <w:rPr>
          <w:rFonts w:hint="cs"/>
          <w:rtl/>
          <w:lang w:eastAsia="he-IL"/>
        </w:rPr>
        <w:t xml:space="preserve">שכבת הגנה לחברה, שלא בהכרח יש לה ידיעה על כול </w:t>
      </w:r>
      <w:bookmarkStart w:id="306" w:name="_ETM_Q1_2432000"/>
      <w:bookmarkEnd w:id="306"/>
      <w:r>
        <w:rPr>
          <w:rFonts w:hint="cs"/>
          <w:rtl/>
          <w:lang w:eastAsia="he-IL"/>
        </w:rPr>
        <w:t xml:space="preserve">סיטואציה כזאת. </w:t>
      </w:r>
    </w:p>
    <w:p w:rsidR="002C2594" w:rsidRDefault="002C2594" w:rsidP="002C2594">
      <w:pPr>
        <w:rPr>
          <w:rtl/>
          <w:lang w:eastAsia="he-IL"/>
        </w:rPr>
      </w:pPr>
      <w:bookmarkStart w:id="307" w:name="_ETM_Q1_2429000"/>
      <w:bookmarkEnd w:id="30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2C2594" w:rsidRPr="00F278F2" w:rsidTr="008E7D64">
        <w:trPr>
          <w:cantSplit/>
          <w:trHeight w:val="60"/>
        </w:trPr>
        <w:tc>
          <w:tcPr>
            <w:tcW w:w="1869" w:type="dxa"/>
            <w:hideMark/>
          </w:tcPr>
          <w:p w:rsidR="002C2594" w:rsidRPr="00F278F2" w:rsidRDefault="002C2594" w:rsidP="008E7D64">
            <w:pPr>
              <w:ind w:firstLine="0"/>
              <w:rPr>
                <w:lang w:eastAsia="he-IL"/>
              </w:rPr>
            </w:pPr>
            <w:bookmarkStart w:id="308" w:name="_ETM_Q1_2430000"/>
            <w:bookmarkEnd w:id="308"/>
            <w:r>
              <w:rPr>
                <w:rFonts w:hint="cs"/>
                <w:rtl/>
                <w:lang w:eastAsia="he-IL"/>
              </w:rPr>
              <w:t>"</w:t>
            </w:r>
            <w:r w:rsidRPr="00F278F2">
              <w:rPr>
                <w:rtl/>
                <w:lang w:eastAsia="he-IL"/>
              </w:rPr>
              <w:t>תיקון סעיף 10</w:t>
            </w:r>
          </w:p>
        </w:tc>
        <w:tc>
          <w:tcPr>
            <w:tcW w:w="624" w:type="dxa"/>
          </w:tcPr>
          <w:p w:rsidR="002C2594" w:rsidRPr="00F278F2" w:rsidRDefault="002C2594" w:rsidP="008E7D64">
            <w:pPr>
              <w:ind w:firstLine="0"/>
              <w:rPr>
                <w:lang w:eastAsia="he-IL"/>
              </w:rPr>
            </w:pPr>
            <w:r>
              <w:rPr>
                <w:rFonts w:hint="cs"/>
                <w:rtl/>
                <w:lang w:eastAsia="he-IL"/>
              </w:rPr>
              <w:t>10.</w:t>
            </w:r>
          </w:p>
        </w:tc>
        <w:tc>
          <w:tcPr>
            <w:tcW w:w="6585" w:type="dxa"/>
            <w:hideMark/>
          </w:tcPr>
          <w:p w:rsidR="002C2594" w:rsidRPr="00F278F2" w:rsidRDefault="002C2594" w:rsidP="008E7D64">
            <w:pPr>
              <w:ind w:firstLine="0"/>
              <w:rPr>
                <w:rtl/>
                <w:lang w:eastAsia="he-IL"/>
              </w:rPr>
            </w:pPr>
            <w:r w:rsidRPr="00F278F2">
              <w:rPr>
                <w:rtl/>
                <w:lang w:eastAsia="he-IL"/>
              </w:rPr>
              <w:t>בסעיף 10 לצו העיקרי, בסעיף קטן (ג) אחרי "בידי אזרח או תושב מדינה עוינת" יבוא "או בידי גורם עוין".</w:t>
            </w:r>
            <w:r>
              <w:rPr>
                <w:rFonts w:hint="cs"/>
                <w:rtl/>
                <w:lang w:eastAsia="he-IL"/>
              </w:rPr>
              <w:t>"</w:t>
            </w:r>
          </w:p>
        </w:tc>
      </w:tr>
      <w:tr w:rsidR="002C2594" w:rsidRPr="00F278F2" w:rsidTr="008E7D64">
        <w:trPr>
          <w:cantSplit/>
          <w:trHeight w:val="60"/>
        </w:trPr>
        <w:tc>
          <w:tcPr>
            <w:tcW w:w="1869" w:type="dxa"/>
            <w:hideMark/>
          </w:tcPr>
          <w:p w:rsidR="002C2594" w:rsidRPr="00F278F2" w:rsidRDefault="002C2594" w:rsidP="008E7D64">
            <w:pPr>
              <w:ind w:firstLine="0"/>
              <w:rPr>
                <w:lang w:eastAsia="he-IL"/>
              </w:rPr>
            </w:pPr>
            <w:r>
              <w:rPr>
                <w:rFonts w:hint="cs"/>
                <w:rtl/>
                <w:lang w:eastAsia="he-IL"/>
              </w:rPr>
              <w:t>"</w:t>
            </w:r>
            <w:r w:rsidRPr="00F278F2">
              <w:rPr>
                <w:rtl/>
                <w:lang w:eastAsia="he-IL"/>
              </w:rPr>
              <w:t>תיקון סעיף 12</w:t>
            </w:r>
          </w:p>
        </w:tc>
        <w:tc>
          <w:tcPr>
            <w:tcW w:w="624" w:type="dxa"/>
          </w:tcPr>
          <w:p w:rsidR="002C2594" w:rsidRPr="00F278F2" w:rsidRDefault="002C2594" w:rsidP="008E7D64">
            <w:pPr>
              <w:ind w:firstLine="0"/>
              <w:rPr>
                <w:lang w:eastAsia="he-IL"/>
              </w:rPr>
            </w:pPr>
            <w:r>
              <w:rPr>
                <w:rFonts w:hint="cs"/>
                <w:rtl/>
                <w:lang w:eastAsia="he-IL"/>
              </w:rPr>
              <w:t>11.</w:t>
            </w:r>
          </w:p>
        </w:tc>
        <w:tc>
          <w:tcPr>
            <w:tcW w:w="6585" w:type="dxa"/>
            <w:hideMark/>
          </w:tcPr>
          <w:p w:rsidR="002C2594" w:rsidRPr="00F278F2" w:rsidRDefault="002C2594" w:rsidP="008E7D64">
            <w:pPr>
              <w:ind w:firstLine="0"/>
              <w:rPr>
                <w:lang w:eastAsia="he-IL"/>
              </w:rPr>
            </w:pPr>
            <w:r w:rsidRPr="00F278F2">
              <w:rPr>
                <w:rtl/>
                <w:lang w:eastAsia="he-IL"/>
              </w:rPr>
              <w:t>בסעיף 12 לצו העיקרי, בסעיף קטן (א) הקטע, החל במילים "בנוסף לחובות המפורטות" עד המילים "ובכל דין אחר" - יימחק.</w:t>
            </w:r>
            <w:r>
              <w:rPr>
                <w:rFonts w:hint="cs"/>
                <w:rtl/>
                <w:lang w:eastAsia="he-IL"/>
              </w:rPr>
              <w:t>"</w:t>
            </w:r>
          </w:p>
        </w:tc>
      </w:tr>
    </w:tbl>
    <w:p w:rsidR="002C2594" w:rsidRPr="00F278F2" w:rsidRDefault="002C2594" w:rsidP="002C2594">
      <w:pPr>
        <w:rPr>
          <w:rtl/>
          <w:lang w:eastAsia="he-IL"/>
        </w:rPr>
      </w:pPr>
    </w:p>
    <w:p w:rsidR="002C2594" w:rsidRDefault="002C2594" w:rsidP="00B9542C">
      <w:pPr>
        <w:pStyle w:val="a4"/>
        <w:rPr>
          <w:rtl/>
        </w:rPr>
      </w:pPr>
      <w:bookmarkStart w:id="309" w:name="_ETM_Q1_1801000"/>
      <w:bookmarkStart w:id="310" w:name="ET_speaker_טל_פוקס_42"/>
      <w:bookmarkEnd w:id="309"/>
      <w:r w:rsidRPr="00B9542C">
        <w:rPr>
          <w:rStyle w:val="TagStyle"/>
          <w:rtl/>
        </w:rPr>
        <w:t xml:space="preserve"> &lt;&lt; דובר &gt;&gt;</w:t>
      </w:r>
      <w:r w:rsidRPr="00F278F2">
        <w:rPr>
          <w:rStyle w:val="TagStyle"/>
          <w:rtl/>
        </w:rPr>
        <w:t xml:space="preserve"> </w:t>
      </w:r>
      <w:r>
        <w:rPr>
          <w:rtl/>
        </w:rPr>
        <w:t>טל פוקס:</w:t>
      </w:r>
      <w:r w:rsidRPr="00F278F2">
        <w:rPr>
          <w:rStyle w:val="TagStyle"/>
          <w:rtl/>
        </w:rPr>
        <w:t xml:space="preserve"> </w:t>
      </w:r>
      <w:r w:rsidRPr="00B9542C">
        <w:rPr>
          <w:rStyle w:val="TagStyle"/>
          <w:rtl/>
        </w:rPr>
        <w:t>&lt;&lt; דובר &gt;&gt;</w:t>
      </w:r>
      <w:r>
        <w:rPr>
          <w:rtl/>
        </w:rPr>
        <w:t xml:space="preserve">   </w:t>
      </w:r>
      <w:bookmarkEnd w:id="310"/>
    </w:p>
    <w:p w:rsidR="002C2594" w:rsidRDefault="002C2594" w:rsidP="002C2594">
      <w:pPr>
        <w:pStyle w:val="KeepWithNext"/>
        <w:rPr>
          <w:rtl/>
          <w:lang w:eastAsia="he-IL"/>
        </w:rPr>
      </w:pPr>
    </w:p>
    <w:p w:rsidR="002C2594" w:rsidRDefault="002C2594" w:rsidP="002C2594">
      <w:pPr>
        <w:rPr>
          <w:rtl/>
          <w:lang w:eastAsia="he-IL"/>
        </w:rPr>
      </w:pPr>
      <w:bookmarkStart w:id="311" w:name="_ETM_Q1_2455000"/>
      <w:bookmarkEnd w:id="311"/>
      <w:r>
        <w:rPr>
          <w:rFonts w:hint="cs"/>
          <w:rtl/>
          <w:lang w:eastAsia="he-IL"/>
        </w:rPr>
        <w:t xml:space="preserve">בגלל ביטול התקנות שמופיעות שם. </w:t>
      </w:r>
    </w:p>
    <w:p w:rsidR="002C2594" w:rsidRDefault="002C2594" w:rsidP="002C2594">
      <w:pPr>
        <w:rPr>
          <w:rtl/>
          <w:lang w:eastAsia="he-IL"/>
        </w:rPr>
      </w:pPr>
      <w:bookmarkStart w:id="312" w:name="_ETM_Q1_2459000"/>
      <w:bookmarkEnd w:id="312"/>
    </w:p>
    <w:p w:rsidR="002C2594" w:rsidRDefault="002C2594" w:rsidP="00B9542C">
      <w:pPr>
        <w:pStyle w:val="af9"/>
        <w:rPr>
          <w:rtl/>
          <w:lang w:eastAsia="he-IL"/>
        </w:rPr>
      </w:pPr>
      <w:bookmarkStart w:id="313" w:name="ET_guest_670028_43"/>
      <w:r w:rsidRPr="00B9542C">
        <w:rPr>
          <w:rStyle w:val="TagStyle"/>
          <w:rtl/>
        </w:rPr>
        <w:t xml:space="preserve"> &lt;&lt; אורח &gt;&gt;</w:t>
      </w:r>
      <w:r w:rsidRPr="00F278F2">
        <w:rPr>
          <w:rStyle w:val="TagStyle"/>
          <w:rtl/>
        </w:rPr>
        <w:t xml:space="preserve"> </w:t>
      </w:r>
      <w:r>
        <w:rPr>
          <w:rtl/>
          <w:lang w:eastAsia="he-IL"/>
        </w:rPr>
        <w:t>זיו גלעדי:</w:t>
      </w:r>
      <w:r w:rsidRPr="00F278F2">
        <w:rPr>
          <w:rStyle w:val="TagStyle"/>
          <w:rtl/>
        </w:rPr>
        <w:t xml:space="preserve"> </w:t>
      </w:r>
      <w:r w:rsidRPr="00B9542C">
        <w:rPr>
          <w:rStyle w:val="TagStyle"/>
          <w:rtl/>
        </w:rPr>
        <w:t>&lt;&lt; אורח &gt;&gt;</w:t>
      </w:r>
      <w:r>
        <w:rPr>
          <w:rtl/>
          <w:lang w:eastAsia="he-IL"/>
        </w:rPr>
        <w:t xml:space="preserve">   </w:t>
      </w:r>
      <w:bookmarkEnd w:id="313"/>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נכון. הסעיף </w:t>
      </w:r>
      <w:bookmarkStart w:id="314" w:name="_ETM_Q1_2460000"/>
      <w:bookmarkEnd w:id="314"/>
      <w:r>
        <w:rPr>
          <w:rFonts w:hint="cs"/>
          <w:rtl/>
          <w:lang w:eastAsia="he-IL"/>
        </w:rPr>
        <w:t xml:space="preserve">מדבר על חובות דיווח, כמובן שאם לחברה יש </w:t>
      </w:r>
      <w:bookmarkStart w:id="315" w:name="_ETM_Q1_2461000"/>
      <w:bookmarkEnd w:id="315"/>
      <w:r>
        <w:rPr>
          <w:rFonts w:hint="cs"/>
          <w:rtl/>
          <w:lang w:eastAsia="he-IL"/>
        </w:rPr>
        <w:t xml:space="preserve">חובת דיווח מכוח דין אחר, היא כמובן חלה. והמחיקה הזאת לא מבטלת אותה. </w:t>
      </w:r>
    </w:p>
    <w:p w:rsidR="002C2594" w:rsidRDefault="002C2594" w:rsidP="002C2594">
      <w:pPr>
        <w:rPr>
          <w:rtl/>
          <w:lang w:eastAsia="he-IL"/>
        </w:rPr>
      </w:pPr>
      <w:bookmarkStart w:id="316" w:name="_ETM_Q1_2464000"/>
      <w:bookmarkEnd w:id="31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2C2594" w:rsidRPr="00F278F2" w:rsidTr="008E7D64">
        <w:trPr>
          <w:cantSplit/>
          <w:trHeight w:val="60"/>
        </w:trPr>
        <w:tc>
          <w:tcPr>
            <w:tcW w:w="1869" w:type="dxa"/>
            <w:hideMark/>
          </w:tcPr>
          <w:p w:rsidR="002C2594" w:rsidRPr="00F278F2" w:rsidRDefault="002C2594" w:rsidP="008E7D64">
            <w:pPr>
              <w:ind w:firstLine="0"/>
              <w:jc w:val="left"/>
              <w:rPr>
                <w:lang w:eastAsia="he-IL"/>
              </w:rPr>
            </w:pPr>
            <w:bookmarkStart w:id="317" w:name="_ETM_Q1_2470000"/>
            <w:bookmarkEnd w:id="317"/>
            <w:r>
              <w:rPr>
                <w:rFonts w:hint="cs"/>
                <w:rtl/>
                <w:lang w:eastAsia="he-IL"/>
              </w:rPr>
              <w:lastRenderedPageBreak/>
              <w:t>"</w:t>
            </w:r>
            <w:r w:rsidRPr="00F278F2">
              <w:rPr>
                <w:rtl/>
                <w:lang w:eastAsia="he-IL"/>
              </w:rPr>
              <w:t>תיקון התוספת הרביעית</w:t>
            </w:r>
          </w:p>
        </w:tc>
        <w:tc>
          <w:tcPr>
            <w:tcW w:w="624" w:type="dxa"/>
          </w:tcPr>
          <w:p w:rsidR="002C2594" w:rsidRPr="00F278F2" w:rsidRDefault="002C2594" w:rsidP="008E7D64">
            <w:pPr>
              <w:ind w:firstLine="0"/>
              <w:rPr>
                <w:lang w:eastAsia="he-IL"/>
              </w:rPr>
            </w:pPr>
            <w:r>
              <w:rPr>
                <w:rFonts w:hint="cs"/>
                <w:rtl/>
                <w:lang w:eastAsia="he-IL"/>
              </w:rPr>
              <w:t>12.</w:t>
            </w:r>
          </w:p>
        </w:tc>
        <w:tc>
          <w:tcPr>
            <w:tcW w:w="7145" w:type="dxa"/>
            <w:hideMark/>
          </w:tcPr>
          <w:p w:rsidR="002C2594" w:rsidRPr="00F278F2" w:rsidRDefault="002C2594" w:rsidP="008E7D64">
            <w:pPr>
              <w:ind w:firstLine="0"/>
              <w:rPr>
                <w:lang w:eastAsia="he-IL"/>
              </w:rPr>
            </w:pPr>
            <w:r w:rsidRPr="00F278F2">
              <w:rPr>
                <w:rtl/>
                <w:lang w:eastAsia="he-IL"/>
              </w:rPr>
              <w:t>בתוספת הרביעי לצו העיקרי, בפרט 14 המילה "כללים" תמחק.</w:t>
            </w:r>
            <w:r>
              <w:rPr>
                <w:rFonts w:hint="cs"/>
                <w:rtl/>
                <w:lang w:eastAsia="he-IL"/>
              </w:rPr>
              <w:t>"</w:t>
            </w:r>
          </w:p>
        </w:tc>
      </w:tr>
    </w:tbl>
    <w:p w:rsidR="002C2594" w:rsidRDefault="002C2594" w:rsidP="002C2594">
      <w:pPr>
        <w:rPr>
          <w:rtl/>
          <w:lang w:eastAsia="he-IL"/>
        </w:rPr>
      </w:pPr>
    </w:p>
    <w:p w:rsidR="002C2594" w:rsidRDefault="002C2594" w:rsidP="002C2594">
      <w:pPr>
        <w:rPr>
          <w:rtl/>
          <w:lang w:eastAsia="he-IL"/>
        </w:rPr>
      </w:pPr>
      <w:bookmarkStart w:id="318" w:name="_ETM_Q1_2475000"/>
      <w:bookmarkEnd w:id="318"/>
      <w:r>
        <w:rPr>
          <w:rFonts w:hint="cs"/>
          <w:rtl/>
          <w:lang w:eastAsia="he-IL"/>
        </w:rPr>
        <w:t xml:space="preserve">במסגרת התיקונים, לאור </w:t>
      </w:r>
      <w:bookmarkStart w:id="319" w:name="_ETM_Q1_2483000"/>
      <w:bookmarkEnd w:id="319"/>
      <w:r>
        <w:rPr>
          <w:rFonts w:hint="cs"/>
          <w:rtl/>
          <w:lang w:eastAsia="he-IL"/>
        </w:rPr>
        <w:t xml:space="preserve">תיקון 76 וביטול ההבחנה של רישיון כללי ומיוחד. </w:t>
      </w:r>
    </w:p>
    <w:p w:rsidR="002C2594" w:rsidRDefault="002C2594" w:rsidP="002C2594">
      <w:pPr>
        <w:rPr>
          <w:rtl/>
          <w:lang w:eastAsia="he-IL"/>
        </w:rPr>
      </w:pPr>
      <w:bookmarkStart w:id="320" w:name="_ETM_Q1_2487000"/>
      <w:bookmarkEnd w:id="320"/>
    </w:p>
    <w:p w:rsidR="002C2594" w:rsidRDefault="002C2594" w:rsidP="00B9542C">
      <w:pPr>
        <w:pStyle w:val="af6"/>
        <w:rPr>
          <w:rtl/>
        </w:rPr>
      </w:pPr>
      <w:bookmarkStart w:id="321" w:name="ET_yor_6050_44"/>
      <w:r w:rsidRPr="00B9542C">
        <w:rPr>
          <w:rStyle w:val="TagStyle"/>
          <w:rtl/>
        </w:rPr>
        <w:t xml:space="preserve"> &lt;&lt;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r>
        <w:rPr>
          <w:rtl/>
        </w:rPr>
        <w:t xml:space="preserve">   </w:t>
      </w:r>
      <w:bookmarkEnd w:id="321"/>
    </w:p>
    <w:p w:rsidR="002C2594" w:rsidRDefault="002C2594" w:rsidP="002C2594">
      <w:pPr>
        <w:pStyle w:val="KeepWithNext"/>
        <w:rPr>
          <w:rtl/>
          <w:lang w:eastAsia="he-IL"/>
        </w:rPr>
      </w:pPr>
    </w:p>
    <w:p w:rsidR="002C2594" w:rsidRDefault="002C2594" w:rsidP="002C2594">
      <w:pPr>
        <w:rPr>
          <w:rtl/>
          <w:lang w:eastAsia="he-IL"/>
        </w:rPr>
      </w:pPr>
      <w:bookmarkStart w:id="322" w:name="_ETM_Q1_2488000"/>
      <w:bookmarkEnd w:id="322"/>
      <w:r>
        <w:rPr>
          <w:rFonts w:hint="cs"/>
          <w:rtl/>
          <w:lang w:eastAsia="he-IL"/>
        </w:rPr>
        <w:t xml:space="preserve">יש למישהו הערות? הצבעה. מי בעד, מי נגד, מי נמנע? </w:t>
      </w:r>
    </w:p>
    <w:p w:rsidR="002C2594" w:rsidRDefault="002C2594" w:rsidP="002C2594">
      <w:pPr>
        <w:rPr>
          <w:rtl/>
          <w:lang w:eastAsia="he-IL"/>
        </w:rPr>
      </w:pPr>
    </w:p>
    <w:p w:rsidR="002C2594" w:rsidRPr="009628C2" w:rsidRDefault="002C2594" w:rsidP="002C2594">
      <w:pPr>
        <w:pStyle w:val="--"/>
        <w:rPr>
          <w:b/>
          <w:bCs/>
          <w:rtl/>
          <w:lang w:eastAsia="he-IL"/>
        </w:rPr>
      </w:pPr>
      <w:r w:rsidRPr="009628C2">
        <w:rPr>
          <w:rFonts w:hint="cs"/>
          <w:b/>
          <w:bCs/>
          <w:rtl/>
          <w:lang w:eastAsia="he-IL"/>
        </w:rPr>
        <w:t>הצבעה</w:t>
      </w:r>
    </w:p>
    <w:p w:rsidR="002C2594" w:rsidRDefault="002C2594" w:rsidP="002C2594">
      <w:pPr>
        <w:pStyle w:val="--"/>
        <w:rPr>
          <w:rtl/>
          <w:lang w:eastAsia="he-IL"/>
        </w:rPr>
      </w:pPr>
      <w:r>
        <w:rPr>
          <w:rFonts w:hint="cs"/>
          <w:rtl/>
          <w:lang w:eastAsia="he-IL"/>
        </w:rPr>
        <w:t xml:space="preserve">אושר  </w:t>
      </w:r>
    </w:p>
    <w:p w:rsidR="002C2594" w:rsidRDefault="002C2594" w:rsidP="002C2594">
      <w:pPr>
        <w:rPr>
          <w:rtl/>
          <w:lang w:eastAsia="he-IL"/>
        </w:rPr>
      </w:pPr>
    </w:p>
    <w:p w:rsidR="002C2594" w:rsidRDefault="002C2594" w:rsidP="00B9542C">
      <w:pPr>
        <w:pStyle w:val="af6"/>
        <w:rPr>
          <w:rtl/>
        </w:rPr>
      </w:pPr>
      <w:bookmarkStart w:id="323" w:name="ET_yor_6050_48"/>
      <w:r w:rsidRPr="00B9542C">
        <w:rPr>
          <w:rStyle w:val="TagStyle"/>
          <w:rtl/>
        </w:rPr>
        <w:t>&lt;&lt;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bookmarkEnd w:id="323"/>
      <w:r>
        <w:rPr>
          <w:rtl/>
        </w:rPr>
        <w:t xml:space="preserve">   </w:t>
      </w:r>
    </w:p>
    <w:p w:rsidR="002C2594" w:rsidRDefault="002C2594" w:rsidP="002C2594">
      <w:pPr>
        <w:rPr>
          <w:rtl/>
          <w:lang w:eastAsia="he-IL"/>
        </w:rPr>
      </w:pPr>
    </w:p>
    <w:p w:rsidR="002C2594" w:rsidRDefault="002C2594" w:rsidP="002C2594">
      <w:pPr>
        <w:rPr>
          <w:rtl/>
          <w:lang w:eastAsia="he-IL"/>
        </w:rPr>
      </w:pPr>
      <w:bookmarkStart w:id="324" w:name="_ETM_Q1_2498000"/>
      <w:bookmarkStart w:id="325" w:name="_ETM_Q1_2500000"/>
      <w:bookmarkStart w:id="326" w:name="_ETM_Q1_2501000"/>
      <w:bookmarkEnd w:id="324"/>
      <w:bookmarkEnd w:id="325"/>
      <w:bookmarkEnd w:id="326"/>
      <w:r>
        <w:rPr>
          <w:rFonts w:hint="cs"/>
          <w:rtl/>
          <w:lang w:eastAsia="he-IL"/>
        </w:rPr>
        <w:t xml:space="preserve">תודה רבה. </w:t>
      </w:r>
      <w:bookmarkStart w:id="327" w:name="_ETM_Q1_2503000"/>
      <w:bookmarkEnd w:id="327"/>
      <w:r>
        <w:rPr>
          <w:rFonts w:hint="cs"/>
          <w:rtl/>
          <w:lang w:eastAsia="he-IL"/>
        </w:rPr>
        <w:t xml:space="preserve">האחוזים האלה 5%, 7.5%, 19% מכוח </w:t>
      </w:r>
      <w:bookmarkStart w:id="328" w:name="_ETM_Q1_2507000"/>
      <w:bookmarkEnd w:id="328"/>
      <w:r>
        <w:rPr>
          <w:rFonts w:hint="cs"/>
          <w:rtl/>
          <w:lang w:eastAsia="he-IL"/>
        </w:rPr>
        <w:t xml:space="preserve">מה זה מגיע? מחקרים? זה מדדים שבאמת משפיעים? </w:t>
      </w:r>
    </w:p>
    <w:p w:rsidR="002C2594" w:rsidRDefault="002C2594" w:rsidP="002C2594">
      <w:pPr>
        <w:rPr>
          <w:rtl/>
          <w:lang w:eastAsia="he-IL"/>
        </w:rPr>
      </w:pPr>
      <w:bookmarkStart w:id="329" w:name="_ETM_Q1_2511000"/>
      <w:bookmarkEnd w:id="329"/>
    </w:p>
    <w:p w:rsidR="002C2594" w:rsidRDefault="002C2594" w:rsidP="00B9542C">
      <w:pPr>
        <w:pStyle w:val="af9"/>
        <w:rPr>
          <w:rtl/>
          <w:lang w:eastAsia="he-IL"/>
        </w:rPr>
      </w:pPr>
      <w:bookmarkStart w:id="330" w:name="ET_guest_670028_45"/>
      <w:r w:rsidRPr="00B9542C">
        <w:rPr>
          <w:rStyle w:val="TagStyle"/>
          <w:rtl/>
        </w:rPr>
        <w:t xml:space="preserve"> &lt;&lt; אורח &gt;&gt;</w:t>
      </w:r>
      <w:r w:rsidRPr="00F278F2">
        <w:rPr>
          <w:rStyle w:val="TagStyle"/>
          <w:rtl/>
        </w:rPr>
        <w:t xml:space="preserve"> </w:t>
      </w:r>
      <w:r>
        <w:rPr>
          <w:rtl/>
          <w:lang w:eastAsia="he-IL"/>
        </w:rPr>
        <w:t>זיו גלעדי:</w:t>
      </w:r>
      <w:r w:rsidRPr="00F278F2">
        <w:rPr>
          <w:rStyle w:val="TagStyle"/>
          <w:rtl/>
        </w:rPr>
        <w:t xml:space="preserve"> </w:t>
      </w:r>
      <w:r w:rsidRPr="00B9542C">
        <w:rPr>
          <w:rStyle w:val="TagStyle"/>
          <w:rtl/>
        </w:rPr>
        <w:t>&lt;&lt; אורח &gt;&gt;</w:t>
      </w:r>
      <w:r>
        <w:rPr>
          <w:rtl/>
          <w:lang w:eastAsia="he-IL"/>
        </w:rPr>
        <w:t xml:space="preserve">   </w:t>
      </w:r>
      <w:bookmarkEnd w:id="330"/>
    </w:p>
    <w:p w:rsidR="002C2594" w:rsidRDefault="002C2594" w:rsidP="002C2594">
      <w:pPr>
        <w:pStyle w:val="KeepWithNext"/>
        <w:rPr>
          <w:rtl/>
          <w:lang w:eastAsia="he-IL"/>
        </w:rPr>
      </w:pPr>
    </w:p>
    <w:p w:rsidR="002C2594" w:rsidRDefault="002C2594" w:rsidP="002C2594">
      <w:pPr>
        <w:rPr>
          <w:rtl/>
          <w:lang w:eastAsia="he-IL"/>
        </w:rPr>
      </w:pPr>
      <w:bookmarkStart w:id="331" w:name="_ETM_Q1_2515000"/>
      <w:bookmarkEnd w:id="331"/>
      <w:r>
        <w:rPr>
          <w:rFonts w:hint="cs"/>
          <w:rtl/>
          <w:lang w:eastAsia="he-IL"/>
        </w:rPr>
        <w:t xml:space="preserve">אנחנו רוצים להתחיל להיות מסוגלים לפקח על המחזיקים בבזק החל </w:t>
      </w:r>
      <w:bookmarkStart w:id="332" w:name="_ETM_Q1_2516000"/>
      <w:bookmarkEnd w:id="332"/>
      <w:r>
        <w:rPr>
          <w:rFonts w:hint="cs"/>
          <w:rtl/>
          <w:lang w:eastAsia="he-IL"/>
        </w:rPr>
        <w:t xml:space="preserve">מ-5%, 5% בבזק שהיא חברה בשווי של 16 מיליארד זה </w:t>
      </w:r>
      <w:bookmarkStart w:id="333" w:name="_ETM_Q1_2525000"/>
      <w:bookmarkEnd w:id="333"/>
      <w:r>
        <w:rPr>
          <w:rFonts w:hint="cs"/>
          <w:rtl/>
          <w:lang w:eastAsia="he-IL"/>
        </w:rPr>
        <w:t xml:space="preserve">כבר הרבה. כלומר זה מישהו שהשקיע בגדול. </w:t>
      </w:r>
    </w:p>
    <w:p w:rsidR="002C2594" w:rsidRDefault="002C2594" w:rsidP="002C2594">
      <w:pPr>
        <w:rPr>
          <w:rtl/>
          <w:lang w:eastAsia="he-IL"/>
        </w:rPr>
      </w:pPr>
      <w:bookmarkStart w:id="334" w:name="_ETM_Q1_2523000"/>
      <w:bookmarkEnd w:id="334"/>
    </w:p>
    <w:p w:rsidR="002C2594" w:rsidRDefault="002C2594" w:rsidP="00B9542C">
      <w:pPr>
        <w:pStyle w:val="af6"/>
        <w:rPr>
          <w:rtl/>
        </w:rPr>
      </w:pPr>
      <w:bookmarkStart w:id="335" w:name="ET_yor_6050_46"/>
      <w:r w:rsidRPr="00B9542C">
        <w:rPr>
          <w:rStyle w:val="TagStyle"/>
          <w:rtl/>
        </w:rPr>
        <w:t xml:space="preserve"> &lt;&lt; יור &gt;&gt;</w:t>
      </w:r>
      <w:r w:rsidRPr="00F278F2">
        <w:rPr>
          <w:rStyle w:val="TagStyle"/>
          <w:rtl/>
        </w:rPr>
        <w:t xml:space="preserve"> </w:t>
      </w:r>
      <w:r>
        <w:rPr>
          <w:rtl/>
        </w:rPr>
        <w:t>היו"ר אליהו ברוכי:</w:t>
      </w:r>
      <w:r w:rsidRPr="00F278F2">
        <w:rPr>
          <w:rStyle w:val="TagStyle"/>
          <w:rtl/>
        </w:rPr>
        <w:t xml:space="preserve"> </w:t>
      </w:r>
      <w:r w:rsidRPr="00B9542C">
        <w:rPr>
          <w:rStyle w:val="TagStyle"/>
          <w:rtl/>
        </w:rPr>
        <w:t>&lt;&lt; יור &gt;&gt;</w:t>
      </w:r>
      <w:r>
        <w:rPr>
          <w:rtl/>
        </w:rPr>
        <w:t xml:space="preserve">   </w:t>
      </w:r>
      <w:bookmarkEnd w:id="335"/>
    </w:p>
    <w:p w:rsidR="002C2594" w:rsidRDefault="002C2594" w:rsidP="002C2594">
      <w:pPr>
        <w:pStyle w:val="KeepWithNext"/>
        <w:rPr>
          <w:rtl/>
          <w:lang w:eastAsia="he-IL"/>
        </w:rPr>
      </w:pPr>
    </w:p>
    <w:p w:rsidR="002C2594" w:rsidRDefault="002C2594" w:rsidP="002C2594">
      <w:pPr>
        <w:rPr>
          <w:rtl/>
          <w:lang w:eastAsia="he-IL"/>
        </w:rPr>
      </w:pPr>
      <w:bookmarkStart w:id="336" w:name="_ETM_Q1_2524000"/>
      <w:bookmarkStart w:id="337" w:name="_ETM_Q1_2528000"/>
      <w:bookmarkEnd w:id="336"/>
      <w:bookmarkEnd w:id="337"/>
      <w:r>
        <w:rPr>
          <w:rFonts w:hint="cs"/>
          <w:rtl/>
          <w:lang w:eastAsia="he-IL"/>
        </w:rPr>
        <w:t>אני שואל כדי להבין</w:t>
      </w:r>
      <w:bookmarkStart w:id="338" w:name="_ETM_Q1_2530000"/>
      <w:bookmarkEnd w:id="338"/>
      <w:r>
        <w:rPr>
          <w:rFonts w:hint="cs"/>
          <w:rtl/>
          <w:lang w:eastAsia="he-IL"/>
        </w:rPr>
        <w:t xml:space="preserve">. </w:t>
      </w:r>
    </w:p>
    <w:p w:rsidR="002C2594" w:rsidRDefault="002C2594" w:rsidP="002C2594">
      <w:pPr>
        <w:rPr>
          <w:rtl/>
          <w:lang w:eastAsia="he-IL"/>
        </w:rPr>
      </w:pPr>
    </w:p>
    <w:p w:rsidR="002C2594" w:rsidRDefault="002C2594" w:rsidP="00B9542C">
      <w:pPr>
        <w:pStyle w:val="a4"/>
        <w:rPr>
          <w:rtl/>
        </w:rPr>
      </w:pPr>
      <w:bookmarkStart w:id="339" w:name="ET_speaker_דר_עידית_חנוכה_47"/>
      <w:r w:rsidRPr="00B9542C">
        <w:rPr>
          <w:rStyle w:val="TagStyle"/>
          <w:rtl/>
        </w:rPr>
        <w:t xml:space="preserve"> &lt;&lt; דובר &gt;&gt;</w:t>
      </w:r>
      <w:r w:rsidRPr="00EC6AFD">
        <w:rPr>
          <w:rStyle w:val="TagStyle"/>
          <w:rtl/>
        </w:rPr>
        <w:t xml:space="preserve"> </w:t>
      </w:r>
      <w:r>
        <w:rPr>
          <w:rtl/>
        </w:rPr>
        <w:t>ד"ר עידית חנוכה:</w:t>
      </w:r>
      <w:r w:rsidRPr="00EC6AFD">
        <w:rPr>
          <w:rStyle w:val="TagStyle"/>
          <w:rtl/>
        </w:rPr>
        <w:t xml:space="preserve"> </w:t>
      </w:r>
      <w:r w:rsidRPr="00B9542C">
        <w:rPr>
          <w:rStyle w:val="TagStyle"/>
          <w:rtl/>
        </w:rPr>
        <w:t>&lt;&lt; דובר &gt;&gt;</w:t>
      </w:r>
      <w:r>
        <w:rPr>
          <w:rtl/>
        </w:rPr>
        <w:t xml:space="preserve">   </w:t>
      </w:r>
      <w:bookmarkEnd w:id="339"/>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אדוני נועל את הישיבה? </w:t>
      </w:r>
    </w:p>
    <w:p w:rsidR="002C2594" w:rsidRDefault="002C2594" w:rsidP="002C2594">
      <w:pPr>
        <w:rPr>
          <w:rtl/>
          <w:lang w:eastAsia="he-IL"/>
        </w:rPr>
      </w:pPr>
    </w:p>
    <w:p w:rsidR="002C2594" w:rsidRDefault="002C2594" w:rsidP="00B9542C">
      <w:pPr>
        <w:pStyle w:val="af6"/>
        <w:rPr>
          <w:rtl/>
        </w:rPr>
      </w:pPr>
      <w:bookmarkStart w:id="340" w:name="ET_yor_6050_49"/>
      <w:r w:rsidRPr="00B9542C">
        <w:rPr>
          <w:rStyle w:val="TagStyle"/>
          <w:rtl/>
        </w:rPr>
        <w:t xml:space="preserve"> &lt;&lt; יור &gt;&gt;</w:t>
      </w:r>
      <w:r w:rsidRPr="00EC6AFD">
        <w:rPr>
          <w:rStyle w:val="TagStyle"/>
          <w:rtl/>
        </w:rPr>
        <w:t xml:space="preserve"> </w:t>
      </w:r>
      <w:r>
        <w:rPr>
          <w:rtl/>
        </w:rPr>
        <w:t>היו"ר אליהו ברוכי:</w:t>
      </w:r>
      <w:r w:rsidRPr="00EC6AFD">
        <w:rPr>
          <w:rStyle w:val="TagStyle"/>
          <w:rtl/>
        </w:rPr>
        <w:t xml:space="preserve"> </w:t>
      </w:r>
      <w:r w:rsidRPr="00B9542C">
        <w:rPr>
          <w:rStyle w:val="TagStyle"/>
          <w:rtl/>
        </w:rPr>
        <w:t>&lt;&lt; יור &gt;&gt;</w:t>
      </w:r>
      <w:bookmarkEnd w:id="340"/>
      <w:r>
        <w:rPr>
          <w:rtl/>
        </w:rPr>
        <w:t xml:space="preserve">   </w:t>
      </w:r>
    </w:p>
    <w:p w:rsidR="002C2594" w:rsidRDefault="002C2594" w:rsidP="002C2594">
      <w:pPr>
        <w:pStyle w:val="KeepWithNext"/>
        <w:rPr>
          <w:rtl/>
          <w:lang w:eastAsia="he-IL"/>
        </w:rPr>
      </w:pPr>
    </w:p>
    <w:p w:rsidR="002C2594" w:rsidRDefault="002C2594" w:rsidP="002C2594">
      <w:pPr>
        <w:rPr>
          <w:rtl/>
          <w:lang w:eastAsia="he-IL"/>
        </w:rPr>
      </w:pPr>
      <w:r>
        <w:rPr>
          <w:rFonts w:hint="cs"/>
          <w:rtl/>
          <w:lang w:eastAsia="he-IL"/>
        </w:rPr>
        <w:t xml:space="preserve">ננעל את הישיבה. סליחה. הישיבה </w:t>
      </w:r>
      <w:bookmarkStart w:id="341" w:name="_ETM_Q1_2541000"/>
      <w:bookmarkEnd w:id="341"/>
      <w:r>
        <w:rPr>
          <w:rFonts w:hint="cs"/>
          <w:rtl/>
          <w:lang w:eastAsia="he-IL"/>
        </w:rPr>
        <w:t xml:space="preserve">נעולה. תודה. </w:t>
      </w:r>
    </w:p>
    <w:p w:rsidR="002C2594" w:rsidRPr="00EC6AFD" w:rsidRDefault="002C2594" w:rsidP="002C2594">
      <w:pPr>
        <w:rPr>
          <w:rtl/>
          <w:lang w:eastAsia="he-IL"/>
        </w:rPr>
      </w:pPr>
      <w:bookmarkStart w:id="342" w:name="_ETM_Q1_2545000"/>
      <w:bookmarkEnd w:id="342"/>
    </w:p>
    <w:p w:rsidR="002C2594" w:rsidRPr="00F278F2" w:rsidRDefault="002C2594" w:rsidP="002C2594">
      <w:pPr>
        <w:rPr>
          <w:rtl/>
          <w:lang w:eastAsia="he-IL"/>
        </w:rPr>
      </w:pPr>
      <w:bookmarkStart w:id="343" w:name="_ETM_Q1_2451000"/>
      <w:bookmarkEnd w:id="343"/>
    </w:p>
    <w:p w:rsidR="002C2594" w:rsidRDefault="002C2594" w:rsidP="00B9542C">
      <w:pPr>
        <w:pStyle w:val="afc"/>
        <w:rPr>
          <w:rtl/>
        </w:rPr>
      </w:pPr>
      <w:bookmarkStart w:id="344" w:name="ET_meetingend_5"/>
      <w:r w:rsidRPr="00B9542C">
        <w:rPr>
          <w:rStyle w:val="TagStyle"/>
          <w:rtl/>
        </w:rPr>
        <w:t xml:space="preserve"> &lt;&lt; סיום &gt;&gt;</w:t>
      </w:r>
      <w:r w:rsidRPr="00BC6F8B">
        <w:rPr>
          <w:rStyle w:val="TagStyle"/>
          <w:rtl/>
        </w:rPr>
        <w:t xml:space="preserve"> </w:t>
      </w:r>
      <w:r>
        <w:rPr>
          <w:rtl/>
        </w:rPr>
        <w:t>הישיבה ננעלה בשעה 12:27.</w:t>
      </w:r>
      <w:r w:rsidRPr="00BC6F8B">
        <w:rPr>
          <w:rStyle w:val="TagStyle"/>
          <w:rtl/>
        </w:rPr>
        <w:t xml:space="preserve"> </w:t>
      </w:r>
      <w:r w:rsidRPr="00B9542C">
        <w:rPr>
          <w:rStyle w:val="TagStyle"/>
          <w:rtl/>
        </w:rPr>
        <w:t>&lt;&lt; סיום &gt;&gt;</w:t>
      </w:r>
      <w:r>
        <w:rPr>
          <w:rtl/>
        </w:rPr>
        <w:t xml:space="preserve">   </w:t>
      </w:r>
      <w:bookmarkEnd w:id="344"/>
    </w:p>
    <w:p w:rsidR="002C2594" w:rsidRDefault="002C2594" w:rsidP="002C2594">
      <w:pPr>
        <w:pStyle w:val="KeepWithNext"/>
        <w:rPr>
          <w:rtl/>
        </w:rPr>
      </w:pPr>
    </w:p>
    <w:p w:rsidR="002C2594" w:rsidRPr="00BC6F8B" w:rsidRDefault="002C2594" w:rsidP="002C2594"/>
    <w:p w:rsidR="00BC6F8B" w:rsidRPr="002C2594" w:rsidRDefault="00BC6F8B" w:rsidP="002C2594"/>
    <w:sectPr w:rsidR="00BC6F8B" w:rsidRPr="002C2594" w:rsidSect="003E69E7">
      <w:headerReference w:type="even" r:id="rId12"/>
      <w:headerReference w:type="default" r:id="rId13"/>
      <w:head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DC3" w:rsidRDefault="00A87DC3">
      <w:r>
        <w:separator/>
      </w:r>
    </w:p>
  </w:endnote>
  <w:endnote w:type="continuationSeparator" w:id="0">
    <w:p w:rsidR="00A87DC3" w:rsidRDefault="00A8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9E7" w:rsidRDefault="003E69E7" w:rsidP="003E69E7">
    <w:pPr>
      <w:pStyle w:val="DocVersion"/>
      <w:rPr>
        <w:rtl/>
      </w:rPr>
    </w:pPr>
    <w:r>
      <w:rPr>
        <w:rtl/>
      </w:rPr>
      <w:t>04/06/2023</w:t>
    </w:r>
  </w:p>
  <w:p w:rsidR="003E69E7" w:rsidRPr="003E69E7" w:rsidRDefault="003E69E7" w:rsidP="003E69E7">
    <w:pPr>
      <w:pStyle w:val="DocVersion"/>
    </w:pPr>
    <w:r>
      <w:rPr>
        <w:rtl/>
      </w:rPr>
      <w:t>11:42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DC3" w:rsidRDefault="00A87DC3">
      <w:r>
        <w:separator/>
      </w:r>
    </w:p>
  </w:footnote>
  <w:footnote w:type="continuationSeparator" w:id="0">
    <w:p w:rsidR="00A87DC3" w:rsidRDefault="00A87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D64" w:rsidRDefault="008E7D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10</w:t>
    </w:r>
    <w:r>
      <w:rPr>
        <w:rStyle w:val="af7"/>
      </w:rPr>
      <w:fldChar w:fldCharType="end"/>
    </w:r>
  </w:p>
  <w:p w:rsidR="008E7D64" w:rsidRPr="00CC5815" w:rsidRDefault="008E7D64" w:rsidP="008E5E3F">
    <w:pPr>
      <w:pStyle w:val="a3"/>
      <w:ind w:firstLine="0"/>
    </w:pPr>
    <w:r>
      <w:rPr>
        <w:rtl/>
      </w:rPr>
      <w:t>ועדת הכלכלה</w:t>
    </w:r>
  </w:p>
  <w:p w:rsidR="008E7D64" w:rsidRPr="00CC5815" w:rsidRDefault="008E7D64" w:rsidP="008E5E3F">
    <w:pPr>
      <w:pStyle w:val="a3"/>
      <w:ind w:firstLine="0"/>
      <w:rPr>
        <w:rtl/>
      </w:rPr>
    </w:pPr>
    <w:r>
      <w:rPr>
        <w:rtl/>
      </w:rPr>
      <w:t>30/03/2023</w:t>
    </w:r>
  </w:p>
  <w:p w:rsidR="008E7D64" w:rsidRPr="00CC5815" w:rsidRDefault="008E7D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A17C6">
    <w:pPr>
      <w:keepNext/>
      <w:spacing w:line="240" w:lineRule="atLeast"/>
      <w:ind w:firstLine="0"/>
      <w:jc w:val="center"/>
      <w:outlineLvl w:val="0"/>
      <w:rPr>
        <w:rtl/>
      </w:rPr>
    </w:pPr>
    <w:r>
      <w:rPr>
        <w:noProof/>
      </w:rPr>
      <w:drawing>
        <wp:inline distT="0" distB="0" distL="0" distR="0" wp14:anchorId="704A91D7" wp14:editId="77C9E4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D64" w:rsidRDefault="008E7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D64" w:rsidRDefault="008E7D6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D64" w:rsidRDefault="008E7D6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69E7">
      <w:rPr>
        <w:rStyle w:val="af7"/>
        <w:noProof/>
        <w:rtl/>
      </w:rPr>
      <w:t>3</w:t>
    </w:r>
    <w:r>
      <w:rPr>
        <w:rStyle w:val="af7"/>
      </w:rPr>
      <w:fldChar w:fldCharType="end"/>
    </w:r>
  </w:p>
  <w:p w:rsidR="008E7D64" w:rsidRPr="00CC5815" w:rsidRDefault="008E7D64" w:rsidP="008E5E3F">
    <w:pPr>
      <w:pStyle w:val="a3"/>
      <w:ind w:firstLine="0"/>
    </w:pPr>
    <w:r>
      <w:rPr>
        <w:rtl/>
      </w:rPr>
      <w:t>ועדת הכלכלה</w:t>
    </w:r>
  </w:p>
  <w:p w:rsidR="008E7D64" w:rsidRPr="00CC5815" w:rsidRDefault="008E7D64" w:rsidP="008E5E3F">
    <w:pPr>
      <w:pStyle w:val="a3"/>
      <w:ind w:firstLine="0"/>
      <w:rPr>
        <w:rtl/>
      </w:rPr>
    </w:pPr>
    <w:r>
      <w:rPr>
        <w:rtl/>
      </w:rPr>
      <w:t>30/03/2023</w:t>
    </w:r>
  </w:p>
  <w:p w:rsidR="008E7D64" w:rsidRPr="00CC5815" w:rsidRDefault="008E7D6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64" w:rsidRDefault="008E7D6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D64" w:rsidRDefault="008E7D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D64" w:rsidRDefault="008E7D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E94EC1"/>
    <w:multiLevelType w:val="hybridMultilevel"/>
    <w:tmpl w:val="FBFCBC3C"/>
    <w:lvl w:ilvl="0" w:tplc="60CAC422">
      <w:start w:val="1"/>
      <w:numFmt w:val="hebrew1"/>
      <w:lvlText w:val="(%1)"/>
      <w:lvlJc w:val="left"/>
      <w:pPr>
        <w:tabs>
          <w:tab w:val="num" w:pos="624"/>
        </w:tabs>
        <w:ind w:left="0" w:firstLine="0"/>
      </w:pPr>
    </w:lvl>
    <w:lvl w:ilvl="1" w:tplc="FE722A46" w:tentative="1">
      <w:start w:val="1"/>
      <w:numFmt w:val="lowerLetter"/>
      <w:lvlText w:val="%2."/>
      <w:lvlJc w:val="left"/>
      <w:pPr>
        <w:ind w:left="1440" w:hanging="360"/>
      </w:pPr>
    </w:lvl>
    <w:lvl w:ilvl="2" w:tplc="3AF2A24C" w:tentative="1">
      <w:start w:val="1"/>
      <w:numFmt w:val="lowerRoman"/>
      <w:lvlText w:val="%3."/>
      <w:lvlJc w:val="right"/>
      <w:pPr>
        <w:ind w:left="2160" w:hanging="180"/>
      </w:pPr>
    </w:lvl>
    <w:lvl w:ilvl="3" w:tplc="CB68E8F6" w:tentative="1">
      <w:start w:val="1"/>
      <w:numFmt w:val="decimal"/>
      <w:lvlText w:val="%4."/>
      <w:lvlJc w:val="left"/>
      <w:pPr>
        <w:ind w:left="2880" w:hanging="360"/>
      </w:pPr>
    </w:lvl>
    <w:lvl w:ilvl="4" w:tplc="CAA00944" w:tentative="1">
      <w:start w:val="1"/>
      <w:numFmt w:val="lowerLetter"/>
      <w:lvlText w:val="%5."/>
      <w:lvlJc w:val="left"/>
      <w:pPr>
        <w:ind w:left="3600" w:hanging="360"/>
      </w:pPr>
    </w:lvl>
    <w:lvl w:ilvl="5" w:tplc="D02828B4" w:tentative="1">
      <w:start w:val="1"/>
      <w:numFmt w:val="lowerRoman"/>
      <w:lvlText w:val="%6."/>
      <w:lvlJc w:val="right"/>
      <w:pPr>
        <w:ind w:left="4320" w:hanging="180"/>
      </w:pPr>
    </w:lvl>
    <w:lvl w:ilvl="6" w:tplc="D884B6F2" w:tentative="1">
      <w:start w:val="1"/>
      <w:numFmt w:val="decimal"/>
      <w:lvlText w:val="%7."/>
      <w:lvlJc w:val="left"/>
      <w:pPr>
        <w:ind w:left="5040" w:hanging="360"/>
      </w:pPr>
    </w:lvl>
    <w:lvl w:ilvl="7" w:tplc="F796D2DA" w:tentative="1">
      <w:start w:val="1"/>
      <w:numFmt w:val="lowerLetter"/>
      <w:lvlText w:val="%8."/>
      <w:lvlJc w:val="left"/>
      <w:pPr>
        <w:ind w:left="5760" w:hanging="360"/>
      </w:pPr>
    </w:lvl>
    <w:lvl w:ilvl="8" w:tplc="ACE2F73E" w:tentative="1">
      <w:start w:val="1"/>
      <w:numFmt w:val="lowerRoman"/>
      <w:lvlText w:val="%9."/>
      <w:lvlJc w:val="right"/>
      <w:pPr>
        <w:ind w:left="6480" w:hanging="180"/>
      </w:pPr>
    </w:lvl>
  </w:abstractNum>
  <w:abstractNum w:abstractNumId="2" w15:restartNumberingAfterBreak="0">
    <w:nsid w:val="0A43661D"/>
    <w:multiLevelType w:val="hybridMultilevel"/>
    <w:tmpl w:val="7898BD12"/>
    <w:lvl w:ilvl="0" w:tplc="A6B613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0A207F"/>
    <w:multiLevelType w:val="hybridMultilevel"/>
    <w:tmpl w:val="8B828F86"/>
    <w:lvl w:ilvl="0" w:tplc="6E7CFB0E">
      <w:start w:val="1"/>
      <w:numFmt w:val="hebrew1"/>
      <w:lvlText w:val="(%1)"/>
      <w:lvlJc w:val="left"/>
      <w:pPr>
        <w:tabs>
          <w:tab w:val="num" w:pos="624"/>
        </w:tabs>
        <w:ind w:left="0" w:firstLine="0"/>
      </w:pPr>
    </w:lvl>
    <w:lvl w:ilvl="1" w:tplc="0ABE5A9E" w:tentative="1">
      <w:start w:val="1"/>
      <w:numFmt w:val="lowerLetter"/>
      <w:lvlText w:val="%2."/>
      <w:lvlJc w:val="left"/>
      <w:pPr>
        <w:ind w:left="1440" w:hanging="360"/>
      </w:pPr>
    </w:lvl>
    <w:lvl w:ilvl="2" w:tplc="B39C056E" w:tentative="1">
      <w:start w:val="1"/>
      <w:numFmt w:val="lowerRoman"/>
      <w:lvlText w:val="%3."/>
      <w:lvlJc w:val="right"/>
      <w:pPr>
        <w:ind w:left="2160" w:hanging="180"/>
      </w:pPr>
    </w:lvl>
    <w:lvl w:ilvl="3" w:tplc="A348B476" w:tentative="1">
      <w:start w:val="1"/>
      <w:numFmt w:val="decimal"/>
      <w:lvlText w:val="%4."/>
      <w:lvlJc w:val="left"/>
      <w:pPr>
        <w:ind w:left="2880" w:hanging="360"/>
      </w:pPr>
    </w:lvl>
    <w:lvl w:ilvl="4" w:tplc="C8D2A512" w:tentative="1">
      <w:start w:val="1"/>
      <w:numFmt w:val="lowerLetter"/>
      <w:lvlText w:val="%5."/>
      <w:lvlJc w:val="left"/>
      <w:pPr>
        <w:ind w:left="3600" w:hanging="360"/>
      </w:pPr>
    </w:lvl>
    <w:lvl w:ilvl="5" w:tplc="34202EE0" w:tentative="1">
      <w:start w:val="1"/>
      <w:numFmt w:val="lowerRoman"/>
      <w:lvlText w:val="%6."/>
      <w:lvlJc w:val="right"/>
      <w:pPr>
        <w:ind w:left="4320" w:hanging="180"/>
      </w:pPr>
    </w:lvl>
    <w:lvl w:ilvl="6" w:tplc="A308E4F6" w:tentative="1">
      <w:start w:val="1"/>
      <w:numFmt w:val="decimal"/>
      <w:lvlText w:val="%7."/>
      <w:lvlJc w:val="left"/>
      <w:pPr>
        <w:ind w:left="5040" w:hanging="360"/>
      </w:pPr>
    </w:lvl>
    <w:lvl w:ilvl="7" w:tplc="3084A484" w:tentative="1">
      <w:start w:val="1"/>
      <w:numFmt w:val="lowerLetter"/>
      <w:lvlText w:val="%8."/>
      <w:lvlJc w:val="left"/>
      <w:pPr>
        <w:ind w:left="5760" w:hanging="360"/>
      </w:pPr>
    </w:lvl>
    <w:lvl w:ilvl="8" w:tplc="D1DC7C00" w:tentative="1">
      <w:start w:val="1"/>
      <w:numFmt w:val="lowerRoman"/>
      <w:lvlText w:val="%9."/>
      <w:lvlJc w:val="right"/>
      <w:pPr>
        <w:ind w:left="6480" w:hanging="180"/>
      </w:pPr>
    </w:lvl>
  </w:abstractNum>
  <w:abstractNum w:abstractNumId="4" w15:restartNumberingAfterBreak="0">
    <w:nsid w:val="26E37C29"/>
    <w:multiLevelType w:val="hybridMultilevel"/>
    <w:tmpl w:val="56709076"/>
    <w:lvl w:ilvl="0" w:tplc="9B14C564">
      <w:start w:val="1"/>
      <w:numFmt w:val="decimal"/>
      <w:lvlText w:val="(%1)"/>
      <w:lvlJc w:val="left"/>
      <w:pPr>
        <w:tabs>
          <w:tab w:val="num" w:pos="624"/>
        </w:tabs>
        <w:ind w:left="0" w:firstLine="0"/>
      </w:pPr>
    </w:lvl>
    <w:lvl w:ilvl="1" w:tplc="0F16FAFC" w:tentative="1">
      <w:start w:val="1"/>
      <w:numFmt w:val="lowerLetter"/>
      <w:lvlText w:val="%2."/>
      <w:lvlJc w:val="left"/>
      <w:pPr>
        <w:ind w:left="1440" w:hanging="360"/>
      </w:pPr>
    </w:lvl>
    <w:lvl w:ilvl="2" w:tplc="4D6C9194" w:tentative="1">
      <w:start w:val="1"/>
      <w:numFmt w:val="lowerRoman"/>
      <w:lvlText w:val="%3."/>
      <w:lvlJc w:val="right"/>
      <w:pPr>
        <w:ind w:left="2160" w:hanging="180"/>
      </w:pPr>
    </w:lvl>
    <w:lvl w:ilvl="3" w:tplc="80444ACE" w:tentative="1">
      <w:start w:val="1"/>
      <w:numFmt w:val="decimal"/>
      <w:lvlText w:val="%4."/>
      <w:lvlJc w:val="left"/>
      <w:pPr>
        <w:ind w:left="2880" w:hanging="360"/>
      </w:pPr>
    </w:lvl>
    <w:lvl w:ilvl="4" w:tplc="4544B9D4" w:tentative="1">
      <w:start w:val="1"/>
      <w:numFmt w:val="lowerLetter"/>
      <w:lvlText w:val="%5."/>
      <w:lvlJc w:val="left"/>
      <w:pPr>
        <w:ind w:left="3600" w:hanging="360"/>
      </w:pPr>
    </w:lvl>
    <w:lvl w:ilvl="5" w:tplc="B08094EA" w:tentative="1">
      <w:start w:val="1"/>
      <w:numFmt w:val="lowerRoman"/>
      <w:lvlText w:val="%6."/>
      <w:lvlJc w:val="right"/>
      <w:pPr>
        <w:ind w:left="4320" w:hanging="180"/>
      </w:pPr>
    </w:lvl>
    <w:lvl w:ilvl="6" w:tplc="58982D0A" w:tentative="1">
      <w:start w:val="1"/>
      <w:numFmt w:val="decimal"/>
      <w:lvlText w:val="%7."/>
      <w:lvlJc w:val="left"/>
      <w:pPr>
        <w:ind w:left="5040" w:hanging="360"/>
      </w:pPr>
    </w:lvl>
    <w:lvl w:ilvl="7" w:tplc="4D18E760" w:tentative="1">
      <w:start w:val="1"/>
      <w:numFmt w:val="lowerLetter"/>
      <w:lvlText w:val="%8."/>
      <w:lvlJc w:val="left"/>
      <w:pPr>
        <w:ind w:left="5760" w:hanging="360"/>
      </w:pPr>
    </w:lvl>
    <w:lvl w:ilvl="8" w:tplc="0148705A" w:tentative="1">
      <w:start w:val="1"/>
      <w:numFmt w:val="lowerRoman"/>
      <w:lvlText w:val="%9."/>
      <w:lvlJc w:val="right"/>
      <w:pPr>
        <w:ind w:left="6480" w:hanging="180"/>
      </w:pPr>
    </w:lvl>
  </w:abstractNum>
  <w:abstractNum w:abstractNumId="5" w15:restartNumberingAfterBreak="0">
    <w:nsid w:val="27662127"/>
    <w:multiLevelType w:val="hybridMultilevel"/>
    <w:tmpl w:val="D14AB71E"/>
    <w:lvl w:ilvl="0" w:tplc="2DD80350">
      <w:start w:val="1"/>
      <w:numFmt w:val="hebrew1"/>
      <w:lvlText w:val="(%1)"/>
      <w:lvlJc w:val="left"/>
      <w:pPr>
        <w:tabs>
          <w:tab w:val="num" w:pos="624"/>
        </w:tabs>
        <w:ind w:left="0" w:firstLine="0"/>
      </w:pPr>
    </w:lvl>
    <w:lvl w:ilvl="1" w:tplc="6C383864" w:tentative="1">
      <w:start w:val="1"/>
      <w:numFmt w:val="lowerLetter"/>
      <w:lvlText w:val="%2."/>
      <w:lvlJc w:val="left"/>
      <w:pPr>
        <w:ind w:left="1440" w:hanging="360"/>
      </w:pPr>
    </w:lvl>
    <w:lvl w:ilvl="2" w:tplc="C77C6AFC" w:tentative="1">
      <w:start w:val="1"/>
      <w:numFmt w:val="lowerRoman"/>
      <w:lvlText w:val="%3."/>
      <w:lvlJc w:val="right"/>
      <w:pPr>
        <w:ind w:left="2160" w:hanging="180"/>
      </w:pPr>
    </w:lvl>
    <w:lvl w:ilvl="3" w:tplc="AF80735C" w:tentative="1">
      <w:start w:val="1"/>
      <w:numFmt w:val="decimal"/>
      <w:lvlText w:val="%4."/>
      <w:lvlJc w:val="left"/>
      <w:pPr>
        <w:ind w:left="2880" w:hanging="360"/>
      </w:pPr>
    </w:lvl>
    <w:lvl w:ilvl="4" w:tplc="01D2216A" w:tentative="1">
      <w:start w:val="1"/>
      <w:numFmt w:val="lowerLetter"/>
      <w:lvlText w:val="%5."/>
      <w:lvlJc w:val="left"/>
      <w:pPr>
        <w:ind w:left="3600" w:hanging="360"/>
      </w:pPr>
    </w:lvl>
    <w:lvl w:ilvl="5" w:tplc="5D90C64E" w:tentative="1">
      <w:start w:val="1"/>
      <w:numFmt w:val="lowerRoman"/>
      <w:lvlText w:val="%6."/>
      <w:lvlJc w:val="right"/>
      <w:pPr>
        <w:ind w:left="4320" w:hanging="180"/>
      </w:pPr>
    </w:lvl>
    <w:lvl w:ilvl="6" w:tplc="1EEE1C2E" w:tentative="1">
      <w:start w:val="1"/>
      <w:numFmt w:val="decimal"/>
      <w:lvlText w:val="%7."/>
      <w:lvlJc w:val="left"/>
      <w:pPr>
        <w:ind w:left="5040" w:hanging="360"/>
      </w:pPr>
    </w:lvl>
    <w:lvl w:ilvl="7" w:tplc="94340374" w:tentative="1">
      <w:start w:val="1"/>
      <w:numFmt w:val="lowerLetter"/>
      <w:lvlText w:val="%8."/>
      <w:lvlJc w:val="left"/>
      <w:pPr>
        <w:ind w:left="5760" w:hanging="360"/>
      </w:pPr>
    </w:lvl>
    <w:lvl w:ilvl="8" w:tplc="E8A00740" w:tentative="1">
      <w:start w:val="1"/>
      <w:numFmt w:val="lowerRoman"/>
      <w:lvlText w:val="%9."/>
      <w:lvlJc w:val="right"/>
      <w:pPr>
        <w:ind w:left="6480" w:hanging="180"/>
      </w:pPr>
    </w:lvl>
  </w:abstractNum>
  <w:abstractNum w:abstractNumId="6" w15:restartNumberingAfterBreak="0">
    <w:nsid w:val="2A8563B1"/>
    <w:multiLevelType w:val="hybridMultilevel"/>
    <w:tmpl w:val="1FBA66F6"/>
    <w:lvl w:ilvl="0" w:tplc="10BC7F12">
      <w:start w:val="1"/>
      <w:numFmt w:val="decimal"/>
      <w:lvlText w:val="(%1)"/>
      <w:lvlJc w:val="left"/>
      <w:pPr>
        <w:tabs>
          <w:tab w:val="num" w:pos="624"/>
        </w:tabs>
        <w:ind w:left="0" w:firstLine="0"/>
      </w:pPr>
    </w:lvl>
    <w:lvl w:ilvl="1" w:tplc="3FF024E0" w:tentative="1">
      <w:start w:val="1"/>
      <w:numFmt w:val="lowerLetter"/>
      <w:lvlText w:val="%2."/>
      <w:lvlJc w:val="left"/>
      <w:pPr>
        <w:ind w:left="1440" w:hanging="360"/>
      </w:pPr>
    </w:lvl>
    <w:lvl w:ilvl="2" w:tplc="121AE98A" w:tentative="1">
      <w:start w:val="1"/>
      <w:numFmt w:val="lowerRoman"/>
      <w:lvlText w:val="%3."/>
      <w:lvlJc w:val="right"/>
      <w:pPr>
        <w:ind w:left="2160" w:hanging="180"/>
      </w:pPr>
    </w:lvl>
    <w:lvl w:ilvl="3" w:tplc="D9B48816" w:tentative="1">
      <w:start w:val="1"/>
      <w:numFmt w:val="decimal"/>
      <w:lvlText w:val="%4."/>
      <w:lvlJc w:val="left"/>
      <w:pPr>
        <w:ind w:left="2880" w:hanging="360"/>
      </w:pPr>
    </w:lvl>
    <w:lvl w:ilvl="4" w:tplc="259C3682" w:tentative="1">
      <w:start w:val="1"/>
      <w:numFmt w:val="lowerLetter"/>
      <w:lvlText w:val="%5."/>
      <w:lvlJc w:val="left"/>
      <w:pPr>
        <w:ind w:left="3600" w:hanging="360"/>
      </w:pPr>
    </w:lvl>
    <w:lvl w:ilvl="5" w:tplc="7040D136" w:tentative="1">
      <w:start w:val="1"/>
      <w:numFmt w:val="lowerRoman"/>
      <w:lvlText w:val="%6."/>
      <w:lvlJc w:val="right"/>
      <w:pPr>
        <w:ind w:left="4320" w:hanging="180"/>
      </w:pPr>
    </w:lvl>
    <w:lvl w:ilvl="6" w:tplc="B7EC4F18" w:tentative="1">
      <w:start w:val="1"/>
      <w:numFmt w:val="decimal"/>
      <w:lvlText w:val="%7."/>
      <w:lvlJc w:val="left"/>
      <w:pPr>
        <w:ind w:left="5040" w:hanging="360"/>
      </w:pPr>
    </w:lvl>
    <w:lvl w:ilvl="7" w:tplc="9DEC001E" w:tentative="1">
      <w:start w:val="1"/>
      <w:numFmt w:val="lowerLetter"/>
      <w:lvlText w:val="%8."/>
      <w:lvlJc w:val="left"/>
      <w:pPr>
        <w:ind w:left="5760" w:hanging="360"/>
      </w:pPr>
    </w:lvl>
    <w:lvl w:ilvl="8" w:tplc="EC8EC2F8" w:tentative="1">
      <w:start w:val="1"/>
      <w:numFmt w:val="lowerRoman"/>
      <w:lvlText w:val="%9."/>
      <w:lvlJc w:val="right"/>
      <w:pPr>
        <w:ind w:left="6480" w:hanging="180"/>
      </w:pPr>
    </w:lvl>
  </w:abstractNum>
  <w:abstractNum w:abstractNumId="7" w15:restartNumberingAfterBreak="0">
    <w:nsid w:val="2E3B3A09"/>
    <w:multiLevelType w:val="hybridMultilevel"/>
    <w:tmpl w:val="7F0C6592"/>
    <w:lvl w:ilvl="0" w:tplc="D7FC824C">
      <w:start w:val="1"/>
      <w:numFmt w:val="decimal"/>
      <w:lvlText w:val="(%1)"/>
      <w:lvlJc w:val="left"/>
      <w:pPr>
        <w:tabs>
          <w:tab w:val="num" w:pos="624"/>
        </w:tabs>
        <w:ind w:left="0" w:firstLine="0"/>
      </w:pPr>
    </w:lvl>
    <w:lvl w:ilvl="1" w:tplc="42D8A332" w:tentative="1">
      <w:start w:val="1"/>
      <w:numFmt w:val="lowerLetter"/>
      <w:lvlText w:val="%2."/>
      <w:lvlJc w:val="left"/>
      <w:pPr>
        <w:ind w:left="1440" w:hanging="360"/>
      </w:pPr>
    </w:lvl>
    <w:lvl w:ilvl="2" w:tplc="2DA811CC" w:tentative="1">
      <w:start w:val="1"/>
      <w:numFmt w:val="lowerRoman"/>
      <w:lvlText w:val="%3."/>
      <w:lvlJc w:val="right"/>
      <w:pPr>
        <w:ind w:left="2160" w:hanging="180"/>
      </w:pPr>
    </w:lvl>
    <w:lvl w:ilvl="3" w:tplc="3C5E5956" w:tentative="1">
      <w:start w:val="1"/>
      <w:numFmt w:val="decimal"/>
      <w:lvlText w:val="%4."/>
      <w:lvlJc w:val="left"/>
      <w:pPr>
        <w:ind w:left="2880" w:hanging="360"/>
      </w:pPr>
    </w:lvl>
    <w:lvl w:ilvl="4" w:tplc="D0CA6BDC" w:tentative="1">
      <w:start w:val="1"/>
      <w:numFmt w:val="lowerLetter"/>
      <w:lvlText w:val="%5."/>
      <w:lvlJc w:val="left"/>
      <w:pPr>
        <w:ind w:left="3600" w:hanging="360"/>
      </w:pPr>
    </w:lvl>
    <w:lvl w:ilvl="5" w:tplc="2DD8306A" w:tentative="1">
      <w:start w:val="1"/>
      <w:numFmt w:val="lowerRoman"/>
      <w:lvlText w:val="%6."/>
      <w:lvlJc w:val="right"/>
      <w:pPr>
        <w:ind w:left="4320" w:hanging="180"/>
      </w:pPr>
    </w:lvl>
    <w:lvl w:ilvl="6" w:tplc="982A1AF0" w:tentative="1">
      <w:start w:val="1"/>
      <w:numFmt w:val="decimal"/>
      <w:lvlText w:val="%7."/>
      <w:lvlJc w:val="left"/>
      <w:pPr>
        <w:ind w:left="5040" w:hanging="360"/>
      </w:pPr>
    </w:lvl>
    <w:lvl w:ilvl="7" w:tplc="D5D6FBA2" w:tentative="1">
      <w:start w:val="1"/>
      <w:numFmt w:val="lowerLetter"/>
      <w:lvlText w:val="%8."/>
      <w:lvlJc w:val="left"/>
      <w:pPr>
        <w:ind w:left="5760" w:hanging="360"/>
      </w:pPr>
    </w:lvl>
    <w:lvl w:ilvl="8" w:tplc="139A8066" w:tentative="1">
      <w:start w:val="1"/>
      <w:numFmt w:val="lowerRoman"/>
      <w:lvlText w:val="%9."/>
      <w:lvlJc w:val="right"/>
      <w:pPr>
        <w:ind w:left="6480" w:hanging="180"/>
      </w:pPr>
    </w:lvl>
  </w:abstractNum>
  <w:abstractNum w:abstractNumId="8" w15:restartNumberingAfterBreak="0">
    <w:nsid w:val="33A50ABF"/>
    <w:multiLevelType w:val="hybridMultilevel"/>
    <w:tmpl w:val="BA747982"/>
    <w:lvl w:ilvl="0" w:tplc="7A2A301E">
      <w:start w:val="1"/>
      <w:numFmt w:val="hebrew1"/>
      <w:lvlText w:val="(%1)"/>
      <w:lvlJc w:val="left"/>
      <w:pPr>
        <w:tabs>
          <w:tab w:val="num" w:pos="624"/>
        </w:tabs>
        <w:ind w:left="0" w:firstLine="0"/>
      </w:pPr>
    </w:lvl>
    <w:lvl w:ilvl="1" w:tplc="3F7829CA" w:tentative="1">
      <w:start w:val="1"/>
      <w:numFmt w:val="lowerLetter"/>
      <w:lvlText w:val="%2."/>
      <w:lvlJc w:val="left"/>
      <w:pPr>
        <w:ind w:left="1440" w:hanging="360"/>
      </w:pPr>
    </w:lvl>
    <w:lvl w:ilvl="2" w:tplc="B4302EB2" w:tentative="1">
      <w:start w:val="1"/>
      <w:numFmt w:val="lowerRoman"/>
      <w:lvlText w:val="%3."/>
      <w:lvlJc w:val="right"/>
      <w:pPr>
        <w:ind w:left="2160" w:hanging="180"/>
      </w:pPr>
    </w:lvl>
    <w:lvl w:ilvl="3" w:tplc="BAC80EA0" w:tentative="1">
      <w:start w:val="1"/>
      <w:numFmt w:val="decimal"/>
      <w:lvlText w:val="%4."/>
      <w:lvlJc w:val="left"/>
      <w:pPr>
        <w:ind w:left="2880" w:hanging="360"/>
      </w:pPr>
    </w:lvl>
    <w:lvl w:ilvl="4" w:tplc="93220CB6" w:tentative="1">
      <w:start w:val="1"/>
      <w:numFmt w:val="lowerLetter"/>
      <w:lvlText w:val="%5."/>
      <w:lvlJc w:val="left"/>
      <w:pPr>
        <w:ind w:left="3600" w:hanging="360"/>
      </w:pPr>
    </w:lvl>
    <w:lvl w:ilvl="5" w:tplc="17AA3496" w:tentative="1">
      <w:start w:val="1"/>
      <w:numFmt w:val="lowerRoman"/>
      <w:lvlText w:val="%6."/>
      <w:lvlJc w:val="right"/>
      <w:pPr>
        <w:ind w:left="4320" w:hanging="180"/>
      </w:pPr>
    </w:lvl>
    <w:lvl w:ilvl="6" w:tplc="BA469044" w:tentative="1">
      <w:start w:val="1"/>
      <w:numFmt w:val="decimal"/>
      <w:lvlText w:val="%7."/>
      <w:lvlJc w:val="left"/>
      <w:pPr>
        <w:ind w:left="5040" w:hanging="360"/>
      </w:pPr>
    </w:lvl>
    <w:lvl w:ilvl="7" w:tplc="F690B310" w:tentative="1">
      <w:start w:val="1"/>
      <w:numFmt w:val="lowerLetter"/>
      <w:lvlText w:val="%8."/>
      <w:lvlJc w:val="left"/>
      <w:pPr>
        <w:ind w:left="5760" w:hanging="360"/>
      </w:pPr>
    </w:lvl>
    <w:lvl w:ilvl="8" w:tplc="DE10A526" w:tentative="1">
      <w:start w:val="1"/>
      <w:numFmt w:val="lowerRoman"/>
      <w:lvlText w:val="%9."/>
      <w:lvlJc w:val="right"/>
      <w:pPr>
        <w:ind w:left="6480" w:hanging="180"/>
      </w:pPr>
    </w:lvl>
  </w:abstractNum>
  <w:abstractNum w:abstractNumId="9" w15:restartNumberingAfterBreak="0">
    <w:nsid w:val="39024CEE"/>
    <w:multiLevelType w:val="hybridMultilevel"/>
    <w:tmpl w:val="E9142350"/>
    <w:lvl w:ilvl="0" w:tplc="DA5A445A">
      <w:start w:val="1"/>
      <w:numFmt w:val="decimal"/>
      <w:lvlText w:val="(%1)"/>
      <w:lvlJc w:val="left"/>
      <w:pPr>
        <w:tabs>
          <w:tab w:val="num" w:pos="624"/>
        </w:tabs>
        <w:ind w:left="0" w:firstLine="0"/>
      </w:pPr>
    </w:lvl>
    <w:lvl w:ilvl="1" w:tplc="A66E3C20" w:tentative="1">
      <w:start w:val="1"/>
      <w:numFmt w:val="lowerLetter"/>
      <w:lvlText w:val="%2."/>
      <w:lvlJc w:val="left"/>
      <w:pPr>
        <w:ind w:left="1440" w:hanging="360"/>
      </w:pPr>
    </w:lvl>
    <w:lvl w:ilvl="2" w:tplc="098ED142" w:tentative="1">
      <w:start w:val="1"/>
      <w:numFmt w:val="lowerRoman"/>
      <w:lvlText w:val="%3."/>
      <w:lvlJc w:val="right"/>
      <w:pPr>
        <w:ind w:left="2160" w:hanging="180"/>
      </w:pPr>
    </w:lvl>
    <w:lvl w:ilvl="3" w:tplc="5C744460" w:tentative="1">
      <w:start w:val="1"/>
      <w:numFmt w:val="decimal"/>
      <w:lvlText w:val="%4."/>
      <w:lvlJc w:val="left"/>
      <w:pPr>
        <w:ind w:left="2880" w:hanging="360"/>
      </w:pPr>
    </w:lvl>
    <w:lvl w:ilvl="4" w:tplc="85FE0B30" w:tentative="1">
      <w:start w:val="1"/>
      <w:numFmt w:val="lowerLetter"/>
      <w:lvlText w:val="%5."/>
      <w:lvlJc w:val="left"/>
      <w:pPr>
        <w:ind w:left="3600" w:hanging="360"/>
      </w:pPr>
    </w:lvl>
    <w:lvl w:ilvl="5" w:tplc="9BC2DB8C" w:tentative="1">
      <w:start w:val="1"/>
      <w:numFmt w:val="lowerRoman"/>
      <w:lvlText w:val="%6."/>
      <w:lvlJc w:val="right"/>
      <w:pPr>
        <w:ind w:left="4320" w:hanging="180"/>
      </w:pPr>
    </w:lvl>
    <w:lvl w:ilvl="6" w:tplc="27D0B26E" w:tentative="1">
      <w:start w:val="1"/>
      <w:numFmt w:val="decimal"/>
      <w:lvlText w:val="%7."/>
      <w:lvlJc w:val="left"/>
      <w:pPr>
        <w:ind w:left="5040" w:hanging="360"/>
      </w:pPr>
    </w:lvl>
    <w:lvl w:ilvl="7" w:tplc="D76603CA" w:tentative="1">
      <w:start w:val="1"/>
      <w:numFmt w:val="lowerLetter"/>
      <w:lvlText w:val="%8."/>
      <w:lvlJc w:val="left"/>
      <w:pPr>
        <w:ind w:left="5760" w:hanging="360"/>
      </w:pPr>
    </w:lvl>
    <w:lvl w:ilvl="8" w:tplc="BE7ADFC4" w:tentative="1">
      <w:start w:val="1"/>
      <w:numFmt w:val="lowerRoman"/>
      <w:lvlText w:val="%9."/>
      <w:lvlJc w:val="right"/>
      <w:pPr>
        <w:ind w:left="6480" w:hanging="180"/>
      </w:pPr>
    </w:lvl>
  </w:abstractNum>
  <w:abstractNum w:abstractNumId="10" w15:restartNumberingAfterBreak="0">
    <w:nsid w:val="4195302E"/>
    <w:multiLevelType w:val="hybridMultilevel"/>
    <w:tmpl w:val="2BA016D2"/>
    <w:lvl w:ilvl="0" w:tplc="4DE0F3CE">
      <w:start w:val="1"/>
      <w:numFmt w:val="decimal"/>
      <w:lvlText w:val="(%1)"/>
      <w:lvlJc w:val="left"/>
      <w:pPr>
        <w:tabs>
          <w:tab w:val="num" w:pos="624"/>
        </w:tabs>
        <w:ind w:left="0" w:firstLine="0"/>
      </w:pPr>
    </w:lvl>
    <w:lvl w:ilvl="1" w:tplc="BE2ADCD0" w:tentative="1">
      <w:start w:val="1"/>
      <w:numFmt w:val="lowerLetter"/>
      <w:lvlText w:val="%2."/>
      <w:lvlJc w:val="left"/>
      <w:pPr>
        <w:ind w:left="1440" w:hanging="360"/>
      </w:pPr>
    </w:lvl>
    <w:lvl w:ilvl="2" w:tplc="90F0D67A" w:tentative="1">
      <w:start w:val="1"/>
      <w:numFmt w:val="lowerRoman"/>
      <w:lvlText w:val="%3."/>
      <w:lvlJc w:val="right"/>
      <w:pPr>
        <w:ind w:left="2160" w:hanging="180"/>
      </w:pPr>
    </w:lvl>
    <w:lvl w:ilvl="3" w:tplc="BDCA839E" w:tentative="1">
      <w:start w:val="1"/>
      <w:numFmt w:val="decimal"/>
      <w:lvlText w:val="%4."/>
      <w:lvlJc w:val="left"/>
      <w:pPr>
        <w:ind w:left="2880" w:hanging="360"/>
      </w:pPr>
    </w:lvl>
    <w:lvl w:ilvl="4" w:tplc="BB14A7F0" w:tentative="1">
      <w:start w:val="1"/>
      <w:numFmt w:val="lowerLetter"/>
      <w:lvlText w:val="%5."/>
      <w:lvlJc w:val="left"/>
      <w:pPr>
        <w:ind w:left="3600" w:hanging="360"/>
      </w:pPr>
    </w:lvl>
    <w:lvl w:ilvl="5" w:tplc="3468ED84" w:tentative="1">
      <w:start w:val="1"/>
      <w:numFmt w:val="lowerRoman"/>
      <w:lvlText w:val="%6."/>
      <w:lvlJc w:val="right"/>
      <w:pPr>
        <w:ind w:left="4320" w:hanging="180"/>
      </w:pPr>
    </w:lvl>
    <w:lvl w:ilvl="6" w:tplc="81BA592C" w:tentative="1">
      <w:start w:val="1"/>
      <w:numFmt w:val="decimal"/>
      <w:lvlText w:val="%7."/>
      <w:lvlJc w:val="left"/>
      <w:pPr>
        <w:ind w:left="5040" w:hanging="360"/>
      </w:pPr>
    </w:lvl>
    <w:lvl w:ilvl="7" w:tplc="5838ADFC" w:tentative="1">
      <w:start w:val="1"/>
      <w:numFmt w:val="lowerLetter"/>
      <w:lvlText w:val="%8."/>
      <w:lvlJc w:val="left"/>
      <w:pPr>
        <w:ind w:left="5760" w:hanging="360"/>
      </w:pPr>
    </w:lvl>
    <w:lvl w:ilvl="8" w:tplc="28E4FF1E"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30A7059"/>
    <w:multiLevelType w:val="hybridMultilevel"/>
    <w:tmpl w:val="A1F47BDA"/>
    <w:lvl w:ilvl="0" w:tplc="7F6E46F4">
      <w:start w:val="1"/>
      <w:numFmt w:val="decimal"/>
      <w:lvlText w:val="(%1)"/>
      <w:lvlJc w:val="left"/>
      <w:pPr>
        <w:tabs>
          <w:tab w:val="num" w:pos="624"/>
        </w:tabs>
        <w:ind w:left="0" w:firstLine="0"/>
      </w:pPr>
    </w:lvl>
    <w:lvl w:ilvl="1" w:tplc="602A9728" w:tentative="1">
      <w:start w:val="1"/>
      <w:numFmt w:val="lowerLetter"/>
      <w:lvlText w:val="%2."/>
      <w:lvlJc w:val="left"/>
      <w:pPr>
        <w:ind w:left="1440" w:hanging="360"/>
      </w:pPr>
    </w:lvl>
    <w:lvl w:ilvl="2" w:tplc="61C41A26" w:tentative="1">
      <w:start w:val="1"/>
      <w:numFmt w:val="lowerRoman"/>
      <w:lvlText w:val="%3."/>
      <w:lvlJc w:val="right"/>
      <w:pPr>
        <w:ind w:left="2160" w:hanging="180"/>
      </w:pPr>
    </w:lvl>
    <w:lvl w:ilvl="3" w:tplc="622E1872" w:tentative="1">
      <w:start w:val="1"/>
      <w:numFmt w:val="decimal"/>
      <w:lvlText w:val="%4."/>
      <w:lvlJc w:val="left"/>
      <w:pPr>
        <w:ind w:left="2880" w:hanging="360"/>
      </w:pPr>
    </w:lvl>
    <w:lvl w:ilvl="4" w:tplc="405099AA" w:tentative="1">
      <w:start w:val="1"/>
      <w:numFmt w:val="lowerLetter"/>
      <w:lvlText w:val="%5."/>
      <w:lvlJc w:val="left"/>
      <w:pPr>
        <w:ind w:left="3600" w:hanging="360"/>
      </w:pPr>
    </w:lvl>
    <w:lvl w:ilvl="5" w:tplc="9580BCBE" w:tentative="1">
      <w:start w:val="1"/>
      <w:numFmt w:val="lowerRoman"/>
      <w:lvlText w:val="%6."/>
      <w:lvlJc w:val="right"/>
      <w:pPr>
        <w:ind w:left="4320" w:hanging="180"/>
      </w:pPr>
    </w:lvl>
    <w:lvl w:ilvl="6" w:tplc="666EE656" w:tentative="1">
      <w:start w:val="1"/>
      <w:numFmt w:val="decimal"/>
      <w:lvlText w:val="%7."/>
      <w:lvlJc w:val="left"/>
      <w:pPr>
        <w:ind w:left="5040" w:hanging="360"/>
      </w:pPr>
    </w:lvl>
    <w:lvl w:ilvl="7" w:tplc="2A3A80D0" w:tentative="1">
      <w:start w:val="1"/>
      <w:numFmt w:val="lowerLetter"/>
      <w:lvlText w:val="%8."/>
      <w:lvlJc w:val="left"/>
      <w:pPr>
        <w:ind w:left="5760" w:hanging="360"/>
      </w:pPr>
    </w:lvl>
    <w:lvl w:ilvl="8" w:tplc="44C82928" w:tentative="1">
      <w:start w:val="1"/>
      <w:numFmt w:val="lowerRoman"/>
      <w:lvlText w:val="%9."/>
      <w:lvlJc w:val="right"/>
      <w:pPr>
        <w:ind w:left="6480" w:hanging="180"/>
      </w:pPr>
    </w:lvl>
  </w:abstractNum>
  <w:abstractNum w:abstractNumId="13" w15:restartNumberingAfterBreak="0">
    <w:nsid w:val="5A566A65"/>
    <w:multiLevelType w:val="hybridMultilevel"/>
    <w:tmpl w:val="E392D3B8"/>
    <w:lvl w:ilvl="0" w:tplc="BA20EB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863A40"/>
    <w:multiLevelType w:val="hybridMultilevel"/>
    <w:tmpl w:val="C3B8E242"/>
    <w:lvl w:ilvl="0" w:tplc="52C83E3E">
      <w:start w:val="1"/>
      <w:numFmt w:val="hebrew1"/>
      <w:lvlText w:val="(%1)"/>
      <w:lvlJc w:val="left"/>
      <w:pPr>
        <w:tabs>
          <w:tab w:val="num" w:pos="624"/>
        </w:tabs>
        <w:ind w:left="0" w:firstLine="0"/>
      </w:pPr>
    </w:lvl>
    <w:lvl w:ilvl="1" w:tplc="59DE2EB6" w:tentative="1">
      <w:start w:val="1"/>
      <w:numFmt w:val="lowerLetter"/>
      <w:lvlText w:val="%2."/>
      <w:lvlJc w:val="left"/>
      <w:pPr>
        <w:ind w:left="1440" w:hanging="360"/>
      </w:pPr>
    </w:lvl>
    <w:lvl w:ilvl="2" w:tplc="8840A4EC" w:tentative="1">
      <w:start w:val="1"/>
      <w:numFmt w:val="lowerRoman"/>
      <w:lvlText w:val="%3."/>
      <w:lvlJc w:val="right"/>
      <w:pPr>
        <w:ind w:left="2160" w:hanging="180"/>
      </w:pPr>
    </w:lvl>
    <w:lvl w:ilvl="3" w:tplc="8CE841CA" w:tentative="1">
      <w:start w:val="1"/>
      <w:numFmt w:val="decimal"/>
      <w:lvlText w:val="%4."/>
      <w:lvlJc w:val="left"/>
      <w:pPr>
        <w:ind w:left="2880" w:hanging="360"/>
      </w:pPr>
    </w:lvl>
    <w:lvl w:ilvl="4" w:tplc="48122854" w:tentative="1">
      <w:start w:val="1"/>
      <w:numFmt w:val="lowerLetter"/>
      <w:lvlText w:val="%5."/>
      <w:lvlJc w:val="left"/>
      <w:pPr>
        <w:ind w:left="3600" w:hanging="360"/>
      </w:pPr>
    </w:lvl>
    <w:lvl w:ilvl="5" w:tplc="74A447CA" w:tentative="1">
      <w:start w:val="1"/>
      <w:numFmt w:val="lowerRoman"/>
      <w:lvlText w:val="%6."/>
      <w:lvlJc w:val="right"/>
      <w:pPr>
        <w:ind w:left="4320" w:hanging="180"/>
      </w:pPr>
    </w:lvl>
    <w:lvl w:ilvl="6" w:tplc="882689E0" w:tentative="1">
      <w:start w:val="1"/>
      <w:numFmt w:val="decimal"/>
      <w:lvlText w:val="%7."/>
      <w:lvlJc w:val="left"/>
      <w:pPr>
        <w:ind w:left="5040" w:hanging="360"/>
      </w:pPr>
    </w:lvl>
    <w:lvl w:ilvl="7" w:tplc="E800FE1C" w:tentative="1">
      <w:start w:val="1"/>
      <w:numFmt w:val="lowerLetter"/>
      <w:lvlText w:val="%8."/>
      <w:lvlJc w:val="left"/>
      <w:pPr>
        <w:ind w:left="5760" w:hanging="360"/>
      </w:pPr>
    </w:lvl>
    <w:lvl w:ilvl="8" w:tplc="13C6FAA0" w:tentative="1">
      <w:start w:val="1"/>
      <w:numFmt w:val="lowerRoman"/>
      <w:lvlText w:val="%9."/>
      <w:lvlJc w:val="right"/>
      <w:pPr>
        <w:ind w:left="6480" w:hanging="180"/>
      </w:pPr>
    </w:lvl>
  </w:abstractNum>
  <w:abstractNum w:abstractNumId="15" w15:restartNumberingAfterBreak="0">
    <w:nsid w:val="753C544D"/>
    <w:multiLevelType w:val="hybridMultilevel"/>
    <w:tmpl w:val="538C8104"/>
    <w:lvl w:ilvl="0" w:tplc="CC92A12E">
      <w:start w:val="1"/>
      <w:numFmt w:val="decimal"/>
      <w:lvlText w:val="%1."/>
      <w:lvlJc w:val="left"/>
      <w:pPr>
        <w:tabs>
          <w:tab w:val="num" w:pos="0"/>
        </w:tabs>
        <w:ind w:left="0" w:firstLine="0"/>
      </w:pPr>
      <w:rPr>
        <w:rFonts w:hint="default"/>
      </w:rPr>
    </w:lvl>
    <w:lvl w:ilvl="1" w:tplc="C9F2D2B6">
      <w:start w:val="1"/>
      <w:numFmt w:val="hebrew1"/>
      <w:lvlRestart w:val="0"/>
      <w:lvlText w:val="(%2)"/>
      <w:lvlJc w:val="left"/>
      <w:pPr>
        <w:tabs>
          <w:tab w:val="num" w:pos="624"/>
        </w:tabs>
        <w:ind w:left="0" w:firstLine="0"/>
      </w:pPr>
      <w:rPr>
        <w:rFonts w:hint="default"/>
      </w:rPr>
    </w:lvl>
    <w:lvl w:ilvl="2" w:tplc="0ABC2982">
      <w:start w:val="1"/>
      <w:numFmt w:val="hebrew1"/>
      <w:lvlText w:val="(%3)"/>
      <w:lvlJc w:val="left"/>
      <w:pPr>
        <w:tabs>
          <w:tab w:val="num" w:pos="624"/>
        </w:tabs>
        <w:ind w:left="0" w:firstLine="0"/>
      </w:pPr>
      <w:rPr>
        <w:rFonts w:hint="default"/>
      </w:rPr>
    </w:lvl>
    <w:lvl w:ilvl="3" w:tplc="B6DCA47E">
      <w:start w:val="1"/>
      <w:numFmt w:val="hebrew1"/>
      <w:lvlRestart w:val="0"/>
      <w:lvlText w:val="(%4)"/>
      <w:lvlJc w:val="left"/>
      <w:pPr>
        <w:tabs>
          <w:tab w:val="num" w:pos="624"/>
        </w:tabs>
        <w:ind w:left="0" w:firstLine="0"/>
      </w:pPr>
      <w:rPr>
        <w:rFonts w:hint="default"/>
      </w:rPr>
    </w:lvl>
    <w:lvl w:ilvl="4" w:tplc="F4FE4DE0">
      <w:start w:val="1"/>
      <w:numFmt w:val="decimal"/>
      <w:lvlRestart w:val="0"/>
      <w:lvlText w:val="(%5)"/>
      <w:lvlJc w:val="left"/>
      <w:pPr>
        <w:tabs>
          <w:tab w:val="num" w:pos="3864"/>
        </w:tabs>
        <w:ind w:left="3240" w:firstLine="0"/>
      </w:pPr>
      <w:rPr>
        <w:rFonts w:hint="default"/>
      </w:rPr>
    </w:lvl>
    <w:lvl w:ilvl="5" w:tplc="063CAFF4" w:tentative="1">
      <w:start w:val="1"/>
      <w:numFmt w:val="lowerRoman"/>
      <w:lvlText w:val="%6."/>
      <w:lvlJc w:val="right"/>
      <w:pPr>
        <w:tabs>
          <w:tab w:val="num" w:pos="4320"/>
        </w:tabs>
        <w:ind w:left="4320" w:hanging="180"/>
      </w:pPr>
    </w:lvl>
    <w:lvl w:ilvl="6" w:tplc="B5646708" w:tentative="1">
      <w:start w:val="1"/>
      <w:numFmt w:val="decimal"/>
      <w:lvlText w:val="%7."/>
      <w:lvlJc w:val="left"/>
      <w:pPr>
        <w:tabs>
          <w:tab w:val="num" w:pos="5040"/>
        </w:tabs>
        <w:ind w:left="5040" w:hanging="360"/>
      </w:pPr>
    </w:lvl>
    <w:lvl w:ilvl="7" w:tplc="1CFAE5DC" w:tentative="1">
      <w:start w:val="1"/>
      <w:numFmt w:val="lowerLetter"/>
      <w:lvlText w:val="%8."/>
      <w:lvlJc w:val="left"/>
      <w:pPr>
        <w:tabs>
          <w:tab w:val="num" w:pos="5760"/>
        </w:tabs>
        <w:ind w:left="5760" w:hanging="360"/>
      </w:pPr>
    </w:lvl>
    <w:lvl w:ilvl="8" w:tplc="A41A1418" w:tentative="1">
      <w:start w:val="1"/>
      <w:numFmt w:val="lowerRoman"/>
      <w:lvlText w:val="%9."/>
      <w:lvlJc w:val="right"/>
      <w:pPr>
        <w:tabs>
          <w:tab w:val="num" w:pos="6480"/>
        </w:tabs>
        <w:ind w:left="6480" w:hanging="180"/>
      </w:pPr>
    </w:lvl>
  </w:abstractNum>
  <w:abstractNum w:abstractNumId="16" w15:restartNumberingAfterBreak="0">
    <w:nsid w:val="7545356C"/>
    <w:multiLevelType w:val="hybridMultilevel"/>
    <w:tmpl w:val="5E52F8BA"/>
    <w:lvl w:ilvl="0" w:tplc="68C0E994">
      <w:start w:val="1"/>
      <w:numFmt w:val="hebrew1"/>
      <w:lvlText w:val="(%1)"/>
      <w:lvlJc w:val="left"/>
      <w:pPr>
        <w:tabs>
          <w:tab w:val="num" w:pos="624"/>
        </w:tabs>
        <w:ind w:left="0" w:firstLine="0"/>
      </w:pPr>
    </w:lvl>
    <w:lvl w:ilvl="1" w:tplc="7D2EB6D2" w:tentative="1">
      <w:start w:val="1"/>
      <w:numFmt w:val="lowerLetter"/>
      <w:lvlText w:val="%2."/>
      <w:lvlJc w:val="left"/>
      <w:pPr>
        <w:ind w:left="1440" w:hanging="360"/>
      </w:pPr>
    </w:lvl>
    <w:lvl w:ilvl="2" w:tplc="170223B4" w:tentative="1">
      <w:start w:val="1"/>
      <w:numFmt w:val="lowerRoman"/>
      <w:lvlText w:val="%3."/>
      <w:lvlJc w:val="right"/>
      <w:pPr>
        <w:ind w:left="2160" w:hanging="180"/>
      </w:pPr>
    </w:lvl>
    <w:lvl w:ilvl="3" w:tplc="1B04E1FE" w:tentative="1">
      <w:start w:val="1"/>
      <w:numFmt w:val="decimal"/>
      <w:lvlText w:val="%4."/>
      <w:lvlJc w:val="left"/>
      <w:pPr>
        <w:ind w:left="2880" w:hanging="360"/>
      </w:pPr>
    </w:lvl>
    <w:lvl w:ilvl="4" w:tplc="7E723BEA" w:tentative="1">
      <w:start w:val="1"/>
      <w:numFmt w:val="lowerLetter"/>
      <w:lvlText w:val="%5."/>
      <w:lvlJc w:val="left"/>
      <w:pPr>
        <w:ind w:left="3600" w:hanging="360"/>
      </w:pPr>
    </w:lvl>
    <w:lvl w:ilvl="5" w:tplc="10AAADD2" w:tentative="1">
      <w:start w:val="1"/>
      <w:numFmt w:val="lowerRoman"/>
      <w:lvlText w:val="%6."/>
      <w:lvlJc w:val="right"/>
      <w:pPr>
        <w:ind w:left="4320" w:hanging="180"/>
      </w:pPr>
    </w:lvl>
    <w:lvl w:ilvl="6" w:tplc="E2D81064" w:tentative="1">
      <w:start w:val="1"/>
      <w:numFmt w:val="decimal"/>
      <w:lvlText w:val="%7."/>
      <w:lvlJc w:val="left"/>
      <w:pPr>
        <w:ind w:left="5040" w:hanging="360"/>
      </w:pPr>
    </w:lvl>
    <w:lvl w:ilvl="7" w:tplc="1862BED6" w:tentative="1">
      <w:start w:val="1"/>
      <w:numFmt w:val="lowerLetter"/>
      <w:lvlText w:val="%8."/>
      <w:lvlJc w:val="left"/>
      <w:pPr>
        <w:ind w:left="5760" w:hanging="360"/>
      </w:pPr>
    </w:lvl>
    <w:lvl w:ilvl="8" w:tplc="8CCCE75E" w:tentative="1">
      <w:start w:val="1"/>
      <w:numFmt w:val="lowerRoman"/>
      <w:lvlText w:val="%9."/>
      <w:lvlJc w:val="right"/>
      <w:pPr>
        <w:ind w:left="6480" w:hanging="180"/>
      </w:pPr>
    </w:lvl>
  </w:abstractNum>
  <w:num w:numId="1">
    <w:abstractNumId w:val="0"/>
  </w:num>
  <w:num w:numId="2">
    <w:abstractNumId w:val="1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9"/>
  </w:num>
  <w:num w:numId="6">
    <w:abstractNumId w:val="4"/>
  </w:num>
  <w:num w:numId="7">
    <w:abstractNumId w:val="6"/>
  </w:num>
  <w:num w:numId="8">
    <w:abstractNumId w:val="7"/>
  </w:num>
  <w:num w:numId="9">
    <w:abstractNumId w:val="14"/>
  </w:num>
  <w:num w:numId="10">
    <w:abstractNumId w:val="5"/>
  </w:num>
  <w:num w:numId="11">
    <w:abstractNumId w:val="8"/>
  </w:num>
  <w:num w:numId="12">
    <w:abstractNumId w:val="3"/>
  </w:num>
  <w:num w:numId="13">
    <w:abstractNumId w:val="10"/>
  </w:num>
  <w:num w:numId="14">
    <w:abstractNumId w:val="16"/>
  </w:num>
  <w:num w:numId="15">
    <w:abstractNumId w:val="12"/>
  </w:num>
  <w:num w:numId="16">
    <w:abstractNumId w:val="1"/>
  </w:num>
  <w:num w:numId="17">
    <w:abstractNumId w:val="2"/>
  </w:num>
  <w:num w:numId="18">
    <w:abstractNumId w:val="13"/>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8B0"/>
    <w:rsid w:val="00037279"/>
    <w:rsid w:val="00067F42"/>
    <w:rsid w:val="00092B80"/>
    <w:rsid w:val="000A17C6"/>
    <w:rsid w:val="000B060C"/>
    <w:rsid w:val="000B2EE6"/>
    <w:rsid w:val="000C47F5"/>
    <w:rsid w:val="000E3314"/>
    <w:rsid w:val="000F2459"/>
    <w:rsid w:val="00137430"/>
    <w:rsid w:val="00150436"/>
    <w:rsid w:val="00167294"/>
    <w:rsid w:val="001673D4"/>
    <w:rsid w:val="00171E7F"/>
    <w:rsid w:val="001758C1"/>
    <w:rsid w:val="0017779F"/>
    <w:rsid w:val="001A6CD6"/>
    <w:rsid w:val="001A74E9"/>
    <w:rsid w:val="001A7A1B"/>
    <w:rsid w:val="001C44DA"/>
    <w:rsid w:val="001C4FDA"/>
    <w:rsid w:val="001D440C"/>
    <w:rsid w:val="002016FF"/>
    <w:rsid w:val="00227FEF"/>
    <w:rsid w:val="00252244"/>
    <w:rsid w:val="00261554"/>
    <w:rsid w:val="00261E38"/>
    <w:rsid w:val="00275C03"/>
    <w:rsid w:val="00280D58"/>
    <w:rsid w:val="002C0E90"/>
    <w:rsid w:val="002C2594"/>
    <w:rsid w:val="002D4BDB"/>
    <w:rsid w:val="002E4C0B"/>
    <w:rsid w:val="002E5E31"/>
    <w:rsid w:val="00303B4C"/>
    <w:rsid w:val="00321E62"/>
    <w:rsid w:val="00327BF8"/>
    <w:rsid w:val="00340AFA"/>
    <w:rsid w:val="003658CB"/>
    <w:rsid w:val="00366CFB"/>
    <w:rsid w:val="0036794C"/>
    <w:rsid w:val="00373508"/>
    <w:rsid w:val="003802E3"/>
    <w:rsid w:val="00396023"/>
    <w:rsid w:val="003C279D"/>
    <w:rsid w:val="003E5F5C"/>
    <w:rsid w:val="003E69E7"/>
    <w:rsid w:val="003F0A5F"/>
    <w:rsid w:val="004058D3"/>
    <w:rsid w:val="00420E41"/>
    <w:rsid w:val="00424C94"/>
    <w:rsid w:val="00447608"/>
    <w:rsid w:val="00451746"/>
    <w:rsid w:val="00463C8E"/>
    <w:rsid w:val="00470EAC"/>
    <w:rsid w:val="0049458B"/>
    <w:rsid w:val="00495FD8"/>
    <w:rsid w:val="004B0A65"/>
    <w:rsid w:val="004B1BE9"/>
    <w:rsid w:val="004E2A81"/>
    <w:rsid w:val="00500C0C"/>
    <w:rsid w:val="00546678"/>
    <w:rsid w:val="005506B9"/>
    <w:rsid w:val="005817EC"/>
    <w:rsid w:val="00590B77"/>
    <w:rsid w:val="0059490D"/>
    <w:rsid w:val="005A342D"/>
    <w:rsid w:val="005C363E"/>
    <w:rsid w:val="005D61F3"/>
    <w:rsid w:val="005E1C6B"/>
    <w:rsid w:val="005F76B0"/>
    <w:rsid w:val="00634F61"/>
    <w:rsid w:val="00695A47"/>
    <w:rsid w:val="006A0CB7"/>
    <w:rsid w:val="006F0259"/>
    <w:rsid w:val="00700433"/>
    <w:rsid w:val="00702755"/>
    <w:rsid w:val="0070472C"/>
    <w:rsid w:val="007509A6"/>
    <w:rsid w:val="00761C6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7D64"/>
    <w:rsid w:val="0090279B"/>
    <w:rsid w:val="00914904"/>
    <w:rsid w:val="009258CE"/>
    <w:rsid w:val="009515F0"/>
    <w:rsid w:val="00972B1F"/>
    <w:rsid w:val="009830CB"/>
    <w:rsid w:val="009C5174"/>
    <w:rsid w:val="009D478A"/>
    <w:rsid w:val="009E6E93"/>
    <w:rsid w:val="009F1518"/>
    <w:rsid w:val="009F529A"/>
    <w:rsid w:val="009F5773"/>
    <w:rsid w:val="00A14D3D"/>
    <w:rsid w:val="00A15971"/>
    <w:rsid w:val="00A22C90"/>
    <w:rsid w:val="00A42723"/>
    <w:rsid w:val="00A64A6D"/>
    <w:rsid w:val="00A66020"/>
    <w:rsid w:val="00A87DC3"/>
    <w:rsid w:val="00AB02EE"/>
    <w:rsid w:val="00AB3F3A"/>
    <w:rsid w:val="00AD4EC9"/>
    <w:rsid w:val="00AD6FFC"/>
    <w:rsid w:val="00AF31E6"/>
    <w:rsid w:val="00AF4150"/>
    <w:rsid w:val="00B0509A"/>
    <w:rsid w:val="00B120B2"/>
    <w:rsid w:val="00B14454"/>
    <w:rsid w:val="00B37586"/>
    <w:rsid w:val="00B50340"/>
    <w:rsid w:val="00B65508"/>
    <w:rsid w:val="00B8517A"/>
    <w:rsid w:val="00B9542C"/>
    <w:rsid w:val="00BA6446"/>
    <w:rsid w:val="00BC6F8B"/>
    <w:rsid w:val="00BD47B7"/>
    <w:rsid w:val="00C135D5"/>
    <w:rsid w:val="00C22DCB"/>
    <w:rsid w:val="00C3598A"/>
    <w:rsid w:val="00C360BC"/>
    <w:rsid w:val="00C44800"/>
    <w:rsid w:val="00C52EC2"/>
    <w:rsid w:val="00C61DC1"/>
    <w:rsid w:val="00C64AFF"/>
    <w:rsid w:val="00C661EE"/>
    <w:rsid w:val="00C72438"/>
    <w:rsid w:val="00C763E4"/>
    <w:rsid w:val="00C8624A"/>
    <w:rsid w:val="00C95DEA"/>
    <w:rsid w:val="00CA5363"/>
    <w:rsid w:val="00CB6D60"/>
    <w:rsid w:val="00CC5815"/>
    <w:rsid w:val="00CE24B8"/>
    <w:rsid w:val="00CE5849"/>
    <w:rsid w:val="00CF5824"/>
    <w:rsid w:val="00D278F7"/>
    <w:rsid w:val="00D37550"/>
    <w:rsid w:val="00D40A29"/>
    <w:rsid w:val="00D45D27"/>
    <w:rsid w:val="00D86E57"/>
    <w:rsid w:val="00D96B24"/>
    <w:rsid w:val="00DE5B80"/>
    <w:rsid w:val="00DF2A98"/>
    <w:rsid w:val="00DF670E"/>
    <w:rsid w:val="00E33AE3"/>
    <w:rsid w:val="00E61903"/>
    <w:rsid w:val="00E64116"/>
    <w:rsid w:val="00EA624B"/>
    <w:rsid w:val="00EB057D"/>
    <w:rsid w:val="00EB18E4"/>
    <w:rsid w:val="00EB5C85"/>
    <w:rsid w:val="00EC0AC2"/>
    <w:rsid w:val="00EC1FB3"/>
    <w:rsid w:val="00EC2CD4"/>
    <w:rsid w:val="00EE09AD"/>
    <w:rsid w:val="00F0019A"/>
    <w:rsid w:val="00F053E5"/>
    <w:rsid w:val="00F10D2D"/>
    <w:rsid w:val="00F16831"/>
    <w:rsid w:val="00F3623F"/>
    <w:rsid w:val="00F41C33"/>
    <w:rsid w:val="00F423F1"/>
    <w:rsid w:val="00F4792E"/>
    <w:rsid w:val="00F53584"/>
    <w:rsid w:val="00F549E5"/>
    <w:rsid w:val="00F63F05"/>
    <w:rsid w:val="00F6525B"/>
    <w:rsid w:val="00F72368"/>
    <w:rsid w:val="00F821F6"/>
    <w:rsid w:val="00F84D49"/>
    <w:rsid w:val="00FB0768"/>
    <w:rsid w:val="00FD6A6B"/>
    <w:rsid w:val="00FD76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7430"/>
    <w:rPr>
      <w:rFonts w:cs="Arial"/>
      <w:b/>
      <w:bCs w:val="0"/>
      <w:vanish/>
      <w:color w:val="010000"/>
      <w:bdr w:val="single" w:sz="4" w:space="0" w:color="FF66FF"/>
    </w:rPr>
  </w:style>
  <w:style w:type="table" w:styleId="afd">
    <w:name w:val="Table Grid"/>
    <w:basedOn w:val="a1"/>
    <w:rsid w:val="00A14D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802E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3802E3"/>
    <w:pPr>
      <w:outlineLvl w:val="2"/>
    </w:pPr>
  </w:style>
  <w:style w:type="paragraph" w:customStyle="1" w:styleId="TableBlock">
    <w:name w:val="Table Block"/>
    <w:basedOn w:val="TableText"/>
    <w:rsid w:val="003802E3"/>
    <w:pPr>
      <w:jc w:val="both"/>
    </w:pPr>
  </w:style>
  <w:style w:type="paragraph" w:customStyle="1" w:styleId="TableInnerSideHeading">
    <w:name w:val="Table InnerSideHeading"/>
    <w:basedOn w:val="TableSideHeading"/>
    <w:rsid w:val="003802E3"/>
    <w:pPr>
      <w:outlineLvl w:val="9"/>
    </w:pPr>
  </w:style>
  <w:style w:type="paragraph" w:styleId="afe">
    <w:name w:val="footnote text"/>
    <w:basedOn w:val="a"/>
    <w:link w:val="aff"/>
    <w:autoRedefine/>
    <w:semiHidden/>
    <w:rsid w:val="003802E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3802E3"/>
    <w:rPr>
      <w:rFonts w:ascii="Arial" w:eastAsia="Arial Unicode MS" w:hAnsi="Arial" w:cs="David"/>
      <w:snapToGrid w:val="0"/>
      <w:sz w:val="14"/>
    </w:rPr>
  </w:style>
  <w:style w:type="character" w:styleId="aff0">
    <w:name w:val="footnote reference"/>
    <w:aliases w:val="Footnote Reference_0"/>
    <w:basedOn w:val="a0"/>
    <w:semiHidden/>
    <w:rsid w:val="003802E3"/>
    <w:rPr>
      <w:vertAlign w:val="superscript"/>
    </w:rPr>
  </w:style>
  <w:style w:type="paragraph" w:customStyle="1" w:styleId="TableBlockOutdent">
    <w:name w:val="Table BlockOutdent"/>
    <w:basedOn w:val="TableBlock"/>
    <w:rsid w:val="003802E3"/>
    <w:pPr>
      <w:ind w:left="624" w:hanging="624"/>
    </w:pPr>
  </w:style>
  <w:style w:type="paragraph" w:styleId="aff1">
    <w:name w:val="Balloon Text"/>
    <w:basedOn w:val="a"/>
    <w:link w:val="aff2"/>
    <w:semiHidden/>
    <w:unhideWhenUsed/>
    <w:rsid w:val="00B14454"/>
    <w:pPr>
      <w:spacing w:line="240" w:lineRule="auto"/>
    </w:pPr>
    <w:rPr>
      <w:rFonts w:ascii="Tahoma" w:hAnsi="Tahoma" w:cs="Tahoma"/>
      <w:sz w:val="18"/>
      <w:szCs w:val="18"/>
    </w:rPr>
  </w:style>
  <w:style w:type="character" w:customStyle="1" w:styleId="aff2">
    <w:name w:val="טקסט בלונים תו"/>
    <w:basedOn w:val="a0"/>
    <w:link w:val="aff1"/>
    <w:semiHidden/>
    <w:rsid w:val="00B1445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FAA36-45D5-4B8D-8E7B-DA76C450F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4</Pages>
  <Words>2732</Words>
  <Characters>15574</Characters>
  <Application>Microsoft Office Word</Application>
  <DocSecurity>0</DocSecurity>
  <Lines>129</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2023-06-04T08:42:00Z</dcterms:modified>
</cp:coreProperties>
</file>