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7EB55" w14:textId="77777777" w:rsidR="00E64116" w:rsidRPr="005817EC" w:rsidRDefault="00D127F6" w:rsidP="00EC1FB3">
      <w:pPr>
        <w:ind w:firstLine="0"/>
        <w:rPr>
          <w:b/>
          <w:bCs/>
          <w:rtl/>
        </w:rPr>
      </w:pPr>
      <w:r>
        <w:rPr>
          <w:b/>
          <w:bCs/>
          <w:rtl/>
        </w:rPr>
        <w:t>הכנסת העשרים-וחמש</w:t>
      </w:r>
    </w:p>
    <w:p w14:paraId="179BE217" w14:textId="77777777" w:rsidR="00A22C90" w:rsidRDefault="00A22C90" w:rsidP="00327BF8">
      <w:pPr>
        <w:ind w:firstLine="0"/>
        <w:outlineLvl w:val="0"/>
        <w:rPr>
          <w:b/>
          <w:bCs/>
          <w:rtl/>
        </w:rPr>
        <w:sectPr w:rsidR="00A22C90" w:rsidSect="00226FF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23D4766" w14:textId="77777777" w:rsidR="00E64116" w:rsidRPr="008713A4" w:rsidRDefault="00D127F6" w:rsidP="008320F6">
      <w:pPr>
        <w:ind w:firstLine="0"/>
        <w:rPr>
          <w:b/>
          <w:bCs/>
          <w:rtl/>
        </w:rPr>
      </w:pPr>
      <w:r>
        <w:rPr>
          <w:b/>
          <w:bCs/>
          <w:rtl/>
        </w:rPr>
        <w:t>מושב ראשון</w:t>
      </w:r>
    </w:p>
    <w:p w14:paraId="13E8F2FE" w14:textId="77777777" w:rsidR="00E64116" w:rsidRPr="008713A4" w:rsidRDefault="00E64116" w:rsidP="0049458B">
      <w:pPr>
        <w:rPr>
          <w:rtl/>
        </w:rPr>
      </w:pPr>
    </w:p>
    <w:p w14:paraId="6ABEB311" w14:textId="77777777" w:rsidR="00E64116" w:rsidRPr="008713A4" w:rsidRDefault="00E64116" w:rsidP="0049458B">
      <w:pPr>
        <w:rPr>
          <w:rtl/>
        </w:rPr>
      </w:pPr>
    </w:p>
    <w:p w14:paraId="30E8873E" w14:textId="77777777" w:rsidR="00E64116" w:rsidRPr="008713A4" w:rsidRDefault="00E64116" w:rsidP="007509A6">
      <w:pPr>
        <w:ind w:firstLine="0"/>
        <w:jc w:val="center"/>
        <w:rPr>
          <w:b/>
          <w:bCs/>
          <w:rtl/>
        </w:rPr>
      </w:pPr>
    </w:p>
    <w:p w14:paraId="639916DC" w14:textId="77777777" w:rsidR="00E64116" w:rsidRPr="008713A4" w:rsidRDefault="005D6800" w:rsidP="008320F6">
      <w:pPr>
        <w:ind w:firstLine="0"/>
        <w:jc w:val="center"/>
        <w:outlineLvl w:val="0"/>
        <w:rPr>
          <w:b/>
          <w:bCs/>
          <w:rtl/>
        </w:rPr>
      </w:pPr>
      <w:r>
        <w:rPr>
          <w:b/>
          <w:bCs/>
          <w:rtl/>
        </w:rPr>
        <w:t xml:space="preserve">פרוטוקול מס' </w:t>
      </w:r>
      <w:r>
        <w:rPr>
          <w:rFonts w:hint="cs"/>
          <w:b/>
          <w:bCs/>
          <w:rtl/>
        </w:rPr>
        <w:t>145</w:t>
      </w:r>
    </w:p>
    <w:p w14:paraId="030EDEC0" w14:textId="77777777" w:rsidR="00E64116" w:rsidRPr="008713A4" w:rsidRDefault="00D127F6" w:rsidP="008320F6">
      <w:pPr>
        <w:ind w:firstLine="0"/>
        <w:jc w:val="center"/>
        <w:outlineLvl w:val="0"/>
        <w:rPr>
          <w:b/>
          <w:bCs/>
          <w:rtl/>
        </w:rPr>
      </w:pPr>
      <w:r>
        <w:rPr>
          <w:b/>
          <w:bCs/>
          <w:rtl/>
        </w:rPr>
        <w:t>מישיבת ועדת הכלכלה</w:t>
      </w:r>
    </w:p>
    <w:p w14:paraId="6C8423A5" w14:textId="77777777" w:rsidR="00E64116" w:rsidRPr="008713A4" w:rsidRDefault="00D127F6" w:rsidP="008320F6">
      <w:pPr>
        <w:ind w:firstLine="0"/>
        <w:jc w:val="center"/>
        <w:outlineLvl w:val="0"/>
        <w:rPr>
          <w:b/>
          <w:bCs/>
          <w:u w:val="single"/>
          <w:rtl/>
        </w:rPr>
      </w:pPr>
      <w:r>
        <w:rPr>
          <w:b/>
          <w:bCs/>
          <w:u w:val="single"/>
          <w:rtl/>
        </w:rPr>
        <w:t xml:space="preserve">יום שני, ל' בסיון </w:t>
      </w:r>
      <w:proofErr w:type="spellStart"/>
      <w:r>
        <w:rPr>
          <w:b/>
          <w:bCs/>
          <w:u w:val="single"/>
          <w:rtl/>
        </w:rPr>
        <w:t>התשפ"ג</w:t>
      </w:r>
      <w:proofErr w:type="spellEnd"/>
      <w:r>
        <w:rPr>
          <w:b/>
          <w:bCs/>
          <w:u w:val="single"/>
          <w:rtl/>
        </w:rPr>
        <w:t xml:space="preserve"> (19 ביוני 2023), שעה 12:00</w:t>
      </w:r>
    </w:p>
    <w:p w14:paraId="24585E1E" w14:textId="77777777" w:rsidR="00E64116" w:rsidRPr="008713A4" w:rsidRDefault="00E64116" w:rsidP="008320F6">
      <w:pPr>
        <w:ind w:firstLine="0"/>
        <w:rPr>
          <w:rtl/>
        </w:rPr>
      </w:pPr>
    </w:p>
    <w:p w14:paraId="6D1F61F6" w14:textId="77777777" w:rsidR="00E64116" w:rsidRPr="008713A4" w:rsidRDefault="00E64116" w:rsidP="008320F6">
      <w:pPr>
        <w:ind w:firstLine="0"/>
        <w:rPr>
          <w:rtl/>
        </w:rPr>
      </w:pPr>
    </w:p>
    <w:p w14:paraId="67FE1BFE" w14:textId="77777777" w:rsidR="00E64116" w:rsidRPr="008713A4" w:rsidRDefault="00E64116" w:rsidP="008320F6">
      <w:pPr>
        <w:ind w:firstLine="0"/>
        <w:rPr>
          <w:rtl/>
        </w:rPr>
      </w:pPr>
    </w:p>
    <w:p w14:paraId="1A84C26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222CF2B" w14:textId="77777777" w:rsidR="00E64116" w:rsidRPr="008713A4" w:rsidRDefault="00D127F6" w:rsidP="00D127F6">
      <w:pPr>
        <w:spacing w:before="60"/>
        <w:ind w:firstLine="0"/>
        <w:rPr>
          <w:rtl/>
        </w:rPr>
      </w:pPr>
      <w:bookmarkStart w:id="0" w:name="ET_subject_640218_1"/>
      <w:r w:rsidRPr="00D127F6">
        <w:rPr>
          <w:rStyle w:val="TagStyle"/>
          <w:rtl/>
        </w:rPr>
        <w:t xml:space="preserve"> &lt;&lt; נושא &gt;&gt; </w:t>
      </w:r>
      <w:r w:rsidRPr="00D127F6">
        <w:rPr>
          <w:rtl/>
        </w:rPr>
        <w:t>הצעת תקנות הדואר (הפחתה של סכום עיצום כספי)(תיקון), התשפ"ג-2023</w:t>
      </w:r>
      <w:r w:rsidR="005D6800">
        <w:rPr>
          <w:rFonts w:hint="cs"/>
          <w:rtl/>
        </w:rPr>
        <w:t>.</w:t>
      </w:r>
      <w:r w:rsidRPr="00D127F6">
        <w:rPr>
          <w:rStyle w:val="TagStyle"/>
          <w:rtl/>
        </w:rPr>
        <w:t xml:space="preserve"> &lt;&lt; נושא &gt;&gt;</w:t>
      </w:r>
      <w:r w:rsidRPr="00D127F6">
        <w:rPr>
          <w:rtl/>
        </w:rPr>
        <w:t xml:space="preserve">   </w:t>
      </w:r>
      <w:bookmarkEnd w:id="0"/>
    </w:p>
    <w:p w14:paraId="3C729816" w14:textId="77777777" w:rsidR="00E64116" w:rsidRDefault="00E64116" w:rsidP="007C693F">
      <w:pPr>
        <w:spacing w:before="60"/>
        <w:ind w:firstLine="0"/>
        <w:rPr>
          <w:rtl/>
        </w:rPr>
      </w:pPr>
    </w:p>
    <w:p w14:paraId="13415A63" w14:textId="77777777" w:rsidR="00D127F6" w:rsidRPr="008713A4" w:rsidRDefault="00D127F6" w:rsidP="007C693F">
      <w:pPr>
        <w:spacing w:before="60"/>
        <w:ind w:firstLine="0"/>
        <w:rPr>
          <w:rtl/>
        </w:rPr>
      </w:pPr>
    </w:p>
    <w:p w14:paraId="4D354C00" w14:textId="77777777" w:rsidR="00E64116" w:rsidRPr="008713A4" w:rsidRDefault="00E64116" w:rsidP="00EC1FB3">
      <w:pPr>
        <w:ind w:firstLine="0"/>
        <w:outlineLvl w:val="1"/>
        <w:rPr>
          <w:b/>
          <w:bCs/>
          <w:u w:val="single"/>
          <w:rtl/>
        </w:rPr>
      </w:pPr>
      <w:r w:rsidRPr="008713A4">
        <w:rPr>
          <w:b/>
          <w:bCs/>
          <w:u w:val="single"/>
          <w:rtl/>
        </w:rPr>
        <w:t>נכחו:</w:t>
      </w:r>
    </w:p>
    <w:p w14:paraId="10B1732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29B0F70" w14:textId="77777777" w:rsidR="00D127F6" w:rsidRPr="00D127F6" w:rsidRDefault="00D127F6" w:rsidP="00EC1FB3">
      <w:pPr>
        <w:ind w:firstLine="0"/>
        <w:rPr>
          <w:rtl/>
        </w:rPr>
      </w:pPr>
      <w:r>
        <w:rPr>
          <w:rFonts w:hint="cs"/>
          <w:rtl/>
        </w:rPr>
        <w:t xml:space="preserve">שלום דנינו </w:t>
      </w:r>
      <w:r>
        <w:rPr>
          <w:rtl/>
        </w:rPr>
        <w:t>–</w:t>
      </w:r>
      <w:r>
        <w:rPr>
          <w:rFonts w:hint="cs"/>
          <w:rtl/>
        </w:rPr>
        <w:t xml:space="preserve"> היו"ר</w:t>
      </w:r>
    </w:p>
    <w:p w14:paraId="11ABE99F" w14:textId="77777777" w:rsidR="00D127F6" w:rsidRPr="00D127F6" w:rsidRDefault="00D127F6" w:rsidP="00EC1FB3">
      <w:pPr>
        <w:ind w:firstLine="0"/>
        <w:rPr>
          <w:rtl/>
        </w:rPr>
      </w:pPr>
      <w:r w:rsidRPr="00D127F6">
        <w:rPr>
          <w:rtl/>
        </w:rPr>
        <w:t>אברהם בצלאל</w:t>
      </w:r>
    </w:p>
    <w:p w14:paraId="0B2E3981" w14:textId="77777777" w:rsidR="00D127F6" w:rsidRPr="00D127F6" w:rsidRDefault="00D127F6" w:rsidP="00EC1FB3">
      <w:pPr>
        <w:ind w:firstLine="0"/>
        <w:rPr>
          <w:rtl/>
        </w:rPr>
      </w:pPr>
      <w:r w:rsidRPr="00D127F6">
        <w:rPr>
          <w:rtl/>
        </w:rPr>
        <w:t>אליהו ברוכי</w:t>
      </w:r>
    </w:p>
    <w:p w14:paraId="0760D1F3" w14:textId="77777777" w:rsidR="00D127F6" w:rsidRPr="00D127F6" w:rsidRDefault="00D127F6" w:rsidP="00EC1FB3">
      <w:pPr>
        <w:ind w:firstLine="0"/>
        <w:rPr>
          <w:rtl/>
        </w:rPr>
      </w:pPr>
      <w:r w:rsidRPr="00D127F6">
        <w:rPr>
          <w:rtl/>
        </w:rPr>
        <w:t xml:space="preserve">סימון </w:t>
      </w:r>
      <w:proofErr w:type="spellStart"/>
      <w:r w:rsidRPr="00D127F6">
        <w:rPr>
          <w:rtl/>
        </w:rPr>
        <w:t>מושיאשוילי</w:t>
      </w:r>
      <w:proofErr w:type="spellEnd"/>
    </w:p>
    <w:p w14:paraId="286300B7" w14:textId="77777777" w:rsidR="00D127F6" w:rsidRPr="008713A4" w:rsidRDefault="00D127F6" w:rsidP="00EC1FB3">
      <w:pPr>
        <w:ind w:firstLine="0"/>
        <w:rPr>
          <w:u w:val="single"/>
        </w:rPr>
      </w:pPr>
    </w:p>
    <w:p w14:paraId="791F311D" w14:textId="77777777" w:rsidR="00E64116" w:rsidRDefault="00E64116" w:rsidP="00DE5B80">
      <w:pPr>
        <w:ind w:firstLine="0"/>
        <w:rPr>
          <w:rtl/>
        </w:rPr>
      </w:pPr>
    </w:p>
    <w:p w14:paraId="3CAC0E10" w14:textId="77777777" w:rsidR="002E5E31" w:rsidRPr="000C47F5" w:rsidRDefault="002E5E31" w:rsidP="00DE5B80">
      <w:pPr>
        <w:ind w:firstLine="0"/>
        <w:rPr>
          <w:b/>
          <w:bCs/>
          <w:u w:val="single"/>
          <w:rtl/>
        </w:rPr>
      </w:pPr>
    </w:p>
    <w:p w14:paraId="2FA43E4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4871"/>
      </w:tblGrid>
      <w:tr w:rsidR="00D127F6" w14:paraId="404DF1E9" w14:textId="77777777" w:rsidTr="00D127F6">
        <w:tc>
          <w:tcPr>
            <w:tcW w:w="0" w:type="auto"/>
            <w:shd w:val="clear" w:color="auto" w:fill="auto"/>
          </w:tcPr>
          <w:p w14:paraId="4AF5E1B0" w14:textId="77777777" w:rsidR="00D127F6" w:rsidRDefault="00D127F6" w:rsidP="00DE5B80">
            <w:pPr>
              <w:ind w:firstLine="0"/>
              <w:rPr>
                <w:rtl/>
              </w:rPr>
            </w:pPr>
            <w:bookmarkStart w:id="1" w:name="_ETM_Q1_133000"/>
            <w:bookmarkEnd w:id="1"/>
            <w:proofErr w:type="spellStart"/>
            <w:r>
              <w:rPr>
                <w:rtl/>
              </w:rPr>
              <w:t>פאדיה</w:t>
            </w:r>
            <w:proofErr w:type="spellEnd"/>
            <w:r>
              <w:rPr>
                <w:rtl/>
              </w:rPr>
              <w:t xml:space="preserve"> זידאן</w:t>
            </w:r>
          </w:p>
        </w:tc>
        <w:tc>
          <w:tcPr>
            <w:tcW w:w="0" w:type="auto"/>
            <w:shd w:val="clear" w:color="auto" w:fill="auto"/>
          </w:tcPr>
          <w:p w14:paraId="55E00A1B" w14:textId="77777777" w:rsidR="00D127F6" w:rsidRDefault="00D127F6" w:rsidP="00DE5B80">
            <w:pPr>
              <w:ind w:firstLine="0"/>
              <w:rPr>
                <w:rtl/>
              </w:rPr>
            </w:pPr>
            <w:r>
              <w:rPr>
                <w:rtl/>
              </w:rPr>
              <w:t>–</w:t>
            </w:r>
          </w:p>
        </w:tc>
        <w:tc>
          <w:tcPr>
            <w:tcW w:w="0" w:type="auto"/>
            <w:shd w:val="clear" w:color="auto" w:fill="auto"/>
          </w:tcPr>
          <w:p w14:paraId="0EF0A09A" w14:textId="77777777" w:rsidR="00D127F6" w:rsidRDefault="00D127F6" w:rsidP="005D6800">
            <w:pPr>
              <w:ind w:firstLine="0"/>
              <w:rPr>
                <w:rtl/>
              </w:rPr>
            </w:pPr>
            <w:r>
              <w:rPr>
                <w:rtl/>
              </w:rPr>
              <w:t>מנהלת מחלקה בכירה,</w:t>
            </w:r>
            <w:r w:rsidR="005D6800">
              <w:rPr>
                <w:rFonts w:hint="cs"/>
                <w:rtl/>
              </w:rPr>
              <w:t xml:space="preserve"> </w:t>
            </w:r>
            <w:r w:rsidR="005D6800">
              <w:rPr>
                <w:rtl/>
              </w:rPr>
              <w:t>ייעוץ משפטי</w:t>
            </w:r>
            <w:r w:rsidR="005D6800">
              <w:rPr>
                <w:rFonts w:hint="cs"/>
                <w:rtl/>
              </w:rPr>
              <w:t>,</w:t>
            </w:r>
            <w:r>
              <w:rPr>
                <w:rtl/>
              </w:rPr>
              <w:t xml:space="preserve"> משרד התקשורת</w:t>
            </w:r>
          </w:p>
        </w:tc>
      </w:tr>
      <w:tr w:rsidR="00D127F6" w14:paraId="5B807987" w14:textId="77777777" w:rsidTr="00D127F6">
        <w:tc>
          <w:tcPr>
            <w:tcW w:w="0" w:type="auto"/>
            <w:shd w:val="clear" w:color="auto" w:fill="auto"/>
          </w:tcPr>
          <w:p w14:paraId="094659CE" w14:textId="77777777" w:rsidR="00D127F6" w:rsidRDefault="00D127F6" w:rsidP="00DE5B80">
            <w:pPr>
              <w:ind w:firstLine="0"/>
              <w:rPr>
                <w:rtl/>
              </w:rPr>
            </w:pPr>
            <w:r>
              <w:rPr>
                <w:rtl/>
              </w:rPr>
              <w:t>אורן לביאן</w:t>
            </w:r>
          </w:p>
        </w:tc>
        <w:tc>
          <w:tcPr>
            <w:tcW w:w="0" w:type="auto"/>
            <w:shd w:val="clear" w:color="auto" w:fill="auto"/>
          </w:tcPr>
          <w:p w14:paraId="6AEFE55C" w14:textId="77777777" w:rsidR="00D127F6" w:rsidRDefault="00D127F6" w:rsidP="00DE5B80">
            <w:pPr>
              <w:ind w:firstLine="0"/>
              <w:rPr>
                <w:rtl/>
              </w:rPr>
            </w:pPr>
            <w:r>
              <w:rPr>
                <w:rtl/>
              </w:rPr>
              <w:t>–</w:t>
            </w:r>
          </w:p>
        </w:tc>
        <w:tc>
          <w:tcPr>
            <w:tcW w:w="0" w:type="auto"/>
            <w:shd w:val="clear" w:color="auto" w:fill="auto"/>
          </w:tcPr>
          <w:p w14:paraId="103EFD1A" w14:textId="77777777" w:rsidR="00D127F6" w:rsidRDefault="00D127F6" w:rsidP="00DE5B80">
            <w:pPr>
              <w:ind w:firstLine="0"/>
              <w:rPr>
                <w:rtl/>
              </w:rPr>
            </w:pPr>
            <w:r>
              <w:rPr>
                <w:rtl/>
              </w:rPr>
              <w:t xml:space="preserve">סמנכ"ל בכיר ומנהל </w:t>
            </w:r>
            <w:proofErr w:type="spellStart"/>
            <w:r>
              <w:rPr>
                <w:rtl/>
              </w:rPr>
              <w:t>מינהל</w:t>
            </w:r>
            <w:proofErr w:type="spellEnd"/>
            <w:r>
              <w:rPr>
                <w:rtl/>
              </w:rPr>
              <w:t xml:space="preserve"> הדואר, משרד התקשורת</w:t>
            </w:r>
          </w:p>
        </w:tc>
      </w:tr>
      <w:tr w:rsidR="00D127F6" w14:paraId="75A61B0A" w14:textId="77777777" w:rsidTr="00D127F6">
        <w:tc>
          <w:tcPr>
            <w:tcW w:w="0" w:type="auto"/>
            <w:shd w:val="clear" w:color="auto" w:fill="auto"/>
          </w:tcPr>
          <w:p w14:paraId="6AC31AE3" w14:textId="77777777" w:rsidR="00D127F6" w:rsidRDefault="00D127F6" w:rsidP="00DE5B80">
            <w:pPr>
              <w:ind w:firstLine="0"/>
              <w:rPr>
                <w:rtl/>
              </w:rPr>
            </w:pPr>
            <w:r>
              <w:rPr>
                <w:rtl/>
              </w:rPr>
              <w:t>יפעת גורדון</w:t>
            </w:r>
          </w:p>
        </w:tc>
        <w:tc>
          <w:tcPr>
            <w:tcW w:w="0" w:type="auto"/>
            <w:shd w:val="clear" w:color="auto" w:fill="auto"/>
          </w:tcPr>
          <w:p w14:paraId="59EB776A" w14:textId="77777777" w:rsidR="00D127F6" w:rsidRDefault="00D127F6" w:rsidP="00DE5B80">
            <w:pPr>
              <w:ind w:firstLine="0"/>
              <w:rPr>
                <w:rtl/>
              </w:rPr>
            </w:pPr>
            <w:r>
              <w:rPr>
                <w:rtl/>
              </w:rPr>
              <w:t>–</w:t>
            </w:r>
          </w:p>
        </w:tc>
        <w:tc>
          <w:tcPr>
            <w:tcW w:w="0" w:type="auto"/>
            <w:shd w:val="clear" w:color="auto" w:fill="auto"/>
          </w:tcPr>
          <w:p w14:paraId="39510E80" w14:textId="77777777" w:rsidR="00D127F6" w:rsidRDefault="00D127F6" w:rsidP="00DE5B80">
            <w:pPr>
              <w:ind w:firstLine="0"/>
              <w:rPr>
                <w:rtl/>
              </w:rPr>
            </w:pPr>
            <w:r>
              <w:rPr>
                <w:rtl/>
              </w:rPr>
              <w:t>עו"ד בלשכה המשפטית, משרד האוצר</w:t>
            </w:r>
          </w:p>
        </w:tc>
      </w:tr>
      <w:tr w:rsidR="00D127F6" w14:paraId="5A6FF2A8" w14:textId="77777777" w:rsidTr="00D127F6">
        <w:tc>
          <w:tcPr>
            <w:tcW w:w="0" w:type="auto"/>
            <w:shd w:val="clear" w:color="auto" w:fill="auto"/>
          </w:tcPr>
          <w:p w14:paraId="006846F9" w14:textId="77777777" w:rsidR="00D127F6" w:rsidRDefault="00D127F6" w:rsidP="00DE5B80">
            <w:pPr>
              <w:ind w:firstLine="0"/>
              <w:rPr>
                <w:rtl/>
              </w:rPr>
            </w:pPr>
            <w:r>
              <w:rPr>
                <w:rtl/>
              </w:rPr>
              <w:t>שמרית גולדנברג</w:t>
            </w:r>
          </w:p>
        </w:tc>
        <w:tc>
          <w:tcPr>
            <w:tcW w:w="0" w:type="auto"/>
            <w:shd w:val="clear" w:color="auto" w:fill="auto"/>
          </w:tcPr>
          <w:p w14:paraId="3B776725" w14:textId="77777777" w:rsidR="00D127F6" w:rsidRDefault="00D127F6" w:rsidP="00DE5B80">
            <w:pPr>
              <w:ind w:firstLine="0"/>
              <w:rPr>
                <w:rtl/>
              </w:rPr>
            </w:pPr>
            <w:r>
              <w:rPr>
                <w:rtl/>
              </w:rPr>
              <w:t>–</w:t>
            </w:r>
          </w:p>
        </w:tc>
        <w:tc>
          <w:tcPr>
            <w:tcW w:w="0" w:type="auto"/>
            <w:shd w:val="clear" w:color="auto" w:fill="auto"/>
          </w:tcPr>
          <w:p w14:paraId="6EBCC21E" w14:textId="77777777" w:rsidR="00D127F6" w:rsidRDefault="00D127F6" w:rsidP="00DE5B80">
            <w:pPr>
              <w:ind w:firstLine="0"/>
              <w:rPr>
                <w:rtl/>
              </w:rPr>
            </w:pPr>
            <w:r>
              <w:rPr>
                <w:rtl/>
              </w:rPr>
              <w:t>משפטנית, משרד המשפטים</w:t>
            </w:r>
          </w:p>
        </w:tc>
      </w:tr>
    </w:tbl>
    <w:p w14:paraId="13BCF751" w14:textId="77777777" w:rsidR="00E64116" w:rsidRPr="008713A4" w:rsidRDefault="00E64116" w:rsidP="00DE5B80">
      <w:pPr>
        <w:ind w:firstLine="0"/>
        <w:rPr>
          <w:rtl/>
        </w:rPr>
      </w:pPr>
    </w:p>
    <w:p w14:paraId="5368A190" w14:textId="77777777" w:rsidR="00E64116" w:rsidRDefault="00E64116" w:rsidP="00DE5B80">
      <w:pPr>
        <w:ind w:firstLine="0"/>
        <w:rPr>
          <w:rtl/>
        </w:rPr>
      </w:pPr>
    </w:p>
    <w:p w14:paraId="700AE18F" w14:textId="77777777" w:rsidR="00D37550" w:rsidRPr="008713A4" w:rsidRDefault="00D37550" w:rsidP="00DE5B80">
      <w:pPr>
        <w:ind w:firstLine="0"/>
        <w:rPr>
          <w:rtl/>
        </w:rPr>
      </w:pPr>
    </w:p>
    <w:p w14:paraId="6C7C196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FE707A3" w14:textId="77777777" w:rsidR="00E64116" w:rsidRDefault="005D6800" w:rsidP="00DE5B80">
      <w:pPr>
        <w:ind w:firstLine="0"/>
        <w:rPr>
          <w:rtl/>
        </w:rPr>
      </w:pPr>
      <w:r>
        <w:rPr>
          <w:rFonts w:hint="cs"/>
          <w:rtl/>
        </w:rPr>
        <w:t>טל פוקס</w:t>
      </w:r>
    </w:p>
    <w:p w14:paraId="0D1CF13A" w14:textId="77777777" w:rsidR="005D6800" w:rsidRPr="008713A4" w:rsidRDefault="005D6800" w:rsidP="00DE5B80">
      <w:pPr>
        <w:ind w:firstLine="0"/>
        <w:rPr>
          <w:rtl/>
        </w:rPr>
      </w:pPr>
    </w:p>
    <w:p w14:paraId="2A5EFF0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96AC241" w14:textId="77777777" w:rsidR="00E64116" w:rsidRPr="008713A4" w:rsidRDefault="00D127F6" w:rsidP="00D40A29">
      <w:pPr>
        <w:ind w:firstLine="0"/>
        <w:rPr>
          <w:u w:val="single"/>
        </w:rPr>
      </w:pPr>
      <w:r>
        <w:rPr>
          <w:rtl/>
        </w:rPr>
        <w:t>ד"ר עידית חנוכה</w:t>
      </w:r>
    </w:p>
    <w:p w14:paraId="2FAB041E" w14:textId="77777777" w:rsidR="00E64116" w:rsidRPr="008713A4" w:rsidRDefault="00E64116" w:rsidP="00DE5B80">
      <w:pPr>
        <w:ind w:firstLine="0"/>
        <w:rPr>
          <w:rtl/>
        </w:rPr>
      </w:pPr>
    </w:p>
    <w:p w14:paraId="4EC9B7D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B9E446A" w14:textId="77777777" w:rsidR="00E64116" w:rsidRDefault="00D127F6" w:rsidP="008320F6">
      <w:pPr>
        <w:ind w:firstLine="0"/>
        <w:rPr>
          <w:rtl/>
        </w:rPr>
      </w:pPr>
      <w:r>
        <w:rPr>
          <w:rtl/>
        </w:rPr>
        <w:t>חנה כהן</w:t>
      </w:r>
    </w:p>
    <w:p w14:paraId="71B36EC5" w14:textId="77777777" w:rsidR="00D127F6" w:rsidRPr="008713A4" w:rsidRDefault="00D127F6" w:rsidP="008320F6">
      <w:pPr>
        <w:ind w:firstLine="0"/>
        <w:rPr>
          <w:rtl/>
        </w:rPr>
      </w:pPr>
    </w:p>
    <w:p w14:paraId="0BAD7AB9" w14:textId="77777777" w:rsidR="00D127F6" w:rsidRDefault="00D127F6" w:rsidP="00D127F6">
      <w:pPr>
        <w:ind w:firstLine="0"/>
        <w:rPr>
          <w:color w:val="606060"/>
          <w:rtl/>
        </w:rPr>
      </w:pPr>
      <w:r w:rsidRPr="00D127F6">
        <w:rPr>
          <w:color w:val="606060"/>
          <w:rtl/>
        </w:rPr>
        <w:t>רשימת הנוכחים על תואריהם מבוססת על המידע שהוזן במערכת המוזמנים הממוחשבת. ייתכנו אי-דיוקים והשמטות.</w:t>
      </w:r>
    </w:p>
    <w:p w14:paraId="1949C820" w14:textId="77777777" w:rsidR="00D127F6" w:rsidRDefault="00D127F6" w:rsidP="00D127F6">
      <w:pPr>
        <w:ind w:firstLine="0"/>
        <w:rPr>
          <w:color w:val="606060"/>
          <w:rtl/>
        </w:rPr>
      </w:pPr>
      <w:bookmarkStart w:id="2" w:name="_ETM_Q1_160000"/>
      <w:bookmarkEnd w:id="2"/>
    </w:p>
    <w:p w14:paraId="3E8F40F4" w14:textId="77777777" w:rsidR="00D127F6" w:rsidRDefault="00D127F6">
      <w:pPr>
        <w:bidi w:val="0"/>
        <w:spacing w:line="240" w:lineRule="auto"/>
        <w:ind w:firstLine="0"/>
        <w:jc w:val="left"/>
        <w:rPr>
          <w:color w:val="606060"/>
          <w:rtl/>
        </w:rPr>
      </w:pPr>
      <w:r>
        <w:rPr>
          <w:color w:val="606060"/>
          <w:rtl/>
        </w:rPr>
        <w:br w:type="page"/>
      </w:r>
    </w:p>
    <w:p w14:paraId="18BB9581" w14:textId="77777777" w:rsidR="00D127F6" w:rsidRDefault="00D127F6" w:rsidP="00D127F6">
      <w:pPr>
        <w:pStyle w:val="a6"/>
        <w:keepNext/>
        <w:rPr>
          <w:rtl/>
        </w:rPr>
      </w:pPr>
      <w:bookmarkStart w:id="3" w:name="ET_subject_640218_2"/>
      <w:r w:rsidRPr="00D127F6">
        <w:rPr>
          <w:rStyle w:val="TagStyle"/>
          <w:rtl/>
        </w:rPr>
        <w:lastRenderedPageBreak/>
        <w:t xml:space="preserve"> &lt;&lt; נושא &gt;&gt; </w:t>
      </w:r>
      <w:r>
        <w:rPr>
          <w:rtl/>
        </w:rPr>
        <w:t>הצעת תקנות הדואר (הפחתה של סכום עיצום כספי)(תיקון), התשפ"ג-2023</w:t>
      </w:r>
      <w:r w:rsidRPr="00D127F6">
        <w:rPr>
          <w:rStyle w:val="TagStyle"/>
          <w:rtl/>
        </w:rPr>
        <w:t xml:space="preserve"> &lt;&lt; נושא &gt;&gt;</w:t>
      </w:r>
      <w:r>
        <w:rPr>
          <w:rtl/>
        </w:rPr>
        <w:t xml:space="preserve">   </w:t>
      </w:r>
      <w:bookmarkEnd w:id="3"/>
    </w:p>
    <w:p w14:paraId="6F632690" w14:textId="77777777" w:rsidR="005C0ECF" w:rsidRDefault="005C0ECF" w:rsidP="005C0ECF">
      <w:pPr>
        <w:pStyle w:val="KeepWithNext"/>
        <w:rPr>
          <w:rtl/>
        </w:rPr>
      </w:pPr>
    </w:p>
    <w:p w14:paraId="49CB6510" w14:textId="77777777" w:rsidR="005C0ECF" w:rsidRDefault="005C0ECF" w:rsidP="005C0ECF">
      <w:pPr>
        <w:rPr>
          <w:rtl/>
        </w:rPr>
      </w:pPr>
    </w:p>
    <w:p w14:paraId="1AF0EF4E" w14:textId="77777777" w:rsidR="005C0ECF" w:rsidRDefault="005C0ECF" w:rsidP="005C0ECF">
      <w:pPr>
        <w:pStyle w:val="af6"/>
        <w:keepNext/>
        <w:rPr>
          <w:rtl/>
        </w:rPr>
      </w:pPr>
      <w:bookmarkStart w:id="4" w:name="ET_yor_6348_4"/>
      <w:r w:rsidRPr="005C0ECF">
        <w:rPr>
          <w:rStyle w:val="TagStyle"/>
          <w:rtl/>
        </w:rPr>
        <w:t xml:space="preserve"> &lt;&lt; </w:t>
      </w:r>
      <w:proofErr w:type="spellStart"/>
      <w:r w:rsidRPr="005C0ECF">
        <w:rPr>
          <w:rStyle w:val="TagStyle"/>
          <w:rtl/>
        </w:rPr>
        <w:t>יור</w:t>
      </w:r>
      <w:proofErr w:type="spellEnd"/>
      <w:r w:rsidRPr="005C0ECF">
        <w:rPr>
          <w:rStyle w:val="TagStyle"/>
          <w:rtl/>
        </w:rPr>
        <w:t xml:space="preserve"> &gt;&gt; </w:t>
      </w:r>
      <w:r>
        <w:rPr>
          <w:rtl/>
        </w:rPr>
        <w:t>היו"ר שלום דנינו:</w:t>
      </w:r>
      <w:r w:rsidRPr="005C0ECF">
        <w:rPr>
          <w:rStyle w:val="TagStyle"/>
          <w:rtl/>
        </w:rPr>
        <w:t xml:space="preserve"> &lt;&lt; </w:t>
      </w:r>
      <w:proofErr w:type="spellStart"/>
      <w:r w:rsidRPr="005C0ECF">
        <w:rPr>
          <w:rStyle w:val="TagStyle"/>
          <w:rtl/>
        </w:rPr>
        <w:t>יור</w:t>
      </w:r>
      <w:proofErr w:type="spellEnd"/>
      <w:r w:rsidRPr="005C0ECF">
        <w:rPr>
          <w:rStyle w:val="TagStyle"/>
          <w:rtl/>
        </w:rPr>
        <w:t xml:space="preserve"> &gt;&gt;</w:t>
      </w:r>
      <w:r>
        <w:rPr>
          <w:rtl/>
        </w:rPr>
        <w:t xml:space="preserve">   </w:t>
      </w:r>
      <w:bookmarkEnd w:id="4"/>
    </w:p>
    <w:p w14:paraId="28194AAB" w14:textId="77777777" w:rsidR="005C0ECF" w:rsidRDefault="005C0ECF" w:rsidP="005C0ECF">
      <w:pPr>
        <w:pStyle w:val="KeepWithNext"/>
        <w:rPr>
          <w:rtl/>
        </w:rPr>
      </w:pPr>
    </w:p>
    <w:p w14:paraId="6D5258F6" w14:textId="77777777" w:rsidR="005C0ECF" w:rsidRDefault="005C0ECF" w:rsidP="005C0ECF">
      <w:pPr>
        <w:rPr>
          <w:rtl/>
        </w:rPr>
      </w:pPr>
      <w:r>
        <w:rPr>
          <w:rFonts w:hint="cs"/>
          <w:rtl/>
        </w:rPr>
        <w:t>צוהריים טובים, אנחנו פותחים את</w:t>
      </w:r>
      <w:bookmarkStart w:id="5" w:name="_ETM_Q1_498000"/>
      <w:bookmarkEnd w:id="5"/>
      <w:r>
        <w:rPr>
          <w:rFonts w:hint="cs"/>
          <w:rtl/>
        </w:rPr>
        <w:t xml:space="preserve"> הדיון בהצעת תקנות הדואר (הפחתה של סכום עיצום כספי) (תיקון), </w:t>
      </w:r>
      <w:bookmarkStart w:id="6" w:name="_ETM_Q1_506000"/>
      <w:bookmarkEnd w:id="6"/>
      <w:proofErr w:type="spellStart"/>
      <w:r>
        <w:rPr>
          <w:rFonts w:hint="cs"/>
          <w:rtl/>
        </w:rPr>
        <w:t>התשפ"ג</w:t>
      </w:r>
      <w:proofErr w:type="spellEnd"/>
      <w:r>
        <w:rPr>
          <w:rFonts w:hint="eastAsia"/>
          <w:rtl/>
        </w:rPr>
        <w:t>–</w:t>
      </w:r>
      <w:r>
        <w:rPr>
          <w:rFonts w:hint="cs"/>
          <w:rtl/>
        </w:rPr>
        <w:t xml:space="preserve">2023. משרד התקשורת, אנא הציגו את הבקשה. </w:t>
      </w:r>
    </w:p>
    <w:p w14:paraId="0B2BC337" w14:textId="77777777" w:rsidR="005C0ECF" w:rsidRDefault="005C0ECF" w:rsidP="005C0ECF">
      <w:pPr>
        <w:rPr>
          <w:rtl/>
        </w:rPr>
      </w:pPr>
    </w:p>
    <w:p w14:paraId="28ECD38C" w14:textId="77777777" w:rsidR="005C0ECF" w:rsidRDefault="005C0ECF" w:rsidP="005C0ECF">
      <w:pPr>
        <w:pStyle w:val="af9"/>
        <w:keepNext/>
        <w:rPr>
          <w:rtl/>
        </w:rPr>
      </w:pPr>
      <w:bookmarkStart w:id="7" w:name="_ETM_Q1_514000"/>
      <w:bookmarkStart w:id="8" w:name="ET_guest_592415_5"/>
      <w:bookmarkEnd w:id="7"/>
      <w:r w:rsidRPr="005C0ECF">
        <w:rPr>
          <w:rStyle w:val="TagStyle"/>
          <w:rtl/>
        </w:rPr>
        <w:t xml:space="preserve"> &lt;&lt; אורח &gt;&gt; </w:t>
      </w:r>
      <w:proofErr w:type="spellStart"/>
      <w:r>
        <w:rPr>
          <w:rtl/>
        </w:rPr>
        <w:t>פאדיה</w:t>
      </w:r>
      <w:proofErr w:type="spellEnd"/>
      <w:r>
        <w:rPr>
          <w:rtl/>
        </w:rPr>
        <w:t xml:space="preserve"> זידאן:</w:t>
      </w:r>
      <w:r w:rsidRPr="005C0ECF">
        <w:rPr>
          <w:rStyle w:val="TagStyle"/>
          <w:rtl/>
        </w:rPr>
        <w:t xml:space="preserve"> &lt;&lt; אורח &gt;&gt;</w:t>
      </w:r>
      <w:r>
        <w:rPr>
          <w:rtl/>
        </w:rPr>
        <w:t xml:space="preserve">   </w:t>
      </w:r>
      <w:bookmarkEnd w:id="8"/>
    </w:p>
    <w:p w14:paraId="207C6F0A" w14:textId="77777777" w:rsidR="005C0ECF" w:rsidRDefault="005C0ECF" w:rsidP="005C0ECF">
      <w:pPr>
        <w:pStyle w:val="KeepWithNext"/>
        <w:rPr>
          <w:rtl/>
        </w:rPr>
      </w:pPr>
    </w:p>
    <w:p w14:paraId="60BC898E" w14:textId="77777777" w:rsidR="00D127F6" w:rsidRDefault="005C0ECF" w:rsidP="005C4124">
      <w:pPr>
        <w:rPr>
          <w:rtl/>
        </w:rPr>
      </w:pPr>
      <w:r>
        <w:rPr>
          <w:rFonts w:hint="cs"/>
          <w:rtl/>
        </w:rPr>
        <w:t xml:space="preserve">אני אקרא את </w:t>
      </w:r>
      <w:bookmarkStart w:id="9" w:name="_ETM_Q1_522000"/>
      <w:bookmarkEnd w:id="9"/>
      <w:r>
        <w:rPr>
          <w:rFonts w:hint="cs"/>
          <w:rtl/>
        </w:rPr>
        <w:t xml:space="preserve">התקנות ולאחר מכן אסביר. </w:t>
      </w:r>
    </w:p>
    <w:p w14:paraId="3BF5EBE5" w14:textId="77777777" w:rsidR="00D127F6" w:rsidRDefault="00D127F6" w:rsidP="00D127F6">
      <w:pPr>
        <w:pStyle w:val="HeadHatzaotHok"/>
        <w:keepNext w:val="0"/>
        <w:keepLines w:val="0"/>
        <w:rPr>
          <w:rtl/>
        </w:rPr>
      </w:pPr>
      <w:bookmarkStart w:id="10" w:name="_ETM_Q1_611000"/>
      <w:bookmarkEnd w:id="10"/>
      <w:r w:rsidRPr="00787A84">
        <w:rPr>
          <w:rFonts w:hint="cs"/>
          <w:rtl/>
        </w:rPr>
        <w:t>תקנות</w:t>
      </w:r>
      <w:r w:rsidRPr="00787A84">
        <w:t xml:space="preserve"> </w:t>
      </w:r>
      <w:r w:rsidRPr="00787A84">
        <w:rPr>
          <w:rFonts w:hint="cs"/>
          <w:rtl/>
        </w:rPr>
        <w:t>הדואר</w:t>
      </w:r>
      <w:r>
        <w:rPr>
          <w:rFonts w:hint="cs"/>
          <w:rtl/>
        </w:rPr>
        <w:t xml:space="preserve"> </w:t>
      </w:r>
      <w:r w:rsidRPr="00787A84">
        <w:t>)</w:t>
      </w:r>
      <w:r w:rsidRPr="00787A84">
        <w:rPr>
          <w:rFonts w:hint="cs"/>
          <w:rtl/>
        </w:rPr>
        <w:t>הפחתה</w:t>
      </w:r>
      <w:r w:rsidRPr="00787A84">
        <w:t xml:space="preserve"> </w:t>
      </w:r>
      <w:r w:rsidRPr="00787A84">
        <w:rPr>
          <w:rFonts w:hint="cs"/>
          <w:rtl/>
        </w:rPr>
        <w:t>של</w:t>
      </w:r>
      <w:r w:rsidRPr="00787A84">
        <w:t xml:space="preserve"> </w:t>
      </w:r>
      <w:r w:rsidRPr="00787A84">
        <w:rPr>
          <w:rFonts w:hint="cs"/>
          <w:rtl/>
        </w:rPr>
        <w:t>סכום</w:t>
      </w:r>
      <w:r w:rsidRPr="00787A84">
        <w:t xml:space="preserve"> </w:t>
      </w:r>
      <w:r w:rsidRPr="00787A84">
        <w:rPr>
          <w:rFonts w:hint="cs"/>
          <w:rtl/>
        </w:rPr>
        <w:t>עיצום</w:t>
      </w:r>
      <w:r w:rsidRPr="00787A84">
        <w:t xml:space="preserve"> </w:t>
      </w:r>
      <w:r w:rsidRPr="00787A84">
        <w:rPr>
          <w:rFonts w:hint="cs"/>
          <w:rtl/>
        </w:rPr>
        <w:t>כספי</w:t>
      </w:r>
      <w:r>
        <w:t>(</w:t>
      </w:r>
      <w:r>
        <w:rPr>
          <w:rFonts w:hint="cs"/>
          <w:rtl/>
        </w:rPr>
        <w:t xml:space="preserve"> (</w:t>
      </w:r>
      <w:r>
        <w:rPr>
          <w:rtl/>
        </w:rPr>
        <w:t>תיקון)</w:t>
      </w:r>
      <w:r>
        <w:rPr>
          <w:rFonts w:hint="cs"/>
          <w:rtl/>
        </w:rPr>
        <w:t xml:space="preserve">, </w:t>
      </w:r>
      <w:r w:rsidRPr="00787A84">
        <w:rPr>
          <w:rFonts w:hint="cs"/>
          <w:rtl/>
        </w:rPr>
        <w:t>התשפ"</w:t>
      </w:r>
      <w:r>
        <w:rPr>
          <w:rFonts w:hint="cs"/>
          <w:rtl/>
        </w:rPr>
        <w:t>ג</w:t>
      </w:r>
      <w:r w:rsidRPr="00787A84">
        <w:rPr>
          <w:rFonts w:hint="cs"/>
          <w:rtl/>
        </w:rPr>
        <w:t>-</w:t>
      </w:r>
      <w:r>
        <w:rPr>
          <w:rFonts w:hint="cs"/>
          <w:rtl/>
        </w:rPr>
        <w:t>2023</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266"/>
        <w:gridCol w:w="982"/>
        <w:gridCol w:w="6522"/>
      </w:tblGrid>
      <w:tr w:rsidR="00D127F6" w14:paraId="23C8B2B3" w14:textId="77777777" w:rsidTr="005C4124">
        <w:trPr>
          <w:cantSplit/>
          <w:trHeight w:val="60"/>
        </w:trPr>
        <w:tc>
          <w:tcPr>
            <w:tcW w:w="1871" w:type="dxa"/>
          </w:tcPr>
          <w:p w14:paraId="64678BD4" w14:textId="77777777" w:rsidR="00D127F6" w:rsidRDefault="00D127F6" w:rsidP="00AA4298">
            <w:pPr>
              <w:pStyle w:val="TableSideHeading"/>
              <w:rPr>
                <w:rtl/>
              </w:rPr>
            </w:pPr>
          </w:p>
        </w:tc>
        <w:tc>
          <w:tcPr>
            <w:tcW w:w="266" w:type="dxa"/>
          </w:tcPr>
          <w:p w14:paraId="736C2379" w14:textId="77777777" w:rsidR="00D127F6" w:rsidRPr="005C4124" w:rsidRDefault="00D127F6" w:rsidP="00E33DBC">
            <w:pPr>
              <w:pStyle w:val="TableText"/>
              <w:spacing w:line="240" w:lineRule="auto"/>
              <w:rPr>
                <w:sz w:val="24"/>
                <w:szCs w:val="24"/>
              </w:rPr>
            </w:pPr>
          </w:p>
        </w:tc>
        <w:tc>
          <w:tcPr>
            <w:tcW w:w="7504" w:type="dxa"/>
            <w:gridSpan w:val="2"/>
            <w:hideMark/>
          </w:tcPr>
          <w:p w14:paraId="1699C289" w14:textId="77777777" w:rsidR="00D127F6" w:rsidRPr="005C4124" w:rsidRDefault="00D127F6" w:rsidP="00E33DBC">
            <w:pPr>
              <w:pStyle w:val="TableBlock"/>
              <w:spacing w:line="240" w:lineRule="auto"/>
              <w:rPr>
                <w:sz w:val="24"/>
                <w:szCs w:val="24"/>
              </w:rPr>
            </w:pPr>
            <w:r w:rsidRPr="005C4124">
              <w:rPr>
                <w:sz w:val="24"/>
                <w:szCs w:val="24"/>
                <w:rtl/>
              </w:rPr>
              <w:t>בתוקף סמכותי לפי סעיף 109ג1(ב) לחוק הדואר, התשמ"ו-</w:t>
            </w:r>
            <w:r w:rsidRPr="005C4124">
              <w:rPr>
                <w:rFonts w:hint="cs"/>
                <w:sz w:val="24"/>
                <w:szCs w:val="24"/>
                <w:rtl/>
              </w:rPr>
              <w:t>1986,</w:t>
            </w:r>
            <w:r w:rsidRPr="005C4124">
              <w:rPr>
                <w:sz w:val="24"/>
                <w:szCs w:val="24"/>
                <w:rtl/>
              </w:rPr>
              <w:t xml:space="preserve"> (להלן</w:t>
            </w:r>
            <w:r w:rsidRPr="005C4124">
              <w:rPr>
                <w:rFonts w:hint="cs"/>
                <w:sz w:val="24"/>
                <w:szCs w:val="24"/>
                <w:rtl/>
              </w:rPr>
              <w:t xml:space="preserve"> -</w:t>
            </w:r>
            <w:r w:rsidRPr="005C4124">
              <w:rPr>
                <w:sz w:val="24"/>
                <w:szCs w:val="24"/>
                <w:rtl/>
              </w:rPr>
              <w:t xml:space="preserve"> החוק), בהסכמת שר האוצר ושר המשפטים ובאישור ועדת הכלכלה של הכנסת אני מתקין תקנות אלה:</w:t>
            </w:r>
          </w:p>
        </w:tc>
      </w:tr>
      <w:tr w:rsidR="00D127F6" w14:paraId="662005BC" w14:textId="77777777" w:rsidTr="005C4124">
        <w:trPr>
          <w:cantSplit/>
          <w:trHeight w:val="60"/>
        </w:trPr>
        <w:tc>
          <w:tcPr>
            <w:tcW w:w="1871" w:type="dxa"/>
          </w:tcPr>
          <w:p w14:paraId="657C47F4" w14:textId="77777777" w:rsidR="00D127F6" w:rsidRDefault="00D127F6" w:rsidP="00AA4298">
            <w:pPr>
              <w:pStyle w:val="TableSideHeading"/>
            </w:pPr>
            <w:r>
              <w:rPr>
                <w:rFonts w:hint="cs"/>
                <w:rtl/>
              </w:rPr>
              <w:t>תיקון תקנה 1</w:t>
            </w:r>
          </w:p>
        </w:tc>
        <w:tc>
          <w:tcPr>
            <w:tcW w:w="266" w:type="dxa"/>
          </w:tcPr>
          <w:p w14:paraId="6BE14E0E" w14:textId="77777777" w:rsidR="00D127F6" w:rsidRPr="005C4124" w:rsidRDefault="00D127F6" w:rsidP="00E33DBC">
            <w:pPr>
              <w:pStyle w:val="TableText"/>
              <w:numPr>
                <w:ilvl w:val="0"/>
                <w:numId w:val="3"/>
              </w:numPr>
              <w:spacing w:line="240" w:lineRule="auto"/>
              <w:rPr>
                <w:sz w:val="24"/>
                <w:szCs w:val="24"/>
              </w:rPr>
            </w:pPr>
          </w:p>
        </w:tc>
        <w:tc>
          <w:tcPr>
            <w:tcW w:w="7504" w:type="dxa"/>
            <w:gridSpan w:val="2"/>
          </w:tcPr>
          <w:p w14:paraId="3D7C56F0" w14:textId="77777777" w:rsidR="00D127F6" w:rsidRPr="005C4124" w:rsidRDefault="00D127F6" w:rsidP="00E33DBC">
            <w:pPr>
              <w:pStyle w:val="TableBlock"/>
              <w:spacing w:line="240" w:lineRule="auto"/>
              <w:rPr>
                <w:sz w:val="24"/>
                <w:szCs w:val="24"/>
              </w:rPr>
            </w:pPr>
            <w:r w:rsidRPr="005C4124">
              <w:rPr>
                <w:rFonts w:hint="cs"/>
                <w:sz w:val="24"/>
                <w:szCs w:val="24"/>
                <w:rtl/>
              </w:rPr>
              <w:t>ב</w:t>
            </w:r>
            <w:r w:rsidRPr="005C4124">
              <w:rPr>
                <w:sz w:val="24"/>
                <w:szCs w:val="24"/>
                <w:rtl/>
              </w:rPr>
              <w:t xml:space="preserve">תקנות הדואר (הפחתה של סכום עיצום כספי), </w:t>
            </w:r>
            <w:r w:rsidRPr="005C4124">
              <w:rPr>
                <w:rFonts w:hint="cs"/>
                <w:sz w:val="24"/>
                <w:szCs w:val="24"/>
                <w:rtl/>
              </w:rPr>
              <w:t>ה</w:t>
            </w:r>
            <w:r w:rsidRPr="005C4124">
              <w:rPr>
                <w:sz w:val="24"/>
                <w:szCs w:val="24"/>
                <w:rtl/>
              </w:rPr>
              <w:t>תשע"ד-2013</w:t>
            </w:r>
            <w:r w:rsidRPr="005C4124">
              <w:rPr>
                <w:rFonts w:hint="cs"/>
                <w:sz w:val="24"/>
                <w:szCs w:val="24"/>
                <w:rtl/>
              </w:rPr>
              <w:t xml:space="preserve"> </w:t>
            </w:r>
            <w:r w:rsidRPr="005C4124">
              <w:rPr>
                <w:sz w:val="24"/>
                <w:szCs w:val="24"/>
                <w:rtl/>
              </w:rPr>
              <w:t xml:space="preserve">(להלן </w:t>
            </w:r>
            <w:r w:rsidRPr="005C4124">
              <w:rPr>
                <w:rFonts w:hint="cs"/>
                <w:sz w:val="24"/>
                <w:szCs w:val="24"/>
                <w:rtl/>
              </w:rPr>
              <w:t>-</w:t>
            </w:r>
            <w:r w:rsidRPr="005C4124">
              <w:rPr>
                <w:sz w:val="24"/>
                <w:szCs w:val="24"/>
                <w:rtl/>
              </w:rPr>
              <w:t xml:space="preserve"> "התקנות העיקריות")</w:t>
            </w:r>
            <w:r w:rsidRPr="005C4124">
              <w:rPr>
                <w:rFonts w:hint="cs"/>
                <w:sz w:val="24"/>
                <w:szCs w:val="24"/>
                <w:rtl/>
              </w:rPr>
              <w:t>, בתקנה 1</w:t>
            </w:r>
            <w:r w:rsidRPr="005C4124">
              <w:rPr>
                <w:rFonts w:ascii="David" w:eastAsiaTheme="minorHAnsi" w:hAnsi="David"/>
                <w:snapToGrid/>
                <w:sz w:val="24"/>
                <w:szCs w:val="24"/>
                <w:rtl/>
              </w:rPr>
              <w:t xml:space="preserve"> </w:t>
            </w:r>
            <w:r w:rsidRPr="005C4124">
              <w:rPr>
                <w:rFonts w:hint="cs"/>
                <w:sz w:val="24"/>
                <w:szCs w:val="24"/>
                <w:rtl/>
              </w:rPr>
              <w:t>-</w:t>
            </w:r>
          </w:p>
        </w:tc>
      </w:tr>
      <w:tr w:rsidR="00D127F6" w14:paraId="790C6CFA" w14:textId="77777777" w:rsidTr="005C4124">
        <w:trPr>
          <w:cantSplit/>
          <w:trHeight w:val="60"/>
        </w:trPr>
        <w:tc>
          <w:tcPr>
            <w:tcW w:w="1871" w:type="dxa"/>
          </w:tcPr>
          <w:p w14:paraId="7588E140" w14:textId="77777777" w:rsidR="00D127F6" w:rsidRDefault="00D127F6" w:rsidP="00AA4298">
            <w:pPr>
              <w:pStyle w:val="TableSideHeading"/>
            </w:pPr>
          </w:p>
        </w:tc>
        <w:tc>
          <w:tcPr>
            <w:tcW w:w="266" w:type="dxa"/>
          </w:tcPr>
          <w:p w14:paraId="1F3639EE" w14:textId="77777777" w:rsidR="00D127F6" w:rsidRPr="005C4124" w:rsidRDefault="00D127F6" w:rsidP="00E33DBC">
            <w:pPr>
              <w:pStyle w:val="TableText"/>
              <w:spacing w:line="240" w:lineRule="auto"/>
              <w:rPr>
                <w:sz w:val="24"/>
                <w:szCs w:val="24"/>
              </w:rPr>
            </w:pPr>
          </w:p>
        </w:tc>
        <w:tc>
          <w:tcPr>
            <w:tcW w:w="982" w:type="dxa"/>
          </w:tcPr>
          <w:p w14:paraId="7E5925AA" w14:textId="77777777" w:rsidR="00D127F6" w:rsidRPr="005C4124" w:rsidRDefault="00D127F6" w:rsidP="00E33DBC">
            <w:pPr>
              <w:pStyle w:val="TableText"/>
              <w:spacing w:line="240" w:lineRule="auto"/>
              <w:rPr>
                <w:sz w:val="24"/>
                <w:szCs w:val="24"/>
              </w:rPr>
            </w:pPr>
          </w:p>
        </w:tc>
        <w:tc>
          <w:tcPr>
            <w:tcW w:w="6522" w:type="dxa"/>
          </w:tcPr>
          <w:p w14:paraId="3D06F287" w14:textId="77777777" w:rsidR="005C0ECF" w:rsidRPr="005C4124" w:rsidRDefault="00D127F6" w:rsidP="00E33DBC">
            <w:pPr>
              <w:pStyle w:val="TableBlock"/>
              <w:numPr>
                <w:ilvl w:val="0"/>
                <w:numId w:val="5"/>
              </w:numPr>
              <w:spacing w:line="240" w:lineRule="auto"/>
              <w:rPr>
                <w:sz w:val="24"/>
                <w:szCs w:val="24"/>
              </w:rPr>
            </w:pPr>
            <w:r w:rsidRPr="005C4124">
              <w:rPr>
                <w:rFonts w:hint="cs"/>
                <w:sz w:val="24"/>
                <w:szCs w:val="24"/>
                <w:rtl/>
              </w:rPr>
              <w:t>ההגדרה</w:t>
            </w:r>
            <w:r w:rsidRPr="005C4124">
              <w:rPr>
                <w:rFonts w:ascii="FrankRuehl" w:eastAsiaTheme="minorHAnsi" w:hAnsi="FrankRuehl"/>
                <w:snapToGrid/>
                <w:color w:val="000000"/>
                <w:sz w:val="24"/>
                <w:szCs w:val="24"/>
                <w:rtl/>
              </w:rPr>
              <w:t xml:space="preserve"> </w:t>
            </w:r>
            <w:r w:rsidRPr="005C4124">
              <w:rPr>
                <w:rFonts w:hint="cs"/>
                <w:sz w:val="24"/>
                <w:szCs w:val="24"/>
                <w:rtl/>
              </w:rPr>
              <w:t>"</w:t>
            </w:r>
            <w:r w:rsidRPr="005C4124">
              <w:rPr>
                <w:sz w:val="24"/>
                <w:szCs w:val="24"/>
                <w:rtl/>
              </w:rPr>
              <w:t>אישור רואה חשבון מבקר</w:t>
            </w:r>
            <w:r w:rsidRPr="005C4124">
              <w:rPr>
                <w:rFonts w:hint="cs"/>
                <w:sz w:val="24"/>
                <w:szCs w:val="24"/>
                <w:rtl/>
              </w:rPr>
              <w:t>" - תימחק</w:t>
            </w:r>
            <w:r w:rsidRPr="005C4124">
              <w:rPr>
                <w:sz w:val="24"/>
                <w:szCs w:val="24"/>
              </w:rPr>
              <w:t>;</w:t>
            </w:r>
          </w:p>
          <w:p w14:paraId="4E9303FA" w14:textId="77777777" w:rsidR="005D6800" w:rsidRPr="005C4124" w:rsidRDefault="005D6800" w:rsidP="00E33DBC">
            <w:pPr>
              <w:pStyle w:val="TableBlock"/>
              <w:numPr>
                <w:ilvl w:val="0"/>
                <w:numId w:val="5"/>
              </w:numPr>
              <w:spacing w:line="240" w:lineRule="auto"/>
              <w:rPr>
                <w:sz w:val="24"/>
                <w:szCs w:val="24"/>
              </w:rPr>
            </w:pPr>
            <w:r w:rsidRPr="005C4124">
              <w:rPr>
                <w:rFonts w:hint="cs"/>
                <w:sz w:val="24"/>
                <w:szCs w:val="24"/>
                <w:rtl/>
              </w:rPr>
              <w:t xml:space="preserve">ההגדרה "הכנסה" </w:t>
            </w:r>
            <w:r w:rsidRPr="005C4124">
              <w:rPr>
                <w:sz w:val="24"/>
                <w:szCs w:val="24"/>
                <w:rtl/>
              </w:rPr>
              <w:t>–</w:t>
            </w:r>
            <w:r w:rsidRPr="005C4124">
              <w:rPr>
                <w:rFonts w:hint="cs"/>
                <w:sz w:val="24"/>
                <w:szCs w:val="24"/>
                <w:rtl/>
              </w:rPr>
              <w:t xml:space="preserve"> תימחק.</w:t>
            </w:r>
          </w:p>
        </w:tc>
      </w:tr>
      <w:tr w:rsidR="005C0ECF" w14:paraId="6DC550E9" w14:textId="77777777" w:rsidTr="005C4124">
        <w:trPr>
          <w:cantSplit/>
          <w:trHeight w:val="60"/>
        </w:trPr>
        <w:tc>
          <w:tcPr>
            <w:tcW w:w="1871" w:type="dxa"/>
          </w:tcPr>
          <w:p w14:paraId="6CBDA6E2" w14:textId="77777777" w:rsidR="005C0ECF" w:rsidRDefault="005C0ECF" w:rsidP="00AA4298">
            <w:pPr>
              <w:pStyle w:val="TableSideHeading"/>
            </w:pPr>
            <w:r>
              <w:rPr>
                <w:rFonts w:hint="cs"/>
                <w:rtl/>
              </w:rPr>
              <w:t>תיקון תקנה 3</w:t>
            </w:r>
          </w:p>
        </w:tc>
        <w:tc>
          <w:tcPr>
            <w:tcW w:w="266" w:type="dxa"/>
          </w:tcPr>
          <w:p w14:paraId="42B813E1" w14:textId="77777777" w:rsidR="005C0ECF" w:rsidRPr="005C4124" w:rsidRDefault="005C0ECF" w:rsidP="00E33DBC">
            <w:pPr>
              <w:pStyle w:val="TableText"/>
              <w:spacing w:line="240" w:lineRule="auto"/>
              <w:rPr>
                <w:sz w:val="24"/>
                <w:szCs w:val="24"/>
              </w:rPr>
            </w:pPr>
            <w:r w:rsidRPr="005C4124">
              <w:rPr>
                <w:rFonts w:hint="cs"/>
                <w:sz w:val="24"/>
                <w:szCs w:val="24"/>
                <w:rtl/>
              </w:rPr>
              <w:t>2.</w:t>
            </w:r>
          </w:p>
        </w:tc>
        <w:tc>
          <w:tcPr>
            <w:tcW w:w="982" w:type="dxa"/>
          </w:tcPr>
          <w:p w14:paraId="2ADF683F" w14:textId="77777777" w:rsidR="005C0ECF" w:rsidRPr="005C4124" w:rsidRDefault="005C0ECF" w:rsidP="00E33DBC">
            <w:pPr>
              <w:pStyle w:val="TableText"/>
              <w:spacing w:line="240" w:lineRule="auto"/>
              <w:rPr>
                <w:sz w:val="24"/>
                <w:szCs w:val="24"/>
              </w:rPr>
            </w:pPr>
          </w:p>
        </w:tc>
        <w:tc>
          <w:tcPr>
            <w:tcW w:w="6522" w:type="dxa"/>
          </w:tcPr>
          <w:p w14:paraId="57AEF3A1" w14:textId="77777777" w:rsidR="005C0ECF" w:rsidRPr="005C4124" w:rsidRDefault="005C0ECF" w:rsidP="00E33DBC">
            <w:pPr>
              <w:pStyle w:val="TableBlock"/>
              <w:spacing w:line="240" w:lineRule="auto"/>
              <w:ind w:left="142"/>
              <w:rPr>
                <w:sz w:val="24"/>
                <w:szCs w:val="24"/>
                <w:rtl/>
              </w:rPr>
            </w:pPr>
            <w:r w:rsidRPr="005C4124">
              <w:rPr>
                <w:rFonts w:hint="cs"/>
                <w:sz w:val="24"/>
                <w:szCs w:val="24"/>
                <w:rtl/>
              </w:rPr>
              <w:t xml:space="preserve">תקנה 3 לתקנות העיקריות </w:t>
            </w:r>
            <w:r w:rsidRPr="005C4124">
              <w:rPr>
                <w:sz w:val="24"/>
                <w:szCs w:val="24"/>
                <w:rtl/>
              </w:rPr>
              <w:t>–</w:t>
            </w:r>
            <w:r w:rsidRPr="005C4124">
              <w:rPr>
                <w:rFonts w:hint="cs"/>
                <w:sz w:val="24"/>
                <w:szCs w:val="24"/>
                <w:rtl/>
              </w:rPr>
              <w:t xml:space="preserve"> בטלה.</w:t>
            </w:r>
          </w:p>
        </w:tc>
      </w:tr>
    </w:tbl>
    <w:p w14:paraId="45BDEA4A" w14:textId="77777777" w:rsidR="005C0ECF" w:rsidRDefault="005C0ECF"/>
    <w:p w14:paraId="21D1E53D" w14:textId="77777777" w:rsidR="005C0ECF" w:rsidRDefault="005C0ECF" w:rsidP="005C0ECF">
      <w:pPr>
        <w:ind w:firstLine="0"/>
        <w:rPr>
          <w:rtl/>
        </w:rPr>
      </w:pPr>
      <w:r>
        <w:rPr>
          <w:rFonts w:hint="cs"/>
          <w:rtl/>
        </w:rPr>
        <w:t xml:space="preserve">אני אקרא גם </w:t>
      </w:r>
      <w:r w:rsidR="005D6800">
        <w:rPr>
          <w:rFonts w:hint="cs"/>
          <w:rtl/>
        </w:rPr>
        <w:t>את ההגדרות ואת התקנה שאנחנו מציעים לבטל.</w:t>
      </w:r>
    </w:p>
    <w:p w14:paraId="0C540C29" w14:textId="77777777" w:rsidR="005D6800" w:rsidRDefault="005D6800" w:rsidP="005C0ECF">
      <w:pPr>
        <w:ind w:firstLine="0"/>
        <w:rPr>
          <w:rtl/>
        </w:rPr>
      </w:pPr>
      <w:bookmarkStart w:id="11" w:name="_ETM_Q1_566000"/>
      <w:bookmarkEnd w:id="11"/>
    </w:p>
    <w:p w14:paraId="0F6340D0" w14:textId="77777777" w:rsidR="005D6800" w:rsidRDefault="005D6800" w:rsidP="005C0ECF">
      <w:pPr>
        <w:ind w:firstLine="0"/>
        <w:rPr>
          <w:rtl/>
        </w:rPr>
      </w:pPr>
      <w:bookmarkStart w:id="12" w:name="_ETM_Q1_565000"/>
      <w:bookmarkEnd w:id="12"/>
      <w:r>
        <w:rPr>
          <w:rtl/>
        </w:rPr>
        <w:tab/>
      </w:r>
      <w:r>
        <w:rPr>
          <w:rFonts w:hint="cs"/>
          <w:rtl/>
        </w:rPr>
        <w:t xml:space="preserve">הגדרת "אישור רואה חשבון מבקר" </w:t>
      </w:r>
      <w:r>
        <w:rPr>
          <w:rtl/>
        </w:rPr>
        <w:t>–</w:t>
      </w:r>
      <w:r>
        <w:rPr>
          <w:rFonts w:hint="cs"/>
          <w:rtl/>
        </w:rPr>
        <w:t xml:space="preserve"> אישור שנתן רואה </w:t>
      </w:r>
      <w:bookmarkStart w:id="13" w:name="_ETM_Q1_569000"/>
      <w:bookmarkEnd w:id="13"/>
      <w:r>
        <w:rPr>
          <w:rFonts w:hint="cs"/>
          <w:rtl/>
        </w:rPr>
        <w:t xml:space="preserve">חשבון מבקר כהגדרתו בחוק החברות, </w:t>
      </w:r>
      <w:proofErr w:type="spellStart"/>
      <w:r>
        <w:rPr>
          <w:rFonts w:hint="cs"/>
          <w:rtl/>
        </w:rPr>
        <w:t>התשנ"ט</w:t>
      </w:r>
      <w:proofErr w:type="spellEnd"/>
      <w:r>
        <w:rPr>
          <w:rFonts w:hint="eastAsia"/>
          <w:rtl/>
        </w:rPr>
        <w:t>–</w:t>
      </w:r>
      <w:r>
        <w:rPr>
          <w:rFonts w:hint="cs"/>
          <w:rtl/>
        </w:rPr>
        <w:t xml:space="preserve">1999, המבקר את הדוחות </w:t>
      </w:r>
      <w:bookmarkStart w:id="14" w:name="_ETM_Q1_575000"/>
      <w:bookmarkEnd w:id="14"/>
      <w:r>
        <w:rPr>
          <w:rFonts w:hint="cs"/>
          <w:rtl/>
        </w:rPr>
        <w:t>הכספיים השנתיים.</w:t>
      </w:r>
    </w:p>
    <w:p w14:paraId="6DBA1CB7" w14:textId="77777777" w:rsidR="005D6800" w:rsidRDefault="005D6800" w:rsidP="005C0ECF">
      <w:pPr>
        <w:ind w:firstLine="0"/>
        <w:rPr>
          <w:rtl/>
        </w:rPr>
      </w:pPr>
    </w:p>
    <w:p w14:paraId="17EC7851" w14:textId="77777777" w:rsidR="005D6800" w:rsidRDefault="005D6800" w:rsidP="005C0ECF">
      <w:pPr>
        <w:ind w:firstLine="0"/>
        <w:rPr>
          <w:rtl/>
        </w:rPr>
      </w:pPr>
      <w:r>
        <w:rPr>
          <w:rtl/>
        </w:rPr>
        <w:tab/>
      </w:r>
      <w:r>
        <w:rPr>
          <w:rFonts w:hint="cs"/>
          <w:rtl/>
        </w:rPr>
        <w:t xml:space="preserve">"הכנסה" </w:t>
      </w:r>
      <w:r>
        <w:rPr>
          <w:rtl/>
        </w:rPr>
        <w:t>–</w:t>
      </w:r>
      <w:r>
        <w:rPr>
          <w:rFonts w:hint="cs"/>
          <w:rtl/>
        </w:rPr>
        <w:t xml:space="preserve"> כהגדרתה בפקודת מס ההכנסה. </w:t>
      </w:r>
    </w:p>
    <w:p w14:paraId="65D07B30" w14:textId="77777777" w:rsidR="005D6800" w:rsidRDefault="005D6800" w:rsidP="005C0ECF">
      <w:pPr>
        <w:ind w:firstLine="0"/>
        <w:rPr>
          <w:rtl/>
        </w:rPr>
      </w:pPr>
    </w:p>
    <w:p w14:paraId="0A12D062" w14:textId="77777777" w:rsidR="005D6800" w:rsidRDefault="005D6800" w:rsidP="005C0ECF">
      <w:pPr>
        <w:ind w:firstLine="0"/>
        <w:rPr>
          <w:rtl/>
        </w:rPr>
      </w:pPr>
      <w:r>
        <w:rPr>
          <w:rFonts w:hint="cs"/>
          <w:rtl/>
        </w:rPr>
        <w:t xml:space="preserve">תקנה 3, שמוצע לבטל,  קובעת כי: </w:t>
      </w:r>
    </w:p>
    <w:p w14:paraId="0ED10151" w14:textId="77777777" w:rsidR="005D6800" w:rsidRDefault="005D6800" w:rsidP="005D6800">
      <w:pPr>
        <w:ind w:firstLine="0"/>
        <w:rPr>
          <w:rFonts w:asciiTheme="minorHAnsi" w:hAnsiTheme="minorHAnsi"/>
          <w:rtl/>
        </w:rPr>
      </w:pPr>
    </w:p>
    <w:p w14:paraId="032C3F5F" w14:textId="77777777" w:rsidR="005D6800" w:rsidRDefault="005D6800" w:rsidP="005D6800">
      <w:pPr>
        <w:ind w:left="991" w:hanging="284"/>
        <w:rPr>
          <w:rFonts w:asciiTheme="minorHAnsi" w:hAnsiTheme="minorHAnsi"/>
          <w:rtl/>
        </w:rPr>
      </w:pPr>
      <w:r w:rsidRPr="00112381">
        <w:rPr>
          <w:rFonts w:asciiTheme="minorHAnsi" w:hAnsiTheme="minorHAnsi"/>
          <w:rtl/>
        </w:rPr>
        <w:tab/>
      </w:r>
      <w:r>
        <w:rPr>
          <w:rFonts w:asciiTheme="minorHAnsi" w:hAnsiTheme="minorHAnsi" w:hint="cs"/>
          <w:rtl/>
        </w:rPr>
        <w:t>"</w:t>
      </w:r>
      <w:r w:rsidRPr="00112381">
        <w:rPr>
          <w:rFonts w:asciiTheme="minorHAnsi" w:hAnsiTheme="minorHAnsi"/>
          <w:rtl/>
        </w:rPr>
        <w:t>(א)</w:t>
      </w:r>
      <w:r w:rsidRPr="00112381">
        <w:rPr>
          <w:rFonts w:asciiTheme="minorHAnsi" w:hAnsiTheme="minorHAnsi"/>
          <w:rtl/>
        </w:rPr>
        <w:tab/>
        <w:t>מצא המנהל או המפקח, לפי העניין, שסכום העיצום הכספי עולה על 10% מההכנסה השנתית של המפר, רשאי הוא להפחית את הסכום כך שלא יעלה על הסכום השווה ל-10% מההכנסה השנתית של המפר.</w:t>
      </w:r>
    </w:p>
    <w:p w14:paraId="5387C2CD" w14:textId="77777777" w:rsidR="005D6800" w:rsidRPr="00112381" w:rsidRDefault="005D6800" w:rsidP="005D6800">
      <w:pPr>
        <w:ind w:left="991" w:hanging="284"/>
        <w:rPr>
          <w:rFonts w:asciiTheme="minorHAnsi" w:hAnsiTheme="minorHAnsi"/>
        </w:rPr>
      </w:pPr>
      <w:bookmarkStart w:id="15" w:name="_ETM_Q1_596000"/>
      <w:bookmarkEnd w:id="15"/>
    </w:p>
    <w:p w14:paraId="1A492185" w14:textId="77777777" w:rsidR="005D6800" w:rsidRDefault="005D6800" w:rsidP="005D6800">
      <w:pPr>
        <w:ind w:left="991" w:hanging="284"/>
        <w:rPr>
          <w:rFonts w:asciiTheme="minorHAnsi" w:hAnsiTheme="minorHAnsi"/>
          <w:rtl/>
        </w:rPr>
      </w:pPr>
      <w:r w:rsidRPr="00112381">
        <w:rPr>
          <w:rFonts w:asciiTheme="minorHAnsi" w:hAnsiTheme="minorHAnsi"/>
          <w:rtl/>
        </w:rPr>
        <w:tab/>
        <w:t>(ב)</w:t>
      </w:r>
      <w:r w:rsidRPr="00112381">
        <w:rPr>
          <w:rFonts w:asciiTheme="minorHAnsi" w:hAnsiTheme="minorHAnsi"/>
          <w:rtl/>
        </w:rPr>
        <w:tab/>
        <w:t>תקנת משנה (א) תחול בין אם הופחת סכום העיצום הכספי לפי תקנה 2 ובין אם לאו.</w:t>
      </w:r>
    </w:p>
    <w:p w14:paraId="0297BD24" w14:textId="77777777" w:rsidR="005D6800" w:rsidRPr="00112381" w:rsidRDefault="005D6800" w:rsidP="005D6800">
      <w:pPr>
        <w:ind w:left="991" w:hanging="284"/>
        <w:rPr>
          <w:rFonts w:asciiTheme="minorHAnsi" w:hAnsiTheme="minorHAnsi"/>
          <w:rtl/>
        </w:rPr>
      </w:pPr>
      <w:bookmarkStart w:id="16" w:name="_ETM_Q1_605000"/>
      <w:bookmarkEnd w:id="16"/>
    </w:p>
    <w:p w14:paraId="123FCF0B" w14:textId="77777777" w:rsidR="005D6800" w:rsidRDefault="005D6800" w:rsidP="00E33DBC">
      <w:pPr>
        <w:ind w:left="991" w:hanging="284"/>
        <w:rPr>
          <w:rFonts w:asciiTheme="minorHAnsi" w:hAnsiTheme="minorHAnsi"/>
          <w:rtl/>
        </w:rPr>
      </w:pPr>
      <w:r w:rsidRPr="00112381">
        <w:rPr>
          <w:rFonts w:asciiTheme="minorHAnsi" w:hAnsiTheme="minorHAnsi"/>
          <w:rtl/>
        </w:rPr>
        <w:tab/>
        <w:t>(ג)</w:t>
      </w:r>
      <w:r w:rsidRPr="00112381">
        <w:rPr>
          <w:rFonts w:asciiTheme="minorHAnsi" w:hAnsiTheme="minorHAnsi"/>
          <w:rtl/>
        </w:rPr>
        <w:tab/>
        <w:t>מפר המבקש הפחתה של סכום עיצום כספי לפי תקנה זו, יגיש למנהל או למפקח, לפי העניין, אישור רואה חשבון מבקר, לעניין ההכנסה השנתית שלו בשנת הכספים שקדמה ליום מסירת ההודעה על הכוונה להטיל עליו עיצום כספי, בתוך 30 ימים מיום מסירת ההודעה כאמור</w:t>
      </w:r>
      <w:r>
        <w:rPr>
          <w:rFonts w:asciiTheme="minorHAnsi" w:hAnsiTheme="minorHAnsi" w:hint="cs"/>
          <w:rtl/>
        </w:rPr>
        <w:t>.".</w:t>
      </w:r>
    </w:p>
    <w:p w14:paraId="34F69EFC" w14:textId="77777777" w:rsidR="005D6800" w:rsidRDefault="005D6800" w:rsidP="005C0ECF">
      <w:pPr>
        <w:ind w:firstLine="0"/>
      </w:pPr>
    </w:p>
    <w:p w14:paraId="743DE6AF" w14:textId="77777777" w:rsidR="00E33DBC" w:rsidRDefault="00E64116" w:rsidP="00E33DBC">
      <w:pPr>
        <w:ind w:firstLine="0"/>
        <w:rPr>
          <w:rtl/>
        </w:rPr>
      </w:pPr>
      <w:bookmarkStart w:id="17" w:name="_ETM_Q1_151000"/>
      <w:bookmarkEnd w:id="17"/>
      <w:r w:rsidRPr="008713A4">
        <w:rPr>
          <w:rtl/>
        </w:rPr>
        <w:br w:type="page"/>
      </w:r>
      <w:bookmarkStart w:id="18" w:name="_ETM_Q1_623000"/>
      <w:bookmarkEnd w:id="18"/>
    </w:p>
    <w:p w14:paraId="05C7D02C" w14:textId="77777777" w:rsidR="00E33DBC" w:rsidRDefault="00E33DBC" w:rsidP="00E33DBC">
      <w:pPr>
        <w:pStyle w:val="a4"/>
        <w:keepNext/>
        <w:rPr>
          <w:rtl/>
        </w:rPr>
      </w:pPr>
      <w:bookmarkStart w:id="19" w:name="ET_speaker_טל_פוקס_6"/>
      <w:r w:rsidRPr="00E33DBC">
        <w:rPr>
          <w:rStyle w:val="TagStyle"/>
          <w:rtl/>
        </w:rPr>
        <w:lastRenderedPageBreak/>
        <w:t xml:space="preserve"> &lt;&lt; דובר &gt;&gt; </w:t>
      </w:r>
      <w:r>
        <w:rPr>
          <w:rtl/>
        </w:rPr>
        <w:t>טל פוקס:</w:t>
      </w:r>
      <w:r w:rsidRPr="00E33DBC">
        <w:rPr>
          <w:rStyle w:val="TagStyle"/>
          <w:rtl/>
        </w:rPr>
        <w:t xml:space="preserve"> &lt;&lt; דובר &gt;&gt;</w:t>
      </w:r>
      <w:r>
        <w:rPr>
          <w:rtl/>
        </w:rPr>
        <w:t xml:space="preserve">   </w:t>
      </w:r>
      <w:bookmarkEnd w:id="19"/>
    </w:p>
    <w:p w14:paraId="5D89E08E" w14:textId="77777777" w:rsidR="00E33DBC" w:rsidRDefault="00E33DBC" w:rsidP="00E33DBC">
      <w:pPr>
        <w:pStyle w:val="KeepWithNext"/>
        <w:rPr>
          <w:rtl/>
        </w:rPr>
      </w:pPr>
    </w:p>
    <w:p w14:paraId="0D7886C0" w14:textId="77777777" w:rsidR="005D6800" w:rsidRDefault="005D6800" w:rsidP="00E33DBC">
      <w:pPr>
        <w:rPr>
          <w:rtl/>
        </w:rPr>
      </w:pPr>
      <w:r>
        <w:rPr>
          <w:rtl/>
        </w:rPr>
        <w:t>אני אסביר. קראת את ההגדרות שנמחקו בעקבות תקנה 3</w:t>
      </w:r>
      <w:bookmarkStart w:id="20" w:name="_ETM_Q1_627299"/>
      <w:bookmarkEnd w:id="20"/>
      <w:r>
        <w:rPr>
          <w:rtl/>
        </w:rPr>
        <w:t xml:space="preserve">, שגם היא נמחקה. קראת את הנוסח כדי שנדע מה </w:t>
      </w:r>
      <w:bookmarkStart w:id="21" w:name="_ETM_Q1_635601"/>
      <w:bookmarkEnd w:id="21"/>
      <w:r>
        <w:rPr>
          <w:rtl/>
        </w:rPr>
        <w:t>מתכוונים לבטל.</w:t>
      </w:r>
    </w:p>
    <w:p w14:paraId="63D61B16" w14:textId="77777777" w:rsidR="00E33DBC" w:rsidRDefault="00E33DBC" w:rsidP="005D6800">
      <w:pPr>
        <w:ind w:firstLine="0"/>
        <w:rPr>
          <w:rtl/>
        </w:rPr>
      </w:pPr>
      <w:bookmarkStart w:id="22" w:name="_ETM_Q1_635655"/>
      <w:bookmarkStart w:id="23" w:name="_ETM_Q1_635719"/>
      <w:bookmarkStart w:id="24" w:name="_ETM_Q1_635863"/>
      <w:bookmarkStart w:id="25" w:name="_ETM_Q1_635936"/>
      <w:bookmarkEnd w:id="22"/>
      <w:bookmarkEnd w:id="23"/>
      <w:bookmarkEnd w:id="24"/>
      <w:bookmarkEnd w:id="25"/>
    </w:p>
    <w:p w14:paraId="27DA02B2" w14:textId="77777777" w:rsidR="00E33DBC" w:rsidRDefault="00E33DBC" w:rsidP="00E33DBC">
      <w:pPr>
        <w:pStyle w:val="af9"/>
        <w:keepNext/>
        <w:rPr>
          <w:rtl/>
        </w:rPr>
      </w:pPr>
      <w:bookmarkStart w:id="26" w:name="ET_guest_592415_7"/>
      <w:r w:rsidRPr="00E33DBC">
        <w:rPr>
          <w:rStyle w:val="TagStyle"/>
          <w:rtl/>
        </w:rPr>
        <w:t xml:space="preserve"> &lt;&lt; אורח &gt;&gt; </w:t>
      </w:r>
      <w:proofErr w:type="spellStart"/>
      <w:r>
        <w:rPr>
          <w:rtl/>
        </w:rPr>
        <w:t>פאדיה</w:t>
      </w:r>
      <w:proofErr w:type="spellEnd"/>
      <w:r>
        <w:rPr>
          <w:rtl/>
        </w:rPr>
        <w:t xml:space="preserve"> זידאן:</w:t>
      </w:r>
      <w:r w:rsidRPr="00E33DBC">
        <w:rPr>
          <w:rStyle w:val="TagStyle"/>
          <w:rtl/>
        </w:rPr>
        <w:t xml:space="preserve"> &lt;&lt; אורח &gt;&gt;</w:t>
      </w:r>
      <w:r>
        <w:rPr>
          <w:rtl/>
        </w:rPr>
        <w:t xml:space="preserve">   </w:t>
      </w:r>
      <w:bookmarkEnd w:id="26"/>
    </w:p>
    <w:p w14:paraId="71A6291F" w14:textId="77777777" w:rsidR="00E33DBC" w:rsidRDefault="00E33DBC" w:rsidP="00E33DBC">
      <w:pPr>
        <w:pStyle w:val="KeepWithNext"/>
        <w:rPr>
          <w:rtl/>
        </w:rPr>
      </w:pPr>
    </w:p>
    <w:p w14:paraId="0E848EE3" w14:textId="77777777" w:rsidR="005D6800" w:rsidRDefault="005D6800" w:rsidP="005D6800">
      <w:pPr>
        <w:ind w:firstLine="0"/>
        <w:rPr>
          <w:rtl/>
        </w:rPr>
      </w:pPr>
      <w:bookmarkStart w:id="27" w:name="_ETM_Q1_634000"/>
      <w:bookmarkStart w:id="28" w:name="_ETM_Q1_640151"/>
      <w:bookmarkStart w:id="29" w:name="_ETM_Q1_640252"/>
      <w:bookmarkEnd w:id="27"/>
      <w:bookmarkEnd w:id="28"/>
      <w:bookmarkEnd w:id="29"/>
      <w:r>
        <w:rPr>
          <w:rtl/>
        </w:rPr>
        <w:tab/>
        <w:t xml:space="preserve">מדובר בתיקון של תקנות הדואר (הפחתה של </w:t>
      </w:r>
      <w:bookmarkStart w:id="30" w:name="_ETM_Q1_642731"/>
      <w:bookmarkEnd w:id="30"/>
      <w:r>
        <w:rPr>
          <w:rtl/>
        </w:rPr>
        <w:t xml:space="preserve">סכום העיצום הכספי). התקנות האלה קובעות את הנסיבות </w:t>
      </w:r>
      <w:proofErr w:type="spellStart"/>
      <w:r>
        <w:rPr>
          <w:rtl/>
        </w:rPr>
        <w:t>שבהתקיימן</w:t>
      </w:r>
      <w:proofErr w:type="spellEnd"/>
      <w:r>
        <w:rPr>
          <w:rtl/>
        </w:rPr>
        <w:t xml:space="preserve"> רשאי </w:t>
      </w:r>
      <w:bookmarkStart w:id="31" w:name="_ETM_Q1_646750"/>
      <w:bookmarkEnd w:id="31"/>
      <w:r>
        <w:rPr>
          <w:rtl/>
        </w:rPr>
        <w:t>המנהל הכללי של משרד התקשורת או המפקח על השירותים הכספיים,</w:t>
      </w:r>
      <w:bookmarkStart w:id="32" w:name="_ETM_Q1_651581"/>
      <w:bookmarkEnd w:id="32"/>
      <w:r>
        <w:rPr>
          <w:rtl/>
        </w:rPr>
        <w:t xml:space="preserve"> לפי העניין, להפחית את סכום העיצום הכספי שיוטל לפי חוק </w:t>
      </w:r>
      <w:bookmarkStart w:id="33" w:name="_ETM_Q1_655833"/>
      <w:bookmarkEnd w:id="33"/>
      <w:r>
        <w:rPr>
          <w:rtl/>
        </w:rPr>
        <w:t xml:space="preserve">הדואר על בעל רישיון שמוגדר "כחברת הדואר", כ"בעלת </w:t>
      </w:r>
      <w:bookmarkStart w:id="34" w:name="_ETM_Q1_662214"/>
      <w:bookmarkEnd w:id="34"/>
      <w:r>
        <w:rPr>
          <w:rtl/>
        </w:rPr>
        <w:t xml:space="preserve">רישיון כללי" וגם כל מי שנותן שירותים לפי היתר </w:t>
      </w:r>
      <w:bookmarkStart w:id="35" w:name="_ETM_Q1_667304"/>
      <w:bookmarkEnd w:id="35"/>
      <w:r>
        <w:rPr>
          <w:rtl/>
        </w:rPr>
        <w:t xml:space="preserve">כללי בהתאם לסעיף 1ג לחוק הדואר. כלומר, זה </w:t>
      </w:r>
      <w:bookmarkStart w:id="36" w:name="_ETM_Q1_669294"/>
      <w:bookmarkEnd w:id="36"/>
      <w:r>
        <w:rPr>
          <w:rtl/>
        </w:rPr>
        <w:t xml:space="preserve">גם חברת הדואר בעלת רישיון כללי וגם בעלי היתר אחרים. </w:t>
      </w:r>
      <w:bookmarkStart w:id="37" w:name="_ETM_Q1_672090"/>
      <w:bookmarkEnd w:id="37"/>
    </w:p>
    <w:p w14:paraId="0E6A616D" w14:textId="77777777" w:rsidR="005D6800" w:rsidRDefault="005D6800" w:rsidP="005D6800">
      <w:pPr>
        <w:ind w:firstLine="0"/>
        <w:rPr>
          <w:rtl/>
        </w:rPr>
      </w:pPr>
      <w:bookmarkStart w:id="38" w:name="_ETM_Q1_674057"/>
      <w:bookmarkStart w:id="39" w:name="_ETM_Q1_674118"/>
      <w:bookmarkEnd w:id="38"/>
      <w:bookmarkEnd w:id="39"/>
    </w:p>
    <w:p w14:paraId="2228469A" w14:textId="77777777" w:rsidR="00E33DBC" w:rsidRDefault="00E33DBC" w:rsidP="00E33DBC">
      <w:pPr>
        <w:pStyle w:val="a4"/>
        <w:keepNext/>
        <w:rPr>
          <w:rtl/>
        </w:rPr>
      </w:pPr>
      <w:bookmarkStart w:id="40" w:name="_ETM_Q1_674506"/>
      <w:bookmarkStart w:id="41" w:name="_ETM_Q1_674564"/>
      <w:bookmarkStart w:id="42" w:name="_ETM_Q1_673428"/>
      <w:bookmarkStart w:id="43" w:name="_ETM_Q1_673488"/>
      <w:bookmarkStart w:id="44" w:name="_ETM_Q1_674069"/>
      <w:bookmarkEnd w:id="40"/>
      <w:bookmarkEnd w:id="41"/>
      <w:bookmarkEnd w:id="42"/>
      <w:bookmarkEnd w:id="43"/>
      <w:bookmarkEnd w:id="44"/>
      <w:r w:rsidRPr="00E33DBC">
        <w:rPr>
          <w:rStyle w:val="TagStyle"/>
          <w:rtl/>
        </w:rPr>
        <w:t xml:space="preserve">&lt;&lt; דובר &gt;&gt; </w:t>
      </w:r>
      <w:r>
        <w:rPr>
          <w:rtl/>
        </w:rPr>
        <w:t>טל פוקס:</w:t>
      </w:r>
      <w:r w:rsidRPr="00E33DBC">
        <w:rPr>
          <w:rStyle w:val="TagStyle"/>
          <w:rtl/>
        </w:rPr>
        <w:t xml:space="preserve"> &lt;&lt; דובר &gt;&gt;</w:t>
      </w:r>
      <w:r>
        <w:rPr>
          <w:rtl/>
        </w:rPr>
        <w:t xml:space="preserve">   </w:t>
      </w:r>
    </w:p>
    <w:p w14:paraId="7E2937AA" w14:textId="77777777" w:rsidR="005D6800" w:rsidRDefault="005D6800" w:rsidP="005D6800">
      <w:pPr>
        <w:ind w:firstLine="0"/>
        <w:rPr>
          <w:rtl/>
        </w:rPr>
      </w:pPr>
    </w:p>
    <w:p w14:paraId="0E497E08" w14:textId="77777777" w:rsidR="005D6800" w:rsidRDefault="005D6800" w:rsidP="005D6800">
      <w:pPr>
        <w:ind w:firstLine="0"/>
        <w:rPr>
          <w:rtl/>
        </w:rPr>
      </w:pPr>
      <w:bookmarkStart w:id="45" w:name="_ETM_Q1_674121"/>
      <w:bookmarkEnd w:id="45"/>
      <w:r>
        <w:rPr>
          <w:rtl/>
        </w:rPr>
        <w:tab/>
        <w:t>מי הם בעלי ההיתר הכלליים?</w:t>
      </w:r>
    </w:p>
    <w:p w14:paraId="3474A364" w14:textId="77777777" w:rsidR="005D6800" w:rsidRDefault="005D6800" w:rsidP="005D6800">
      <w:pPr>
        <w:ind w:firstLine="0"/>
        <w:rPr>
          <w:rtl/>
        </w:rPr>
      </w:pPr>
    </w:p>
    <w:p w14:paraId="79AD0CCA" w14:textId="77777777" w:rsidR="00E33DBC" w:rsidRDefault="00E33DBC" w:rsidP="00E33DBC">
      <w:pPr>
        <w:pStyle w:val="af9"/>
        <w:keepNext/>
        <w:rPr>
          <w:rtl/>
        </w:rPr>
      </w:pPr>
      <w:bookmarkStart w:id="46" w:name="ET_guest_582219_8"/>
      <w:r w:rsidRPr="00E33DBC">
        <w:rPr>
          <w:rStyle w:val="TagStyle"/>
          <w:rtl/>
        </w:rPr>
        <w:t xml:space="preserve"> &lt;&lt; אורח &gt;&gt; </w:t>
      </w:r>
      <w:r>
        <w:rPr>
          <w:rtl/>
        </w:rPr>
        <w:t>אורן לביאן:</w:t>
      </w:r>
      <w:r w:rsidRPr="00E33DBC">
        <w:rPr>
          <w:rStyle w:val="TagStyle"/>
          <w:rtl/>
        </w:rPr>
        <w:t xml:space="preserve"> &lt;&lt; אורח &gt;&gt;</w:t>
      </w:r>
      <w:r>
        <w:rPr>
          <w:rtl/>
        </w:rPr>
        <w:t xml:space="preserve">   </w:t>
      </w:r>
      <w:bookmarkEnd w:id="46"/>
    </w:p>
    <w:p w14:paraId="7ED09CF0" w14:textId="77777777" w:rsidR="00E33DBC" w:rsidRDefault="00E33DBC" w:rsidP="00E33DBC">
      <w:pPr>
        <w:pStyle w:val="KeepWithNext"/>
        <w:rPr>
          <w:rtl/>
        </w:rPr>
      </w:pPr>
    </w:p>
    <w:p w14:paraId="24219142" w14:textId="77777777" w:rsidR="005D6800" w:rsidRDefault="005D6800" w:rsidP="005D6800">
      <w:pPr>
        <w:ind w:firstLine="0"/>
        <w:rPr>
          <w:rtl/>
        </w:rPr>
      </w:pPr>
      <w:bookmarkStart w:id="47" w:name="_ETM_Q1_676589"/>
      <w:bookmarkStart w:id="48" w:name="_ETM_Q1_676641"/>
      <w:bookmarkStart w:id="49" w:name="_ETM_Q1_677134"/>
      <w:bookmarkStart w:id="50" w:name="_ETM_Q1_677188"/>
      <w:bookmarkEnd w:id="47"/>
      <w:bookmarkEnd w:id="48"/>
      <w:bookmarkEnd w:id="49"/>
      <w:bookmarkEnd w:id="50"/>
      <w:r>
        <w:rPr>
          <w:rtl/>
        </w:rPr>
        <w:tab/>
        <w:t xml:space="preserve">יש בערך 60 בעלי היתר כללי. זה חברות דואר כמו מסר, א.ד </w:t>
      </w:r>
      <w:proofErr w:type="spellStart"/>
      <w:r>
        <w:rPr>
          <w:rtl/>
        </w:rPr>
        <w:t>הפצות</w:t>
      </w:r>
      <w:bookmarkStart w:id="51" w:name="_ETM_Q1_681670"/>
      <w:bookmarkEnd w:id="51"/>
      <w:proofErr w:type="spellEnd"/>
      <w:r>
        <w:rPr>
          <w:rtl/>
        </w:rPr>
        <w:t xml:space="preserve"> וחברות בלדרות כמו </w:t>
      </w:r>
      <w:r>
        <w:t>DHL</w:t>
      </w:r>
      <w:r>
        <w:rPr>
          <w:rtl/>
        </w:rPr>
        <w:t xml:space="preserve">, </w:t>
      </w:r>
      <w:proofErr w:type="spellStart"/>
      <w:r>
        <w:rPr>
          <w:rtl/>
        </w:rPr>
        <w:t>פדקס</w:t>
      </w:r>
      <w:proofErr w:type="spellEnd"/>
      <w:r>
        <w:rPr>
          <w:rtl/>
        </w:rPr>
        <w:t xml:space="preserve">, צ'יטה, </w:t>
      </w:r>
      <w:r>
        <w:t>HFD</w:t>
      </w:r>
      <w:r>
        <w:rPr>
          <w:rtl/>
        </w:rPr>
        <w:t xml:space="preserve"> </w:t>
      </w:r>
      <w:proofErr w:type="spellStart"/>
      <w:r>
        <w:rPr>
          <w:rtl/>
        </w:rPr>
        <w:t>וכו</w:t>
      </w:r>
      <w:proofErr w:type="spellEnd"/>
      <w:r>
        <w:rPr>
          <w:rtl/>
        </w:rPr>
        <w:t xml:space="preserve">'. </w:t>
      </w:r>
      <w:bookmarkStart w:id="52" w:name="_ETM_Q1_687490"/>
      <w:bookmarkEnd w:id="52"/>
      <w:r>
        <w:rPr>
          <w:rtl/>
        </w:rPr>
        <w:t xml:space="preserve">הרשימה מפורסמת באתר. </w:t>
      </w:r>
    </w:p>
    <w:p w14:paraId="36CE645F" w14:textId="77777777" w:rsidR="005D6800" w:rsidRDefault="005D6800" w:rsidP="005D6800">
      <w:pPr>
        <w:ind w:firstLine="0"/>
        <w:rPr>
          <w:rtl/>
        </w:rPr>
      </w:pPr>
      <w:bookmarkStart w:id="53" w:name="_ETM_Q1_692675"/>
      <w:bookmarkStart w:id="54" w:name="_ETM_Q1_692737"/>
      <w:bookmarkStart w:id="55" w:name="_ETM_Q1_693101"/>
      <w:bookmarkEnd w:id="53"/>
      <w:bookmarkEnd w:id="54"/>
      <w:bookmarkEnd w:id="55"/>
    </w:p>
    <w:p w14:paraId="26ED70B9" w14:textId="77777777" w:rsidR="005D6800" w:rsidRDefault="005D6800" w:rsidP="005D6800">
      <w:pPr>
        <w:ind w:firstLine="0"/>
        <w:rPr>
          <w:rtl/>
        </w:rPr>
      </w:pPr>
      <w:bookmarkStart w:id="56" w:name="_ETM_Q1_693160"/>
      <w:bookmarkEnd w:id="56"/>
      <w:r>
        <w:rPr>
          <w:rtl/>
        </w:rPr>
        <w:tab/>
        <w:t>התיקון בא בעקבות תיקון חוק הדואר</w:t>
      </w:r>
      <w:bookmarkStart w:id="57" w:name="_ETM_Q1_694880"/>
      <w:bookmarkEnd w:id="57"/>
      <w:r>
        <w:rPr>
          <w:rtl/>
        </w:rPr>
        <w:t xml:space="preserve"> (תיקון מס' 13).</w:t>
      </w:r>
    </w:p>
    <w:p w14:paraId="7E0A255F" w14:textId="77777777" w:rsidR="005D6800" w:rsidRDefault="005D6800" w:rsidP="005D6800">
      <w:pPr>
        <w:ind w:firstLine="0"/>
        <w:rPr>
          <w:rtl/>
        </w:rPr>
      </w:pPr>
      <w:bookmarkStart w:id="58" w:name="_ETM_Q1_699573"/>
      <w:bookmarkStart w:id="59" w:name="_ETM_Q1_699656"/>
      <w:bookmarkStart w:id="60" w:name="_ETM_Q1_699941"/>
      <w:bookmarkEnd w:id="58"/>
      <w:bookmarkEnd w:id="59"/>
      <w:bookmarkEnd w:id="60"/>
    </w:p>
    <w:p w14:paraId="6648A83E" w14:textId="77777777" w:rsidR="00E33DBC" w:rsidRDefault="00E33DBC" w:rsidP="00E33DBC">
      <w:pPr>
        <w:pStyle w:val="af6"/>
        <w:keepNext/>
        <w:rPr>
          <w:rtl/>
        </w:rPr>
      </w:pPr>
      <w:bookmarkStart w:id="61" w:name="_ETM_Q1_700008"/>
      <w:bookmarkStart w:id="62" w:name="_ETM_Q1_698386"/>
      <w:bookmarkStart w:id="63" w:name="_ETM_Q1_698458"/>
      <w:bookmarkStart w:id="64" w:name="ET_yor_6348_9"/>
      <w:bookmarkEnd w:id="61"/>
      <w:bookmarkEnd w:id="62"/>
      <w:bookmarkEnd w:id="63"/>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 </w:t>
      </w:r>
      <w:r>
        <w:rPr>
          <w:rtl/>
        </w:rPr>
        <w:t>היו"ר שלום דנינו:</w:t>
      </w:r>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w:t>
      </w:r>
      <w:r>
        <w:rPr>
          <w:rtl/>
        </w:rPr>
        <w:t xml:space="preserve">   </w:t>
      </w:r>
      <w:bookmarkEnd w:id="64"/>
    </w:p>
    <w:p w14:paraId="0C6B40BF" w14:textId="77777777" w:rsidR="00E33DBC" w:rsidRDefault="00E33DBC" w:rsidP="00E33DBC">
      <w:pPr>
        <w:pStyle w:val="KeepWithNext"/>
        <w:rPr>
          <w:rtl/>
        </w:rPr>
      </w:pPr>
    </w:p>
    <w:p w14:paraId="099F9A49" w14:textId="77777777" w:rsidR="005D6800" w:rsidRDefault="005D6800" w:rsidP="005D6800">
      <w:pPr>
        <w:ind w:firstLine="0"/>
        <w:rPr>
          <w:rtl/>
        </w:rPr>
      </w:pPr>
      <w:bookmarkStart w:id="65" w:name="_ETM_Q1_698545"/>
      <w:bookmarkStart w:id="66" w:name="_ETM_Q1_698599"/>
      <w:bookmarkEnd w:id="65"/>
      <w:bookmarkEnd w:id="66"/>
      <w:r>
        <w:rPr>
          <w:rtl/>
        </w:rPr>
        <w:t xml:space="preserve">למה אתם מגדירים את זה רק כדואר </w:t>
      </w:r>
      <w:bookmarkStart w:id="67" w:name="_ETM_Q1_700783"/>
      <w:bookmarkEnd w:id="67"/>
      <w:r>
        <w:rPr>
          <w:rtl/>
        </w:rPr>
        <w:t>ולא הפצה, שזה יותר רחב ומתייחס לכל החברות?</w:t>
      </w:r>
    </w:p>
    <w:p w14:paraId="4AEE8D27" w14:textId="77777777" w:rsidR="00E33DBC" w:rsidRDefault="00E33DBC" w:rsidP="005D6800">
      <w:pPr>
        <w:ind w:firstLine="0"/>
        <w:rPr>
          <w:rtl/>
        </w:rPr>
      </w:pPr>
      <w:bookmarkStart w:id="68" w:name="_ETM_Q1_704755"/>
      <w:bookmarkStart w:id="69" w:name="_ETM_Q1_704833"/>
      <w:bookmarkEnd w:id="68"/>
      <w:bookmarkEnd w:id="69"/>
    </w:p>
    <w:p w14:paraId="3CA9F892" w14:textId="77777777" w:rsidR="00E33DBC" w:rsidRDefault="00E33DBC" w:rsidP="00E33DBC">
      <w:pPr>
        <w:pStyle w:val="af9"/>
        <w:keepNext/>
        <w:rPr>
          <w:rtl/>
        </w:rPr>
      </w:pPr>
      <w:bookmarkStart w:id="70" w:name="ET_guest_582219_10"/>
      <w:r w:rsidRPr="00E33DBC">
        <w:rPr>
          <w:rStyle w:val="TagStyle"/>
          <w:rtl/>
        </w:rPr>
        <w:t xml:space="preserve"> &lt;&lt; אורח &gt;&gt; </w:t>
      </w:r>
      <w:r>
        <w:rPr>
          <w:rtl/>
        </w:rPr>
        <w:t>אורן לביאן:</w:t>
      </w:r>
      <w:r w:rsidRPr="00E33DBC">
        <w:rPr>
          <w:rStyle w:val="TagStyle"/>
          <w:rtl/>
        </w:rPr>
        <w:t xml:space="preserve"> &lt;&lt; אורח &gt;&gt;</w:t>
      </w:r>
      <w:r>
        <w:rPr>
          <w:rtl/>
        </w:rPr>
        <w:t xml:space="preserve">   </w:t>
      </w:r>
      <w:bookmarkEnd w:id="70"/>
    </w:p>
    <w:p w14:paraId="5FB1C5FD" w14:textId="77777777" w:rsidR="00E33DBC" w:rsidRDefault="00E33DBC" w:rsidP="00E33DBC">
      <w:pPr>
        <w:pStyle w:val="KeepWithNext"/>
        <w:rPr>
          <w:rtl/>
        </w:rPr>
      </w:pPr>
    </w:p>
    <w:p w14:paraId="420569A8" w14:textId="77777777" w:rsidR="005D6800" w:rsidRDefault="005D6800" w:rsidP="005D6800">
      <w:pPr>
        <w:ind w:firstLine="0"/>
        <w:rPr>
          <w:rtl/>
        </w:rPr>
      </w:pPr>
      <w:bookmarkStart w:id="71" w:name="_ETM_Q1_704931"/>
      <w:bookmarkStart w:id="72" w:name="_ETM_Q1_704996"/>
      <w:bookmarkStart w:id="73" w:name="_ETM_Q1_703287"/>
      <w:bookmarkStart w:id="74" w:name="_ETM_Q1_703338"/>
      <w:bookmarkStart w:id="75" w:name="_ETM_Q1_703462"/>
      <w:bookmarkStart w:id="76" w:name="_ETM_Q1_703524"/>
      <w:bookmarkEnd w:id="71"/>
      <w:bookmarkEnd w:id="72"/>
      <w:bookmarkEnd w:id="73"/>
      <w:bookmarkEnd w:id="74"/>
      <w:bookmarkEnd w:id="75"/>
      <w:bookmarkEnd w:id="76"/>
      <w:r>
        <w:rPr>
          <w:rtl/>
        </w:rPr>
        <w:tab/>
        <w:t xml:space="preserve">שירותי דואר </w:t>
      </w:r>
      <w:bookmarkStart w:id="77" w:name="_ETM_Q1_707222"/>
      <w:bookmarkEnd w:id="77"/>
      <w:r>
        <w:rPr>
          <w:rtl/>
        </w:rPr>
        <w:t xml:space="preserve">הם גם שירותים של הפצה. </w:t>
      </w:r>
      <w:bookmarkStart w:id="78" w:name="_ETM_Q1_710869"/>
      <w:bookmarkEnd w:id="78"/>
    </w:p>
    <w:p w14:paraId="64B31757" w14:textId="77777777" w:rsidR="005D6800" w:rsidRDefault="005D6800" w:rsidP="005D6800">
      <w:pPr>
        <w:ind w:firstLine="0"/>
        <w:rPr>
          <w:rtl/>
        </w:rPr>
      </w:pPr>
      <w:bookmarkStart w:id="79" w:name="_ETM_Q1_712982"/>
      <w:bookmarkStart w:id="80" w:name="_ETM_Q1_713042"/>
      <w:bookmarkEnd w:id="79"/>
      <w:bookmarkEnd w:id="80"/>
    </w:p>
    <w:p w14:paraId="45933F1E" w14:textId="77777777" w:rsidR="00E33DBC" w:rsidRDefault="00E33DBC" w:rsidP="00E33DBC">
      <w:pPr>
        <w:pStyle w:val="af6"/>
        <w:keepNext/>
        <w:rPr>
          <w:rtl/>
        </w:rPr>
      </w:pPr>
      <w:bookmarkStart w:id="81" w:name="ET_yor_6348_11"/>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 </w:t>
      </w:r>
      <w:r>
        <w:rPr>
          <w:rtl/>
        </w:rPr>
        <w:t>היו"ר שלום דנינו:</w:t>
      </w:r>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w:t>
      </w:r>
      <w:r>
        <w:rPr>
          <w:rtl/>
        </w:rPr>
        <w:t xml:space="preserve">   </w:t>
      </w:r>
      <w:bookmarkEnd w:id="81"/>
    </w:p>
    <w:p w14:paraId="3CE94BEC" w14:textId="77777777" w:rsidR="00E33DBC" w:rsidRDefault="00E33DBC" w:rsidP="00E33DBC">
      <w:pPr>
        <w:pStyle w:val="KeepWithNext"/>
        <w:rPr>
          <w:rtl/>
        </w:rPr>
      </w:pPr>
    </w:p>
    <w:p w14:paraId="5D127765" w14:textId="77777777" w:rsidR="005D6800" w:rsidRDefault="005D6800" w:rsidP="00E33DBC">
      <w:pPr>
        <w:rPr>
          <w:rtl/>
        </w:rPr>
      </w:pPr>
      <w:r>
        <w:rPr>
          <w:rtl/>
        </w:rPr>
        <w:t>זה נתפס כאילו מעטפה ובול</w:t>
      </w:r>
      <w:bookmarkStart w:id="82" w:name="_ETM_Q1_713067"/>
      <w:bookmarkEnd w:id="82"/>
      <w:r>
        <w:rPr>
          <w:rtl/>
        </w:rPr>
        <w:t>, אבל למעשה חברות כמו צ'יטה ואחרות מעבירות דברים נוספים.</w:t>
      </w:r>
    </w:p>
    <w:p w14:paraId="287B55A7" w14:textId="77777777" w:rsidR="00E33DBC" w:rsidRDefault="00E33DBC" w:rsidP="005D6800">
      <w:pPr>
        <w:ind w:firstLine="0"/>
        <w:rPr>
          <w:rtl/>
        </w:rPr>
      </w:pPr>
    </w:p>
    <w:p w14:paraId="1E91BA17" w14:textId="77777777" w:rsidR="00E33DBC" w:rsidRDefault="00E33DBC" w:rsidP="00E33DBC">
      <w:pPr>
        <w:pStyle w:val="af9"/>
        <w:keepNext/>
        <w:rPr>
          <w:rtl/>
        </w:rPr>
      </w:pPr>
      <w:bookmarkStart w:id="83" w:name="ET_guest_582219_12"/>
      <w:r w:rsidRPr="00E33DBC">
        <w:rPr>
          <w:rStyle w:val="TagStyle"/>
          <w:rtl/>
        </w:rPr>
        <w:t xml:space="preserve"> &lt;&lt; אורח &gt;&gt; </w:t>
      </w:r>
      <w:r>
        <w:rPr>
          <w:rtl/>
        </w:rPr>
        <w:t>אורן לביאן:</w:t>
      </w:r>
      <w:r w:rsidRPr="00E33DBC">
        <w:rPr>
          <w:rStyle w:val="TagStyle"/>
          <w:rtl/>
        </w:rPr>
        <w:t xml:space="preserve"> &lt;&lt; אורח &gt;&gt;</w:t>
      </w:r>
      <w:r>
        <w:rPr>
          <w:rtl/>
        </w:rPr>
        <w:t xml:space="preserve">   </w:t>
      </w:r>
      <w:bookmarkEnd w:id="83"/>
    </w:p>
    <w:p w14:paraId="579CD6B3" w14:textId="77777777" w:rsidR="00E33DBC" w:rsidRDefault="00E33DBC" w:rsidP="00E33DBC">
      <w:pPr>
        <w:pStyle w:val="KeepWithNext"/>
        <w:rPr>
          <w:rtl/>
        </w:rPr>
      </w:pPr>
    </w:p>
    <w:p w14:paraId="36E582C5" w14:textId="77777777" w:rsidR="005D6800" w:rsidRDefault="005D6800" w:rsidP="005D6800">
      <w:pPr>
        <w:ind w:firstLine="0"/>
        <w:rPr>
          <w:rtl/>
        </w:rPr>
      </w:pPr>
      <w:bookmarkStart w:id="84" w:name="_ETM_Q1_719163"/>
      <w:bookmarkStart w:id="85" w:name="_ETM_Q1_719229"/>
      <w:bookmarkStart w:id="86" w:name="_ETM_Q1_720716"/>
      <w:bookmarkStart w:id="87" w:name="_ETM_Q1_720775"/>
      <w:bookmarkEnd w:id="84"/>
      <w:bookmarkEnd w:id="85"/>
      <w:bookmarkEnd w:id="86"/>
      <w:bookmarkEnd w:id="87"/>
      <w:r>
        <w:rPr>
          <w:rtl/>
        </w:rPr>
        <w:tab/>
        <w:t xml:space="preserve">נכון, </w:t>
      </w:r>
      <w:bookmarkStart w:id="88" w:name="_ETM_Q1_718809"/>
      <w:bookmarkEnd w:id="88"/>
      <w:r>
        <w:rPr>
          <w:rtl/>
        </w:rPr>
        <w:t xml:space="preserve">זה לא רק מכתבים, זה גם דברי דואר, דברי דפוס, </w:t>
      </w:r>
      <w:bookmarkStart w:id="89" w:name="_ETM_Q1_724191"/>
      <w:bookmarkEnd w:id="89"/>
      <w:r>
        <w:rPr>
          <w:rtl/>
        </w:rPr>
        <w:t xml:space="preserve">חבילות. </w:t>
      </w:r>
    </w:p>
    <w:p w14:paraId="1DD68F11" w14:textId="77777777" w:rsidR="00E33DBC" w:rsidRDefault="00E33DBC" w:rsidP="005D6800">
      <w:pPr>
        <w:ind w:firstLine="0"/>
        <w:rPr>
          <w:rtl/>
        </w:rPr>
      </w:pPr>
    </w:p>
    <w:p w14:paraId="4B3B4E4D" w14:textId="77777777" w:rsidR="00E33DBC" w:rsidRDefault="00E33DBC" w:rsidP="00E33DBC">
      <w:pPr>
        <w:pStyle w:val="af9"/>
        <w:keepNext/>
        <w:rPr>
          <w:rtl/>
        </w:rPr>
      </w:pPr>
      <w:bookmarkStart w:id="90" w:name="ET_guest_592415_13"/>
      <w:r w:rsidRPr="00E33DBC">
        <w:rPr>
          <w:rStyle w:val="TagStyle"/>
          <w:rtl/>
        </w:rPr>
        <w:t xml:space="preserve"> &lt;&lt; אורח &gt;&gt; </w:t>
      </w:r>
      <w:proofErr w:type="spellStart"/>
      <w:r>
        <w:rPr>
          <w:rtl/>
        </w:rPr>
        <w:t>פאדיה</w:t>
      </w:r>
      <w:proofErr w:type="spellEnd"/>
      <w:r>
        <w:rPr>
          <w:rtl/>
        </w:rPr>
        <w:t xml:space="preserve"> זידאן:</w:t>
      </w:r>
      <w:r w:rsidRPr="00E33DBC">
        <w:rPr>
          <w:rStyle w:val="TagStyle"/>
          <w:rtl/>
        </w:rPr>
        <w:t xml:space="preserve"> &lt;&lt; אורח &gt;&gt;</w:t>
      </w:r>
      <w:r>
        <w:rPr>
          <w:rtl/>
        </w:rPr>
        <w:t xml:space="preserve">   </w:t>
      </w:r>
      <w:bookmarkEnd w:id="90"/>
    </w:p>
    <w:p w14:paraId="3D37B29E" w14:textId="77777777" w:rsidR="00E33DBC" w:rsidRDefault="00E33DBC" w:rsidP="00E33DBC">
      <w:pPr>
        <w:pStyle w:val="KeepWithNext"/>
        <w:rPr>
          <w:rtl/>
        </w:rPr>
      </w:pPr>
    </w:p>
    <w:p w14:paraId="1CCC3EA7" w14:textId="77777777" w:rsidR="005D6800" w:rsidRDefault="005D6800" w:rsidP="005D6800">
      <w:pPr>
        <w:ind w:firstLine="0"/>
        <w:rPr>
          <w:rtl/>
        </w:rPr>
      </w:pPr>
      <w:bookmarkStart w:id="91" w:name="_ETM_Q1_723572"/>
      <w:bookmarkStart w:id="92" w:name="_ETM_Q1_723657"/>
      <w:bookmarkStart w:id="93" w:name="_ETM_Q1_723732"/>
      <w:bookmarkStart w:id="94" w:name="_ETM_Q1_723800"/>
      <w:bookmarkEnd w:id="91"/>
      <w:bookmarkEnd w:id="92"/>
      <w:bookmarkEnd w:id="93"/>
      <w:bookmarkEnd w:id="94"/>
      <w:r>
        <w:rPr>
          <w:rtl/>
        </w:rPr>
        <w:tab/>
        <w:t xml:space="preserve">תקנה 3 לתקנות ההפחתה קובעת שאם סכום </w:t>
      </w:r>
      <w:bookmarkStart w:id="95" w:name="_ETM_Q1_728422"/>
      <w:bookmarkEnd w:id="95"/>
      <w:r>
        <w:rPr>
          <w:rtl/>
        </w:rPr>
        <w:t xml:space="preserve">העיצום הכספי מגיע ליותר מ-10% מההכנסה השנתית של המפר, המנהל </w:t>
      </w:r>
      <w:bookmarkStart w:id="96" w:name="_ETM_Q1_736161"/>
      <w:bookmarkEnd w:id="96"/>
      <w:r>
        <w:rPr>
          <w:rtl/>
        </w:rPr>
        <w:t xml:space="preserve">או המפקח רשאי להפחית את סכום העיצום עד לסכום שווה </w:t>
      </w:r>
      <w:bookmarkStart w:id="97" w:name="_ETM_Q1_739703"/>
      <w:bookmarkEnd w:id="97"/>
      <w:r>
        <w:rPr>
          <w:rtl/>
        </w:rPr>
        <w:t xml:space="preserve">ל-10% מההכנסות. </w:t>
      </w:r>
    </w:p>
    <w:p w14:paraId="628C4BAE" w14:textId="77777777" w:rsidR="005D6800" w:rsidRDefault="005D6800" w:rsidP="005D6800">
      <w:pPr>
        <w:ind w:firstLine="0"/>
        <w:rPr>
          <w:rtl/>
        </w:rPr>
      </w:pPr>
      <w:bookmarkStart w:id="98" w:name="_ETM_Q1_744620"/>
      <w:bookmarkStart w:id="99" w:name="_ETM_Q1_744690"/>
      <w:bookmarkStart w:id="100" w:name="_ETM_Q1_745259"/>
      <w:bookmarkStart w:id="101" w:name="_ETM_Q1_745326"/>
      <w:bookmarkEnd w:id="98"/>
      <w:bookmarkEnd w:id="99"/>
      <w:bookmarkEnd w:id="100"/>
      <w:bookmarkEnd w:id="101"/>
    </w:p>
    <w:p w14:paraId="3B404933" w14:textId="77777777" w:rsidR="00E33DBC" w:rsidRDefault="00E33DBC" w:rsidP="00E33DBC">
      <w:pPr>
        <w:pStyle w:val="af6"/>
        <w:keepNext/>
        <w:rPr>
          <w:rtl/>
        </w:rPr>
      </w:pPr>
      <w:bookmarkStart w:id="102" w:name="ET_yor_6348_14"/>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 </w:t>
      </w:r>
      <w:r>
        <w:rPr>
          <w:rtl/>
        </w:rPr>
        <w:t>היו"ר שלום דנינו:</w:t>
      </w:r>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w:t>
      </w:r>
      <w:r>
        <w:rPr>
          <w:rtl/>
        </w:rPr>
        <w:t xml:space="preserve">   </w:t>
      </w:r>
      <w:bookmarkEnd w:id="102"/>
    </w:p>
    <w:p w14:paraId="2C44EE17" w14:textId="77777777" w:rsidR="00E33DBC" w:rsidRPr="00E33DBC" w:rsidRDefault="00E33DBC" w:rsidP="00E33DBC">
      <w:pPr>
        <w:rPr>
          <w:rtl/>
        </w:rPr>
      </w:pPr>
    </w:p>
    <w:p w14:paraId="6B6EA38C" w14:textId="77777777" w:rsidR="005D6800" w:rsidRDefault="005D6800" w:rsidP="005D6800">
      <w:pPr>
        <w:ind w:firstLine="0"/>
        <w:rPr>
          <w:rtl/>
        </w:rPr>
      </w:pPr>
      <w:r>
        <w:rPr>
          <w:rtl/>
        </w:rPr>
        <w:tab/>
        <w:t>מה הוא מפר? איזה הפרות מחייבות כאלה עיצומים?</w:t>
      </w:r>
    </w:p>
    <w:p w14:paraId="0E851EBC" w14:textId="77777777" w:rsidR="00E33DBC" w:rsidRDefault="00E33DBC" w:rsidP="005D6800">
      <w:pPr>
        <w:ind w:firstLine="0"/>
        <w:rPr>
          <w:rtl/>
        </w:rPr>
      </w:pPr>
      <w:bookmarkStart w:id="103" w:name="_ETM_Q1_749267"/>
      <w:bookmarkStart w:id="104" w:name="_ETM_Q1_749328"/>
      <w:bookmarkEnd w:id="103"/>
      <w:bookmarkEnd w:id="104"/>
    </w:p>
    <w:p w14:paraId="23F8C2ED" w14:textId="77777777" w:rsidR="00E33DBC" w:rsidRDefault="00E33DBC" w:rsidP="00E33DBC">
      <w:pPr>
        <w:pStyle w:val="af9"/>
        <w:keepNext/>
        <w:rPr>
          <w:rtl/>
        </w:rPr>
      </w:pPr>
      <w:bookmarkStart w:id="105" w:name="ET_guest_592415_15"/>
      <w:r w:rsidRPr="00E33DBC">
        <w:rPr>
          <w:rStyle w:val="TagStyle"/>
          <w:rtl/>
        </w:rPr>
        <w:t xml:space="preserve"> &lt;&lt; אורח &gt;&gt; </w:t>
      </w:r>
      <w:proofErr w:type="spellStart"/>
      <w:r>
        <w:rPr>
          <w:rtl/>
        </w:rPr>
        <w:t>פאדיה</w:t>
      </w:r>
      <w:proofErr w:type="spellEnd"/>
      <w:r>
        <w:rPr>
          <w:rtl/>
        </w:rPr>
        <w:t xml:space="preserve"> זידאן:</w:t>
      </w:r>
      <w:r w:rsidRPr="00E33DBC">
        <w:rPr>
          <w:rStyle w:val="TagStyle"/>
          <w:rtl/>
        </w:rPr>
        <w:t xml:space="preserve"> &lt;&lt; אורח &gt;&gt;</w:t>
      </w:r>
      <w:r>
        <w:rPr>
          <w:rtl/>
        </w:rPr>
        <w:t xml:space="preserve">   </w:t>
      </w:r>
      <w:bookmarkEnd w:id="105"/>
    </w:p>
    <w:p w14:paraId="195AD385" w14:textId="77777777" w:rsidR="00E33DBC" w:rsidRDefault="00E33DBC" w:rsidP="00E33DBC">
      <w:pPr>
        <w:pStyle w:val="KeepWithNext"/>
        <w:rPr>
          <w:rtl/>
        </w:rPr>
      </w:pPr>
    </w:p>
    <w:p w14:paraId="4C714B7D" w14:textId="77777777" w:rsidR="005D6800" w:rsidRDefault="005D6800" w:rsidP="005D6800">
      <w:pPr>
        <w:ind w:firstLine="0"/>
        <w:rPr>
          <w:rtl/>
        </w:rPr>
      </w:pPr>
      <w:bookmarkStart w:id="106" w:name="_ETM_Q1_750163"/>
      <w:bookmarkStart w:id="107" w:name="_ETM_Q1_750226"/>
      <w:bookmarkStart w:id="108" w:name="_ETM_Q1_749679"/>
      <w:bookmarkStart w:id="109" w:name="_ETM_Q1_749758"/>
      <w:bookmarkStart w:id="110" w:name="_ETM_Q1_749855"/>
      <w:bookmarkStart w:id="111" w:name="_ETM_Q1_749925"/>
      <w:bookmarkEnd w:id="106"/>
      <w:bookmarkEnd w:id="107"/>
      <w:bookmarkEnd w:id="108"/>
      <w:bookmarkEnd w:id="109"/>
      <w:bookmarkEnd w:id="110"/>
      <w:bookmarkEnd w:id="111"/>
      <w:r>
        <w:rPr>
          <w:rtl/>
        </w:rPr>
        <w:tab/>
        <w:t xml:space="preserve">סעיף </w:t>
      </w:r>
      <w:bookmarkStart w:id="112" w:name="_ETM_Q1_751263"/>
      <w:bookmarkEnd w:id="112"/>
      <w:r>
        <w:rPr>
          <w:rtl/>
        </w:rPr>
        <w:t>109ב לחוק הדואר מפרט שורה ארוכה מאוד של הפרות.</w:t>
      </w:r>
    </w:p>
    <w:p w14:paraId="3169E0C3" w14:textId="77777777" w:rsidR="00E33DBC" w:rsidRDefault="00E33DBC" w:rsidP="005D6800">
      <w:pPr>
        <w:ind w:firstLine="0"/>
        <w:rPr>
          <w:rtl/>
        </w:rPr>
      </w:pPr>
    </w:p>
    <w:p w14:paraId="45E07753" w14:textId="77777777" w:rsidR="00E33DBC" w:rsidRDefault="00E33DBC" w:rsidP="00E33DBC">
      <w:pPr>
        <w:pStyle w:val="af9"/>
        <w:keepNext/>
        <w:rPr>
          <w:rtl/>
        </w:rPr>
      </w:pPr>
      <w:bookmarkStart w:id="113" w:name="ET_guest_582219_16"/>
      <w:r w:rsidRPr="00E33DBC">
        <w:rPr>
          <w:rStyle w:val="TagStyle"/>
          <w:rtl/>
        </w:rPr>
        <w:lastRenderedPageBreak/>
        <w:t xml:space="preserve"> &lt;&lt; אורח &gt;&gt; </w:t>
      </w:r>
      <w:r>
        <w:rPr>
          <w:rtl/>
        </w:rPr>
        <w:t>אורן לביאן:</w:t>
      </w:r>
      <w:r w:rsidRPr="00E33DBC">
        <w:rPr>
          <w:rStyle w:val="TagStyle"/>
          <w:rtl/>
        </w:rPr>
        <w:t xml:space="preserve"> &lt;&lt; אורח &gt;&gt;</w:t>
      </w:r>
      <w:r>
        <w:rPr>
          <w:rtl/>
        </w:rPr>
        <w:t xml:space="preserve">   </w:t>
      </w:r>
      <w:bookmarkEnd w:id="113"/>
    </w:p>
    <w:p w14:paraId="4F4E86DD" w14:textId="77777777" w:rsidR="00E33DBC" w:rsidRDefault="00E33DBC" w:rsidP="00E33DBC">
      <w:pPr>
        <w:pStyle w:val="KeepWithNext"/>
        <w:rPr>
          <w:rtl/>
        </w:rPr>
      </w:pPr>
    </w:p>
    <w:p w14:paraId="1298B2B7" w14:textId="77777777" w:rsidR="005D6800" w:rsidRDefault="005D6800" w:rsidP="005D6800">
      <w:pPr>
        <w:ind w:firstLine="0"/>
        <w:rPr>
          <w:rtl/>
        </w:rPr>
      </w:pPr>
      <w:bookmarkStart w:id="114" w:name="_ETM_Q1_757237"/>
      <w:bookmarkStart w:id="115" w:name="_ETM_Q1_757301"/>
      <w:bookmarkEnd w:id="114"/>
      <w:bookmarkEnd w:id="115"/>
      <w:r>
        <w:rPr>
          <w:rtl/>
        </w:rPr>
        <w:tab/>
        <w:t xml:space="preserve">למשל, </w:t>
      </w:r>
      <w:bookmarkStart w:id="116" w:name="_ETM_Q1_759222"/>
      <w:bookmarkEnd w:id="116"/>
      <w:r>
        <w:rPr>
          <w:rtl/>
        </w:rPr>
        <w:t xml:space="preserve">אי-מתן שירותים בסיסיים, הפרות </w:t>
      </w:r>
      <w:proofErr w:type="spellStart"/>
      <w:r>
        <w:rPr>
          <w:rtl/>
        </w:rPr>
        <w:t>תחור</w:t>
      </w:r>
      <w:r w:rsidR="00E33DBC">
        <w:rPr>
          <w:rFonts w:hint="cs"/>
          <w:rtl/>
        </w:rPr>
        <w:t>ו</w:t>
      </w:r>
      <w:r>
        <w:rPr>
          <w:rtl/>
        </w:rPr>
        <w:t>תיות</w:t>
      </w:r>
      <w:proofErr w:type="spellEnd"/>
      <w:r>
        <w:rPr>
          <w:rtl/>
        </w:rPr>
        <w:t xml:space="preserve">, הפרות של תקנות </w:t>
      </w:r>
      <w:bookmarkStart w:id="117" w:name="_ETM_Q1_762317"/>
      <w:bookmarkEnd w:id="117"/>
      <w:r>
        <w:rPr>
          <w:rtl/>
        </w:rPr>
        <w:t>התעריפים, הפרות של תקני איכות השירות, משך העברת מכתב, פריסת</w:t>
      </w:r>
      <w:bookmarkStart w:id="118" w:name="_ETM_Q1_767372"/>
      <w:bookmarkEnd w:id="118"/>
      <w:r>
        <w:rPr>
          <w:rtl/>
        </w:rPr>
        <w:t xml:space="preserve"> יחידות דואר. זה הפרות גם בנושאים תחרותיים וגם </w:t>
      </w:r>
      <w:bookmarkStart w:id="119" w:name="_ETM_Q1_774054"/>
      <w:bookmarkEnd w:id="119"/>
      <w:r>
        <w:rPr>
          <w:rtl/>
        </w:rPr>
        <w:t>בנושאים צרכניים.</w:t>
      </w:r>
    </w:p>
    <w:p w14:paraId="070CD593" w14:textId="77777777" w:rsidR="00E33DBC" w:rsidRDefault="00E33DBC" w:rsidP="005D6800">
      <w:pPr>
        <w:ind w:firstLine="0"/>
        <w:rPr>
          <w:rtl/>
        </w:rPr>
      </w:pPr>
      <w:bookmarkStart w:id="120" w:name="_ETM_Q1_777286"/>
      <w:bookmarkStart w:id="121" w:name="_ETM_Q1_777361"/>
      <w:bookmarkEnd w:id="120"/>
      <w:bookmarkEnd w:id="121"/>
    </w:p>
    <w:p w14:paraId="126A19A2" w14:textId="77777777" w:rsidR="00E33DBC" w:rsidRDefault="00E33DBC" w:rsidP="00E33DBC">
      <w:pPr>
        <w:pStyle w:val="af9"/>
        <w:keepNext/>
        <w:rPr>
          <w:rtl/>
        </w:rPr>
      </w:pPr>
      <w:bookmarkStart w:id="122" w:name="ET_guest_592415_17"/>
      <w:r w:rsidRPr="00E33DBC">
        <w:rPr>
          <w:rStyle w:val="TagStyle"/>
          <w:rtl/>
        </w:rPr>
        <w:t xml:space="preserve"> &lt;&lt; אורח &gt;&gt; </w:t>
      </w:r>
      <w:proofErr w:type="spellStart"/>
      <w:r>
        <w:rPr>
          <w:rtl/>
        </w:rPr>
        <w:t>פאדיה</w:t>
      </w:r>
      <w:proofErr w:type="spellEnd"/>
      <w:r>
        <w:rPr>
          <w:rtl/>
        </w:rPr>
        <w:t xml:space="preserve"> זידאן:</w:t>
      </w:r>
      <w:r w:rsidRPr="00E33DBC">
        <w:rPr>
          <w:rStyle w:val="TagStyle"/>
          <w:rtl/>
        </w:rPr>
        <w:t xml:space="preserve"> &lt;&lt; אורח &gt;&gt;</w:t>
      </w:r>
      <w:r>
        <w:rPr>
          <w:rtl/>
        </w:rPr>
        <w:t xml:space="preserve">   </w:t>
      </w:r>
      <w:bookmarkEnd w:id="122"/>
    </w:p>
    <w:p w14:paraId="0B661C4B" w14:textId="77777777" w:rsidR="00E33DBC" w:rsidRDefault="00E33DBC" w:rsidP="00E33DBC">
      <w:pPr>
        <w:pStyle w:val="KeepWithNext"/>
        <w:rPr>
          <w:rtl/>
        </w:rPr>
      </w:pPr>
    </w:p>
    <w:p w14:paraId="675824D0" w14:textId="77777777" w:rsidR="005D6800" w:rsidRDefault="005D6800" w:rsidP="005D6800">
      <w:pPr>
        <w:ind w:firstLine="0"/>
        <w:rPr>
          <w:rtl/>
        </w:rPr>
      </w:pPr>
      <w:bookmarkStart w:id="123" w:name="_ETM_Q1_777462"/>
      <w:bookmarkStart w:id="124" w:name="_ETM_Q1_777530"/>
      <w:bookmarkEnd w:id="123"/>
      <w:bookmarkEnd w:id="124"/>
      <w:r>
        <w:rPr>
          <w:rtl/>
        </w:rPr>
        <w:tab/>
        <w:t xml:space="preserve">התקנות האלה נקבעו בשנת 2013 כשבחוק הדואר היו קבועים סכומי עיצום כספי שהם נמוכים יחסית וללא תלות בהכנסה של </w:t>
      </w:r>
      <w:bookmarkStart w:id="125" w:name="_ETM_Q1_788012"/>
      <w:bookmarkEnd w:id="125"/>
      <w:r>
        <w:rPr>
          <w:rtl/>
        </w:rPr>
        <w:t xml:space="preserve">המפירים. בתיקון מס' 13, שנכנס לתוקף באפריל 2022, שונו </w:t>
      </w:r>
      <w:bookmarkStart w:id="126" w:name="_ETM_Q1_795172"/>
      <w:bookmarkEnd w:id="126"/>
      <w:r>
        <w:rPr>
          <w:rtl/>
        </w:rPr>
        <w:t xml:space="preserve">סכומי העיצום הכספי ונקבעו סכומים הרבה יותר גדולים, של 400,000 </w:t>
      </w:r>
      <w:bookmarkStart w:id="127" w:name="_ETM_Q1_801428"/>
      <w:bookmarkEnd w:id="127"/>
      <w:r>
        <w:rPr>
          <w:rtl/>
        </w:rPr>
        <w:t xml:space="preserve">שקל או 2% מההכנסה השנתית של המפר. קבענו כבר את הדבר </w:t>
      </w:r>
      <w:bookmarkStart w:id="128" w:name="_ETM_Q1_803819"/>
      <w:bookmarkEnd w:id="128"/>
      <w:r>
        <w:rPr>
          <w:rtl/>
        </w:rPr>
        <w:t xml:space="preserve">הזה בתוך החוק, בתיקון מס' 13, לפי סוג ההפרה, הפרות שקשורות יותר לדיווח ולפרסום ולא למהות של מתן </w:t>
      </w:r>
      <w:bookmarkStart w:id="129" w:name="_ETM_Q1_814846"/>
      <w:bookmarkEnd w:id="129"/>
      <w:r>
        <w:rPr>
          <w:rtl/>
        </w:rPr>
        <w:t xml:space="preserve">השירותים. בעד הפרות כאלה נקבעו עיצומים בגובה 200,000 שקל או </w:t>
      </w:r>
      <w:bookmarkStart w:id="130" w:name="_ETM_Q1_820256"/>
      <w:bookmarkEnd w:id="130"/>
      <w:r>
        <w:rPr>
          <w:rtl/>
        </w:rPr>
        <w:t xml:space="preserve">1% מההכנסה השנתית של המפר. </w:t>
      </w:r>
    </w:p>
    <w:p w14:paraId="3B8928EA" w14:textId="77777777" w:rsidR="005D6800" w:rsidRDefault="005D6800" w:rsidP="005D6800">
      <w:pPr>
        <w:ind w:firstLine="0"/>
        <w:rPr>
          <w:rtl/>
        </w:rPr>
      </w:pPr>
      <w:bookmarkStart w:id="131" w:name="_ETM_Q1_834096"/>
      <w:bookmarkStart w:id="132" w:name="_ETM_Q1_834158"/>
      <w:bookmarkEnd w:id="131"/>
      <w:bookmarkEnd w:id="132"/>
    </w:p>
    <w:p w14:paraId="17F35B52" w14:textId="77777777" w:rsidR="005D6800" w:rsidRDefault="005D6800" w:rsidP="005D6800">
      <w:pPr>
        <w:rPr>
          <w:rtl/>
        </w:rPr>
      </w:pPr>
      <w:bookmarkStart w:id="133" w:name="_ETM_Q1_834240"/>
      <w:bookmarkStart w:id="134" w:name="_ETM_Q1_834283"/>
      <w:bookmarkEnd w:id="133"/>
      <w:bookmarkEnd w:id="134"/>
      <w:r>
        <w:rPr>
          <w:rtl/>
        </w:rPr>
        <w:t xml:space="preserve">בגלל שהגבלת העיצום הכספי כנגזרת </w:t>
      </w:r>
      <w:bookmarkStart w:id="135" w:name="_ETM_Q1_828098"/>
      <w:bookmarkEnd w:id="135"/>
      <w:r>
        <w:rPr>
          <w:rtl/>
        </w:rPr>
        <w:t xml:space="preserve">של ההכנסה השנתית של המפר נכנסה כבר לחוק, אנחנו באים </w:t>
      </w:r>
      <w:bookmarkStart w:id="136" w:name="_ETM_Q1_833163"/>
      <w:bookmarkEnd w:id="136"/>
      <w:r>
        <w:rPr>
          <w:rtl/>
        </w:rPr>
        <w:t>עכשיו עם התקנות האלה שעל שולחן הכנסת כדי ל</w:t>
      </w:r>
      <w:bookmarkStart w:id="137" w:name="_ETM_Q1_836691"/>
      <w:bookmarkEnd w:id="137"/>
      <w:r>
        <w:rPr>
          <w:rtl/>
        </w:rPr>
        <w:t xml:space="preserve">בטל את תקנה 3, שהיא מתייתרת, מאחר שהחוק כבר קובע </w:t>
      </w:r>
      <w:bookmarkStart w:id="138" w:name="_ETM_Q1_841402"/>
      <w:bookmarkEnd w:id="138"/>
      <w:r>
        <w:rPr>
          <w:rtl/>
        </w:rPr>
        <w:t>הגבלה של סכום העיצום הכספי כנגזרת של הכנסות.</w:t>
      </w:r>
      <w:bookmarkStart w:id="139" w:name="_ETM_Q1_845788"/>
      <w:bookmarkEnd w:id="139"/>
    </w:p>
    <w:p w14:paraId="6E03291C" w14:textId="77777777" w:rsidR="005D6800" w:rsidRDefault="005D6800" w:rsidP="005D6800">
      <w:pPr>
        <w:rPr>
          <w:rtl/>
        </w:rPr>
      </w:pPr>
      <w:bookmarkStart w:id="140" w:name="_ETM_Q1_845854"/>
      <w:bookmarkEnd w:id="140"/>
    </w:p>
    <w:p w14:paraId="0A4D0C97" w14:textId="77777777" w:rsidR="005D6800" w:rsidRDefault="005D6800" w:rsidP="005D6800">
      <w:pPr>
        <w:rPr>
          <w:rtl/>
        </w:rPr>
      </w:pPr>
      <w:bookmarkStart w:id="141" w:name="_ETM_Q1_845964"/>
      <w:bookmarkStart w:id="142" w:name="_ETM_Q1_846018"/>
      <w:bookmarkEnd w:id="141"/>
      <w:bookmarkEnd w:id="142"/>
      <w:r>
        <w:rPr>
          <w:rtl/>
        </w:rPr>
        <w:t xml:space="preserve">לעניין זה, אני רק אציין </w:t>
      </w:r>
      <w:bookmarkStart w:id="143" w:name="_ETM_Q1_848589"/>
      <w:bookmarkEnd w:id="143"/>
      <w:r>
        <w:rPr>
          <w:rtl/>
        </w:rPr>
        <w:t xml:space="preserve">שהחוק לא קובע הגבלה כזאת לגבי הפרות שחלות </w:t>
      </w:r>
      <w:bookmarkStart w:id="144" w:name="_ETM_Q1_854231"/>
      <w:bookmarkEnd w:id="144"/>
      <w:r>
        <w:rPr>
          <w:rtl/>
        </w:rPr>
        <w:t xml:space="preserve">רק על חברת הדואר בלבד או על בנק הדואר בלבד, </w:t>
      </w:r>
      <w:bookmarkStart w:id="145" w:name="_ETM_Q1_859503"/>
      <w:bookmarkEnd w:id="145"/>
      <w:r>
        <w:rPr>
          <w:rtl/>
        </w:rPr>
        <w:t>זה משום ההיקף הגדול של ההכנסות של בנק הדואר וחברת</w:t>
      </w:r>
      <w:bookmarkStart w:id="146" w:name="_ETM_Q1_861687"/>
      <w:bookmarkEnd w:id="146"/>
      <w:r>
        <w:rPr>
          <w:rtl/>
        </w:rPr>
        <w:t xml:space="preserve"> הדואר. ההגבלה של האחוזים היא כבר לא רלוונטית.</w:t>
      </w:r>
    </w:p>
    <w:p w14:paraId="48E8A23F" w14:textId="77777777" w:rsidR="005D6800" w:rsidRDefault="005D6800" w:rsidP="005D6800">
      <w:pPr>
        <w:rPr>
          <w:rtl/>
        </w:rPr>
      </w:pPr>
      <w:bookmarkStart w:id="147" w:name="_ETM_Q1_868696"/>
      <w:bookmarkStart w:id="148" w:name="_ETM_Q1_868755"/>
      <w:bookmarkEnd w:id="147"/>
      <w:bookmarkEnd w:id="148"/>
    </w:p>
    <w:p w14:paraId="1FA516DE" w14:textId="77777777" w:rsidR="00E33DBC" w:rsidRDefault="00E33DBC" w:rsidP="00E33DBC">
      <w:pPr>
        <w:pStyle w:val="af6"/>
        <w:keepNext/>
        <w:rPr>
          <w:rtl/>
        </w:rPr>
      </w:pPr>
      <w:bookmarkStart w:id="149" w:name="ET_yor_6348_18"/>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 </w:t>
      </w:r>
      <w:r>
        <w:rPr>
          <w:rtl/>
        </w:rPr>
        <w:t>היו"ר שלום דנינו:</w:t>
      </w:r>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w:t>
      </w:r>
      <w:r>
        <w:rPr>
          <w:rtl/>
        </w:rPr>
        <w:t xml:space="preserve">   </w:t>
      </w:r>
      <w:bookmarkEnd w:id="149"/>
    </w:p>
    <w:p w14:paraId="1B6AFD2C" w14:textId="77777777" w:rsidR="00E33DBC" w:rsidRDefault="00E33DBC" w:rsidP="00E33DBC">
      <w:pPr>
        <w:pStyle w:val="KeepWithNext"/>
        <w:rPr>
          <w:rtl/>
        </w:rPr>
      </w:pPr>
    </w:p>
    <w:p w14:paraId="727F2F23" w14:textId="77777777" w:rsidR="005D6800" w:rsidRDefault="005D6800" w:rsidP="005D6800">
      <w:pPr>
        <w:rPr>
          <w:rtl/>
        </w:rPr>
      </w:pPr>
      <w:r>
        <w:rPr>
          <w:rtl/>
        </w:rPr>
        <w:t>יש מחיר פיקס.</w:t>
      </w:r>
    </w:p>
    <w:p w14:paraId="14404DB9" w14:textId="77777777" w:rsidR="00E33DBC" w:rsidRDefault="00E33DBC" w:rsidP="005D6800">
      <w:pPr>
        <w:rPr>
          <w:rtl/>
        </w:rPr>
      </w:pPr>
      <w:bookmarkStart w:id="150" w:name="_ETM_Q1_869557"/>
      <w:bookmarkStart w:id="151" w:name="_ETM_Q1_869623"/>
      <w:bookmarkStart w:id="152" w:name="_ETM_Q1_869748"/>
      <w:bookmarkEnd w:id="150"/>
      <w:bookmarkEnd w:id="151"/>
      <w:bookmarkEnd w:id="152"/>
    </w:p>
    <w:p w14:paraId="01F27D5D" w14:textId="77777777" w:rsidR="00E33DBC" w:rsidRDefault="00E33DBC" w:rsidP="00E33DBC">
      <w:pPr>
        <w:pStyle w:val="af9"/>
        <w:keepNext/>
        <w:rPr>
          <w:rtl/>
        </w:rPr>
      </w:pPr>
      <w:bookmarkStart w:id="153" w:name="ET_guest_582219_19"/>
      <w:r w:rsidRPr="00E33DBC">
        <w:rPr>
          <w:rStyle w:val="TagStyle"/>
          <w:rtl/>
        </w:rPr>
        <w:t xml:space="preserve"> &lt;&lt; אורח &gt;&gt; </w:t>
      </w:r>
      <w:r>
        <w:rPr>
          <w:rtl/>
        </w:rPr>
        <w:t>אורן לביאן:</w:t>
      </w:r>
      <w:r w:rsidRPr="00E33DBC">
        <w:rPr>
          <w:rStyle w:val="TagStyle"/>
          <w:rtl/>
        </w:rPr>
        <w:t xml:space="preserve"> &lt;&lt; אורח &gt;&gt;</w:t>
      </w:r>
      <w:r>
        <w:rPr>
          <w:rtl/>
        </w:rPr>
        <w:t xml:space="preserve">   </w:t>
      </w:r>
      <w:bookmarkEnd w:id="153"/>
    </w:p>
    <w:p w14:paraId="4EC01361" w14:textId="77777777" w:rsidR="00E33DBC" w:rsidRDefault="00E33DBC" w:rsidP="00E33DBC">
      <w:pPr>
        <w:pStyle w:val="KeepWithNext"/>
        <w:rPr>
          <w:rtl/>
        </w:rPr>
      </w:pPr>
    </w:p>
    <w:p w14:paraId="39B44BBB" w14:textId="77777777" w:rsidR="005D6800" w:rsidRDefault="005D6800" w:rsidP="005D6800">
      <w:pPr>
        <w:rPr>
          <w:rtl/>
        </w:rPr>
      </w:pPr>
      <w:bookmarkStart w:id="154" w:name="_ETM_Q1_869797"/>
      <w:bookmarkEnd w:id="154"/>
      <w:r>
        <w:rPr>
          <w:rtl/>
        </w:rPr>
        <w:t xml:space="preserve">הגבלת </w:t>
      </w:r>
      <w:bookmarkStart w:id="155" w:name="_ETM_Q1_868802"/>
      <w:bookmarkEnd w:id="155"/>
      <w:r>
        <w:rPr>
          <w:rtl/>
        </w:rPr>
        <w:t xml:space="preserve">אחוז רלוונטית לבעלי היתר. </w:t>
      </w:r>
    </w:p>
    <w:p w14:paraId="54CA0718" w14:textId="77777777" w:rsidR="00E33DBC" w:rsidRDefault="00E33DBC" w:rsidP="005D6800">
      <w:pPr>
        <w:rPr>
          <w:rtl/>
        </w:rPr>
      </w:pPr>
    </w:p>
    <w:p w14:paraId="657F0C77" w14:textId="77777777" w:rsidR="00E33DBC" w:rsidRDefault="00E33DBC" w:rsidP="00E33DBC">
      <w:pPr>
        <w:pStyle w:val="af9"/>
        <w:keepNext/>
        <w:rPr>
          <w:rtl/>
        </w:rPr>
      </w:pPr>
      <w:bookmarkStart w:id="156" w:name="ET_guest_592415_20"/>
      <w:r w:rsidRPr="00E33DBC">
        <w:rPr>
          <w:rStyle w:val="TagStyle"/>
          <w:rtl/>
        </w:rPr>
        <w:t xml:space="preserve"> &lt;&lt; אורח &gt;&gt; </w:t>
      </w:r>
      <w:proofErr w:type="spellStart"/>
      <w:r>
        <w:rPr>
          <w:rtl/>
        </w:rPr>
        <w:t>פאדיה</w:t>
      </w:r>
      <w:proofErr w:type="spellEnd"/>
      <w:r>
        <w:rPr>
          <w:rtl/>
        </w:rPr>
        <w:t xml:space="preserve"> זידאן:</w:t>
      </w:r>
      <w:r w:rsidRPr="00E33DBC">
        <w:rPr>
          <w:rStyle w:val="TagStyle"/>
          <w:rtl/>
        </w:rPr>
        <w:t xml:space="preserve"> &lt;&lt; אורח &gt;&gt;</w:t>
      </w:r>
      <w:r>
        <w:rPr>
          <w:rtl/>
        </w:rPr>
        <w:t xml:space="preserve">   </w:t>
      </w:r>
      <w:bookmarkEnd w:id="156"/>
    </w:p>
    <w:p w14:paraId="560E2EE2" w14:textId="77777777" w:rsidR="00E33DBC" w:rsidRDefault="00E33DBC" w:rsidP="00E33DBC">
      <w:pPr>
        <w:pStyle w:val="KeepWithNext"/>
        <w:rPr>
          <w:rtl/>
        </w:rPr>
      </w:pPr>
    </w:p>
    <w:p w14:paraId="79298564" w14:textId="77777777" w:rsidR="005D6800" w:rsidRDefault="005D6800" w:rsidP="005D6800">
      <w:pPr>
        <w:rPr>
          <w:rtl/>
        </w:rPr>
      </w:pPr>
      <w:bookmarkStart w:id="157" w:name="_ETM_Q1_874143"/>
      <w:bookmarkStart w:id="158" w:name="_ETM_Q1_874208"/>
      <w:bookmarkStart w:id="159" w:name="_ETM_Q1_874639"/>
      <w:bookmarkStart w:id="160" w:name="_ETM_Q1_874698"/>
      <w:bookmarkEnd w:id="157"/>
      <w:bookmarkEnd w:id="158"/>
      <w:bookmarkEnd w:id="159"/>
      <w:bookmarkEnd w:id="160"/>
      <w:r>
        <w:rPr>
          <w:rtl/>
        </w:rPr>
        <w:t xml:space="preserve">בגלל היקף ההכנסות. </w:t>
      </w:r>
    </w:p>
    <w:p w14:paraId="48EF3FBE" w14:textId="77777777" w:rsidR="005D6800" w:rsidRDefault="005D6800" w:rsidP="005D6800">
      <w:pPr>
        <w:rPr>
          <w:rtl/>
        </w:rPr>
      </w:pPr>
      <w:bookmarkStart w:id="161" w:name="_ETM_Q1_878505"/>
      <w:bookmarkStart w:id="162" w:name="_ETM_Q1_878561"/>
      <w:bookmarkEnd w:id="161"/>
      <w:bookmarkEnd w:id="162"/>
    </w:p>
    <w:p w14:paraId="1D6D43F4" w14:textId="77777777" w:rsidR="005D6800" w:rsidRDefault="005D6800" w:rsidP="005D6800">
      <w:pPr>
        <w:rPr>
          <w:rtl/>
        </w:rPr>
      </w:pPr>
      <w:bookmarkStart w:id="163" w:name="_ETM_Q1_878969"/>
      <w:bookmarkStart w:id="164" w:name="_ETM_Q1_879022"/>
      <w:bookmarkEnd w:id="163"/>
      <w:bookmarkEnd w:id="164"/>
      <w:r>
        <w:rPr>
          <w:rtl/>
        </w:rPr>
        <w:t xml:space="preserve">לבקשת הייעוץ המשפטי של הוועדה אני אפרט את ההפרות שאין לגביהן את </w:t>
      </w:r>
      <w:bookmarkStart w:id="165" w:name="_ETM_Q1_884032"/>
      <w:bookmarkEnd w:id="165"/>
      <w:r>
        <w:rPr>
          <w:rtl/>
        </w:rPr>
        <w:t xml:space="preserve">ההגבלה הזאת, שחלות רק על חברת הדואר. מדובר בהפרות </w:t>
      </w:r>
      <w:bookmarkStart w:id="166" w:name="_ETM_Q1_885753"/>
      <w:bookmarkEnd w:id="166"/>
      <w:r>
        <w:rPr>
          <w:rtl/>
        </w:rPr>
        <w:t xml:space="preserve">שקשורות להפרת תקנות הפיקוח על חברת הדואר, הפרות שנוגעות למתן </w:t>
      </w:r>
      <w:bookmarkStart w:id="167" w:name="_ETM_Q1_891811"/>
      <w:bookmarkEnd w:id="167"/>
      <w:r>
        <w:rPr>
          <w:rtl/>
        </w:rPr>
        <w:t>השירותים הכספיים על-ידי מטעם בנק הדואר והפרה ש</w:t>
      </w:r>
      <w:bookmarkStart w:id="168" w:name="_ETM_Q1_902141"/>
      <w:bookmarkEnd w:id="168"/>
      <w:r>
        <w:rPr>
          <w:rtl/>
        </w:rPr>
        <w:t>ל תנאי ההיתר למתן שירותים כספיים.</w:t>
      </w:r>
    </w:p>
    <w:p w14:paraId="03D498A6" w14:textId="77777777" w:rsidR="005D6800" w:rsidRDefault="005D6800" w:rsidP="005D6800">
      <w:pPr>
        <w:rPr>
          <w:rtl/>
        </w:rPr>
      </w:pPr>
    </w:p>
    <w:p w14:paraId="0DF0C3D7" w14:textId="77777777" w:rsidR="00E33DBC" w:rsidRDefault="00E33DBC" w:rsidP="00E33DBC">
      <w:pPr>
        <w:pStyle w:val="af6"/>
        <w:keepNext/>
        <w:rPr>
          <w:rtl/>
        </w:rPr>
      </w:pPr>
      <w:bookmarkStart w:id="169" w:name="ET_yor_6348_21"/>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 </w:t>
      </w:r>
      <w:r>
        <w:rPr>
          <w:rtl/>
        </w:rPr>
        <w:t>היו"ר שלום דנינו:</w:t>
      </w:r>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w:t>
      </w:r>
      <w:r>
        <w:rPr>
          <w:rtl/>
        </w:rPr>
        <w:t xml:space="preserve">   </w:t>
      </w:r>
      <w:bookmarkEnd w:id="169"/>
    </w:p>
    <w:p w14:paraId="6895D709" w14:textId="77777777" w:rsidR="00E33DBC" w:rsidRDefault="00E33DBC" w:rsidP="00E33DBC">
      <w:pPr>
        <w:pStyle w:val="KeepWithNext"/>
        <w:rPr>
          <w:rtl/>
        </w:rPr>
      </w:pPr>
    </w:p>
    <w:p w14:paraId="57675C7E" w14:textId="77777777" w:rsidR="005D6800" w:rsidRDefault="005D6800" w:rsidP="005D6800">
      <w:pPr>
        <w:rPr>
          <w:rtl/>
        </w:rPr>
      </w:pPr>
      <w:bookmarkStart w:id="170" w:name="_ETM_Q1_901717"/>
      <w:bookmarkStart w:id="171" w:name="_ETM_Q1_901802"/>
      <w:bookmarkStart w:id="172" w:name="_ETM_Q1_901925"/>
      <w:bookmarkStart w:id="173" w:name="_ETM_Q1_901984"/>
      <w:bookmarkEnd w:id="170"/>
      <w:bookmarkEnd w:id="171"/>
      <w:bookmarkEnd w:id="172"/>
      <w:bookmarkEnd w:id="173"/>
      <w:r>
        <w:rPr>
          <w:rtl/>
        </w:rPr>
        <w:t xml:space="preserve">למה בנק הדואר קשור </w:t>
      </w:r>
      <w:bookmarkStart w:id="174" w:name="_ETM_Q1_901745"/>
      <w:bookmarkEnd w:id="174"/>
      <w:r>
        <w:rPr>
          <w:rtl/>
        </w:rPr>
        <w:t>פה ולא למפקח על הבנקים?</w:t>
      </w:r>
    </w:p>
    <w:p w14:paraId="33544104" w14:textId="77777777" w:rsidR="00E33DBC" w:rsidRDefault="00E33DBC" w:rsidP="005D6800">
      <w:pPr>
        <w:rPr>
          <w:rtl/>
        </w:rPr>
      </w:pPr>
    </w:p>
    <w:p w14:paraId="424EF7DE" w14:textId="77777777" w:rsidR="00E33DBC" w:rsidRDefault="00E33DBC" w:rsidP="00E33DBC">
      <w:pPr>
        <w:pStyle w:val="af9"/>
        <w:keepNext/>
        <w:rPr>
          <w:rtl/>
        </w:rPr>
      </w:pPr>
      <w:bookmarkStart w:id="175" w:name="ET_guest_582219_22"/>
      <w:r w:rsidRPr="00E33DBC">
        <w:rPr>
          <w:rStyle w:val="TagStyle"/>
          <w:rtl/>
        </w:rPr>
        <w:t xml:space="preserve"> &lt;&lt; אורח &gt;&gt; </w:t>
      </w:r>
      <w:r>
        <w:rPr>
          <w:rtl/>
        </w:rPr>
        <w:t>אורן לביאן:</w:t>
      </w:r>
      <w:r w:rsidRPr="00E33DBC">
        <w:rPr>
          <w:rStyle w:val="TagStyle"/>
          <w:rtl/>
        </w:rPr>
        <w:t xml:space="preserve"> &lt;&lt; אורח &gt;&gt;</w:t>
      </w:r>
      <w:r>
        <w:rPr>
          <w:rtl/>
        </w:rPr>
        <w:t xml:space="preserve">   </w:t>
      </w:r>
      <w:bookmarkEnd w:id="175"/>
    </w:p>
    <w:p w14:paraId="6A87C913" w14:textId="77777777" w:rsidR="00E33DBC" w:rsidRDefault="00E33DBC" w:rsidP="00E33DBC">
      <w:pPr>
        <w:pStyle w:val="KeepWithNext"/>
        <w:rPr>
          <w:rtl/>
        </w:rPr>
      </w:pPr>
    </w:p>
    <w:p w14:paraId="7639DE67" w14:textId="77777777" w:rsidR="005D6800" w:rsidRDefault="005D6800" w:rsidP="005D6800">
      <w:pPr>
        <w:rPr>
          <w:rtl/>
        </w:rPr>
      </w:pPr>
      <w:bookmarkStart w:id="176" w:name="_ETM_Q1_907464"/>
      <w:bookmarkStart w:id="177" w:name="_ETM_Q1_907524"/>
      <w:bookmarkStart w:id="178" w:name="_ETM_Q1_907672"/>
      <w:bookmarkStart w:id="179" w:name="_ETM_Q1_907736"/>
      <w:bookmarkEnd w:id="176"/>
      <w:bookmarkEnd w:id="177"/>
      <w:bookmarkEnd w:id="178"/>
      <w:bookmarkEnd w:id="179"/>
      <w:r>
        <w:rPr>
          <w:rtl/>
        </w:rPr>
        <w:t xml:space="preserve">בנק הדואר אינו תאגיד בנקאי כמשמעו בחוק הבנקאות (רישוי) ולכן הוא לא  מפוקח </w:t>
      </w:r>
      <w:bookmarkStart w:id="180" w:name="_ETM_Q1_916235"/>
      <w:bookmarkEnd w:id="180"/>
      <w:r>
        <w:rPr>
          <w:rtl/>
        </w:rPr>
        <w:t xml:space="preserve">על-ידי המפקח על הבנקים. הוא מקבל פיקדונות, אבל הוא לא נותן אשראי </w:t>
      </w:r>
      <w:bookmarkStart w:id="181" w:name="_ETM_Q1_925083"/>
      <w:bookmarkEnd w:id="181"/>
      <w:r>
        <w:rPr>
          <w:rtl/>
        </w:rPr>
        <w:t xml:space="preserve">כאחד. חוק בנק ישראל </w:t>
      </w:r>
      <w:bookmarkStart w:id="182" w:name="_ETM_Q1_920391"/>
      <w:bookmarkEnd w:id="182"/>
      <w:r>
        <w:rPr>
          <w:rtl/>
        </w:rPr>
        <w:t xml:space="preserve">קובע שמי שמקבל פיקדונות מיותר מ-30 אנשים ונותן אשראי כאחד, צריך לקבל רישיון בנק. בנק הדואר  מקבל פיקדונות </w:t>
      </w:r>
      <w:bookmarkStart w:id="183" w:name="_ETM_Q1_928523"/>
      <w:bookmarkEnd w:id="183"/>
      <w:r>
        <w:rPr>
          <w:rtl/>
        </w:rPr>
        <w:t xml:space="preserve">לא נושאי ריבית ואסור לו לתת אשראי. לכן </w:t>
      </w:r>
      <w:bookmarkStart w:id="184" w:name="_ETM_Q1_934218"/>
      <w:bookmarkEnd w:id="184"/>
      <w:r>
        <w:rPr>
          <w:rtl/>
        </w:rPr>
        <w:t xml:space="preserve">הוא לא תאגיד בנקאי. הוא גוף מאוד מיוחד בישראל, </w:t>
      </w:r>
      <w:bookmarkStart w:id="185" w:name="_ETM_Q1_939784"/>
      <w:bookmarkEnd w:id="185"/>
      <w:r>
        <w:rPr>
          <w:rtl/>
        </w:rPr>
        <w:t xml:space="preserve">אין גוף כמוהו. יש לו חשבון בנק בבנק ישראל ולכן </w:t>
      </w:r>
      <w:bookmarkStart w:id="186" w:name="_ETM_Q1_942826"/>
      <w:bookmarkEnd w:id="186"/>
      <w:r>
        <w:rPr>
          <w:rtl/>
        </w:rPr>
        <w:t xml:space="preserve">הוא מפוקח על-ידי המסלקה בבנק ישראל. הוא גוף ייחודי </w:t>
      </w:r>
      <w:bookmarkStart w:id="187" w:name="_ETM_Q1_944191"/>
      <w:bookmarkEnd w:id="187"/>
      <w:r>
        <w:rPr>
          <w:rtl/>
        </w:rPr>
        <w:t xml:space="preserve">ולכן נקבע לו עיצום כספי של 200,000 שקל. בין היתר, הסכום הזה נקבע ללא הגבלה של ההכנסות, גם כי </w:t>
      </w:r>
      <w:bookmarkStart w:id="188" w:name="_ETM_Q1_955140"/>
      <w:bookmarkEnd w:id="188"/>
      <w:r>
        <w:rPr>
          <w:rtl/>
        </w:rPr>
        <w:t xml:space="preserve">ההכנסות שלו הן גבוהות מאוד, הן בין 380 </w:t>
      </w:r>
      <w:bookmarkStart w:id="189" w:name="_ETM_Q1_958519"/>
      <w:bookmarkEnd w:id="189"/>
      <w:r>
        <w:rPr>
          <w:rtl/>
        </w:rPr>
        <w:t xml:space="preserve">מיליון ל-420 מיליון. </w:t>
      </w:r>
    </w:p>
    <w:p w14:paraId="251602F7" w14:textId="77777777" w:rsidR="005D6800" w:rsidRDefault="005D6800" w:rsidP="005D6800">
      <w:pPr>
        <w:rPr>
          <w:rtl/>
        </w:rPr>
      </w:pPr>
      <w:bookmarkStart w:id="190" w:name="_ETM_Q1_965110"/>
      <w:bookmarkStart w:id="191" w:name="_ETM_Q1_965179"/>
      <w:bookmarkEnd w:id="190"/>
      <w:bookmarkEnd w:id="191"/>
    </w:p>
    <w:p w14:paraId="587C86C9" w14:textId="77777777" w:rsidR="00E33DBC" w:rsidRDefault="00E33DBC" w:rsidP="00E33DBC">
      <w:pPr>
        <w:pStyle w:val="af6"/>
        <w:keepNext/>
        <w:rPr>
          <w:rtl/>
        </w:rPr>
      </w:pPr>
      <w:bookmarkStart w:id="192" w:name="ET_yor_6348_23"/>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 </w:t>
      </w:r>
      <w:r>
        <w:rPr>
          <w:rtl/>
        </w:rPr>
        <w:t>היו"ר שלום דנינו:</w:t>
      </w:r>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w:t>
      </w:r>
      <w:r>
        <w:rPr>
          <w:rtl/>
        </w:rPr>
        <w:t xml:space="preserve">   </w:t>
      </w:r>
      <w:bookmarkEnd w:id="192"/>
    </w:p>
    <w:p w14:paraId="3C4BAAAE" w14:textId="77777777" w:rsidR="00E33DBC" w:rsidRDefault="00E33DBC" w:rsidP="00E33DBC">
      <w:pPr>
        <w:pStyle w:val="KeepWithNext"/>
        <w:rPr>
          <w:rtl/>
        </w:rPr>
      </w:pPr>
    </w:p>
    <w:p w14:paraId="3DDFB100" w14:textId="77777777" w:rsidR="005D6800" w:rsidRDefault="005D6800" w:rsidP="005D6800">
      <w:pPr>
        <w:rPr>
          <w:rtl/>
        </w:rPr>
      </w:pPr>
      <w:bookmarkStart w:id="193" w:name="_ETM_Q1_960730"/>
      <w:bookmarkStart w:id="194" w:name="_ETM_Q1_960832"/>
      <w:bookmarkStart w:id="195" w:name="_ETM_Q1_960986"/>
      <w:bookmarkStart w:id="196" w:name="_ETM_Q1_961058"/>
      <w:bookmarkEnd w:id="193"/>
      <w:bookmarkEnd w:id="194"/>
      <w:bookmarkEnd w:id="195"/>
      <w:bookmarkEnd w:id="196"/>
      <w:r>
        <w:rPr>
          <w:rtl/>
        </w:rPr>
        <w:t xml:space="preserve">הכנסות, לא רווח. </w:t>
      </w:r>
    </w:p>
    <w:p w14:paraId="49961408" w14:textId="77777777" w:rsidR="005D6800" w:rsidRDefault="005D6800" w:rsidP="005D6800">
      <w:pPr>
        <w:rPr>
          <w:rtl/>
        </w:rPr>
      </w:pPr>
      <w:bookmarkStart w:id="197" w:name="_ETM_Q1_964906"/>
      <w:bookmarkStart w:id="198" w:name="_ETM_Q1_964974"/>
      <w:bookmarkStart w:id="199" w:name="_ETM_Q1_965081"/>
      <w:bookmarkEnd w:id="197"/>
      <w:bookmarkEnd w:id="198"/>
      <w:bookmarkEnd w:id="199"/>
    </w:p>
    <w:p w14:paraId="1D8B583E" w14:textId="77777777" w:rsidR="00E33DBC" w:rsidRDefault="00E33DBC" w:rsidP="005D6800">
      <w:pPr>
        <w:rPr>
          <w:rtl/>
        </w:rPr>
      </w:pPr>
      <w:bookmarkStart w:id="200" w:name="_ETM_Q1_965146"/>
      <w:bookmarkStart w:id="201" w:name="_ETM_Q1_966553"/>
      <w:bookmarkEnd w:id="200"/>
      <w:bookmarkEnd w:id="201"/>
    </w:p>
    <w:p w14:paraId="05C4F421" w14:textId="77777777" w:rsidR="00E33DBC" w:rsidRDefault="00E33DBC" w:rsidP="00E33DBC">
      <w:pPr>
        <w:pStyle w:val="af9"/>
        <w:keepNext/>
        <w:rPr>
          <w:rtl/>
        </w:rPr>
      </w:pPr>
      <w:bookmarkStart w:id="202" w:name="ET_guest_582219_24"/>
      <w:r w:rsidRPr="00E33DBC">
        <w:rPr>
          <w:rStyle w:val="TagStyle"/>
          <w:rtl/>
        </w:rPr>
        <w:t xml:space="preserve"> &lt;&lt; אורח &gt;&gt; </w:t>
      </w:r>
      <w:r>
        <w:rPr>
          <w:rtl/>
        </w:rPr>
        <w:t>אורן לביאן:</w:t>
      </w:r>
      <w:r w:rsidRPr="00E33DBC">
        <w:rPr>
          <w:rStyle w:val="TagStyle"/>
          <w:rtl/>
        </w:rPr>
        <w:t xml:space="preserve"> &lt;&lt; אורח &gt;&gt;</w:t>
      </w:r>
      <w:r>
        <w:rPr>
          <w:rtl/>
        </w:rPr>
        <w:t xml:space="preserve">   </w:t>
      </w:r>
      <w:bookmarkEnd w:id="202"/>
    </w:p>
    <w:p w14:paraId="6FD652E7" w14:textId="77777777" w:rsidR="00E33DBC" w:rsidRDefault="00E33DBC" w:rsidP="00E33DBC">
      <w:pPr>
        <w:pStyle w:val="KeepWithNext"/>
        <w:rPr>
          <w:rtl/>
        </w:rPr>
      </w:pPr>
    </w:p>
    <w:p w14:paraId="0C375B9C" w14:textId="77777777" w:rsidR="005D6800" w:rsidRDefault="005D6800" w:rsidP="005D6800">
      <w:pPr>
        <w:rPr>
          <w:rtl/>
        </w:rPr>
      </w:pPr>
      <w:bookmarkStart w:id="203" w:name="_ETM_Q1_966632"/>
      <w:bookmarkStart w:id="204" w:name="_ETM_Q1_967177"/>
      <w:bookmarkStart w:id="205" w:name="_ETM_Q1_967277"/>
      <w:bookmarkEnd w:id="203"/>
      <w:bookmarkEnd w:id="204"/>
      <w:bookmarkEnd w:id="205"/>
      <w:r>
        <w:rPr>
          <w:rtl/>
        </w:rPr>
        <w:t>אנחנו מדברים על הכנסות.</w:t>
      </w:r>
    </w:p>
    <w:p w14:paraId="42C23488" w14:textId="77777777" w:rsidR="005D6800" w:rsidRDefault="005D6800" w:rsidP="005D6800">
      <w:pPr>
        <w:rPr>
          <w:rtl/>
        </w:rPr>
      </w:pPr>
      <w:bookmarkStart w:id="206" w:name="_ETM_Q1_968109"/>
      <w:bookmarkStart w:id="207" w:name="_ETM_Q1_968184"/>
      <w:bookmarkEnd w:id="206"/>
      <w:bookmarkEnd w:id="207"/>
    </w:p>
    <w:p w14:paraId="2F661C79" w14:textId="77777777" w:rsidR="00E33DBC" w:rsidRDefault="00E33DBC" w:rsidP="00E33DBC">
      <w:pPr>
        <w:pStyle w:val="af6"/>
        <w:keepNext/>
        <w:rPr>
          <w:rtl/>
        </w:rPr>
      </w:pPr>
      <w:bookmarkStart w:id="208" w:name="ET_yor_6348_25"/>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 </w:t>
      </w:r>
      <w:r>
        <w:rPr>
          <w:rtl/>
        </w:rPr>
        <w:t>היו"ר שלום דנינו:</w:t>
      </w:r>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w:t>
      </w:r>
      <w:r>
        <w:rPr>
          <w:rtl/>
        </w:rPr>
        <w:t xml:space="preserve">   </w:t>
      </w:r>
      <w:bookmarkEnd w:id="208"/>
    </w:p>
    <w:p w14:paraId="7B5F2A57" w14:textId="77777777" w:rsidR="00E33DBC" w:rsidRDefault="00E33DBC" w:rsidP="00E33DBC">
      <w:pPr>
        <w:pStyle w:val="KeepWithNext"/>
        <w:rPr>
          <w:rtl/>
        </w:rPr>
      </w:pPr>
    </w:p>
    <w:p w14:paraId="0CE84A63" w14:textId="77777777" w:rsidR="005D6800" w:rsidRDefault="005D6800" w:rsidP="005D6800">
      <w:pPr>
        <w:rPr>
          <w:rtl/>
        </w:rPr>
      </w:pPr>
      <w:bookmarkStart w:id="209" w:name="_ETM_Q1_968269"/>
      <w:bookmarkStart w:id="210" w:name="_ETM_Q1_968338"/>
      <w:bookmarkStart w:id="211" w:name="_ETM_Q1_969837"/>
      <w:bookmarkStart w:id="212" w:name="_ETM_Q1_969912"/>
      <w:bookmarkStart w:id="213" w:name="_ETM_Q1_970029"/>
      <w:bookmarkStart w:id="214" w:name="_ETM_Q1_970085"/>
      <w:bookmarkEnd w:id="209"/>
      <w:bookmarkEnd w:id="210"/>
      <w:bookmarkEnd w:id="211"/>
      <w:bookmarkEnd w:id="212"/>
      <w:bookmarkEnd w:id="213"/>
      <w:bookmarkEnd w:id="214"/>
      <w:r>
        <w:rPr>
          <w:rtl/>
        </w:rPr>
        <w:t xml:space="preserve">אתה יודע משהו על הרווח של הבנק הזה? </w:t>
      </w:r>
    </w:p>
    <w:p w14:paraId="467A7854" w14:textId="77777777" w:rsidR="00E33DBC" w:rsidRDefault="00E33DBC" w:rsidP="005D6800">
      <w:pPr>
        <w:rPr>
          <w:rtl/>
        </w:rPr>
      </w:pPr>
      <w:bookmarkStart w:id="215" w:name="_ETM_Q1_976020"/>
      <w:bookmarkStart w:id="216" w:name="_ETM_Q1_976087"/>
      <w:bookmarkEnd w:id="215"/>
      <w:bookmarkEnd w:id="216"/>
    </w:p>
    <w:p w14:paraId="6367097A" w14:textId="77777777" w:rsidR="00E33DBC" w:rsidRDefault="00E33DBC" w:rsidP="00E33DBC">
      <w:pPr>
        <w:pStyle w:val="af9"/>
        <w:keepNext/>
        <w:rPr>
          <w:rtl/>
        </w:rPr>
      </w:pPr>
      <w:bookmarkStart w:id="217" w:name="ET_guest_582219_26"/>
      <w:r w:rsidRPr="00E33DBC">
        <w:rPr>
          <w:rStyle w:val="TagStyle"/>
          <w:rtl/>
        </w:rPr>
        <w:t xml:space="preserve"> &lt;&lt; אורח &gt;&gt; </w:t>
      </w:r>
      <w:r>
        <w:rPr>
          <w:rtl/>
        </w:rPr>
        <w:t>אורן לביאן:</w:t>
      </w:r>
      <w:r w:rsidRPr="00E33DBC">
        <w:rPr>
          <w:rStyle w:val="TagStyle"/>
          <w:rtl/>
        </w:rPr>
        <w:t xml:space="preserve"> &lt;&lt; אורח &gt;&gt;</w:t>
      </w:r>
      <w:r>
        <w:rPr>
          <w:rtl/>
        </w:rPr>
        <w:t xml:space="preserve">   </w:t>
      </w:r>
      <w:bookmarkEnd w:id="217"/>
    </w:p>
    <w:p w14:paraId="02E37ACB" w14:textId="77777777" w:rsidR="00E33DBC" w:rsidRDefault="00E33DBC" w:rsidP="00E33DBC">
      <w:pPr>
        <w:pStyle w:val="KeepWithNext"/>
        <w:rPr>
          <w:rtl/>
        </w:rPr>
      </w:pPr>
    </w:p>
    <w:p w14:paraId="6BEA7FAE" w14:textId="77777777" w:rsidR="005D6800" w:rsidRDefault="005D6800" w:rsidP="00E33DBC">
      <w:pPr>
        <w:rPr>
          <w:rtl/>
        </w:rPr>
      </w:pPr>
      <w:bookmarkStart w:id="218" w:name="_ETM_Q1_976484"/>
      <w:bookmarkStart w:id="219" w:name="_ETM_Q1_976547"/>
      <w:bookmarkStart w:id="220" w:name="_ETM_Q1_977652"/>
      <w:bookmarkStart w:id="221" w:name="_ETM_Q1_977712"/>
      <w:bookmarkStart w:id="222" w:name="_ETM_Q1_977860"/>
      <w:bookmarkStart w:id="223" w:name="_ETM_Q1_977910"/>
      <w:bookmarkEnd w:id="218"/>
      <w:bookmarkEnd w:id="219"/>
      <w:bookmarkEnd w:id="220"/>
      <w:bookmarkEnd w:id="221"/>
      <w:bookmarkEnd w:id="222"/>
      <w:bookmarkEnd w:id="223"/>
      <w:r>
        <w:rPr>
          <w:rtl/>
        </w:rPr>
        <w:t>שירותי בנק ה</w:t>
      </w:r>
      <w:bookmarkStart w:id="224" w:name="_ETM_Q1_976589"/>
      <w:bookmarkEnd w:id="224"/>
      <w:r>
        <w:rPr>
          <w:rtl/>
        </w:rPr>
        <w:t xml:space="preserve">דואר ניתנים על-ידי חברת הדואר באמצעות עובדיה ומתקניה. כל </w:t>
      </w:r>
      <w:bookmarkStart w:id="225" w:name="_ETM_Q1_983012"/>
      <w:bookmarkEnd w:id="225"/>
      <w:r>
        <w:rPr>
          <w:rtl/>
        </w:rPr>
        <w:t xml:space="preserve">מה שאני אגיד לך אתה צריך לדעת שזה אומדנים של </w:t>
      </w:r>
      <w:bookmarkStart w:id="226" w:name="_ETM_Q1_985905"/>
      <w:bookmarkEnd w:id="226"/>
      <w:r>
        <w:rPr>
          <w:rtl/>
        </w:rPr>
        <w:t xml:space="preserve">תמחיר, כי אתה מגיע לדואר והפקיד באשנב גם עושה דואר, </w:t>
      </w:r>
      <w:bookmarkStart w:id="227" w:name="_ETM_Q1_990766"/>
      <w:bookmarkEnd w:id="227"/>
      <w:r>
        <w:rPr>
          <w:rtl/>
        </w:rPr>
        <w:t>גם עושה בנק הדואר. בשנים האחרונות חברת הדואר סובלת מג</w:t>
      </w:r>
      <w:bookmarkStart w:id="228" w:name="_ETM_Q1_993911"/>
      <w:bookmarkEnd w:id="228"/>
      <w:r>
        <w:rPr>
          <w:rtl/>
        </w:rPr>
        <w:t xml:space="preserve">ירעונות והפסדים. יש לנו הערכות של מגזרי פעילות בדוחות </w:t>
      </w:r>
      <w:bookmarkStart w:id="229" w:name="_ETM_Q1_1003048"/>
      <w:bookmarkEnd w:id="229"/>
      <w:r>
        <w:rPr>
          <w:rtl/>
        </w:rPr>
        <w:t xml:space="preserve">הכספיים של הדואר. </w:t>
      </w:r>
      <w:bookmarkStart w:id="230" w:name="_ETM_Q1_1013113"/>
      <w:bookmarkEnd w:id="230"/>
    </w:p>
    <w:p w14:paraId="1E31306C" w14:textId="77777777" w:rsidR="005D6800" w:rsidRDefault="005D6800" w:rsidP="005D6800">
      <w:pPr>
        <w:rPr>
          <w:rtl/>
        </w:rPr>
      </w:pPr>
      <w:bookmarkStart w:id="231" w:name="_ETM_Q1_1013187"/>
      <w:bookmarkEnd w:id="231"/>
    </w:p>
    <w:p w14:paraId="601B7387" w14:textId="77777777" w:rsidR="00E33DBC" w:rsidRDefault="00E33DBC" w:rsidP="00E33DBC">
      <w:pPr>
        <w:pStyle w:val="af6"/>
        <w:keepNext/>
        <w:rPr>
          <w:rtl/>
        </w:rPr>
      </w:pPr>
      <w:bookmarkStart w:id="232" w:name="ET_yor_6348_27"/>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 </w:t>
      </w:r>
      <w:r>
        <w:rPr>
          <w:rtl/>
        </w:rPr>
        <w:t>היו"ר שלום דנינו:</w:t>
      </w:r>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w:t>
      </w:r>
      <w:r>
        <w:rPr>
          <w:rtl/>
        </w:rPr>
        <w:t xml:space="preserve">   </w:t>
      </w:r>
      <w:bookmarkEnd w:id="232"/>
    </w:p>
    <w:p w14:paraId="182BE926" w14:textId="77777777" w:rsidR="00E33DBC" w:rsidRDefault="00E33DBC" w:rsidP="00E33DBC">
      <w:pPr>
        <w:pStyle w:val="KeepWithNext"/>
        <w:rPr>
          <w:rtl/>
        </w:rPr>
      </w:pPr>
    </w:p>
    <w:p w14:paraId="679C07E1" w14:textId="77777777" w:rsidR="005D6800" w:rsidRDefault="005D6800" w:rsidP="005D6800">
      <w:pPr>
        <w:rPr>
          <w:rtl/>
        </w:rPr>
      </w:pPr>
      <w:bookmarkStart w:id="233" w:name="_ETM_Q1_1013304"/>
      <w:bookmarkStart w:id="234" w:name="_ETM_Q1_1013373"/>
      <w:bookmarkEnd w:id="233"/>
      <w:bookmarkEnd w:id="234"/>
      <w:r>
        <w:rPr>
          <w:rtl/>
        </w:rPr>
        <w:t xml:space="preserve">אני מלווה את הדואר </w:t>
      </w:r>
      <w:bookmarkStart w:id="235" w:name="_ETM_Q1_1017292"/>
      <w:bookmarkEnd w:id="235"/>
      <w:r>
        <w:rPr>
          <w:rtl/>
        </w:rPr>
        <w:t>כבר הרבה שנים, אני מודע אפילו לבעיות הקטנות שלהם, לפיטורים</w:t>
      </w:r>
      <w:bookmarkStart w:id="236" w:name="_ETM_Q1_1023474"/>
      <w:bookmarkEnd w:id="236"/>
      <w:r>
        <w:rPr>
          <w:rtl/>
        </w:rPr>
        <w:t xml:space="preserve">, לשכר </w:t>
      </w:r>
      <w:proofErr w:type="spellStart"/>
      <w:r>
        <w:rPr>
          <w:rtl/>
        </w:rPr>
        <w:t>וכו</w:t>
      </w:r>
      <w:proofErr w:type="spellEnd"/>
      <w:r>
        <w:rPr>
          <w:rtl/>
        </w:rPr>
        <w:t xml:space="preserve">'. אני יודע את המצוקות הגדולות ואיך הם מתחננים בפני משרד התקשורת להחיות וגם עכשיו על המכרז החדש עם החלק של ההפרטה </w:t>
      </w:r>
      <w:proofErr w:type="spellStart"/>
      <w:r>
        <w:rPr>
          <w:rtl/>
        </w:rPr>
        <w:t>וכו</w:t>
      </w:r>
      <w:proofErr w:type="spellEnd"/>
      <w:r>
        <w:rPr>
          <w:rtl/>
        </w:rPr>
        <w:t xml:space="preserve">'. לכן אני מנסה למצוא נקודות אור – מי בדואר עושה כסף. </w:t>
      </w:r>
      <w:bookmarkStart w:id="237" w:name="_ETM_Q1_1043492"/>
      <w:bookmarkEnd w:id="237"/>
    </w:p>
    <w:p w14:paraId="67E741F7" w14:textId="77777777" w:rsidR="00E33DBC" w:rsidRDefault="00E33DBC" w:rsidP="005D6800">
      <w:pPr>
        <w:rPr>
          <w:rtl/>
        </w:rPr>
      </w:pPr>
      <w:bookmarkStart w:id="238" w:name="_ETM_Q1_1043810"/>
      <w:bookmarkStart w:id="239" w:name="_ETM_Q1_1043880"/>
      <w:bookmarkEnd w:id="238"/>
      <w:bookmarkEnd w:id="239"/>
    </w:p>
    <w:p w14:paraId="2DDA8AE8" w14:textId="77777777" w:rsidR="00E33DBC" w:rsidRDefault="00E33DBC" w:rsidP="00E33DBC">
      <w:pPr>
        <w:pStyle w:val="af9"/>
        <w:keepNext/>
        <w:rPr>
          <w:rtl/>
        </w:rPr>
      </w:pPr>
      <w:bookmarkStart w:id="240" w:name="ET_guest_582219_28"/>
      <w:r w:rsidRPr="00E33DBC">
        <w:rPr>
          <w:rStyle w:val="TagStyle"/>
          <w:rtl/>
        </w:rPr>
        <w:t xml:space="preserve"> &lt;&lt; אורח &gt;&gt; </w:t>
      </w:r>
      <w:r>
        <w:rPr>
          <w:rtl/>
        </w:rPr>
        <w:t>אורן לביאן:</w:t>
      </w:r>
      <w:r w:rsidRPr="00E33DBC">
        <w:rPr>
          <w:rStyle w:val="TagStyle"/>
          <w:rtl/>
        </w:rPr>
        <w:t xml:space="preserve"> &lt;&lt; אורח &gt;&gt;</w:t>
      </w:r>
      <w:r>
        <w:rPr>
          <w:rtl/>
        </w:rPr>
        <w:t xml:space="preserve">   </w:t>
      </w:r>
      <w:bookmarkEnd w:id="240"/>
    </w:p>
    <w:p w14:paraId="340FA885" w14:textId="77777777" w:rsidR="00E33DBC" w:rsidRDefault="00E33DBC" w:rsidP="00E33DBC">
      <w:pPr>
        <w:pStyle w:val="KeepWithNext"/>
        <w:rPr>
          <w:rtl/>
        </w:rPr>
      </w:pPr>
    </w:p>
    <w:p w14:paraId="57C0BFAC" w14:textId="77777777" w:rsidR="005D6800" w:rsidRDefault="005D6800" w:rsidP="005D6800">
      <w:pPr>
        <w:rPr>
          <w:rtl/>
        </w:rPr>
      </w:pPr>
      <w:r>
        <w:rPr>
          <w:rtl/>
        </w:rPr>
        <w:t>יש שני תחומים בדואר שהם תחומים בצמיחה, במאקרו:</w:t>
      </w:r>
      <w:bookmarkStart w:id="241" w:name="_ETM_Q1_1046396"/>
      <w:bookmarkEnd w:id="241"/>
      <w:r>
        <w:rPr>
          <w:rtl/>
        </w:rPr>
        <w:t xml:space="preserve"> תחום הסחר המקוון, החבילות. זה תחום שצומח בכל הארץ; תחום בנק הדואר יכול להיות מנוע צמיחה. בעבר התייחסו לפריסת סניפים של הדואר כנכס, היום הסניפים הם גם נטל, כי אתה </w:t>
      </w:r>
      <w:bookmarkStart w:id="242" w:name="_ETM_Q1_1062584"/>
      <w:bookmarkEnd w:id="242"/>
      <w:r>
        <w:rPr>
          <w:rtl/>
        </w:rPr>
        <w:t xml:space="preserve">הולך לדיגיטציה. אבל עדיין לבנק הדואר </w:t>
      </w:r>
      <w:bookmarkStart w:id="243" w:name="_ETM_Q1_1066325"/>
      <w:bookmarkEnd w:id="243"/>
      <w:r>
        <w:rPr>
          <w:rtl/>
        </w:rPr>
        <w:t xml:space="preserve">יש רישיון סולק ומנפיק ממאסטרקארד וויזה העולמית, יש לו חשבון בנק בבנק ישראל והוא חבר במסלקות, יש לו צבר לקוחות של קרוב ל-600,000, שגם זה נכס. זאת אומרת, </w:t>
      </w:r>
      <w:bookmarkStart w:id="244" w:name="_ETM_Q1_1079646"/>
      <w:bookmarkEnd w:id="244"/>
      <w:r>
        <w:rPr>
          <w:rtl/>
        </w:rPr>
        <w:t xml:space="preserve">יש לו יכולת להתפתח. </w:t>
      </w:r>
    </w:p>
    <w:p w14:paraId="1885FCA8" w14:textId="77777777" w:rsidR="005D6800" w:rsidRDefault="005D6800" w:rsidP="005D6800">
      <w:pPr>
        <w:rPr>
          <w:rtl/>
        </w:rPr>
      </w:pPr>
      <w:bookmarkStart w:id="245" w:name="_ETM_Q1_915658"/>
      <w:bookmarkStart w:id="246" w:name="_ETM_Q1_915721"/>
      <w:bookmarkStart w:id="247" w:name="_ETM_Q1_915819"/>
      <w:bookmarkEnd w:id="245"/>
      <w:bookmarkEnd w:id="246"/>
      <w:bookmarkEnd w:id="247"/>
    </w:p>
    <w:p w14:paraId="673A8455" w14:textId="77777777" w:rsidR="00E33DBC" w:rsidRDefault="00E33DBC" w:rsidP="00E33DBC">
      <w:pPr>
        <w:pStyle w:val="af6"/>
        <w:keepNext/>
        <w:rPr>
          <w:rtl/>
        </w:rPr>
      </w:pPr>
      <w:bookmarkStart w:id="248" w:name="ET_yor_6348_29"/>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 </w:t>
      </w:r>
      <w:r>
        <w:rPr>
          <w:rtl/>
        </w:rPr>
        <w:t>היו"ר שלום דנינו:</w:t>
      </w:r>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w:t>
      </w:r>
      <w:r>
        <w:rPr>
          <w:rtl/>
        </w:rPr>
        <w:t xml:space="preserve">   </w:t>
      </w:r>
      <w:bookmarkEnd w:id="248"/>
    </w:p>
    <w:p w14:paraId="4AF39FC6" w14:textId="77777777" w:rsidR="00E33DBC" w:rsidRDefault="00E33DBC" w:rsidP="00E33DBC">
      <w:pPr>
        <w:pStyle w:val="KeepWithNext"/>
        <w:rPr>
          <w:rtl/>
        </w:rPr>
      </w:pPr>
    </w:p>
    <w:p w14:paraId="7F45422C" w14:textId="77777777" w:rsidR="005D6800" w:rsidRDefault="005D6800" w:rsidP="005D6800">
      <w:pPr>
        <w:rPr>
          <w:rtl/>
        </w:rPr>
      </w:pPr>
      <w:bookmarkStart w:id="249" w:name="_ETM_Q1_915880"/>
      <w:bookmarkEnd w:id="249"/>
      <w:r>
        <w:rPr>
          <w:rtl/>
        </w:rPr>
        <w:t xml:space="preserve">זה לא קשור לדיון, אבל תודה </w:t>
      </w:r>
      <w:bookmarkStart w:id="250" w:name="_ETM_Q1_1084031"/>
      <w:bookmarkEnd w:id="250"/>
      <w:r>
        <w:rPr>
          <w:rtl/>
        </w:rPr>
        <w:t xml:space="preserve">על הסקירה. </w:t>
      </w:r>
    </w:p>
    <w:p w14:paraId="1F088A9F" w14:textId="77777777" w:rsidR="00E33DBC" w:rsidRDefault="00E33DBC" w:rsidP="005D6800">
      <w:pPr>
        <w:rPr>
          <w:rtl/>
        </w:rPr>
      </w:pPr>
      <w:bookmarkStart w:id="251" w:name="_ETM_Q1_1086108"/>
      <w:bookmarkStart w:id="252" w:name="_ETM_Q1_1086167"/>
      <w:bookmarkStart w:id="253" w:name="_ETM_Q1_1086284"/>
      <w:bookmarkStart w:id="254" w:name="_ETM_Q1_1086347"/>
      <w:bookmarkEnd w:id="251"/>
      <w:bookmarkEnd w:id="252"/>
      <w:bookmarkEnd w:id="253"/>
      <w:bookmarkEnd w:id="254"/>
    </w:p>
    <w:p w14:paraId="25BABA53" w14:textId="77777777" w:rsidR="00E33DBC" w:rsidRDefault="00E33DBC" w:rsidP="00E33DBC">
      <w:pPr>
        <w:pStyle w:val="af9"/>
        <w:keepNext/>
        <w:rPr>
          <w:rtl/>
        </w:rPr>
      </w:pPr>
      <w:bookmarkStart w:id="255" w:name="ET_guest_592415_30"/>
      <w:r w:rsidRPr="00E33DBC">
        <w:rPr>
          <w:rStyle w:val="TagStyle"/>
          <w:rtl/>
        </w:rPr>
        <w:t xml:space="preserve"> &lt;&lt; אורח &gt;&gt; </w:t>
      </w:r>
      <w:proofErr w:type="spellStart"/>
      <w:r>
        <w:rPr>
          <w:rtl/>
        </w:rPr>
        <w:t>פאדיה</w:t>
      </w:r>
      <w:proofErr w:type="spellEnd"/>
      <w:r>
        <w:rPr>
          <w:rtl/>
        </w:rPr>
        <w:t xml:space="preserve"> זידאן:</w:t>
      </w:r>
      <w:r w:rsidRPr="00E33DBC">
        <w:rPr>
          <w:rStyle w:val="TagStyle"/>
          <w:rtl/>
        </w:rPr>
        <w:t xml:space="preserve"> &lt;&lt; אורח &gt;&gt;</w:t>
      </w:r>
      <w:r>
        <w:rPr>
          <w:rtl/>
        </w:rPr>
        <w:t xml:space="preserve">   </w:t>
      </w:r>
      <w:bookmarkEnd w:id="255"/>
    </w:p>
    <w:p w14:paraId="078ABD59" w14:textId="77777777" w:rsidR="00E33DBC" w:rsidRDefault="00E33DBC" w:rsidP="00E33DBC">
      <w:pPr>
        <w:pStyle w:val="KeepWithNext"/>
        <w:rPr>
          <w:rtl/>
        </w:rPr>
      </w:pPr>
    </w:p>
    <w:p w14:paraId="708EC5D6" w14:textId="77777777" w:rsidR="005D6800" w:rsidRDefault="005D6800" w:rsidP="005D6800">
      <w:pPr>
        <w:rPr>
          <w:rtl/>
        </w:rPr>
      </w:pPr>
      <w:r>
        <w:rPr>
          <w:rtl/>
        </w:rPr>
        <w:t xml:space="preserve">כפי שאמרתי, בהתאם לתיקון החוק אנחנו באים </w:t>
      </w:r>
      <w:bookmarkStart w:id="256" w:name="_ETM_Q1_1087817"/>
      <w:bookmarkEnd w:id="256"/>
      <w:r>
        <w:rPr>
          <w:rtl/>
        </w:rPr>
        <w:t xml:space="preserve">היום לבקש לתקן את תקנות ההפחתה באופן שמבטל את תקנה </w:t>
      </w:r>
      <w:bookmarkStart w:id="257" w:name="_ETM_Q1_1095662"/>
      <w:bookmarkEnd w:id="257"/>
      <w:r>
        <w:rPr>
          <w:rtl/>
        </w:rPr>
        <w:t xml:space="preserve">3 ואת ההגדרות הרלוונטיות לה. </w:t>
      </w:r>
    </w:p>
    <w:p w14:paraId="3048A006" w14:textId="77777777" w:rsidR="005D6800" w:rsidRDefault="005D6800" w:rsidP="005D6800">
      <w:pPr>
        <w:rPr>
          <w:rtl/>
        </w:rPr>
      </w:pPr>
      <w:bookmarkStart w:id="258" w:name="_ETM_Q1_1098600"/>
      <w:bookmarkStart w:id="259" w:name="_ETM_Q1_1098654"/>
      <w:bookmarkEnd w:id="258"/>
      <w:bookmarkEnd w:id="259"/>
    </w:p>
    <w:p w14:paraId="6D2FD4A1" w14:textId="77777777" w:rsidR="00E33DBC" w:rsidRDefault="00E33DBC" w:rsidP="00E33DBC">
      <w:pPr>
        <w:pStyle w:val="af6"/>
        <w:keepNext/>
        <w:rPr>
          <w:rtl/>
        </w:rPr>
      </w:pPr>
      <w:bookmarkStart w:id="260" w:name="ET_yor_6348_31"/>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 </w:t>
      </w:r>
      <w:r>
        <w:rPr>
          <w:rtl/>
        </w:rPr>
        <w:t>היו"ר שלום דנינו:</w:t>
      </w:r>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w:t>
      </w:r>
      <w:r>
        <w:rPr>
          <w:rtl/>
        </w:rPr>
        <w:t xml:space="preserve">   </w:t>
      </w:r>
      <w:bookmarkEnd w:id="260"/>
    </w:p>
    <w:p w14:paraId="5EFD0525" w14:textId="77777777" w:rsidR="00E33DBC" w:rsidRDefault="00E33DBC" w:rsidP="00E33DBC">
      <w:pPr>
        <w:pStyle w:val="KeepWithNext"/>
        <w:rPr>
          <w:rtl/>
        </w:rPr>
      </w:pPr>
    </w:p>
    <w:p w14:paraId="2BBB4292" w14:textId="77777777" w:rsidR="005D6800" w:rsidRDefault="005D6800" w:rsidP="005D6800">
      <w:pPr>
        <w:rPr>
          <w:rtl/>
        </w:rPr>
      </w:pPr>
      <w:bookmarkStart w:id="261" w:name="_ETM_Q1_1098807"/>
      <w:bookmarkStart w:id="262" w:name="_ETM_Q1_1098862"/>
      <w:bookmarkStart w:id="263" w:name="_ETM_Q1_1100904"/>
      <w:bookmarkStart w:id="264" w:name="_ETM_Q1_1100971"/>
      <w:bookmarkStart w:id="265" w:name="_ETM_Q1_1101496"/>
      <w:bookmarkStart w:id="266" w:name="_ETM_Q1_1101551"/>
      <w:bookmarkEnd w:id="261"/>
      <w:bookmarkEnd w:id="262"/>
      <w:bookmarkEnd w:id="263"/>
      <w:bookmarkEnd w:id="264"/>
      <w:bookmarkEnd w:id="265"/>
      <w:bookmarkEnd w:id="266"/>
      <w:r>
        <w:rPr>
          <w:rtl/>
        </w:rPr>
        <w:t>אפשר להסתפק בהקראה שהייתה בהתחלה?</w:t>
      </w:r>
      <w:bookmarkStart w:id="267" w:name="_ETM_Q1_1103272"/>
      <w:bookmarkEnd w:id="267"/>
    </w:p>
    <w:p w14:paraId="49F5A49E" w14:textId="77777777" w:rsidR="005D6800" w:rsidRDefault="005D6800" w:rsidP="005D6800">
      <w:pPr>
        <w:rPr>
          <w:rtl/>
        </w:rPr>
      </w:pPr>
      <w:bookmarkStart w:id="268" w:name="_ETM_Q1_1103324"/>
      <w:bookmarkEnd w:id="268"/>
    </w:p>
    <w:p w14:paraId="6FB92979" w14:textId="77777777" w:rsidR="00E33DBC" w:rsidRDefault="00E33DBC" w:rsidP="00E33DBC">
      <w:pPr>
        <w:pStyle w:val="a4"/>
        <w:keepNext/>
        <w:rPr>
          <w:rtl/>
        </w:rPr>
      </w:pPr>
      <w:bookmarkStart w:id="269" w:name="_ETM_Q1_1103448"/>
      <w:bookmarkStart w:id="270" w:name="_ETM_Q1_1103509"/>
      <w:bookmarkStart w:id="271" w:name="_ETM_Q1_1104821"/>
      <w:bookmarkStart w:id="272" w:name="_ETM_Q1_1104887"/>
      <w:bookmarkEnd w:id="269"/>
      <w:bookmarkEnd w:id="270"/>
      <w:bookmarkEnd w:id="271"/>
      <w:bookmarkEnd w:id="272"/>
      <w:r w:rsidRPr="00E33DBC">
        <w:rPr>
          <w:rStyle w:val="TagStyle"/>
          <w:rtl/>
        </w:rPr>
        <w:t xml:space="preserve">&lt;&lt; דובר &gt;&gt; </w:t>
      </w:r>
      <w:r>
        <w:rPr>
          <w:rtl/>
        </w:rPr>
        <w:t>טל פוקס:</w:t>
      </w:r>
      <w:r w:rsidRPr="00E33DBC">
        <w:rPr>
          <w:rStyle w:val="TagStyle"/>
          <w:rtl/>
        </w:rPr>
        <w:t xml:space="preserve"> &lt;&lt; דובר &gt;&gt;</w:t>
      </w:r>
      <w:r>
        <w:rPr>
          <w:rtl/>
        </w:rPr>
        <w:t xml:space="preserve">   </w:t>
      </w:r>
    </w:p>
    <w:p w14:paraId="2D78EC43" w14:textId="77777777" w:rsidR="005D6800" w:rsidRDefault="005D6800" w:rsidP="005D6800">
      <w:pPr>
        <w:rPr>
          <w:rtl/>
        </w:rPr>
      </w:pPr>
    </w:p>
    <w:p w14:paraId="130C8FFF" w14:textId="77777777" w:rsidR="005D6800" w:rsidRDefault="005D6800" w:rsidP="005D6800">
      <w:pPr>
        <w:rPr>
          <w:rtl/>
        </w:rPr>
      </w:pPr>
      <w:bookmarkStart w:id="273" w:name="_ETM_Q1_1104981"/>
      <w:bookmarkStart w:id="274" w:name="_ETM_Q1_1105038"/>
      <w:bookmarkEnd w:id="273"/>
      <w:bookmarkEnd w:id="274"/>
      <w:r>
        <w:rPr>
          <w:rtl/>
        </w:rPr>
        <w:t xml:space="preserve">כן. </w:t>
      </w:r>
      <w:bookmarkStart w:id="275" w:name="_ETM_Q1_1105244"/>
      <w:bookmarkEnd w:id="275"/>
      <w:r>
        <w:rPr>
          <w:rtl/>
        </w:rPr>
        <w:t xml:space="preserve">כמו שאמרנו, זה נמחק בגלל שבסעיפים הרלוונטיים בחוק נכנסה הגבלה </w:t>
      </w:r>
      <w:bookmarkStart w:id="276" w:name="_ETM_Q1_1111059"/>
      <w:bookmarkEnd w:id="276"/>
      <w:proofErr w:type="spellStart"/>
      <w:r>
        <w:rPr>
          <w:rtl/>
        </w:rPr>
        <w:t>אחוזית</w:t>
      </w:r>
      <w:proofErr w:type="spellEnd"/>
      <w:r>
        <w:rPr>
          <w:rtl/>
        </w:rPr>
        <w:t xml:space="preserve"> היכן שיש מפירים שונים וברגע שאנחנו נוגעים בחברה עצמה</w:t>
      </w:r>
      <w:bookmarkStart w:id="277" w:name="_ETM_Q1_1117138"/>
      <w:bookmarkEnd w:id="277"/>
      <w:r>
        <w:rPr>
          <w:rtl/>
        </w:rPr>
        <w:t xml:space="preserve"> – הוחלט שמבחינתכם אין צורך בהגבלה </w:t>
      </w:r>
      <w:proofErr w:type="spellStart"/>
      <w:r>
        <w:rPr>
          <w:rtl/>
        </w:rPr>
        <w:t>האחוזית</w:t>
      </w:r>
      <w:proofErr w:type="spellEnd"/>
      <w:r>
        <w:rPr>
          <w:rtl/>
        </w:rPr>
        <w:t xml:space="preserve">, כי היא לא רלוונטית, וגם מבחינתנו ברגע שלא נדרשת </w:t>
      </w:r>
      <w:bookmarkStart w:id="278" w:name="_ETM_Q1_1125281"/>
      <w:bookmarkEnd w:id="278"/>
      <w:r>
        <w:rPr>
          <w:rtl/>
        </w:rPr>
        <w:t xml:space="preserve">התאמה </w:t>
      </w:r>
      <w:proofErr w:type="spellStart"/>
      <w:r>
        <w:rPr>
          <w:rtl/>
        </w:rPr>
        <w:t>אחוזית</w:t>
      </w:r>
      <w:proofErr w:type="spellEnd"/>
      <w:r>
        <w:rPr>
          <w:rtl/>
        </w:rPr>
        <w:t xml:space="preserve"> בין המפירים השונים, לא צפויה פגיעה משמעותית </w:t>
      </w:r>
      <w:bookmarkStart w:id="279" w:name="_ETM_Q1_1134220"/>
      <w:bookmarkEnd w:id="279"/>
      <w:r>
        <w:rPr>
          <w:rtl/>
        </w:rPr>
        <w:t xml:space="preserve">במפר. </w:t>
      </w:r>
    </w:p>
    <w:p w14:paraId="63FCF251" w14:textId="77777777" w:rsidR="005D6800" w:rsidRDefault="005D6800" w:rsidP="005D6800">
      <w:pPr>
        <w:rPr>
          <w:rtl/>
        </w:rPr>
      </w:pPr>
      <w:bookmarkStart w:id="280" w:name="_ETM_Q1_1139471"/>
      <w:bookmarkStart w:id="281" w:name="_ETM_Q1_1139535"/>
      <w:bookmarkEnd w:id="280"/>
      <w:bookmarkEnd w:id="281"/>
    </w:p>
    <w:p w14:paraId="79E8EE9B" w14:textId="77777777" w:rsidR="00E33DBC" w:rsidRDefault="00E33DBC" w:rsidP="00E33DBC">
      <w:pPr>
        <w:pStyle w:val="af6"/>
        <w:keepNext/>
        <w:rPr>
          <w:rtl/>
        </w:rPr>
      </w:pPr>
      <w:bookmarkStart w:id="282" w:name="ET_yor_6348_32"/>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 </w:t>
      </w:r>
      <w:r>
        <w:rPr>
          <w:rtl/>
        </w:rPr>
        <w:t>היו"ר שלום דנינו:</w:t>
      </w:r>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w:t>
      </w:r>
      <w:r>
        <w:rPr>
          <w:rtl/>
        </w:rPr>
        <w:t xml:space="preserve">   </w:t>
      </w:r>
      <w:bookmarkEnd w:id="282"/>
    </w:p>
    <w:p w14:paraId="7816A0B3" w14:textId="77777777" w:rsidR="00E33DBC" w:rsidRDefault="00E33DBC" w:rsidP="00E33DBC">
      <w:pPr>
        <w:pStyle w:val="KeepWithNext"/>
        <w:rPr>
          <w:rtl/>
        </w:rPr>
      </w:pPr>
    </w:p>
    <w:p w14:paraId="171FDE8D" w14:textId="77777777" w:rsidR="005D6800" w:rsidRDefault="005D6800" w:rsidP="005D6800">
      <w:pPr>
        <w:rPr>
          <w:rtl/>
        </w:rPr>
      </w:pPr>
      <w:bookmarkStart w:id="283" w:name="_ETM_Q1_1139839"/>
      <w:bookmarkStart w:id="284" w:name="_ETM_Q1_1139900"/>
      <w:bookmarkStart w:id="285" w:name="_ETM_Q1_1142031"/>
      <w:bookmarkStart w:id="286" w:name="_ETM_Q1_1142095"/>
      <w:bookmarkStart w:id="287" w:name="_ETM_Q1_1142255"/>
      <w:bookmarkStart w:id="288" w:name="_ETM_Q1_1142314"/>
      <w:bookmarkEnd w:id="283"/>
      <w:bookmarkEnd w:id="284"/>
      <w:bookmarkEnd w:id="285"/>
      <w:bookmarkEnd w:id="286"/>
      <w:bookmarkEnd w:id="287"/>
      <w:bookmarkEnd w:id="288"/>
      <w:r>
        <w:rPr>
          <w:rtl/>
        </w:rPr>
        <w:t xml:space="preserve">יש הערות נוספות? אין. אם כך, נעבור להצבעה. </w:t>
      </w:r>
      <w:bookmarkStart w:id="289" w:name="_ETM_Q1_1151688"/>
      <w:bookmarkEnd w:id="289"/>
      <w:r>
        <w:rPr>
          <w:rtl/>
        </w:rPr>
        <w:t xml:space="preserve">מי בעד? מי נגד? </w:t>
      </w:r>
    </w:p>
    <w:p w14:paraId="3CA993E0" w14:textId="77777777" w:rsidR="005D6800" w:rsidRDefault="005D6800" w:rsidP="005D6800">
      <w:pPr>
        <w:rPr>
          <w:rtl/>
        </w:rPr>
      </w:pPr>
      <w:bookmarkStart w:id="290" w:name="_ETM_Q1_1153728"/>
      <w:bookmarkStart w:id="291" w:name="_ETM_Q1_1153787"/>
      <w:bookmarkStart w:id="292" w:name="_ETM_Q1_1153920"/>
      <w:bookmarkEnd w:id="290"/>
      <w:bookmarkEnd w:id="291"/>
      <w:bookmarkEnd w:id="292"/>
    </w:p>
    <w:p w14:paraId="509ACB3F" w14:textId="77777777" w:rsidR="005D6800" w:rsidRDefault="005D6800" w:rsidP="005D6800">
      <w:pPr>
        <w:pStyle w:val="af1"/>
        <w:keepNext/>
        <w:rPr>
          <w:rtl/>
        </w:rPr>
      </w:pPr>
      <w:bookmarkStart w:id="293" w:name="_ETM_Q1_1153981"/>
      <w:bookmarkEnd w:id="293"/>
      <w:r>
        <w:rPr>
          <w:rFonts w:hint="cs"/>
          <w:rtl/>
        </w:rPr>
        <w:t>הצבעה</w:t>
      </w:r>
    </w:p>
    <w:p w14:paraId="5D7405AE" w14:textId="77777777" w:rsidR="00E33DBC" w:rsidRDefault="00E33DBC" w:rsidP="005D6800">
      <w:pPr>
        <w:jc w:val="center"/>
        <w:rPr>
          <w:b/>
          <w:bCs/>
          <w:rtl/>
        </w:rPr>
      </w:pPr>
    </w:p>
    <w:p w14:paraId="470ABD3A" w14:textId="77777777" w:rsidR="005D6800" w:rsidRPr="00E33DBC" w:rsidRDefault="005D6800" w:rsidP="005D6800">
      <w:pPr>
        <w:jc w:val="center"/>
        <w:rPr>
          <w:b/>
          <w:bCs/>
          <w:rtl/>
        </w:rPr>
      </w:pPr>
      <w:r w:rsidRPr="00E33DBC">
        <w:rPr>
          <w:b/>
          <w:bCs/>
          <w:rtl/>
        </w:rPr>
        <w:t>אושר.</w:t>
      </w:r>
    </w:p>
    <w:p w14:paraId="020A2BD2" w14:textId="77777777" w:rsidR="005D6800" w:rsidRDefault="005D6800" w:rsidP="005D6800">
      <w:pPr>
        <w:rPr>
          <w:rtl/>
        </w:rPr>
      </w:pPr>
    </w:p>
    <w:p w14:paraId="5B3FD148" w14:textId="77777777" w:rsidR="00E33DBC" w:rsidRDefault="00E33DBC" w:rsidP="00E33DBC">
      <w:pPr>
        <w:pStyle w:val="af6"/>
        <w:keepNext/>
        <w:rPr>
          <w:rtl/>
        </w:rPr>
      </w:pPr>
      <w:bookmarkStart w:id="294" w:name="_ETM_Q1_1153108"/>
      <w:bookmarkStart w:id="295" w:name="_ETM_Q1_1153415"/>
      <w:bookmarkStart w:id="296" w:name="ET_yor_6348_33"/>
      <w:bookmarkEnd w:id="294"/>
      <w:bookmarkEnd w:id="295"/>
      <w:r w:rsidRPr="00E33DBC">
        <w:rPr>
          <w:rStyle w:val="TagStyle"/>
          <w:rtl/>
        </w:rPr>
        <w:t xml:space="preserve"> &lt;&lt; יור &gt;&gt; </w:t>
      </w:r>
      <w:r>
        <w:rPr>
          <w:rtl/>
        </w:rPr>
        <w:t>היו"ר שלום דנינו:</w:t>
      </w:r>
      <w:r w:rsidRPr="00E33DBC">
        <w:rPr>
          <w:rStyle w:val="TagStyle"/>
          <w:rtl/>
        </w:rPr>
        <w:t xml:space="preserve"> &lt;&lt; </w:t>
      </w:r>
      <w:proofErr w:type="spellStart"/>
      <w:r w:rsidRPr="00E33DBC">
        <w:rPr>
          <w:rStyle w:val="TagStyle"/>
          <w:rtl/>
        </w:rPr>
        <w:t>יור</w:t>
      </w:r>
      <w:proofErr w:type="spellEnd"/>
      <w:r w:rsidRPr="00E33DBC">
        <w:rPr>
          <w:rStyle w:val="TagStyle"/>
          <w:rtl/>
        </w:rPr>
        <w:t xml:space="preserve"> &gt;&gt;</w:t>
      </w:r>
      <w:r>
        <w:rPr>
          <w:rtl/>
        </w:rPr>
        <w:t xml:space="preserve">   </w:t>
      </w:r>
      <w:bookmarkEnd w:id="296"/>
    </w:p>
    <w:p w14:paraId="3A4CA7A0" w14:textId="77777777" w:rsidR="00E33DBC" w:rsidRDefault="00E33DBC" w:rsidP="00E33DBC">
      <w:pPr>
        <w:pStyle w:val="KeepWithNext"/>
        <w:rPr>
          <w:rtl/>
          <w:lang w:eastAsia="he-IL"/>
        </w:rPr>
      </w:pPr>
    </w:p>
    <w:p w14:paraId="29C78842" w14:textId="77777777" w:rsidR="005D6800" w:rsidRDefault="005D6800" w:rsidP="005D6800">
      <w:pPr>
        <w:rPr>
          <w:rtl/>
          <w:lang w:eastAsia="he-IL"/>
        </w:rPr>
      </w:pPr>
      <w:bookmarkStart w:id="297" w:name="_ETM_Q1_1153931"/>
      <w:bookmarkStart w:id="298" w:name="_ETM_Q1_1153982"/>
      <w:bookmarkEnd w:id="297"/>
      <w:bookmarkEnd w:id="298"/>
      <w:r>
        <w:rPr>
          <w:rtl/>
          <w:lang w:eastAsia="he-IL"/>
        </w:rPr>
        <w:t xml:space="preserve">אושר פה אחד. </w:t>
      </w:r>
    </w:p>
    <w:p w14:paraId="66C30B5D" w14:textId="77777777" w:rsidR="005D6800" w:rsidRDefault="005D6800" w:rsidP="005D6800">
      <w:pPr>
        <w:rPr>
          <w:rtl/>
          <w:lang w:eastAsia="he-IL"/>
        </w:rPr>
      </w:pPr>
      <w:bookmarkStart w:id="299" w:name="_ETM_Q1_1160587"/>
      <w:bookmarkStart w:id="300" w:name="_ETM_Q1_1160641"/>
      <w:bookmarkEnd w:id="299"/>
      <w:bookmarkEnd w:id="300"/>
    </w:p>
    <w:p w14:paraId="6397E23F" w14:textId="77777777" w:rsidR="005D6800" w:rsidRDefault="005D6800" w:rsidP="005D6800">
      <w:pPr>
        <w:rPr>
          <w:rtl/>
          <w:lang w:eastAsia="he-IL"/>
        </w:rPr>
      </w:pPr>
      <w:bookmarkStart w:id="301" w:name="_ETM_Q1_1160907"/>
      <w:bookmarkStart w:id="302" w:name="_ETM_Q1_1160959"/>
      <w:bookmarkEnd w:id="301"/>
      <w:bookmarkEnd w:id="302"/>
      <w:r>
        <w:rPr>
          <w:rtl/>
          <w:lang w:eastAsia="he-IL"/>
        </w:rPr>
        <w:t xml:space="preserve">תודה רבה לכולם, </w:t>
      </w:r>
      <w:bookmarkStart w:id="303" w:name="_ETM_Q1_1164171"/>
      <w:bookmarkEnd w:id="303"/>
      <w:r>
        <w:rPr>
          <w:rtl/>
          <w:lang w:eastAsia="he-IL"/>
        </w:rPr>
        <w:t xml:space="preserve">הישיבה נעולה. </w:t>
      </w:r>
      <w:bookmarkStart w:id="304" w:name="_ETM_Q1_1166331"/>
      <w:bookmarkEnd w:id="304"/>
    </w:p>
    <w:p w14:paraId="54CF8791" w14:textId="77777777" w:rsidR="005D6800" w:rsidRDefault="005D6800" w:rsidP="005D6800">
      <w:pPr>
        <w:rPr>
          <w:rtl/>
          <w:lang w:eastAsia="he-IL"/>
        </w:rPr>
      </w:pPr>
      <w:bookmarkStart w:id="305" w:name="_ETM_Q1_1166389"/>
      <w:bookmarkEnd w:id="305"/>
    </w:p>
    <w:p w14:paraId="3890A91B" w14:textId="77777777" w:rsidR="005D6800" w:rsidRDefault="005D6800" w:rsidP="005D6800">
      <w:pPr>
        <w:rPr>
          <w:rtl/>
          <w:lang w:eastAsia="he-IL"/>
        </w:rPr>
      </w:pPr>
      <w:bookmarkStart w:id="306" w:name="_ETM_Q1_1166523"/>
      <w:bookmarkStart w:id="307" w:name="_ETM_Q1_1166589"/>
      <w:bookmarkEnd w:id="306"/>
      <w:bookmarkEnd w:id="307"/>
    </w:p>
    <w:p w14:paraId="20B44C13" w14:textId="77777777" w:rsidR="005D6800" w:rsidRDefault="005D6800" w:rsidP="005D6800">
      <w:pPr>
        <w:pStyle w:val="afc"/>
        <w:keepNext/>
        <w:rPr>
          <w:rtl/>
          <w:lang w:eastAsia="he-IL"/>
        </w:rPr>
      </w:pPr>
      <w:bookmarkStart w:id="308" w:name="ET_meetingend_63"/>
      <w:r>
        <w:rPr>
          <w:rStyle w:val="TagStyle"/>
          <w:rFonts w:hint="cs"/>
          <w:rtl/>
        </w:rPr>
        <w:t xml:space="preserve"> &lt;&lt; סיום &gt;&gt; </w:t>
      </w:r>
      <w:r>
        <w:rPr>
          <w:rtl/>
          <w:lang w:eastAsia="he-IL"/>
        </w:rPr>
        <w:t>הישיבה ננעלה בשעה 12:50.</w:t>
      </w:r>
      <w:r>
        <w:rPr>
          <w:rStyle w:val="TagStyle"/>
          <w:rFonts w:hint="cs"/>
          <w:rtl/>
        </w:rPr>
        <w:t xml:space="preserve"> &lt;&lt; סיום &gt;&gt;</w:t>
      </w:r>
      <w:r>
        <w:rPr>
          <w:rtl/>
          <w:lang w:eastAsia="he-IL"/>
        </w:rPr>
        <w:t xml:space="preserve">   </w:t>
      </w:r>
      <w:bookmarkEnd w:id="308"/>
    </w:p>
    <w:p w14:paraId="3FD73185" w14:textId="77777777" w:rsidR="005D6800" w:rsidRDefault="005D6800" w:rsidP="005D6800">
      <w:pPr>
        <w:pStyle w:val="KeepWithNext"/>
        <w:rPr>
          <w:rtl/>
          <w:lang w:eastAsia="he-IL"/>
        </w:rPr>
      </w:pPr>
    </w:p>
    <w:p w14:paraId="3D939322" w14:textId="77777777" w:rsidR="005D6800" w:rsidRDefault="005D6800" w:rsidP="005D6800">
      <w:pPr>
        <w:rPr>
          <w:rtl/>
          <w:lang w:eastAsia="he-IL"/>
        </w:rPr>
      </w:pPr>
    </w:p>
    <w:p w14:paraId="618054B1" w14:textId="77777777" w:rsidR="005D6800" w:rsidRDefault="005D6800" w:rsidP="005D6800">
      <w:pPr>
        <w:rPr>
          <w:rtl/>
        </w:rPr>
      </w:pPr>
    </w:p>
    <w:p w14:paraId="133E063C" w14:textId="77777777" w:rsidR="007872B4" w:rsidRPr="008713A4" w:rsidRDefault="007872B4" w:rsidP="00D127F6">
      <w:pPr>
        <w:ind w:firstLine="0"/>
      </w:pPr>
    </w:p>
    <w:sectPr w:rsidR="007872B4" w:rsidRPr="008713A4" w:rsidSect="00226FF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B84C4" w14:textId="77777777" w:rsidR="00A42723" w:rsidRDefault="00A42723">
      <w:r>
        <w:separator/>
      </w:r>
    </w:p>
  </w:endnote>
  <w:endnote w:type="continuationSeparator" w:id="0">
    <w:p w14:paraId="464A383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1EFE8" w14:textId="77777777" w:rsidR="00A42723" w:rsidRDefault="00A42723">
      <w:r>
        <w:separator/>
      </w:r>
    </w:p>
  </w:footnote>
  <w:footnote w:type="continuationSeparator" w:id="0">
    <w:p w14:paraId="26ED5C90"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CD6C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4D812C4"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58EE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076D4">
      <w:rPr>
        <w:rStyle w:val="af7"/>
        <w:noProof/>
        <w:rtl/>
      </w:rPr>
      <w:t>6</w:t>
    </w:r>
    <w:r>
      <w:rPr>
        <w:rStyle w:val="af7"/>
      </w:rPr>
      <w:fldChar w:fldCharType="end"/>
    </w:r>
  </w:p>
  <w:p w14:paraId="5C08FBBA" w14:textId="77777777" w:rsidR="00D86E57" w:rsidRPr="00CC5815" w:rsidRDefault="00D127F6" w:rsidP="008E5E3F">
    <w:pPr>
      <w:pStyle w:val="a3"/>
      <w:ind w:firstLine="0"/>
    </w:pPr>
    <w:r>
      <w:rPr>
        <w:rtl/>
      </w:rPr>
      <w:t>ועדת הכלכלה</w:t>
    </w:r>
  </w:p>
  <w:p w14:paraId="5FAE0268" w14:textId="77777777" w:rsidR="00D86E57" w:rsidRPr="00CC5815" w:rsidRDefault="00D127F6" w:rsidP="008E5E3F">
    <w:pPr>
      <w:pStyle w:val="a3"/>
      <w:ind w:firstLine="0"/>
      <w:rPr>
        <w:rtl/>
      </w:rPr>
    </w:pPr>
    <w:r>
      <w:rPr>
        <w:rtl/>
      </w:rPr>
      <w:t>19/06/2023</w:t>
    </w:r>
  </w:p>
  <w:p w14:paraId="319F48F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08404" w14:textId="77777777" w:rsidR="000A17C6" w:rsidRDefault="00E33AE3" w:rsidP="000A17C6">
    <w:pPr>
      <w:keepNext/>
      <w:spacing w:line="240" w:lineRule="atLeast"/>
      <w:ind w:firstLine="0"/>
      <w:jc w:val="center"/>
      <w:outlineLvl w:val="0"/>
      <w:rPr>
        <w:rtl/>
      </w:rPr>
    </w:pPr>
    <w:r>
      <w:rPr>
        <w:noProof/>
      </w:rPr>
      <w:drawing>
        <wp:inline distT="0" distB="0" distL="0" distR="0" wp14:anchorId="5FEF024E" wp14:editId="6F3850E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75387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B03EABF"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5120333"/>
    <w:multiLevelType w:val="hybridMultilevel"/>
    <w:tmpl w:val="FB4C54DC"/>
    <w:lvl w:ilvl="0" w:tplc="7A1264B2">
      <w:start w:val="1"/>
      <w:numFmt w:val="decimal"/>
      <w:lvlRestart w:val="0"/>
      <w:lvlText w:val="(%1)"/>
      <w:lvlJc w:val="left"/>
      <w:pPr>
        <w:tabs>
          <w:tab w:val="num" w:pos="766"/>
        </w:tabs>
        <w:ind w:left="142"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118602281">
    <w:abstractNumId w:val="0"/>
  </w:num>
  <w:num w:numId="2" w16cid:durableId="1598321581">
    <w:abstractNumId w:val="2"/>
  </w:num>
  <w:num w:numId="3" w16cid:durableId="11651284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1907812">
    <w:abstractNumId w:val="3"/>
  </w:num>
  <w:num w:numId="5" w16cid:durableId="19305055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6C51"/>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6FF4"/>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0ECF"/>
    <w:rsid w:val="005C363E"/>
    <w:rsid w:val="005C4124"/>
    <w:rsid w:val="005D61F3"/>
    <w:rsid w:val="005D6800"/>
    <w:rsid w:val="005E1C6B"/>
    <w:rsid w:val="005F76B0"/>
    <w:rsid w:val="006076D4"/>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27F6"/>
    <w:rsid w:val="00D278F7"/>
    <w:rsid w:val="00D37550"/>
    <w:rsid w:val="00D40A29"/>
    <w:rsid w:val="00D45D27"/>
    <w:rsid w:val="00D86E57"/>
    <w:rsid w:val="00D96B24"/>
    <w:rsid w:val="00DE5B80"/>
    <w:rsid w:val="00E33AE3"/>
    <w:rsid w:val="00E33DBC"/>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CAC9E9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127F6"/>
    <w:rPr>
      <w:rFonts w:cs="Arial"/>
      <w:b/>
      <w:bCs w:val="0"/>
      <w:vanish/>
      <w:color w:val="010000"/>
      <w:bdr w:val="single" w:sz="4" w:space="0" w:color="FF66FF"/>
    </w:rPr>
  </w:style>
  <w:style w:type="table" w:styleId="afd">
    <w:name w:val="Table Grid"/>
    <w:basedOn w:val="a1"/>
    <w:rsid w:val="00D127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D127F6"/>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D127F6"/>
    <w:pPr>
      <w:outlineLvl w:val="2"/>
    </w:pPr>
  </w:style>
  <w:style w:type="paragraph" w:customStyle="1" w:styleId="TableBlock">
    <w:name w:val="Table Block"/>
    <w:basedOn w:val="TableText"/>
    <w:rsid w:val="00D127F6"/>
    <w:pPr>
      <w:jc w:val="both"/>
    </w:pPr>
  </w:style>
  <w:style w:type="paragraph" w:customStyle="1" w:styleId="HeadHatzaotHok">
    <w:name w:val="Head HatzaotHok"/>
    <w:basedOn w:val="a"/>
    <w:rsid w:val="00D127F6"/>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styleId="afe">
    <w:name w:val="footnote text"/>
    <w:basedOn w:val="a"/>
    <w:link w:val="aff"/>
    <w:autoRedefine/>
    <w:semiHidden/>
    <w:rsid w:val="00D127F6"/>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D127F6"/>
    <w:rPr>
      <w:rFonts w:ascii="Arial" w:eastAsia="Arial Unicode MS" w:hAnsi="Arial" w:cs="David"/>
      <w:snapToGrid w:val="0"/>
      <w:sz w:val="14"/>
    </w:rPr>
  </w:style>
  <w:style w:type="character" w:styleId="aff0">
    <w:name w:val="footnote reference"/>
    <w:aliases w:val="Footnote Reference"/>
    <w:basedOn w:val="a0"/>
    <w:semiHidden/>
    <w:rsid w:val="00D127F6"/>
    <w:rPr>
      <w:vertAlign w:val="superscript"/>
    </w:rPr>
  </w:style>
  <w:style w:type="paragraph" w:customStyle="1" w:styleId="Hesber1st">
    <w:name w:val="Hesber 1st"/>
    <w:basedOn w:val="a"/>
    <w:rsid w:val="005C0ECF"/>
    <w:pPr>
      <w:widowControl w:val="0"/>
      <w:tabs>
        <w:tab w:val="left" w:pos="680"/>
        <w:tab w:val="left" w:pos="1020"/>
      </w:tabs>
      <w:snapToGrid w:val="0"/>
      <w:spacing w:line="360" w:lineRule="auto"/>
      <w:ind w:firstLine="0"/>
      <w:contextualSpacing/>
    </w:pPr>
    <w:rPr>
      <w:rFonts w:ascii="Arial" w:eastAsia="Arial Unicode MS" w:hAnsi="Arial"/>
      <w:snapToGrid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25379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93EAD-7DC8-4026-8EBF-9E40F199E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6</Pages>
  <Words>1412</Words>
  <Characters>7061</Characters>
  <Application>Microsoft Office Word</Application>
  <DocSecurity>0</DocSecurity>
  <Lines>58</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8</cp:revision>
  <cp:lastPrinted>2015-07-20T08:20:00Z</cp:lastPrinted>
  <dcterms:created xsi:type="dcterms:W3CDTF">2018-05-03T11:21:00Z</dcterms:created>
  <dcterms:modified xsi:type="dcterms:W3CDTF">2023-07-10T07:42:00Z</dcterms:modified>
</cp:coreProperties>
</file>