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9BFDA" w14:textId="31E36745" w:rsidR="00E64116" w:rsidRPr="005817EC" w:rsidRDefault="00D8138A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9</w:t>
      </w:r>
      <w:r w:rsidR="004804C8">
        <w:rPr>
          <w:b/>
          <w:bCs/>
          <w:rtl/>
        </w:rPr>
        <w:t>הכנסת העשרים-וחמש</w:t>
      </w:r>
    </w:p>
    <w:p w14:paraId="75F1EC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00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5D4D39" w14:textId="29F052E4" w:rsidR="00E64116" w:rsidRPr="008713A4" w:rsidRDefault="004804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B684664" w14:textId="77777777" w:rsidR="00E64116" w:rsidRPr="008713A4" w:rsidRDefault="00E64116" w:rsidP="0049458B">
      <w:pPr>
        <w:rPr>
          <w:rtl/>
        </w:rPr>
      </w:pPr>
    </w:p>
    <w:p w14:paraId="6A615D7E" w14:textId="77777777" w:rsidR="00E64116" w:rsidRPr="008713A4" w:rsidRDefault="00E64116" w:rsidP="0049458B">
      <w:pPr>
        <w:rPr>
          <w:rtl/>
        </w:rPr>
      </w:pPr>
    </w:p>
    <w:p w14:paraId="344C8BA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96808C" w14:textId="7BFD9828" w:rsidR="00E64116" w:rsidRPr="008713A4" w:rsidRDefault="004804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138A">
        <w:rPr>
          <w:rFonts w:hint="cs"/>
          <w:b/>
          <w:bCs/>
          <w:rtl/>
        </w:rPr>
        <w:t>96</w:t>
      </w:r>
    </w:p>
    <w:p w14:paraId="63CE76DD" w14:textId="414E3EF3" w:rsidR="00E64116" w:rsidRPr="008713A4" w:rsidRDefault="004804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2B2EDCE" w14:textId="1812D4C6" w:rsidR="00E64116" w:rsidRPr="008713A4" w:rsidRDefault="004804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10:45</w:t>
      </w:r>
    </w:p>
    <w:p w14:paraId="2559B26F" w14:textId="77777777" w:rsidR="00E64116" w:rsidRPr="008713A4" w:rsidRDefault="00E64116" w:rsidP="008320F6">
      <w:pPr>
        <w:ind w:firstLine="0"/>
        <w:rPr>
          <w:rtl/>
        </w:rPr>
      </w:pPr>
    </w:p>
    <w:p w14:paraId="7D1F0173" w14:textId="77777777" w:rsidR="00E64116" w:rsidRPr="008713A4" w:rsidRDefault="00E64116" w:rsidP="008320F6">
      <w:pPr>
        <w:ind w:firstLine="0"/>
        <w:rPr>
          <w:rtl/>
        </w:rPr>
      </w:pPr>
    </w:p>
    <w:p w14:paraId="2987814E" w14:textId="77777777" w:rsidR="00E64116" w:rsidRPr="008713A4" w:rsidRDefault="00E64116" w:rsidP="008320F6">
      <w:pPr>
        <w:ind w:firstLine="0"/>
        <w:rPr>
          <w:rtl/>
        </w:rPr>
      </w:pPr>
    </w:p>
    <w:p w14:paraId="4E784F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9A235E" w14:textId="1913F4C2" w:rsidR="00E64116" w:rsidRPr="008713A4" w:rsidRDefault="004804C8" w:rsidP="004804C8">
      <w:pPr>
        <w:spacing w:before="60"/>
        <w:ind w:firstLine="0"/>
        <w:rPr>
          <w:rtl/>
        </w:rPr>
      </w:pPr>
      <w:bookmarkStart w:id="0" w:name="ET_subject_640146_1"/>
      <w:r w:rsidRPr="004804C8">
        <w:rPr>
          <w:rStyle w:val="TagStyle"/>
          <w:rtl/>
        </w:rPr>
        <w:t xml:space="preserve"> &lt;&lt; נושא &gt;&gt; </w:t>
      </w:r>
      <w:r w:rsidRPr="004804C8">
        <w:rPr>
          <w:rtl/>
        </w:rPr>
        <w:t>1. הצעת תקנות שוויון זכויות לאנשים עם מוגבלות (הפחתה של סכומי עיצום כספי - נגישות) התשפ"ג-2023</w:t>
      </w:r>
      <w:r w:rsidRPr="004804C8">
        <w:rPr>
          <w:rStyle w:val="TagStyle"/>
          <w:rtl/>
        </w:rPr>
        <w:t xml:space="preserve"> &lt;&lt; נושא &gt;&gt;</w:t>
      </w:r>
      <w:r w:rsidR="008718C0">
        <w:rPr>
          <w:rtl/>
        </w:rPr>
        <w:t xml:space="preserve"> </w:t>
      </w:r>
      <w:bookmarkEnd w:id="0"/>
    </w:p>
    <w:p w14:paraId="4C4BBA52" w14:textId="24A124DB" w:rsidR="00E64116" w:rsidRDefault="004804C8" w:rsidP="004804C8">
      <w:pPr>
        <w:spacing w:before="60"/>
        <w:ind w:firstLine="0"/>
        <w:rPr>
          <w:rtl/>
        </w:rPr>
      </w:pPr>
      <w:bookmarkStart w:id="1" w:name="ET_subject_640147_2"/>
      <w:r w:rsidRPr="004804C8">
        <w:rPr>
          <w:rStyle w:val="TagStyle"/>
          <w:rtl/>
        </w:rPr>
        <w:t xml:space="preserve"> &lt;&lt; נושא &gt;&gt; </w:t>
      </w:r>
      <w:r w:rsidRPr="004804C8">
        <w:rPr>
          <w:rtl/>
        </w:rPr>
        <w:t>2. הצעת תקנות שוויון זכויות לאנשים עם מוגבלות (הפחתה של סכומי עיצום כספי - ייצוג הולם) התשפ"ג-2023</w:t>
      </w:r>
      <w:r w:rsidRPr="004804C8">
        <w:rPr>
          <w:rStyle w:val="TagStyle"/>
          <w:rtl/>
        </w:rPr>
        <w:t xml:space="preserve"> &lt;&lt; נושא &gt;&gt;</w:t>
      </w:r>
      <w:r w:rsidR="008718C0">
        <w:rPr>
          <w:rtl/>
        </w:rPr>
        <w:t xml:space="preserve"> </w:t>
      </w:r>
      <w:bookmarkEnd w:id="1"/>
    </w:p>
    <w:p w14:paraId="284E8ECB" w14:textId="7DE7978A" w:rsidR="004804C8" w:rsidRDefault="00B600C7" w:rsidP="00B600C7">
      <w:pPr>
        <w:spacing w:before="60"/>
        <w:ind w:firstLine="0"/>
        <w:rPr>
          <w:rtl/>
        </w:rPr>
      </w:pPr>
      <w:r w:rsidRPr="00B600C7">
        <w:rPr>
          <w:rtl/>
        </w:rPr>
        <w:t xml:space="preserve">בקשה לדיון מחדש </w:t>
      </w:r>
      <w:r>
        <w:rPr>
          <w:rFonts w:hint="cs"/>
          <w:rtl/>
        </w:rPr>
        <w:t xml:space="preserve"> </w:t>
      </w:r>
    </w:p>
    <w:p w14:paraId="71F696F5" w14:textId="77777777" w:rsidR="00B600C7" w:rsidRDefault="00B600C7" w:rsidP="00B600C7">
      <w:pPr>
        <w:spacing w:before="60"/>
        <w:ind w:firstLine="0"/>
        <w:rPr>
          <w:rtl/>
        </w:rPr>
      </w:pPr>
    </w:p>
    <w:p w14:paraId="4A3E56E6" w14:textId="77777777" w:rsidR="00B600C7" w:rsidRPr="008713A4" w:rsidRDefault="00B600C7" w:rsidP="00B600C7">
      <w:pPr>
        <w:spacing w:before="60"/>
        <w:ind w:firstLine="0"/>
        <w:rPr>
          <w:rtl/>
        </w:rPr>
      </w:pPr>
    </w:p>
    <w:p w14:paraId="1037A84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400A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D364BF" w14:textId="015392E3" w:rsidR="00E64116" w:rsidRPr="008718C0" w:rsidRDefault="004804C8" w:rsidP="00EC1FB3">
      <w:pPr>
        <w:ind w:firstLine="0"/>
        <w:rPr>
          <w:rtl/>
        </w:rPr>
      </w:pPr>
      <w:r w:rsidRPr="008718C0">
        <w:rPr>
          <w:rtl/>
        </w:rPr>
        <w:t xml:space="preserve">ישראל </w:t>
      </w:r>
      <w:proofErr w:type="spellStart"/>
      <w:r w:rsidRPr="008718C0">
        <w:rPr>
          <w:rtl/>
        </w:rPr>
        <w:t>אייכלר</w:t>
      </w:r>
      <w:proofErr w:type="spellEnd"/>
      <w:r w:rsidRPr="008718C0">
        <w:rPr>
          <w:rtl/>
        </w:rPr>
        <w:t xml:space="preserve"> – היו"ר</w:t>
      </w:r>
    </w:p>
    <w:p w14:paraId="47A4D1B5" w14:textId="77777777" w:rsidR="000C47F5" w:rsidRPr="0082136D" w:rsidRDefault="000C47F5" w:rsidP="00DE5B80">
      <w:pPr>
        <w:ind w:firstLine="0"/>
        <w:rPr>
          <w:rtl/>
        </w:rPr>
      </w:pPr>
    </w:p>
    <w:p w14:paraId="190DF97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82886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5468"/>
      </w:tblGrid>
      <w:tr w:rsidR="008718C0" w14:paraId="4FD20170" w14:textId="77777777" w:rsidTr="008718C0">
        <w:tc>
          <w:tcPr>
            <w:tcW w:w="0" w:type="auto"/>
            <w:shd w:val="clear" w:color="auto" w:fill="auto"/>
          </w:tcPr>
          <w:p w14:paraId="641D0A77" w14:textId="194692DD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רשל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276347" w14:textId="437CD5EB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871CA" w14:textId="2727639A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שוויון זכויות, נציבות שוויון זכויות לאנשים עם מוגבלות</w:t>
            </w:r>
          </w:p>
        </w:tc>
      </w:tr>
      <w:tr w:rsidR="008718C0" w14:paraId="0D94F88A" w14:textId="77777777" w:rsidTr="008718C0">
        <w:tc>
          <w:tcPr>
            <w:tcW w:w="0" w:type="auto"/>
            <w:shd w:val="clear" w:color="auto" w:fill="auto"/>
          </w:tcPr>
          <w:p w14:paraId="468E0239" w14:textId="2D24CC82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14:paraId="50F82B0F" w14:textId="77C66E97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98BCEF" w14:textId="128D8F1E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8718C0" w14:paraId="66251DB6" w14:textId="77777777" w:rsidTr="008718C0">
        <w:tc>
          <w:tcPr>
            <w:tcW w:w="0" w:type="auto"/>
            <w:shd w:val="clear" w:color="auto" w:fill="auto"/>
          </w:tcPr>
          <w:p w14:paraId="270F8633" w14:textId="5BB839E7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צדוק</w:t>
            </w:r>
          </w:p>
        </w:tc>
        <w:tc>
          <w:tcPr>
            <w:tcW w:w="0" w:type="auto"/>
            <w:shd w:val="clear" w:color="auto" w:fill="auto"/>
          </w:tcPr>
          <w:p w14:paraId="199C119F" w14:textId="4592421D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CB1FE" w14:textId="16FF1B4B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משפטית במוסדות כללית, שירותי בריאות כללית</w:t>
            </w:r>
          </w:p>
        </w:tc>
      </w:tr>
      <w:tr w:rsidR="008718C0" w14:paraId="6105C648" w14:textId="77777777" w:rsidTr="008718C0">
        <w:tc>
          <w:tcPr>
            <w:tcW w:w="0" w:type="auto"/>
            <w:shd w:val="clear" w:color="auto" w:fill="auto"/>
          </w:tcPr>
          <w:p w14:paraId="38F1B10D" w14:textId="53C6CE08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לין</w:t>
            </w:r>
          </w:p>
        </w:tc>
        <w:tc>
          <w:tcPr>
            <w:tcW w:w="0" w:type="auto"/>
            <w:shd w:val="clear" w:color="auto" w:fill="auto"/>
          </w:tcPr>
          <w:p w14:paraId="2B2202B6" w14:textId="0CDAF52E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EC26E" w14:textId="46FCAB3F" w:rsidR="008718C0" w:rsidRDefault="00871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קופת חולים מאוחדת</w:t>
            </w:r>
          </w:p>
        </w:tc>
      </w:tr>
    </w:tbl>
    <w:p w14:paraId="55B50EAA" w14:textId="7D9030EB" w:rsidR="00E64116" w:rsidRPr="008713A4" w:rsidRDefault="00E64116" w:rsidP="00DE5B80">
      <w:pPr>
        <w:ind w:firstLine="0"/>
        <w:rPr>
          <w:rtl/>
        </w:rPr>
      </w:pPr>
    </w:p>
    <w:p w14:paraId="1E006FAB" w14:textId="77777777" w:rsidR="00E64116" w:rsidRDefault="00E64116" w:rsidP="00DE5B80">
      <w:pPr>
        <w:ind w:firstLine="0"/>
        <w:rPr>
          <w:rtl/>
        </w:rPr>
      </w:pPr>
    </w:p>
    <w:p w14:paraId="11C8B9C8" w14:textId="77777777" w:rsidR="00D37550" w:rsidRPr="008713A4" w:rsidRDefault="00D37550" w:rsidP="00DE5B80">
      <w:pPr>
        <w:ind w:firstLine="0"/>
        <w:rPr>
          <w:rtl/>
        </w:rPr>
      </w:pPr>
    </w:p>
    <w:p w14:paraId="5C8BEC2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EF3402" w14:textId="5E8C7482" w:rsidR="00E64116" w:rsidRDefault="004804C8" w:rsidP="00D40A29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39AB387F" w14:textId="77777777" w:rsidR="00E64116" w:rsidRPr="008713A4" w:rsidRDefault="00E64116" w:rsidP="00DE5B80">
      <w:pPr>
        <w:ind w:firstLine="0"/>
        <w:rPr>
          <w:rtl/>
        </w:rPr>
      </w:pPr>
    </w:p>
    <w:p w14:paraId="78A33F11" w14:textId="75E6D2F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B774B3" w14:textId="3A84EBE1" w:rsidR="00E64116" w:rsidRPr="008713A4" w:rsidRDefault="004804C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E04C4E0" w14:textId="77777777" w:rsidR="00E64116" w:rsidRPr="008713A4" w:rsidRDefault="00E64116" w:rsidP="00DE5B80">
      <w:pPr>
        <w:ind w:firstLine="0"/>
        <w:rPr>
          <w:rtl/>
        </w:rPr>
      </w:pPr>
    </w:p>
    <w:p w14:paraId="1801BB0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7042D3" w14:textId="4F167D41" w:rsidR="00E64116" w:rsidRDefault="004804C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F5842B6" w14:textId="77777777" w:rsidR="004804C8" w:rsidRDefault="004804C8" w:rsidP="008320F6">
      <w:pPr>
        <w:ind w:firstLine="0"/>
        <w:rPr>
          <w:rtl/>
        </w:rPr>
      </w:pPr>
    </w:p>
    <w:p w14:paraId="7F0661BA" w14:textId="77777777" w:rsidR="00B600C7" w:rsidRDefault="00B600C7" w:rsidP="008320F6">
      <w:pPr>
        <w:ind w:firstLine="0"/>
        <w:rPr>
          <w:rtl/>
        </w:rPr>
      </w:pPr>
    </w:p>
    <w:p w14:paraId="592D1B94" w14:textId="77777777" w:rsidR="00B600C7" w:rsidRDefault="00B600C7" w:rsidP="008320F6">
      <w:pPr>
        <w:ind w:firstLine="0"/>
        <w:rPr>
          <w:rtl/>
        </w:rPr>
      </w:pPr>
    </w:p>
    <w:p w14:paraId="1FCAEF49" w14:textId="77777777" w:rsidR="00B600C7" w:rsidRDefault="00B600C7" w:rsidP="008320F6">
      <w:pPr>
        <w:ind w:firstLine="0"/>
        <w:rPr>
          <w:rtl/>
        </w:rPr>
      </w:pPr>
    </w:p>
    <w:p w14:paraId="1105AC51" w14:textId="77777777" w:rsidR="00B600C7" w:rsidRDefault="00B600C7" w:rsidP="008320F6">
      <w:pPr>
        <w:ind w:firstLine="0"/>
        <w:rPr>
          <w:rtl/>
        </w:rPr>
      </w:pPr>
    </w:p>
    <w:p w14:paraId="6164026C" w14:textId="77777777" w:rsidR="004804C8" w:rsidRDefault="004804C8" w:rsidP="004804C8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6432A8F" w14:textId="77777777" w:rsidR="004804C8" w:rsidRDefault="004804C8" w:rsidP="004804C8">
      <w:pPr>
        <w:ind w:firstLine="0"/>
        <w:rPr>
          <w:color w:val="808080" w:themeColor="background1" w:themeShade="80"/>
          <w:rtl/>
        </w:rPr>
      </w:pPr>
    </w:p>
    <w:p w14:paraId="224BCE8D" w14:textId="77777777" w:rsidR="004804C8" w:rsidRDefault="004804C8" w:rsidP="004804C8">
      <w:pPr>
        <w:ind w:firstLine="0"/>
        <w:rPr>
          <w:color w:val="808080" w:themeColor="background1" w:themeShade="80"/>
          <w:rtl/>
        </w:rPr>
      </w:pPr>
    </w:p>
    <w:p w14:paraId="2A4C5454" w14:textId="4D4BD4CF" w:rsidR="004804C8" w:rsidRDefault="004804C8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712FEF2D" w14:textId="57E0E138" w:rsidR="004804C8" w:rsidRDefault="004804C8" w:rsidP="004804C8">
      <w:pPr>
        <w:pStyle w:val="a6"/>
        <w:keepNext/>
      </w:pPr>
      <w:bookmarkStart w:id="2" w:name="ET_subject_640146_4"/>
      <w:r w:rsidRPr="004804C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שוויון זכויות לאנשים עם מוגבלות (הפחתה של סכומי עיצום כספי - נגישות) התשפ"ג-2023</w:t>
      </w:r>
      <w:r w:rsidRPr="004804C8">
        <w:rPr>
          <w:rStyle w:val="TagStyle"/>
          <w:rtl/>
        </w:rPr>
        <w:t xml:space="preserve"> &lt;&lt; נושא &gt;&gt;</w:t>
      </w:r>
      <w:r w:rsidR="008718C0">
        <w:rPr>
          <w:rtl/>
        </w:rPr>
        <w:t xml:space="preserve"> </w:t>
      </w:r>
      <w:bookmarkEnd w:id="2"/>
    </w:p>
    <w:p w14:paraId="0B485B65" w14:textId="4FF77B8D" w:rsidR="004804C8" w:rsidRDefault="004804C8">
      <w:pPr>
        <w:bidi w:val="0"/>
        <w:spacing w:line="240" w:lineRule="auto"/>
        <w:ind w:firstLine="0"/>
        <w:jc w:val="left"/>
        <w:rPr>
          <w:rtl/>
        </w:rPr>
      </w:pPr>
    </w:p>
    <w:p w14:paraId="42992CCB" w14:textId="7D09331D" w:rsidR="004804C8" w:rsidRDefault="004804C8" w:rsidP="004804C8">
      <w:pPr>
        <w:pStyle w:val="a6"/>
        <w:keepNext/>
      </w:pPr>
      <w:bookmarkStart w:id="3" w:name="ET_subject_640147_5"/>
      <w:r w:rsidRPr="004804C8">
        <w:rPr>
          <w:rStyle w:val="TagStyle"/>
          <w:rtl/>
        </w:rPr>
        <w:t xml:space="preserve"> &lt;&lt; נושא &gt;&gt; </w:t>
      </w:r>
      <w:r>
        <w:rPr>
          <w:rtl/>
        </w:rPr>
        <w:t>הצעת תקנות שוויון זכויות לאנשים עם מוגבלות (הפחתה של סכומי עיצום כספי - ייצוג הולם) התשפ"ג-2023</w:t>
      </w:r>
      <w:r w:rsidRPr="004804C8">
        <w:rPr>
          <w:rStyle w:val="TagStyle"/>
          <w:rtl/>
        </w:rPr>
        <w:t xml:space="preserve"> &lt;&lt; נושא &gt;&gt;</w:t>
      </w:r>
      <w:r w:rsidR="008718C0">
        <w:rPr>
          <w:rtl/>
        </w:rPr>
        <w:t xml:space="preserve"> </w:t>
      </w:r>
      <w:bookmarkEnd w:id="3"/>
    </w:p>
    <w:p w14:paraId="42D15F72" w14:textId="77777777" w:rsidR="004804C8" w:rsidRDefault="004804C8" w:rsidP="004804C8">
      <w:pPr>
        <w:pStyle w:val="KeepWithNext"/>
        <w:rPr>
          <w:rtl/>
        </w:rPr>
      </w:pPr>
    </w:p>
    <w:p w14:paraId="76C33709" w14:textId="77777777" w:rsidR="004804C8" w:rsidRDefault="004804C8" w:rsidP="004804C8">
      <w:pPr>
        <w:rPr>
          <w:rtl/>
        </w:rPr>
      </w:pPr>
    </w:p>
    <w:p w14:paraId="784FB8FE" w14:textId="0809FFF7" w:rsidR="004804C8" w:rsidRDefault="004804C8" w:rsidP="004804C8">
      <w:pPr>
        <w:pStyle w:val="af6"/>
        <w:keepNext/>
      </w:pPr>
      <w:bookmarkStart w:id="4" w:name="ET_yor_4996_6"/>
      <w:r w:rsidRPr="0048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04C8">
        <w:rPr>
          <w:rStyle w:val="TagStyle"/>
          <w:rtl/>
        </w:rPr>
        <w:t xml:space="preserve"> &lt;&lt; </w:t>
      </w:r>
      <w:proofErr w:type="spellStart"/>
      <w:r w:rsidRPr="004804C8">
        <w:rPr>
          <w:rStyle w:val="TagStyle"/>
          <w:rtl/>
        </w:rPr>
        <w:t>יור</w:t>
      </w:r>
      <w:proofErr w:type="spellEnd"/>
      <w:r w:rsidRPr="004804C8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4"/>
    </w:p>
    <w:p w14:paraId="5686D48D" w14:textId="77777777" w:rsidR="004804C8" w:rsidRDefault="004804C8" w:rsidP="004804C8">
      <w:pPr>
        <w:pStyle w:val="KeepWithNext"/>
        <w:rPr>
          <w:rtl/>
          <w:lang w:eastAsia="he-IL"/>
        </w:rPr>
      </w:pPr>
    </w:p>
    <w:p w14:paraId="60457CE9" w14:textId="0A0A9ADB" w:rsidR="004804C8" w:rsidRDefault="004804C8" w:rsidP="00480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 לישיבה השנייה של ועדת </w:t>
      </w:r>
      <w:bookmarkStart w:id="5" w:name="_ETM_Q1_29019"/>
      <w:bookmarkEnd w:id="5"/>
      <w:r>
        <w:rPr>
          <w:rFonts w:hint="cs"/>
          <w:rtl/>
          <w:lang w:eastAsia="he-IL"/>
        </w:rPr>
        <w:t xml:space="preserve">העבודה והרווחה היום, א' באב תשפ"ג, ראש חודש, 19.7.2023. הנושא </w:t>
      </w:r>
      <w:bookmarkStart w:id="6" w:name="_ETM_Q1_35662"/>
      <w:bookmarkEnd w:id="6"/>
      <w:r>
        <w:rPr>
          <w:rFonts w:hint="cs"/>
          <w:rtl/>
          <w:lang w:eastAsia="he-IL"/>
        </w:rPr>
        <w:t xml:space="preserve">הוא הרביזיה שהגשנו על הצעת תקנות שוויון זכויות </w:t>
      </w:r>
      <w:bookmarkStart w:id="7" w:name="_ETM_Q1_45095"/>
      <w:bookmarkEnd w:id="7"/>
      <w:r>
        <w:rPr>
          <w:rFonts w:hint="cs"/>
          <w:rtl/>
          <w:lang w:eastAsia="he-IL"/>
        </w:rPr>
        <w:t xml:space="preserve">לאנשים עם מוגבלות (הפחתה של סכומי עיצום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" w:name="_ETM_Q1_46851"/>
      <w:bookmarkEnd w:id="8"/>
      <w:r>
        <w:rPr>
          <w:rFonts w:hint="cs"/>
          <w:rtl/>
          <w:lang w:eastAsia="he-IL"/>
        </w:rPr>
        <w:t xml:space="preserve">נגישות) והצעת תקנות שוויון זכויות לאנשים עם מוגבלות (הפחתה של </w:t>
      </w:r>
      <w:bookmarkStart w:id="9" w:name="_ETM_Q1_49034"/>
      <w:bookmarkEnd w:id="9"/>
      <w:r>
        <w:rPr>
          <w:rFonts w:hint="cs"/>
          <w:rtl/>
          <w:lang w:eastAsia="he-IL"/>
        </w:rPr>
        <w:t xml:space="preserve">סכומי עיצום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ייצוג הולם).</w:t>
      </w:r>
      <w:r w:rsidR="008718C0">
        <w:rPr>
          <w:rFonts w:hint="cs"/>
          <w:rtl/>
          <w:lang w:eastAsia="he-IL"/>
        </w:rPr>
        <w:t xml:space="preserve"> </w:t>
      </w:r>
      <w:bookmarkStart w:id="10" w:name="_ETM_Q1_58264"/>
    </w:p>
    <w:p w14:paraId="79F3D37B" w14:textId="77777777" w:rsidR="004804C8" w:rsidRDefault="004804C8" w:rsidP="004804C8">
      <w:pPr>
        <w:rPr>
          <w:rtl/>
          <w:lang w:eastAsia="he-IL"/>
        </w:rPr>
      </w:pPr>
      <w:bookmarkStart w:id="11" w:name="_ETM_Q1_60015"/>
      <w:bookmarkStart w:id="12" w:name="_ETM_Q1_60049"/>
      <w:bookmarkEnd w:id="11"/>
      <w:bookmarkEnd w:id="12"/>
    </w:p>
    <w:p w14:paraId="2220EF69" w14:textId="0C27FA99" w:rsidR="004804C8" w:rsidRDefault="004804C8" w:rsidP="004804C8">
      <w:pPr>
        <w:rPr>
          <w:rtl/>
          <w:lang w:eastAsia="he-IL"/>
        </w:rPr>
      </w:pPr>
      <w:bookmarkStart w:id="13" w:name="_ETM_Q1_60199"/>
      <w:bookmarkStart w:id="14" w:name="_ETM_Q1_60229"/>
      <w:bookmarkEnd w:id="13"/>
      <w:bookmarkEnd w:id="14"/>
      <w:r>
        <w:rPr>
          <w:rFonts w:hint="cs"/>
          <w:rtl/>
          <w:lang w:eastAsia="he-IL"/>
        </w:rPr>
        <w:t xml:space="preserve">אנחנו הולכים לדון בשני דברים, א', בפתיחת הרביזיה, פתיחת דיון </w:t>
      </w:r>
      <w:bookmarkStart w:id="15" w:name="_ETM_Q1_68159"/>
      <w:bookmarkEnd w:id="15"/>
      <w:r>
        <w:rPr>
          <w:rFonts w:hint="cs"/>
          <w:rtl/>
          <w:lang w:eastAsia="he-IL"/>
        </w:rPr>
        <w:t xml:space="preserve">מחדש, ואחר כך על התיקונים שהגיעו להבנות בין הנציבות למשרד </w:t>
      </w:r>
      <w:bookmarkStart w:id="16" w:name="_ETM_Q1_75982"/>
      <w:bookmarkEnd w:id="16"/>
      <w:r>
        <w:rPr>
          <w:rFonts w:hint="cs"/>
          <w:rtl/>
          <w:lang w:eastAsia="he-IL"/>
        </w:rPr>
        <w:t xml:space="preserve">הבריאות. דבר ראשון, מי בעד פתיחת הרביזיה, פתיחת הדיון מחדש? </w:t>
      </w:r>
      <w:bookmarkStart w:id="17" w:name="_ETM_Q1_84559"/>
      <w:bookmarkEnd w:id="17"/>
      <w:r>
        <w:rPr>
          <w:rFonts w:hint="cs"/>
          <w:rtl/>
          <w:lang w:eastAsia="he-IL"/>
        </w:rPr>
        <w:t xml:space="preserve">מי נגד? אין מתנגדים. הדיון נפתח. </w:t>
      </w:r>
    </w:p>
    <w:p w14:paraId="1F382646" w14:textId="77777777" w:rsidR="004804C8" w:rsidRDefault="004804C8" w:rsidP="004804C8">
      <w:pPr>
        <w:rPr>
          <w:rtl/>
          <w:lang w:eastAsia="he-IL"/>
        </w:rPr>
      </w:pPr>
      <w:bookmarkStart w:id="18" w:name="_ETM_Q1_84818"/>
      <w:bookmarkStart w:id="19" w:name="_ETM_Q1_84847"/>
      <w:bookmarkEnd w:id="18"/>
      <w:bookmarkEnd w:id="19"/>
    </w:p>
    <w:p w14:paraId="162E7E0C" w14:textId="77777777" w:rsidR="004804C8" w:rsidRDefault="004804C8" w:rsidP="004804C8">
      <w:pPr>
        <w:pStyle w:val="af1"/>
        <w:keepNext/>
        <w:ind w:firstLine="0"/>
        <w:rPr>
          <w:rtl/>
          <w:lang w:eastAsia="he-IL"/>
        </w:rPr>
      </w:pPr>
      <w:bookmarkStart w:id="20" w:name="_ETM_Q1_84954"/>
      <w:bookmarkStart w:id="21" w:name="_ETM_Q1_84985"/>
      <w:bookmarkEnd w:id="20"/>
      <w:bookmarkEnd w:id="21"/>
      <w:r>
        <w:rPr>
          <w:rFonts w:hint="eastAsia"/>
          <w:rtl/>
          <w:lang w:eastAsia="he-IL"/>
        </w:rPr>
        <w:t>הצבעה</w:t>
      </w:r>
    </w:p>
    <w:p w14:paraId="25D9D065" w14:textId="50B3298B" w:rsidR="004804C8" w:rsidRDefault="004804C8" w:rsidP="004804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6FC42351" w14:textId="044D89D3" w:rsidR="004804C8" w:rsidRDefault="004804C8" w:rsidP="004804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378D4E8F" w14:textId="5BD28287" w:rsidR="004804C8" w:rsidRDefault="004804C8" w:rsidP="004804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61195281" w14:textId="67E1C759" w:rsidR="004804C8" w:rsidRPr="004804C8" w:rsidRDefault="004804C8" w:rsidP="004804C8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2CD45708" w14:textId="77777777" w:rsidR="004804C8" w:rsidRDefault="004804C8" w:rsidP="004804C8">
      <w:pPr>
        <w:rPr>
          <w:rFonts w:ascii="David" w:hAnsi="David"/>
          <w:rtl/>
          <w:lang w:eastAsia="he-IL"/>
        </w:rPr>
      </w:pPr>
      <w:bookmarkStart w:id="22" w:name="_ETM_Q1_84809"/>
      <w:bookmarkEnd w:id="10"/>
      <w:bookmarkEnd w:id="22"/>
    </w:p>
    <w:p w14:paraId="6341901A" w14:textId="57D06C26" w:rsidR="004804C8" w:rsidRDefault="004804C8" w:rsidP="004804C8">
      <w:pPr>
        <w:pStyle w:val="af6"/>
        <w:keepNext/>
        <w:rPr>
          <w:rtl/>
        </w:rPr>
      </w:pPr>
      <w:bookmarkStart w:id="23" w:name="ET_yor_4996_8"/>
      <w:r w:rsidRPr="00480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804C8">
        <w:rPr>
          <w:rStyle w:val="TagStyle"/>
          <w:rtl/>
        </w:rPr>
        <w:t xml:space="preserve"> &lt;&lt; </w:t>
      </w:r>
      <w:proofErr w:type="spellStart"/>
      <w:r w:rsidRPr="004804C8">
        <w:rPr>
          <w:rStyle w:val="TagStyle"/>
          <w:rtl/>
        </w:rPr>
        <w:t>יור</w:t>
      </w:r>
      <w:proofErr w:type="spellEnd"/>
      <w:r w:rsidRPr="004804C8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23"/>
    </w:p>
    <w:p w14:paraId="6541FA22" w14:textId="77777777" w:rsidR="004804C8" w:rsidRDefault="004804C8" w:rsidP="004804C8">
      <w:pPr>
        <w:pStyle w:val="KeepWithNext"/>
        <w:rPr>
          <w:rtl/>
          <w:lang w:eastAsia="he-IL"/>
        </w:rPr>
      </w:pPr>
    </w:p>
    <w:p w14:paraId="57515017" w14:textId="61DB2F92" w:rsidR="004804C8" w:rsidRDefault="004804C8" w:rsidP="004804C8">
      <w:pPr>
        <w:rPr>
          <w:rtl/>
          <w:lang w:eastAsia="he-IL"/>
        </w:rPr>
      </w:pPr>
      <w:bookmarkStart w:id="24" w:name="_ETM_Q1_85208"/>
      <w:bookmarkStart w:id="25" w:name="_ETM_Q1_85236"/>
      <w:bookmarkEnd w:id="24"/>
      <w:bookmarkEnd w:id="25"/>
      <w:r>
        <w:rPr>
          <w:rFonts w:hint="cs"/>
          <w:rtl/>
          <w:lang w:eastAsia="he-IL"/>
        </w:rPr>
        <w:t xml:space="preserve">הדיון נפתח. היועצת המשפטית </w:t>
      </w:r>
      <w:bookmarkStart w:id="26" w:name="_ETM_Q1_96482"/>
      <w:bookmarkEnd w:id="26"/>
      <w:r>
        <w:rPr>
          <w:rFonts w:hint="cs"/>
          <w:rtl/>
          <w:lang w:eastAsia="he-IL"/>
        </w:rPr>
        <w:t xml:space="preserve">ענת מימון תציג לנו את השינויים, לא את התקנות שכבר </w:t>
      </w:r>
      <w:bookmarkStart w:id="27" w:name="_ETM_Q1_97329"/>
      <w:bookmarkEnd w:id="27"/>
      <w:r>
        <w:rPr>
          <w:rFonts w:hint="cs"/>
          <w:rtl/>
          <w:lang w:eastAsia="he-IL"/>
        </w:rPr>
        <w:t xml:space="preserve">הקראנו והחלטנו, אלא את השינויים שהתבקשו להגיע להסכמות. בבקשה. </w:t>
      </w:r>
    </w:p>
    <w:p w14:paraId="587D360F" w14:textId="77777777" w:rsidR="004804C8" w:rsidRDefault="004804C8" w:rsidP="004804C8">
      <w:pPr>
        <w:rPr>
          <w:rtl/>
          <w:lang w:eastAsia="he-IL"/>
        </w:rPr>
      </w:pPr>
      <w:bookmarkStart w:id="28" w:name="_ETM_Q1_109793"/>
      <w:bookmarkStart w:id="29" w:name="_ETM_Q1_109824"/>
      <w:bookmarkEnd w:id="28"/>
      <w:bookmarkEnd w:id="29"/>
    </w:p>
    <w:p w14:paraId="66291901" w14:textId="18B98D0C" w:rsidR="004804C8" w:rsidRDefault="004804C8" w:rsidP="004804C8">
      <w:pPr>
        <w:pStyle w:val="a4"/>
        <w:keepNext/>
        <w:rPr>
          <w:rtl/>
        </w:rPr>
      </w:pPr>
      <w:bookmarkStart w:id="30" w:name="ET_speaker_ענת_מימון_9"/>
      <w:r w:rsidRPr="004804C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804C8">
        <w:rPr>
          <w:rStyle w:val="TagStyle"/>
          <w:rtl/>
        </w:rPr>
        <w:t xml:space="preserve"> &lt;&lt; דובר &gt;&gt;</w:t>
      </w:r>
      <w:r w:rsidR="008718C0">
        <w:rPr>
          <w:rtl/>
        </w:rPr>
        <w:t xml:space="preserve"> </w:t>
      </w:r>
      <w:bookmarkEnd w:id="30"/>
    </w:p>
    <w:p w14:paraId="5CC507AB" w14:textId="77777777" w:rsidR="004804C8" w:rsidRDefault="004804C8" w:rsidP="004804C8">
      <w:pPr>
        <w:pStyle w:val="KeepWithNext"/>
        <w:rPr>
          <w:rtl/>
          <w:lang w:eastAsia="he-IL"/>
        </w:rPr>
      </w:pPr>
    </w:p>
    <w:p w14:paraId="180C84EF" w14:textId="02927931" w:rsidR="004804C8" w:rsidRDefault="004804C8" w:rsidP="004804C8">
      <w:pPr>
        <w:rPr>
          <w:rtl/>
          <w:lang w:eastAsia="he-IL"/>
        </w:rPr>
      </w:pPr>
      <w:bookmarkStart w:id="31" w:name="_ETM_Q1_111120"/>
      <w:bookmarkStart w:id="32" w:name="_ETM_Q1_111152"/>
      <w:bookmarkEnd w:id="31"/>
      <w:bookmarkEnd w:id="32"/>
      <w:r>
        <w:rPr>
          <w:rFonts w:hint="cs"/>
          <w:rtl/>
          <w:lang w:eastAsia="he-IL"/>
        </w:rPr>
        <w:t xml:space="preserve">אני </w:t>
      </w:r>
      <w:bookmarkStart w:id="33" w:name="_ETM_Q1_112257"/>
      <w:bookmarkEnd w:id="33"/>
      <w:r>
        <w:rPr>
          <w:rFonts w:hint="cs"/>
          <w:rtl/>
          <w:lang w:eastAsia="he-IL"/>
        </w:rPr>
        <w:t xml:space="preserve">אציג את השינויים. אני רק מזכירה, אנחנו דנים בתקנות </w:t>
      </w:r>
      <w:bookmarkStart w:id="34" w:name="_ETM_Q1_113777"/>
      <w:bookmarkEnd w:id="34"/>
      <w:r>
        <w:rPr>
          <w:rFonts w:hint="cs"/>
          <w:rtl/>
          <w:lang w:eastAsia="he-IL"/>
        </w:rPr>
        <w:t xml:space="preserve">הפחתה, החובה לעיצומים כספיים כבר נקבעה בתיקון שנעשה לפני </w:t>
      </w:r>
      <w:bookmarkStart w:id="35" w:name="_ETM_Q1_117975"/>
      <w:bookmarkEnd w:id="35"/>
      <w:r>
        <w:rPr>
          <w:rFonts w:hint="cs"/>
          <w:rtl/>
          <w:lang w:eastAsia="he-IL"/>
        </w:rPr>
        <w:t xml:space="preserve">שנה וכרגע אנחנו קובעים את ההפחתה. כמו שנאמר, התקנות הוצגו </w:t>
      </w:r>
      <w:bookmarkStart w:id="36" w:name="_ETM_Q1_124951"/>
      <w:bookmarkEnd w:id="36"/>
      <w:r>
        <w:rPr>
          <w:rFonts w:hint="cs"/>
          <w:rtl/>
          <w:lang w:eastAsia="he-IL"/>
        </w:rPr>
        <w:t xml:space="preserve">וכל הנסיבות להפחתה על פי המודל שקיים, גם להפחתה </w:t>
      </w:r>
      <w:bookmarkStart w:id="37" w:name="_ETM_Q1_128220"/>
      <w:bookmarkEnd w:id="37"/>
      <w:r>
        <w:rPr>
          <w:rFonts w:hint="cs"/>
          <w:rtl/>
          <w:lang w:eastAsia="he-IL"/>
        </w:rPr>
        <w:t xml:space="preserve">בעיצומים אחרים, זה כבר </w:t>
      </w:r>
      <w:proofErr w:type="spellStart"/>
      <w:r>
        <w:rPr>
          <w:rFonts w:hint="cs"/>
          <w:rtl/>
          <w:lang w:eastAsia="he-IL"/>
        </w:rPr>
        <w:t>הוצבע</w:t>
      </w:r>
      <w:proofErr w:type="spellEnd"/>
      <w:r>
        <w:rPr>
          <w:rFonts w:hint="cs"/>
          <w:rtl/>
          <w:lang w:eastAsia="he-IL"/>
        </w:rPr>
        <w:t>.</w:t>
      </w:r>
      <w:bookmarkStart w:id="38" w:name="_ETM_Q1_131704"/>
      <w:bookmarkEnd w:id="38"/>
      <w:r>
        <w:rPr>
          <w:rFonts w:hint="cs"/>
          <w:rtl/>
          <w:lang w:eastAsia="he-IL"/>
        </w:rPr>
        <w:t xml:space="preserve"> בסוף הדיון נטענו טענות לגבי מערכת הבריאות, לגבי קופות </w:t>
      </w:r>
      <w:bookmarkStart w:id="39" w:name="_ETM_Q1_134503"/>
      <w:bookmarkEnd w:id="39"/>
      <w:r>
        <w:rPr>
          <w:rFonts w:hint="cs"/>
          <w:rtl/>
          <w:lang w:eastAsia="he-IL"/>
        </w:rPr>
        <w:t xml:space="preserve">החולים, וביקשו לבוא בדין ודברים ואני אציג את התיקון </w:t>
      </w:r>
      <w:bookmarkStart w:id="40" w:name="_ETM_Q1_141103"/>
      <w:bookmarkEnd w:id="40"/>
      <w:r>
        <w:rPr>
          <w:rFonts w:hint="cs"/>
          <w:rtl/>
          <w:lang w:eastAsia="he-IL"/>
        </w:rPr>
        <w:t xml:space="preserve">שאליו הגיעו בנושא. </w:t>
      </w:r>
    </w:p>
    <w:p w14:paraId="5951E13C" w14:textId="77777777" w:rsidR="004804C8" w:rsidRDefault="004804C8" w:rsidP="004804C8">
      <w:pPr>
        <w:rPr>
          <w:rtl/>
          <w:lang w:eastAsia="he-IL"/>
        </w:rPr>
      </w:pPr>
      <w:bookmarkStart w:id="41" w:name="_ETM_Q1_141211"/>
      <w:bookmarkStart w:id="42" w:name="_ETM_Q1_141246"/>
      <w:bookmarkEnd w:id="41"/>
      <w:bookmarkEnd w:id="42"/>
    </w:p>
    <w:p w14:paraId="257BAAD6" w14:textId="6FF7ACDA" w:rsidR="004804C8" w:rsidRDefault="004804C8" w:rsidP="004804C8">
      <w:pPr>
        <w:rPr>
          <w:rtl/>
          <w:lang w:eastAsia="he-IL"/>
        </w:rPr>
      </w:pPr>
      <w:bookmarkStart w:id="43" w:name="_ETM_Q1_141395"/>
      <w:bookmarkStart w:id="44" w:name="_ETM_Q1_141427"/>
      <w:bookmarkEnd w:id="43"/>
      <w:bookmarkEnd w:id="44"/>
      <w:r>
        <w:rPr>
          <w:rFonts w:hint="cs"/>
          <w:rtl/>
          <w:lang w:eastAsia="he-IL"/>
        </w:rPr>
        <w:t xml:space="preserve">אני מדברת עכשיו על הסט של תקנות </w:t>
      </w:r>
      <w:bookmarkStart w:id="45" w:name="_ETM_Q1_145219"/>
      <w:bookmarkEnd w:id="45"/>
      <w:r>
        <w:rPr>
          <w:rFonts w:hint="cs"/>
          <w:rtl/>
          <w:lang w:eastAsia="he-IL"/>
        </w:rPr>
        <w:t xml:space="preserve">הנגישות, בתקנה 2 שמדברת על ההפחתה בשל התנהגות המפר </w:t>
      </w:r>
      <w:bookmarkStart w:id="46" w:name="_ETM_Q1_147141"/>
      <w:bookmarkEnd w:id="46"/>
      <w:r>
        <w:rPr>
          <w:rFonts w:hint="cs"/>
          <w:rtl/>
          <w:lang w:eastAsia="he-IL"/>
        </w:rPr>
        <w:t xml:space="preserve">נוספה נסיבה שקובעת שלמפר מערכת נהלים שנועדה לאתר ולמנוע </w:t>
      </w:r>
      <w:bookmarkStart w:id="47" w:name="_ETM_Q1_151619"/>
      <w:bookmarkEnd w:id="47"/>
      <w:r>
        <w:rPr>
          <w:rFonts w:hint="cs"/>
          <w:rtl/>
          <w:lang w:eastAsia="he-IL"/>
        </w:rPr>
        <w:t xml:space="preserve">ביצוע הפרות באמצעות בקרה ופיקוח פנימיים וההפרה מעידה על כשל </w:t>
      </w:r>
      <w:bookmarkStart w:id="48" w:name="_ETM_Q1_156944"/>
      <w:bookmarkEnd w:id="48"/>
      <w:r>
        <w:rPr>
          <w:rFonts w:hint="cs"/>
          <w:rtl/>
          <w:lang w:eastAsia="he-IL"/>
        </w:rPr>
        <w:t>נקודתי ולא על כשל מערכתי. אז זו תהיה נסיבה להפחית 30% מסכום העיצום הכספי.</w:t>
      </w:r>
      <w:bookmarkStart w:id="49" w:name="_ETM_Q1_167288"/>
      <w:bookmarkEnd w:id="49"/>
    </w:p>
    <w:p w14:paraId="54C75C6E" w14:textId="77777777" w:rsidR="004804C8" w:rsidRDefault="004804C8" w:rsidP="004804C8">
      <w:pPr>
        <w:rPr>
          <w:rtl/>
          <w:lang w:eastAsia="he-IL"/>
        </w:rPr>
      </w:pPr>
      <w:bookmarkStart w:id="50" w:name="_ETM_Q1_167323"/>
      <w:bookmarkStart w:id="51" w:name="_ETM_Q1_167448"/>
      <w:bookmarkEnd w:id="50"/>
      <w:bookmarkEnd w:id="51"/>
    </w:p>
    <w:p w14:paraId="355A2AD3" w14:textId="6A3283FB" w:rsidR="004804C8" w:rsidRDefault="004804C8" w:rsidP="004804C8">
      <w:pPr>
        <w:rPr>
          <w:rtl/>
          <w:lang w:eastAsia="he-IL"/>
        </w:rPr>
      </w:pPr>
      <w:bookmarkStart w:id="52" w:name="_ETM_Q1_167479"/>
      <w:bookmarkEnd w:id="52"/>
      <w:r>
        <w:rPr>
          <w:rFonts w:hint="cs"/>
          <w:rtl/>
          <w:lang w:eastAsia="he-IL"/>
        </w:rPr>
        <w:t xml:space="preserve">בנוסף, אני רק מעירה, שהיה </w:t>
      </w:r>
      <w:bookmarkStart w:id="53" w:name="_ETM_Q1_166210"/>
      <w:bookmarkEnd w:id="53"/>
      <w:r>
        <w:rPr>
          <w:rFonts w:hint="cs"/>
          <w:rtl/>
          <w:lang w:eastAsia="he-IL"/>
        </w:rPr>
        <w:t>את העניין הזה של גובה מחזור עסקאות, שביטוח לאומי</w:t>
      </w:r>
      <w:bookmarkStart w:id="54" w:name="_ETM_Q1_169511"/>
      <w:bookmarkEnd w:id="54"/>
      <w:r>
        <w:rPr>
          <w:rFonts w:hint="cs"/>
          <w:rtl/>
          <w:lang w:eastAsia="he-IL"/>
        </w:rPr>
        <w:t xml:space="preserve"> טענו שהם לא יכולים להוכיח דבר כזה, אז </w:t>
      </w:r>
      <w:bookmarkStart w:id="55" w:name="_ETM_Q1_176424"/>
      <w:bookmarkEnd w:id="55"/>
      <w:r>
        <w:rPr>
          <w:rFonts w:hint="cs"/>
          <w:rtl/>
          <w:lang w:eastAsia="he-IL"/>
        </w:rPr>
        <w:t>אנחנו מוחקים את זה משם, ולגבי התחילה</w:t>
      </w:r>
      <w:r w:rsidR="00495C4F">
        <w:rPr>
          <w:rFonts w:hint="cs"/>
          <w:rtl/>
          <w:lang w:eastAsia="he-IL"/>
        </w:rPr>
        <w:t>, בגלל שחשבנו</w:t>
      </w:r>
      <w:bookmarkStart w:id="56" w:name="_ETM_Q1_179131"/>
      <w:bookmarkEnd w:id="56"/>
      <w:r w:rsidR="00495C4F">
        <w:rPr>
          <w:rFonts w:hint="cs"/>
          <w:rtl/>
          <w:lang w:eastAsia="he-IL"/>
        </w:rPr>
        <w:t xml:space="preserve"> שזה יעבור לפני שעברה שנה מיום תחילת החוק אז היא </w:t>
      </w:r>
      <w:bookmarkStart w:id="57" w:name="_ETM_Q1_182932"/>
      <w:bookmarkEnd w:id="57"/>
      <w:r w:rsidR="00495C4F">
        <w:rPr>
          <w:rFonts w:hint="cs"/>
          <w:rtl/>
          <w:lang w:eastAsia="he-IL"/>
        </w:rPr>
        <w:t xml:space="preserve">הייתה קבועה תחילה ל-13 ביולי, אבל מכיוון שהמועד חלף </w:t>
      </w:r>
      <w:bookmarkStart w:id="58" w:name="_ETM_Q1_182861"/>
      <w:bookmarkEnd w:id="58"/>
      <w:r w:rsidR="008718C0">
        <w:rPr>
          <w:rFonts w:hint="cs"/>
          <w:rtl/>
          <w:lang w:eastAsia="he-IL"/>
        </w:rPr>
        <w:t xml:space="preserve">אנחנו </w:t>
      </w:r>
      <w:r w:rsidR="00495C4F">
        <w:rPr>
          <w:rFonts w:hint="cs"/>
          <w:rtl/>
          <w:lang w:eastAsia="he-IL"/>
        </w:rPr>
        <w:t>נמחק את זה והתחילה תהיה מיידית ביום פרסום התקנות.</w:t>
      </w:r>
      <w:bookmarkStart w:id="59" w:name="_ETM_Q1_185458"/>
      <w:bookmarkEnd w:id="59"/>
      <w:r w:rsidR="00495C4F">
        <w:rPr>
          <w:rFonts w:hint="cs"/>
          <w:rtl/>
          <w:lang w:eastAsia="he-IL"/>
        </w:rPr>
        <w:t xml:space="preserve"> </w:t>
      </w:r>
    </w:p>
    <w:p w14:paraId="3D2714CC" w14:textId="77777777" w:rsidR="00495C4F" w:rsidRDefault="00495C4F" w:rsidP="004804C8">
      <w:pPr>
        <w:rPr>
          <w:rtl/>
          <w:lang w:eastAsia="he-IL"/>
        </w:rPr>
      </w:pPr>
      <w:bookmarkStart w:id="60" w:name="_ETM_Q1_185658"/>
      <w:bookmarkStart w:id="61" w:name="_ETM_Q1_185693"/>
      <w:bookmarkEnd w:id="60"/>
      <w:bookmarkEnd w:id="61"/>
    </w:p>
    <w:p w14:paraId="31D676C8" w14:textId="60C153CC" w:rsidR="00495C4F" w:rsidRPr="004804C8" w:rsidRDefault="00495C4F" w:rsidP="004804C8">
      <w:pPr>
        <w:rPr>
          <w:rtl/>
          <w:lang w:eastAsia="he-IL"/>
        </w:rPr>
      </w:pPr>
      <w:bookmarkStart w:id="62" w:name="_ETM_Q1_185810"/>
      <w:bookmarkStart w:id="63" w:name="_ETM_Q1_185848"/>
      <w:bookmarkEnd w:id="62"/>
      <w:bookmarkEnd w:id="63"/>
      <w:r>
        <w:rPr>
          <w:rFonts w:hint="cs"/>
          <w:rtl/>
          <w:lang w:eastAsia="he-IL"/>
        </w:rPr>
        <w:t xml:space="preserve">לגבי הסט של הייצוג ההולם, שם אין את התקנה הזו </w:t>
      </w:r>
      <w:bookmarkStart w:id="64" w:name="_ETM_Q1_189854"/>
      <w:bookmarkEnd w:id="64"/>
      <w:r>
        <w:rPr>
          <w:rFonts w:hint="cs"/>
          <w:rtl/>
          <w:lang w:eastAsia="he-IL"/>
        </w:rPr>
        <w:t xml:space="preserve">של ההפחתה, אבל כן יש את התיקון של הביטוח הלאומי </w:t>
      </w:r>
      <w:bookmarkStart w:id="65" w:name="_ETM_Q1_197679"/>
      <w:bookmarkEnd w:id="65"/>
      <w:r>
        <w:rPr>
          <w:rFonts w:hint="cs"/>
          <w:rtl/>
          <w:lang w:eastAsia="he-IL"/>
        </w:rPr>
        <w:t xml:space="preserve">ושל התחילה. זהו, אלה התיקונים שהוכנסו ביחס למה </w:t>
      </w:r>
      <w:proofErr w:type="spellStart"/>
      <w:r>
        <w:rPr>
          <w:rFonts w:hint="cs"/>
          <w:rtl/>
          <w:lang w:eastAsia="he-IL"/>
        </w:rPr>
        <w:t>שהוצבע</w:t>
      </w:r>
      <w:proofErr w:type="spellEnd"/>
      <w:r>
        <w:rPr>
          <w:rFonts w:hint="cs"/>
          <w:rtl/>
          <w:lang w:eastAsia="he-IL"/>
        </w:rPr>
        <w:t xml:space="preserve"> בישיבה </w:t>
      </w:r>
      <w:bookmarkStart w:id="66" w:name="_ETM_Q1_201901"/>
      <w:bookmarkEnd w:id="66"/>
      <w:r>
        <w:rPr>
          <w:rFonts w:hint="cs"/>
          <w:rtl/>
          <w:lang w:eastAsia="he-IL"/>
        </w:rPr>
        <w:t xml:space="preserve">הקודמת. </w:t>
      </w:r>
    </w:p>
    <w:p w14:paraId="1D689885" w14:textId="77777777" w:rsidR="00495C4F" w:rsidRDefault="00495C4F" w:rsidP="004804C8">
      <w:pPr>
        <w:rPr>
          <w:rtl/>
          <w:lang w:eastAsia="he-IL"/>
        </w:rPr>
      </w:pPr>
      <w:bookmarkStart w:id="67" w:name="_ETM_Q1_59555"/>
      <w:bookmarkStart w:id="68" w:name="_ETM_Q1_59595"/>
      <w:bookmarkStart w:id="69" w:name="_ETM_Q1_203668"/>
      <w:bookmarkEnd w:id="67"/>
      <w:bookmarkEnd w:id="68"/>
      <w:bookmarkEnd w:id="69"/>
    </w:p>
    <w:p w14:paraId="07C135B6" w14:textId="4FE44BD6" w:rsidR="00495C4F" w:rsidRDefault="00495C4F" w:rsidP="00495C4F">
      <w:pPr>
        <w:pStyle w:val="af6"/>
        <w:keepNext/>
        <w:rPr>
          <w:rtl/>
        </w:rPr>
      </w:pPr>
      <w:bookmarkStart w:id="70" w:name="ET_yor_4996_10"/>
      <w:r w:rsidRPr="00495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C4F">
        <w:rPr>
          <w:rStyle w:val="TagStyle"/>
          <w:rtl/>
        </w:rPr>
        <w:t xml:space="preserve"> &lt;&lt; </w:t>
      </w:r>
      <w:proofErr w:type="spellStart"/>
      <w:r w:rsidRPr="00495C4F">
        <w:rPr>
          <w:rStyle w:val="TagStyle"/>
          <w:rtl/>
        </w:rPr>
        <w:t>יור</w:t>
      </w:r>
      <w:proofErr w:type="spellEnd"/>
      <w:r w:rsidRPr="00495C4F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70"/>
    </w:p>
    <w:p w14:paraId="4917FA37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351E2105" w14:textId="3F5B8801" w:rsidR="00495C4F" w:rsidRDefault="00495C4F" w:rsidP="00495C4F">
      <w:pPr>
        <w:rPr>
          <w:rtl/>
          <w:lang w:eastAsia="he-IL"/>
        </w:rPr>
      </w:pPr>
      <w:bookmarkStart w:id="71" w:name="_ETM_Q1_204049"/>
      <w:bookmarkStart w:id="72" w:name="_ETM_Q1_204081"/>
      <w:bookmarkEnd w:id="71"/>
      <w:bookmarkEnd w:id="72"/>
      <w:r>
        <w:rPr>
          <w:rFonts w:hint="cs"/>
          <w:rtl/>
          <w:lang w:eastAsia="he-IL"/>
        </w:rPr>
        <w:t xml:space="preserve">אנחנו נאפשר לדן </w:t>
      </w:r>
      <w:proofErr w:type="spellStart"/>
      <w:r>
        <w:rPr>
          <w:rFonts w:hint="cs"/>
          <w:rtl/>
          <w:lang w:eastAsia="he-IL"/>
        </w:rPr>
        <w:t>רשל</w:t>
      </w:r>
      <w:proofErr w:type="spellEnd"/>
      <w:r>
        <w:rPr>
          <w:rFonts w:hint="cs"/>
          <w:rtl/>
          <w:lang w:eastAsia="he-IL"/>
        </w:rPr>
        <w:t xml:space="preserve">, נציב שוויון זכויות, </w:t>
      </w:r>
      <w:bookmarkStart w:id="73" w:name="_ETM_Q1_210114"/>
      <w:bookmarkEnd w:id="73"/>
      <w:r>
        <w:rPr>
          <w:rFonts w:hint="cs"/>
          <w:rtl/>
          <w:lang w:eastAsia="he-IL"/>
        </w:rPr>
        <w:t xml:space="preserve">בבקשה. </w:t>
      </w:r>
    </w:p>
    <w:p w14:paraId="702EAE6D" w14:textId="77777777" w:rsidR="00495C4F" w:rsidRDefault="00495C4F" w:rsidP="00495C4F">
      <w:pPr>
        <w:rPr>
          <w:rtl/>
          <w:lang w:eastAsia="he-IL"/>
        </w:rPr>
      </w:pPr>
      <w:bookmarkStart w:id="74" w:name="_ETM_Q1_210969"/>
      <w:bookmarkStart w:id="75" w:name="_ETM_Q1_211008"/>
      <w:bookmarkStart w:id="76" w:name="_ETM_Q1_212801"/>
      <w:bookmarkEnd w:id="74"/>
      <w:bookmarkEnd w:id="75"/>
      <w:bookmarkEnd w:id="76"/>
    </w:p>
    <w:p w14:paraId="2912F150" w14:textId="3A76E36C" w:rsidR="00495C4F" w:rsidRDefault="00495C4F" w:rsidP="00495C4F">
      <w:pPr>
        <w:pStyle w:val="af9"/>
        <w:keepNext/>
        <w:rPr>
          <w:rtl/>
          <w:lang w:eastAsia="he-IL"/>
        </w:rPr>
      </w:pPr>
      <w:bookmarkStart w:id="77" w:name="ET_guest_דן_רשל_11"/>
      <w:r w:rsidRPr="00495C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רשל</w:t>
      </w:r>
      <w:proofErr w:type="spellEnd"/>
      <w:r>
        <w:rPr>
          <w:rtl/>
          <w:lang w:eastAsia="he-IL"/>
        </w:rPr>
        <w:t>:</w:t>
      </w:r>
      <w:r w:rsidRPr="00495C4F">
        <w:rPr>
          <w:rStyle w:val="TagStyle"/>
          <w:rtl/>
        </w:rPr>
        <w:t xml:space="preserve"> &lt;&lt; אורח &gt;&gt;</w:t>
      </w:r>
      <w:r w:rsidR="008718C0">
        <w:rPr>
          <w:rtl/>
          <w:lang w:eastAsia="he-IL"/>
        </w:rPr>
        <w:t xml:space="preserve"> </w:t>
      </w:r>
      <w:bookmarkEnd w:id="77"/>
    </w:p>
    <w:p w14:paraId="020BEE8E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18102CBF" w14:textId="77777777" w:rsidR="00495C4F" w:rsidRDefault="00495C4F" w:rsidP="00495C4F">
      <w:pPr>
        <w:rPr>
          <w:rtl/>
          <w:lang w:eastAsia="he-IL"/>
        </w:rPr>
      </w:pPr>
      <w:bookmarkStart w:id="78" w:name="_ETM_Q1_213173"/>
      <w:bookmarkStart w:id="79" w:name="_ETM_Q1_213226"/>
      <w:bookmarkEnd w:id="78"/>
      <w:bookmarkEnd w:id="79"/>
      <w:r>
        <w:rPr>
          <w:rFonts w:hint="cs"/>
          <w:rtl/>
          <w:lang w:eastAsia="he-IL"/>
        </w:rPr>
        <w:t xml:space="preserve">תודה רבה, אדוני היושב ראש. אני חושב שמאז הישיבה </w:t>
      </w:r>
      <w:bookmarkStart w:id="80" w:name="_ETM_Q1_212914"/>
      <w:bookmarkEnd w:id="80"/>
      <w:r>
        <w:rPr>
          <w:rFonts w:hint="cs"/>
          <w:rtl/>
          <w:lang w:eastAsia="he-IL"/>
        </w:rPr>
        <w:t xml:space="preserve">האחרונה, שלצערי לא נכחתי בה כי לא הייתי בארץ, כן </w:t>
      </w:r>
      <w:bookmarkStart w:id="81" w:name="_ETM_Q1_221403"/>
      <w:bookmarkEnd w:id="81"/>
      <w:r>
        <w:rPr>
          <w:rFonts w:hint="cs"/>
          <w:rtl/>
          <w:lang w:eastAsia="he-IL"/>
        </w:rPr>
        <w:t xml:space="preserve">נעשתה כברת דרך ארוכה והייתי אומר גם מוצלחת מול משרד </w:t>
      </w:r>
      <w:bookmarkStart w:id="82" w:name="_ETM_Q1_227610"/>
      <w:bookmarkEnd w:id="82"/>
      <w:r>
        <w:rPr>
          <w:rFonts w:hint="cs"/>
          <w:rtl/>
          <w:lang w:eastAsia="he-IL"/>
        </w:rPr>
        <w:t xml:space="preserve">הבריאות ואני חושב שגם הייתה התקדמות כלשהי מול הקופות. </w:t>
      </w:r>
      <w:bookmarkStart w:id="83" w:name="_ETM_Q1_231541"/>
      <w:bookmarkEnd w:id="83"/>
      <w:r>
        <w:rPr>
          <w:rFonts w:hint="cs"/>
          <w:rtl/>
          <w:lang w:eastAsia="he-IL"/>
        </w:rPr>
        <w:t xml:space="preserve">אני חושב שכרגע, אולי מה שאני מבין, עלול </w:t>
      </w:r>
      <w:bookmarkStart w:id="84" w:name="_ETM_Q1_241095"/>
      <w:bookmarkEnd w:id="84"/>
      <w:r>
        <w:rPr>
          <w:rFonts w:hint="cs"/>
          <w:rtl/>
          <w:lang w:eastAsia="he-IL"/>
        </w:rPr>
        <w:t xml:space="preserve">עדיין להיות גורם שצריך לדבר עליו, אם בכלל, זה </w:t>
      </w:r>
      <w:bookmarkStart w:id="85" w:name="_ETM_Q1_244947"/>
      <w:bookmarkEnd w:id="85"/>
      <w:r>
        <w:rPr>
          <w:rFonts w:hint="cs"/>
          <w:rtl/>
          <w:lang w:eastAsia="he-IL"/>
        </w:rPr>
        <w:t xml:space="preserve">אחוזי הפחתה כאלה או אחרים שמבחינתנו זה אירוע שהוא </w:t>
      </w:r>
      <w:bookmarkStart w:id="86" w:name="_ETM_Q1_255226"/>
      <w:bookmarkEnd w:id="86"/>
      <w:r>
        <w:rPr>
          <w:rFonts w:hint="cs"/>
          <w:rtl/>
          <w:lang w:eastAsia="he-IL"/>
        </w:rPr>
        <w:t xml:space="preserve">לא רק שלנו, אלא בכלל של משרד המשפטים. </w:t>
      </w:r>
      <w:bookmarkStart w:id="87" w:name="_ETM_Q1_274094"/>
      <w:bookmarkEnd w:id="87"/>
    </w:p>
    <w:p w14:paraId="44A244EC" w14:textId="77777777" w:rsidR="00495C4F" w:rsidRDefault="00495C4F" w:rsidP="00495C4F">
      <w:pPr>
        <w:rPr>
          <w:rtl/>
          <w:lang w:eastAsia="he-IL"/>
        </w:rPr>
      </w:pPr>
      <w:bookmarkStart w:id="88" w:name="_ETM_Q1_274147"/>
      <w:bookmarkEnd w:id="88"/>
    </w:p>
    <w:p w14:paraId="249E7139" w14:textId="67CAFB8B" w:rsidR="00495C4F" w:rsidRDefault="00495C4F" w:rsidP="00495C4F">
      <w:pPr>
        <w:rPr>
          <w:rtl/>
          <w:lang w:eastAsia="he-IL"/>
        </w:rPr>
      </w:pPr>
      <w:bookmarkStart w:id="89" w:name="_ETM_Q1_274230"/>
      <w:bookmarkStart w:id="90" w:name="_ETM_Q1_274278"/>
      <w:bookmarkEnd w:id="89"/>
      <w:bookmarkEnd w:id="90"/>
      <w:r>
        <w:rPr>
          <w:rFonts w:hint="cs"/>
          <w:rtl/>
          <w:lang w:eastAsia="he-IL"/>
        </w:rPr>
        <w:t>אנחנו כרגע</w:t>
      </w:r>
      <w:bookmarkStart w:id="91" w:name="_ETM_Q1_261043"/>
      <w:bookmarkEnd w:id="91"/>
      <w:r>
        <w:rPr>
          <w:rFonts w:hint="cs"/>
          <w:rtl/>
          <w:lang w:eastAsia="he-IL"/>
        </w:rPr>
        <w:t xml:space="preserve"> בהקשר הזה לא יכולים לעשות עוד מעבר למה שיש לנו </w:t>
      </w:r>
      <w:bookmarkStart w:id="92" w:name="_ETM_Q1_263881"/>
      <w:bookmarkEnd w:id="92"/>
      <w:r>
        <w:rPr>
          <w:rFonts w:hint="cs"/>
          <w:rtl/>
          <w:lang w:eastAsia="he-IL"/>
        </w:rPr>
        <w:t xml:space="preserve">כאן עכשיו, אבל מבחינתנו אין לנו שום רצון להקשות </w:t>
      </w:r>
      <w:bookmarkStart w:id="93" w:name="_ETM_Q1_268818"/>
      <w:bookmarkEnd w:id="93"/>
      <w:r>
        <w:rPr>
          <w:rFonts w:hint="cs"/>
          <w:rtl/>
          <w:lang w:eastAsia="he-IL"/>
        </w:rPr>
        <w:t xml:space="preserve">על אף גורם, בטח לא הקופות, אנחנו רוצים לעבוד עם </w:t>
      </w:r>
      <w:bookmarkStart w:id="94" w:name="_ETM_Q1_274090"/>
      <w:bookmarkEnd w:id="94"/>
      <w:r>
        <w:rPr>
          <w:rFonts w:hint="cs"/>
          <w:rtl/>
          <w:lang w:eastAsia="he-IL"/>
        </w:rPr>
        <w:t xml:space="preserve">הקופות במשותף. גם לפני שהתחיל הדיון הזה דיברנו כאן </w:t>
      </w:r>
      <w:bookmarkStart w:id="95" w:name="_ETM_Q1_278622"/>
      <w:bookmarkEnd w:id="95"/>
      <w:r>
        <w:rPr>
          <w:rFonts w:hint="cs"/>
          <w:rtl/>
          <w:lang w:eastAsia="he-IL"/>
        </w:rPr>
        <w:t xml:space="preserve">בחוץ, יש לנו עניין משותף והדדי לשתף פעולה עם </w:t>
      </w:r>
      <w:bookmarkStart w:id="96" w:name="_ETM_Q1_283623"/>
      <w:bookmarkEnd w:id="96"/>
      <w:r>
        <w:rPr>
          <w:rFonts w:hint="cs"/>
          <w:rtl/>
          <w:lang w:eastAsia="he-IL"/>
        </w:rPr>
        <w:t>כל הקופות. בחוץ דיברנו עם הכללית, אבל אני חושב שבנסיבות</w:t>
      </w:r>
      <w:bookmarkStart w:id="97" w:name="_ETM_Q1_290413"/>
      <w:bookmarkEnd w:id="97"/>
      <w:r>
        <w:rPr>
          <w:rFonts w:hint="cs"/>
          <w:rtl/>
          <w:lang w:eastAsia="he-IL"/>
        </w:rPr>
        <w:t xml:space="preserve"> האלה כן אפשר להתקדם וצריך להתקדם בשביל לשים את </w:t>
      </w:r>
      <w:bookmarkStart w:id="98" w:name="_ETM_Q1_293000"/>
      <w:bookmarkEnd w:id="98"/>
      <w:r>
        <w:rPr>
          <w:rFonts w:hint="cs"/>
          <w:rtl/>
          <w:lang w:eastAsia="he-IL"/>
        </w:rPr>
        <w:t xml:space="preserve">זה מאחורינו בשביל שתיקון החוק הזה סוף סוף יתחיל להיות </w:t>
      </w:r>
      <w:bookmarkStart w:id="99" w:name="_ETM_Q1_294606"/>
      <w:bookmarkEnd w:id="99"/>
      <w:r>
        <w:rPr>
          <w:rFonts w:hint="cs"/>
          <w:rtl/>
          <w:lang w:eastAsia="he-IL"/>
        </w:rPr>
        <w:t>מיושם.</w:t>
      </w:r>
      <w:bookmarkStart w:id="100" w:name="_ETM_Q1_295605"/>
      <w:bookmarkEnd w:id="100"/>
    </w:p>
    <w:p w14:paraId="4F73E6E7" w14:textId="77777777" w:rsidR="00495C4F" w:rsidRDefault="00495C4F" w:rsidP="00495C4F">
      <w:pPr>
        <w:rPr>
          <w:rtl/>
          <w:lang w:eastAsia="he-IL"/>
        </w:rPr>
      </w:pPr>
      <w:bookmarkStart w:id="101" w:name="_ETM_Q1_295659"/>
      <w:bookmarkEnd w:id="101"/>
    </w:p>
    <w:p w14:paraId="12A38361" w14:textId="0B55265F" w:rsidR="00495C4F" w:rsidRDefault="00495C4F" w:rsidP="00495C4F">
      <w:pPr>
        <w:pStyle w:val="af6"/>
        <w:keepNext/>
        <w:rPr>
          <w:rtl/>
        </w:rPr>
      </w:pPr>
      <w:bookmarkStart w:id="102" w:name="ET_yor_4996_12"/>
      <w:r w:rsidRPr="00495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C4F">
        <w:rPr>
          <w:rStyle w:val="TagStyle"/>
          <w:rtl/>
        </w:rPr>
        <w:t xml:space="preserve"> &lt;&lt; </w:t>
      </w:r>
      <w:proofErr w:type="spellStart"/>
      <w:r w:rsidRPr="00495C4F">
        <w:rPr>
          <w:rStyle w:val="TagStyle"/>
          <w:rtl/>
        </w:rPr>
        <w:t>יור</w:t>
      </w:r>
      <w:proofErr w:type="spellEnd"/>
      <w:r w:rsidRPr="00495C4F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102"/>
    </w:p>
    <w:p w14:paraId="0B276B1C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10069EC0" w14:textId="1AA985C7" w:rsidR="00495C4F" w:rsidRDefault="00495C4F" w:rsidP="00495C4F">
      <w:pPr>
        <w:rPr>
          <w:rtl/>
          <w:lang w:eastAsia="he-IL"/>
        </w:rPr>
      </w:pPr>
      <w:bookmarkStart w:id="103" w:name="_ETM_Q1_297095"/>
      <w:bookmarkStart w:id="104" w:name="_ETM_Q1_297140"/>
      <w:bookmarkEnd w:id="103"/>
      <w:bookmarkEnd w:id="104"/>
      <w:r>
        <w:rPr>
          <w:rFonts w:hint="cs"/>
          <w:rtl/>
          <w:lang w:eastAsia="he-IL"/>
        </w:rPr>
        <w:t xml:space="preserve">כן, אני חושב שזה מאוד חשוב שלכל מערכת תהיה </w:t>
      </w:r>
      <w:bookmarkStart w:id="105" w:name="_ETM_Q1_304757"/>
      <w:bookmarkEnd w:id="105"/>
      <w:r>
        <w:rPr>
          <w:rFonts w:hint="cs"/>
          <w:rtl/>
          <w:lang w:eastAsia="he-IL"/>
        </w:rPr>
        <w:t xml:space="preserve">מערכת נהלים שנועדה לאתר תקלות, למנוע ביצוע הפרות ולעשות בקרה </w:t>
      </w:r>
      <w:bookmarkStart w:id="106" w:name="_ETM_Q1_320110"/>
      <w:bookmarkEnd w:id="106"/>
      <w:r>
        <w:rPr>
          <w:rFonts w:hint="cs"/>
          <w:rtl/>
          <w:lang w:eastAsia="he-IL"/>
        </w:rPr>
        <w:t xml:space="preserve">ופיקוח פנימיים ולא לאפשר דברים כאילו לא קרה שום דבר. </w:t>
      </w:r>
      <w:bookmarkStart w:id="107" w:name="_ETM_Q1_328359"/>
      <w:bookmarkEnd w:id="107"/>
      <w:r>
        <w:rPr>
          <w:rFonts w:hint="cs"/>
          <w:rtl/>
          <w:lang w:eastAsia="he-IL"/>
        </w:rPr>
        <w:t xml:space="preserve">צריך לדעת להתייחס בכל החומרה וכשצריך אפשר לעשות את ההפחתה. </w:t>
      </w:r>
      <w:bookmarkStart w:id="108" w:name="_ETM_Q1_329254"/>
      <w:bookmarkEnd w:id="108"/>
      <w:r>
        <w:rPr>
          <w:rFonts w:hint="cs"/>
          <w:rtl/>
          <w:lang w:eastAsia="he-IL"/>
        </w:rPr>
        <w:t xml:space="preserve">לכן אני חושב שזה תיקון חשוב מאוד וטוב שהגענו </w:t>
      </w:r>
      <w:bookmarkStart w:id="109" w:name="_ETM_Q1_336748"/>
      <w:bookmarkEnd w:id="109"/>
      <w:r>
        <w:rPr>
          <w:rFonts w:hint="cs"/>
          <w:rtl/>
          <w:lang w:eastAsia="he-IL"/>
        </w:rPr>
        <w:t xml:space="preserve">להידברות ביניכם. </w:t>
      </w:r>
      <w:bookmarkStart w:id="110" w:name="_ETM_Q1_338876"/>
      <w:bookmarkStart w:id="111" w:name="_ETM_Q1_338930"/>
      <w:bookmarkStart w:id="112" w:name="_ETM_Q1_339020"/>
      <w:bookmarkStart w:id="113" w:name="_ETM_Q1_339073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 xml:space="preserve">מישהו רוצה להוסיף? </w:t>
      </w:r>
    </w:p>
    <w:p w14:paraId="5CAC85EF" w14:textId="77777777" w:rsidR="00495C4F" w:rsidRDefault="00495C4F" w:rsidP="00495C4F">
      <w:pPr>
        <w:rPr>
          <w:rtl/>
          <w:lang w:eastAsia="he-IL"/>
        </w:rPr>
      </w:pPr>
      <w:bookmarkStart w:id="114" w:name="_ETM_Q1_341676"/>
      <w:bookmarkStart w:id="115" w:name="_ETM_Q1_341728"/>
      <w:bookmarkStart w:id="116" w:name="_ETM_Q1_344260"/>
      <w:bookmarkEnd w:id="114"/>
      <w:bookmarkEnd w:id="115"/>
      <w:bookmarkEnd w:id="116"/>
    </w:p>
    <w:p w14:paraId="152AD29A" w14:textId="2DF2D71C" w:rsidR="00495C4F" w:rsidRDefault="00495C4F" w:rsidP="00495C4F">
      <w:pPr>
        <w:pStyle w:val="af9"/>
        <w:keepNext/>
        <w:rPr>
          <w:rtl/>
          <w:lang w:eastAsia="he-IL"/>
        </w:rPr>
      </w:pPr>
      <w:bookmarkStart w:id="117" w:name="ET_guest_ענת_צדוק_13"/>
      <w:r w:rsidRPr="0049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צדוק:</w:t>
      </w:r>
      <w:r w:rsidRPr="00495C4F">
        <w:rPr>
          <w:rStyle w:val="TagStyle"/>
          <w:rtl/>
        </w:rPr>
        <w:t xml:space="preserve"> &lt;&lt; אורח &gt;&gt;</w:t>
      </w:r>
      <w:r w:rsidR="008718C0">
        <w:rPr>
          <w:rtl/>
          <w:lang w:eastAsia="he-IL"/>
        </w:rPr>
        <w:t xml:space="preserve"> </w:t>
      </w:r>
      <w:bookmarkEnd w:id="117"/>
    </w:p>
    <w:p w14:paraId="4A4ECBB9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00F2B951" w14:textId="62A21D11" w:rsidR="00495C4F" w:rsidRDefault="00495C4F" w:rsidP="00495C4F">
      <w:pPr>
        <w:rPr>
          <w:rtl/>
          <w:lang w:eastAsia="he-IL"/>
        </w:rPr>
      </w:pPr>
      <w:bookmarkStart w:id="118" w:name="_ETM_Q1_344809"/>
      <w:bookmarkStart w:id="119" w:name="_ETM_Q1_344856"/>
      <w:bookmarkEnd w:id="118"/>
      <w:bookmarkEnd w:id="119"/>
      <w:r>
        <w:rPr>
          <w:rFonts w:hint="cs"/>
          <w:rtl/>
          <w:lang w:eastAsia="he-IL"/>
        </w:rPr>
        <w:t xml:space="preserve">לגבי התיקון המוצע, אנחנו </w:t>
      </w:r>
      <w:bookmarkStart w:id="120" w:name="_ETM_Q1_353684"/>
      <w:bookmarkEnd w:id="120"/>
      <w:r>
        <w:rPr>
          <w:rFonts w:hint="cs"/>
          <w:rtl/>
          <w:lang w:eastAsia="he-IL"/>
        </w:rPr>
        <w:t xml:space="preserve">דיברנו עם הנציבות בחוץ ואנחנו מציעים להעלות את האחוזים מ-30% </w:t>
      </w:r>
      <w:bookmarkStart w:id="121" w:name="_ETM_Q1_354216"/>
      <w:bookmarkEnd w:id="121"/>
      <w:r>
        <w:rPr>
          <w:rFonts w:hint="cs"/>
          <w:rtl/>
          <w:lang w:eastAsia="he-IL"/>
        </w:rPr>
        <w:t xml:space="preserve">ל-50% כדי ששירותי בריאות לפחות, או מי שמהווה </w:t>
      </w:r>
      <w:bookmarkStart w:id="122" w:name="_ETM_Q1_365232"/>
      <w:bookmarkEnd w:id="122"/>
      <w:r>
        <w:rPr>
          <w:rFonts w:hint="cs"/>
          <w:rtl/>
          <w:lang w:eastAsia="he-IL"/>
        </w:rPr>
        <w:t xml:space="preserve">רשת, ועל זה דיברנו בדיון הקודם, יוכל ליהנות מצבר הפחתות </w:t>
      </w:r>
      <w:bookmarkStart w:id="123" w:name="_ETM_Q1_368917"/>
      <w:bookmarkEnd w:id="123"/>
      <w:r>
        <w:rPr>
          <w:rFonts w:hint="cs"/>
          <w:rtl/>
          <w:lang w:eastAsia="he-IL"/>
        </w:rPr>
        <w:t xml:space="preserve">של 70%. זאת אומרת 30% זה לא נותן לנו משהו </w:t>
      </w:r>
      <w:bookmarkStart w:id="124" w:name="_ETM_Q1_371993"/>
      <w:bookmarkEnd w:id="124"/>
      <w:r>
        <w:rPr>
          <w:rFonts w:hint="cs"/>
          <w:rtl/>
          <w:lang w:eastAsia="he-IL"/>
        </w:rPr>
        <w:t>שאנחנו יכולים ליהנות ממנו עם הפרה נוספת ולהגיע ל-70%.</w:t>
      </w:r>
      <w:bookmarkStart w:id="125" w:name="_ETM_Q1_378929"/>
      <w:bookmarkEnd w:id="125"/>
    </w:p>
    <w:p w14:paraId="00D3AC14" w14:textId="77777777" w:rsidR="00495C4F" w:rsidRDefault="00495C4F" w:rsidP="00495C4F">
      <w:pPr>
        <w:rPr>
          <w:rtl/>
          <w:lang w:eastAsia="he-IL"/>
        </w:rPr>
      </w:pPr>
      <w:bookmarkStart w:id="126" w:name="_ETM_Q1_378959"/>
      <w:bookmarkEnd w:id="126"/>
    </w:p>
    <w:p w14:paraId="06DB5387" w14:textId="60F878A3" w:rsidR="00495C4F" w:rsidRDefault="00495C4F" w:rsidP="00495C4F">
      <w:pPr>
        <w:rPr>
          <w:rtl/>
          <w:lang w:eastAsia="he-IL"/>
        </w:rPr>
      </w:pPr>
      <w:bookmarkStart w:id="127" w:name="_ETM_Q1_379065"/>
      <w:bookmarkStart w:id="128" w:name="_ETM_Q1_379094"/>
      <w:bookmarkEnd w:id="127"/>
      <w:bookmarkEnd w:id="128"/>
      <w:r>
        <w:rPr>
          <w:rFonts w:hint="cs"/>
          <w:rtl/>
          <w:lang w:eastAsia="he-IL"/>
        </w:rPr>
        <w:t xml:space="preserve">ודבר נוסף, </w:t>
      </w:r>
      <w:bookmarkStart w:id="129" w:name="_ETM_Q1_380394"/>
      <w:bookmarkEnd w:id="129"/>
      <w:r>
        <w:rPr>
          <w:rFonts w:hint="cs"/>
          <w:rtl/>
          <w:lang w:eastAsia="he-IL"/>
        </w:rPr>
        <w:t xml:space="preserve">אדוני, לא ראינו את לוחות הזמנים שלפיהם הנציבות הולכת לאכוף </w:t>
      </w:r>
      <w:bookmarkStart w:id="130" w:name="_ETM_Q1_389850"/>
      <w:bookmarkEnd w:id="130"/>
      <w:r>
        <w:rPr>
          <w:rFonts w:hint="cs"/>
          <w:rtl/>
          <w:lang w:eastAsia="he-IL"/>
        </w:rPr>
        <w:t xml:space="preserve">את העיצומים האלה והבנתי שזה באיזה שהוא תהליך הכנה, אבל </w:t>
      </w:r>
      <w:bookmarkStart w:id="131" w:name="_ETM_Q1_392219"/>
      <w:bookmarkEnd w:id="131"/>
      <w:r>
        <w:rPr>
          <w:rFonts w:hint="cs"/>
          <w:rtl/>
          <w:lang w:eastAsia="he-IL"/>
        </w:rPr>
        <w:t xml:space="preserve">נדמה לי שמאחר שהתקנות מסתמכות על לוחות הזמנים היה ראוי </w:t>
      </w:r>
      <w:bookmarkStart w:id="132" w:name="_ETM_Q1_396715"/>
      <w:bookmarkEnd w:id="132"/>
      <w:r>
        <w:rPr>
          <w:rFonts w:hint="cs"/>
          <w:rtl/>
          <w:lang w:eastAsia="he-IL"/>
        </w:rPr>
        <w:t xml:space="preserve">שאנחנו נראה את זה לפני שאנחנו מאשרים את התקנות, אולי </w:t>
      </w:r>
      <w:bookmarkStart w:id="133" w:name="_ETM_Q1_397653"/>
      <w:bookmarkEnd w:id="133"/>
      <w:r>
        <w:rPr>
          <w:rFonts w:hint="cs"/>
          <w:rtl/>
          <w:lang w:eastAsia="he-IL"/>
        </w:rPr>
        <w:t>יש לנו מה להעיר על זה.</w:t>
      </w:r>
      <w:bookmarkStart w:id="134" w:name="_ETM_Q1_401190"/>
      <w:bookmarkEnd w:id="134"/>
    </w:p>
    <w:p w14:paraId="15892FD7" w14:textId="77777777" w:rsidR="00495C4F" w:rsidRDefault="00495C4F" w:rsidP="00495C4F">
      <w:pPr>
        <w:rPr>
          <w:rFonts w:ascii="David" w:hAnsi="David"/>
          <w:u w:val="single"/>
          <w:rtl/>
          <w:lang w:eastAsia="he-IL"/>
        </w:rPr>
      </w:pPr>
      <w:bookmarkStart w:id="135" w:name="_ETM_Q1_401225"/>
      <w:bookmarkStart w:id="136" w:name="_ETM_Q1_402541"/>
      <w:bookmarkStart w:id="137" w:name="_ETM_Q1_408462"/>
      <w:bookmarkEnd w:id="135"/>
      <w:bookmarkEnd w:id="136"/>
      <w:bookmarkEnd w:id="137"/>
    </w:p>
    <w:p w14:paraId="6990EB56" w14:textId="1095BB16" w:rsidR="00495C4F" w:rsidRDefault="00495C4F" w:rsidP="00495C4F">
      <w:pPr>
        <w:pStyle w:val="af9"/>
        <w:keepNext/>
        <w:rPr>
          <w:rtl/>
          <w:lang w:eastAsia="he-IL"/>
        </w:rPr>
      </w:pPr>
      <w:bookmarkStart w:id="138" w:name="ET_guest_הדס_אגמון_15"/>
      <w:r w:rsidRPr="0049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אגמון:</w:t>
      </w:r>
      <w:r w:rsidRPr="00495C4F">
        <w:rPr>
          <w:rStyle w:val="TagStyle"/>
          <w:rtl/>
        </w:rPr>
        <w:t xml:space="preserve"> &lt;&lt; אורח &gt;&gt;</w:t>
      </w:r>
      <w:r w:rsidR="008718C0">
        <w:rPr>
          <w:rtl/>
          <w:lang w:eastAsia="he-IL"/>
        </w:rPr>
        <w:t xml:space="preserve"> </w:t>
      </w:r>
      <w:bookmarkEnd w:id="138"/>
    </w:p>
    <w:p w14:paraId="44C63C44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7C5FA594" w14:textId="7A668870" w:rsidR="00495C4F" w:rsidRDefault="00495C4F" w:rsidP="00495C4F">
      <w:pPr>
        <w:rPr>
          <w:rtl/>
          <w:lang w:eastAsia="he-IL"/>
        </w:rPr>
      </w:pPr>
      <w:bookmarkStart w:id="139" w:name="_ETM_Q1_408817"/>
      <w:bookmarkStart w:id="140" w:name="_ETM_Q1_408846"/>
      <w:bookmarkEnd w:id="139"/>
      <w:bookmarkEnd w:id="140"/>
      <w:r>
        <w:rPr>
          <w:rFonts w:hint="cs"/>
          <w:rtl/>
          <w:lang w:eastAsia="he-IL"/>
        </w:rPr>
        <w:t xml:space="preserve">אני אומר שאכן החוק דורש </w:t>
      </w:r>
      <w:bookmarkStart w:id="141" w:name="_ETM_Q1_412478"/>
      <w:bookmarkEnd w:id="141"/>
      <w:r>
        <w:rPr>
          <w:rFonts w:hint="cs"/>
          <w:rtl/>
          <w:lang w:eastAsia="he-IL"/>
        </w:rPr>
        <w:t xml:space="preserve">לפרסם לוחות זמנים שמהווים גם בסיס לפסיקה של בית המשפט </w:t>
      </w:r>
      <w:bookmarkStart w:id="142" w:name="_ETM_Q1_418798"/>
      <w:bookmarkEnd w:id="142"/>
      <w:r>
        <w:rPr>
          <w:rFonts w:hint="cs"/>
          <w:rtl/>
          <w:lang w:eastAsia="he-IL"/>
        </w:rPr>
        <w:t xml:space="preserve">בקשר לפיצוי להוכחת נזק והם גם ינחו אותנו באכיפה שלנו </w:t>
      </w:r>
      <w:bookmarkStart w:id="143" w:name="_ETM_Q1_423393"/>
      <w:bookmarkEnd w:id="143"/>
      <w:r>
        <w:rPr>
          <w:rFonts w:hint="cs"/>
          <w:rtl/>
          <w:lang w:eastAsia="he-IL"/>
        </w:rPr>
        <w:t xml:space="preserve">ואנחנו בתהליך סיום גיבוש לוחות הזמנים האלה. הם נדיבים, הם </w:t>
      </w:r>
      <w:bookmarkStart w:id="144" w:name="_ETM_Q1_426961"/>
      <w:bookmarkEnd w:id="144"/>
      <w:r>
        <w:rPr>
          <w:rFonts w:hint="cs"/>
          <w:rtl/>
          <w:lang w:eastAsia="he-IL"/>
        </w:rPr>
        <w:t xml:space="preserve">נותנים לחייבים זמן משמעותי לתיקון והם יפורסמו באתר הנציבות ויהיו </w:t>
      </w:r>
      <w:bookmarkStart w:id="145" w:name="_ETM_Q1_436304"/>
      <w:bookmarkEnd w:id="145"/>
      <w:r>
        <w:rPr>
          <w:rFonts w:hint="cs"/>
          <w:rtl/>
          <w:lang w:eastAsia="he-IL"/>
        </w:rPr>
        <w:t xml:space="preserve">שקופים לציבור. </w:t>
      </w:r>
    </w:p>
    <w:p w14:paraId="22E78B9D" w14:textId="77777777" w:rsidR="00495C4F" w:rsidRDefault="00495C4F" w:rsidP="00495C4F">
      <w:pPr>
        <w:rPr>
          <w:rtl/>
          <w:lang w:eastAsia="he-IL"/>
        </w:rPr>
      </w:pPr>
      <w:bookmarkStart w:id="146" w:name="_ETM_Q1_438392"/>
      <w:bookmarkStart w:id="147" w:name="_ETM_Q1_438422"/>
      <w:bookmarkEnd w:id="146"/>
      <w:bookmarkEnd w:id="147"/>
    </w:p>
    <w:p w14:paraId="16001099" w14:textId="77777777" w:rsidR="008718C0" w:rsidRDefault="00495C4F" w:rsidP="00495C4F">
      <w:pPr>
        <w:rPr>
          <w:rtl/>
          <w:lang w:eastAsia="he-IL"/>
        </w:rPr>
      </w:pPr>
      <w:bookmarkStart w:id="148" w:name="_ETM_Q1_438560"/>
      <w:bookmarkStart w:id="149" w:name="_ETM_Q1_438590"/>
      <w:bookmarkEnd w:id="148"/>
      <w:bookmarkEnd w:id="149"/>
      <w:r>
        <w:rPr>
          <w:rFonts w:hint="cs"/>
          <w:rtl/>
          <w:lang w:eastAsia="he-IL"/>
        </w:rPr>
        <w:t xml:space="preserve">ואני אומר לגבי הבקשה על האחוזים שצריך לזכור </w:t>
      </w:r>
      <w:bookmarkStart w:id="150" w:name="_ETM_Q1_443160"/>
      <w:bookmarkEnd w:id="150"/>
      <w:r>
        <w:rPr>
          <w:rFonts w:hint="cs"/>
          <w:rtl/>
          <w:lang w:eastAsia="he-IL"/>
        </w:rPr>
        <w:t xml:space="preserve">שיש פה שורה של נסיבות שיכולות להצטבר ביחד, כפי </w:t>
      </w:r>
      <w:bookmarkStart w:id="151" w:name="_ETM_Q1_446673"/>
      <w:bookmarkEnd w:id="151"/>
      <w:r>
        <w:rPr>
          <w:rFonts w:hint="cs"/>
          <w:rtl/>
          <w:lang w:eastAsia="he-IL"/>
        </w:rPr>
        <w:t>שהסברנו בדיונים הקודמים. גם הנסיבות האחרות יכולות להיות רלוונטיות לקופות</w:t>
      </w:r>
      <w:bookmarkStart w:id="152" w:name="_ETM_Q1_450001"/>
      <w:bookmarkEnd w:id="152"/>
      <w:r>
        <w:rPr>
          <w:rFonts w:hint="cs"/>
          <w:rtl/>
          <w:lang w:eastAsia="he-IL"/>
        </w:rPr>
        <w:t xml:space="preserve"> וכיוון שההצטברות של הנסיבות יכולה להגיע גם ל-90% הפחתה </w:t>
      </w:r>
      <w:bookmarkStart w:id="153" w:name="_ETM_Q1_462839"/>
      <w:bookmarkEnd w:id="153"/>
      <w:r>
        <w:rPr>
          <w:rFonts w:hint="cs"/>
          <w:rtl/>
          <w:lang w:eastAsia="he-IL"/>
        </w:rPr>
        <w:t xml:space="preserve">נקבע הגג הזה שההפחתה המצטברת לא תגיע ל-70%. </w:t>
      </w:r>
    </w:p>
    <w:p w14:paraId="0255E30A" w14:textId="77777777" w:rsidR="008718C0" w:rsidRDefault="008718C0" w:rsidP="00495C4F">
      <w:pPr>
        <w:rPr>
          <w:rtl/>
          <w:lang w:eastAsia="he-IL"/>
        </w:rPr>
      </w:pPr>
    </w:p>
    <w:p w14:paraId="6BC88947" w14:textId="1B896E37" w:rsidR="00495C4F" w:rsidRDefault="00495C4F" w:rsidP="0049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הסברנו גם </w:t>
      </w:r>
      <w:bookmarkStart w:id="154" w:name="_ETM_Q1_468881"/>
      <w:bookmarkEnd w:id="154"/>
      <w:r>
        <w:rPr>
          <w:rFonts w:hint="cs"/>
          <w:rtl/>
          <w:lang w:eastAsia="he-IL"/>
        </w:rPr>
        <w:t xml:space="preserve">קודם לקופות, יש פה עוד נסיבות, המפר, </w:t>
      </w:r>
      <w:bookmarkStart w:id="155" w:name="_ETM_Q1_472307"/>
      <w:bookmarkEnd w:id="155"/>
      <w:r>
        <w:rPr>
          <w:rFonts w:hint="cs"/>
          <w:rtl/>
          <w:lang w:eastAsia="he-IL"/>
        </w:rPr>
        <w:t xml:space="preserve">אחרי שכבר מצאנו את ההפרה, יכול להראות לנו שהוא נקט </w:t>
      </w:r>
      <w:bookmarkStart w:id="156" w:name="_ETM_Q1_475968"/>
      <w:bookmarkEnd w:id="156"/>
      <w:r>
        <w:rPr>
          <w:rFonts w:hint="cs"/>
          <w:rtl/>
          <w:lang w:eastAsia="he-IL"/>
        </w:rPr>
        <w:t xml:space="preserve">פעולות למניעת הישנות וזה מצטבר לנסיבה הנוספת שהוספנו. הם </w:t>
      </w:r>
      <w:bookmarkStart w:id="157" w:name="_ETM_Q1_484826"/>
      <w:bookmarkEnd w:id="157"/>
      <w:r>
        <w:rPr>
          <w:rFonts w:hint="cs"/>
          <w:rtl/>
          <w:lang w:eastAsia="he-IL"/>
        </w:rPr>
        <w:t xml:space="preserve">יכולים גם ליהנות מזה שלא הייתה להם הפרה קודמת. </w:t>
      </w:r>
      <w:bookmarkStart w:id="158" w:name="_ETM_Q1_485277"/>
      <w:bookmarkEnd w:id="158"/>
      <w:r>
        <w:rPr>
          <w:rFonts w:hint="cs"/>
          <w:rtl/>
          <w:lang w:eastAsia="he-IL"/>
        </w:rPr>
        <w:t xml:space="preserve">זאת אומרת הסכומים הם מצטברים והם ניכרים. ואני מזכירה </w:t>
      </w:r>
      <w:bookmarkStart w:id="159" w:name="_ETM_Q1_492936"/>
      <w:bookmarkEnd w:id="159"/>
      <w:r>
        <w:rPr>
          <w:rFonts w:hint="cs"/>
          <w:rtl/>
          <w:lang w:eastAsia="he-IL"/>
        </w:rPr>
        <w:t xml:space="preserve">שוב שהסכומים הופחתו כבר בדיוני החקיקה ושאנחנו במצב הקיצוני </w:t>
      </w:r>
      <w:bookmarkStart w:id="160" w:name="_ETM_Q1_497229"/>
      <w:bookmarkEnd w:id="160"/>
      <w:r>
        <w:rPr>
          <w:rFonts w:hint="cs"/>
          <w:rtl/>
          <w:lang w:eastAsia="he-IL"/>
        </w:rPr>
        <w:t xml:space="preserve">שבו בכל זאת הוטל עיצום. </w:t>
      </w:r>
      <w:bookmarkStart w:id="161" w:name="_ETM_Q1_500956"/>
      <w:bookmarkEnd w:id="161"/>
    </w:p>
    <w:p w14:paraId="6DFF0075" w14:textId="77777777" w:rsidR="00495C4F" w:rsidRDefault="00495C4F" w:rsidP="00495C4F">
      <w:pPr>
        <w:rPr>
          <w:rtl/>
          <w:lang w:eastAsia="he-IL"/>
        </w:rPr>
      </w:pPr>
      <w:bookmarkStart w:id="162" w:name="_ETM_Q1_500989"/>
      <w:bookmarkEnd w:id="162"/>
    </w:p>
    <w:p w14:paraId="1DD4576F" w14:textId="7B58701B" w:rsidR="00495C4F" w:rsidRDefault="00495C4F" w:rsidP="00495C4F">
      <w:pPr>
        <w:pStyle w:val="af6"/>
        <w:keepNext/>
        <w:rPr>
          <w:rtl/>
        </w:rPr>
      </w:pPr>
      <w:bookmarkStart w:id="163" w:name="ET_yor_4996_16"/>
      <w:r w:rsidRPr="00495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C4F">
        <w:rPr>
          <w:rStyle w:val="TagStyle"/>
          <w:rtl/>
        </w:rPr>
        <w:t xml:space="preserve"> &lt;&lt; </w:t>
      </w:r>
      <w:proofErr w:type="spellStart"/>
      <w:r w:rsidRPr="00495C4F">
        <w:rPr>
          <w:rStyle w:val="TagStyle"/>
          <w:rtl/>
        </w:rPr>
        <w:t>יור</w:t>
      </w:r>
      <w:proofErr w:type="spellEnd"/>
      <w:r w:rsidRPr="00495C4F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163"/>
    </w:p>
    <w:p w14:paraId="66EB714E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325B489C" w14:textId="32691012" w:rsidR="00495C4F" w:rsidRDefault="00495C4F" w:rsidP="00495C4F">
      <w:pPr>
        <w:rPr>
          <w:rtl/>
          <w:lang w:eastAsia="he-IL"/>
        </w:rPr>
      </w:pPr>
      <w:bookmarkStart w:id="164" w:name="_ETM_Q1_502455"/>
      <w:bookmarkStart w:id="165" w:name="_ETM_Q1_502484"/>
      <w:bookmarkEnd w:id="164"/>
      <w:bookmarkEnd w:id="165"/>
      <w:r>
        <w:rPr>
          <w:rFonts w:hint="cs"/>
          <w:rtl/>
          <w:lang w:eastAsia="he-IL"/>
        </w:rPr>
        <w:t>תודה רבה. ניגש להצביע.</w:t>
      </w:r>
      <w:r w:rsidR="008718C0">
        <w:rPr>
          <w:rFonts w:hint="cs"/>
          <w:rtl/>
          <w:lang w:eastAsia="he-IL"/>
        </w:rPr>
        <w:t xml:space="preserve"> </w:t>
      </w:r>
    </w:p>
    <w:p w14:paraId="455781BA" w14:textId="77777777" w:rsidR="00495C4F" w:rsidRDefault="00495C4F" w:rsidP="00495C4F">
      <w:pPr>
        <w:rPr>
          <w:rtl/>
          <w:lang w:eastAsia="he-IL"/>
        </w:rPr>
      </w:pPr>
      <w:bookmarkStart w:id="166" w:name="_ETM_Q1_511508"/>
      <w:bookmarkStart w:id="167" w:name="_ETM_Q1_511538"/>
      <w:bookmarkEnd w:id="166"/>
      <w:bookmarkEnd w:id="167"/>
    </w:p>
    <w:p w14:paraId="50AADC2B" w14:textId="42FBB687" w:rsidR="00495C4F" w:rsidRDefault="00495C4F" w:rsidP="00495C4F">
      <w:pPr>
        <w:pStyle w:val="af9"/>
        <w:keepNext/>
        <w:rPr>
          <w:rtl/>
          <w:lang w:eastAsia="he-IL"/>
        </w:rPr>
      </w:pPr>
      <w:bookmarkStart w:id="168" w:name="ET_guest_גלעד_לין_17"/>
      <w:r w:rsidRPr="00495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לין:</w:t>
      </w:r>
      <w:r w:rsidRPr="00495C4F">
        <w:rPr>
          <w:rStyle w:val="TagStyle"/>
          <w:rtl/>
        </w:rPr>
        <w:t xml:space="preserve"> &lt;&lt; אורח &gt;&gt;</w:t>
      </w:r>
      <w:r w:rsidR="008718C0">
        <w:rPr>
          <w:rtl/>
          <w:lang w:eastAsia="he-IL"/>
        </w:rPr>
        <w:t xml:space="preserve"> </w:t>
      </w:r>
      <w:bookmarkEnd w:id="168"/>
    </w:p>
    <w:p w14:paraId="6D826842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2B8B757D" w14:textId="3242B95A" w:rsidR="00495C4F" w:rsidRDefault="00495C4F" w:rsidP="00495C4F">
      <w:pPr>
        <w:rPr>
          <w:rtl/>
          <w:lang w:eastAsia="he-IL"/>
        </w:rPr>
      </w:pPr>
      <w:bookmarkStart w:id="169" w:name="_ETM_Q1_512785"/>
      <w:bookmarkStart w:id="170" w:name="_ETM_Q1_512813"/>
      <w:bookmarkEnd w:id="169"/>
      <w:bookmarkEnd w:id="170"/>
      <w:r>
        <w:rPr>
          <w:rFonts w:hint="cs"/>
          <w:rtl/>
          <w:lang w:eastAsia="he-IL"/>
        </w:rPr>
        <w:t xml:space="preserve">אם אפשר ממש </w:t>
      </w:r>
      <w:bookmarkStart w:id="171" w:name="_ETM_Q1_509849"/>
      <w:bookmarkEnd w:id="171"/>
      <w:r>
        <w:rPr>
          <w:rFonts w:hint="cs"/>
          <w:rtl/>
          <w:lang w:eastAsia="he-IL"/>
        </w:rPr>
        <w:t xml:space="preserve">במשפט. בפתח הדברים אני רוצה להגיד לזכות הנציבות שבעקבות הדיון </w:t>
      </w:r>
      <w:bookmarkStart w:id="172" w:name="_ETM_Q1_512939"/>
      <w:bookmarkEnd w:id="172"/>
      <w:r>
        <w:rPr>
          <w:rFonts w:hint="cs"/>
          <w:rtl/>
          <w:lang w:eastAsia="he-IL"/>
        </w:rPr>
        <w:t xml:space="preserve">האחרון שהיה כאן בוועדה </w:t>
      </w:r>
      <w:r w:rsidR="008718C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באמת נפגשו עם משרד הבריאות </w:t>
      </w:r>
      <w:bookmarkStart w:id="173" w:name="_ETM_Q1_520923"/>
      <w:bookmarkEnd w:id="173"/>
      <w:r>
        <w:rPr>
          <w:rFonts w:hint="cs"/>
          <w:rtl/>
          <w:lang w:eastAsia="he-IL"/>
        </w:rPr>
        <w:t>ועם הקופות, ואני חושב שלא כדי לצאת ידי חובה</w:t>
      </w:r>
      <w:r w:rsidR="008718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הם </w:t>
      </w:r>
      <w:bookmarkStart w:id="174" w:name="_ETM_Q1_521133"/>
      <w:bookmarkEnd w:id="174"/>
      <w:r>
        <w:rPr>
          <w:rFonts w:hint="cs"/>
          <w:rtl/>
          <w:lang w:eastAsia="he-IL"/>
        </w:rPr>
        <w:t xml:space="preserve">הקשיבו ושמעו את ההערות שלנו וגם תיקנו. הנוסח שמופיע כאן </w:t>
      </w:r>
      <w:bookmarkStart w:id="175" w:name="_ETM_Q1_527964"/>
      <w:bookmarkEnd w:id="175"/>
      <w:r>
        <w:rPr>
          <w:rFonts w:hint="cs"/>
          <w:rtl/>
          <w:lang w:eastAsia="he-IL"/>
        </w:rPr>
        <w:t xml:space="preserve">כולל תיקון בעקבות דברים שנאמרו בישיבה. </w:t>
      </w:r>
    </w:p>
    <w:p w14:paraId="6C0296D5" w14:textId="77777777" w:rsidR="00495C4F" w:rsidRDefault="00495C4F" w:rsidP="00495C4F">
      <w:pPr>
        <w:rPr>
          <w:rtl/>
          <w:lang w:eastAsia="he-IL"/>
        </w:rPr>
      </w:pPr>
      <w:bookmarkStart w:id="176" w:name="_ETM_Q1_532178"/>
      <w:bookmarkStart w:id="177" w:name="_ETM_Q1_532216"/>
      <w:bookmarkEnd w:id="176"/>
      <w:bookmarkEnd w:id="177"/>
    </w:p>
    <w:p w14:paraId="42A132F8" w14:textId="49683563" w:rsidR="00495C4F" w:rsidRDefault="00495C4F" w:rsidP="00495C4F">
      <w:pPr>
        <w:rPr>
          <w:rtl/>
          <w:lang w:eastAsia="he-IL"/>
        </w:rPr>
      </w:pPr>
      <w:bookmarkStart w:id="178" w:name="_ETM_Q1_532330"/>
      <w:bookmarkStart w:id="179" w:name="_ETM_Q1_532374"/>
      <w:bookmarkEnd w:id="178"/>
      <w:bookmarkEnd w:id="179"/>
      <w:r>
        <w:rPr>
          <w:rFonts w:hint="cs"/>
          <w:rtl/>
          <w:lang w:eastAsia="he-IL"/>
        </w:rPr>
        <w:t xml:space="preserve">מבלי לחזור על הדברים </w:t>
      </w:r>
      <w:bookmarkStart w:id="180" w:name="_ETM_Q1_529392"/>
      <w:bookmarkEnd w:id="180"/>
      <w:r>
        <w:rPr>
          <w:rFonts w:hint="cs"/>
          <w:rtl/>
          <w:lang w:eastAsia="he-IL"/>
        </w:rPr>
        <w:t xml:space="preserve">שכבר נאמרו בישיבות הקודמות אנחנו חשבנו שכברת הדרך של התיקון לא </w:t>
      </w:r>
      <w:bookmarkStart w:id="181" w:name="_ETM_Q1_537231"/>
      <w:bookmarkEnd w:id="181"/>
      <w:r>
        <w:rPr>
          <w:rFonts w:hint="cs"/>
          <w:rtl/>
          <w:lang w:eastAsia="he-IL"/>
        </w:rPr>
        <w:t xml:space="preserve">מספיקה. בגלל המאפיינים הייחודיים של הקופה אנחנו חשבנו </w:t>
      </w:r>
      <w:bookmarkStart w:id="182" w:name="_ETM_Q1_542941"/>
      <w:bookmarkEnd w:id="182"/>
      <w:r>
        <w:rPr>
          <w:rFonts w:hint="cs"/>
          <w:rtl/>
          <w:lang w:eastAsia="he-IL"/>
        </w:rPr>
        <w:t xml:space="preserve">שיש מקום לבצע תיקונים נוספים והעברנו למזכירות הוועדה </w:t>
      </w:r>
      <w:bookmarkStart w:id="183" w:name="_ETM_Q1_547411"/>
      <w:bookmarkEnd w:id="183"/>
      <w:r>
        <w:rPr>
          <w:rFonts w:hint="cs"/>
          <w:rtl/>
          <w:lang w:eastAsia="he-IL"/>
        </w:rPr>
        <w:t xml:space="preserve">אתמול. </w:t>
      </w:r>
    </w:p>
    <w:p w14:paraId="178D9189" w14:textId="77777777" w:rsidR="00495C4F" w:rsidRDefault="00495C4F" w:rsidP="00495C4F">
      <w:pPr>
        <w:rPr>
          <w:rtl/>
          <w:lang w:eastAsia="he-IL"/>
        </w:rPr>
      </w:pPr>
      <w:bookmarkStart w:id="184" w:name="_ETM_Q1_548570"/>
      <w:bookmarkStart w:id="185" w:name="_ETM_Q1_548618"/>
      <w:bookmarkStart w:id="186" w:name="_ETM_Q1_549570"/>
      <w:bookmarkEnd w:id="184"/>
      <w:bookmarkEnd w:id="185"/>
      <w:bookmarkEnd w:id="186"/>
    </w:p>
    <w:p w14:paraId="1909E8F0" w14:textId="31A981E3" w:rsidR="00495C4F" w:rsidRDefault="00495C4F" w:rsidP="00495C4F">
      <w:pPr>
        <w:pStyle w:val="af6"/>
        <w:keepNext/>
        <w:rPr>
          <w:rtl/>
        </w:rPr>
      </w:pPr>
      <w:bookmarkStart w:id="187" w:name="ET_yor_4996_18"/>
      <w:r w:rsidRPr="00495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C4F">
        <w:rPr>
          <w:rStyle w:val="TagStyle"/>
          <w:rtl/>
        </w:rPr>
        <w:t xml:space="preserve"> &lt;&lt; </w:t>
      </w:r>
      <w:proofErr w:type="spellStart"/>
      <w:r w:rsidRPr="00495C4F">
        <w:rPr>
          <w:rStyle w:val="TagStyle"/>
          <w:rtl/>
        </w:rPr>
        <w:t>יור</w:t>
      </w:r>
      <w:proofErr w:type="spellEnd"/>
      <w:r w:rsidRPr="00495C4F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187"/>
    </w:p>
    <w:p w14:paraId="3E6D1C71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7BAC1FF0" w14:textId="455B840C" w:rsidR="00495C4F" w:rsidRDefault="00495C4F" w:rsidP="00495C4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8" w:name="_ETM_Q1_550100"/>
      <w:bookmarkStart w:id="189" w:name="_ETM_Q1_550137"/>
      <w:bookmarkEnd w:id="188"/>
      <w:bookmarkEnd w:id="189"/>
      <w:r>
        <w:rPr>
          <w:rFonts w:hint="cs"/>
          <w:rtl/>
          <w:lang w:eastAsia="he-IL"/>
        </w:rPr>
        <w:t xml:space="preserve">ודה רבה. אני עובר להצבעה. מי בעד אישור התקנות </w:t>
      </w:r>
      <w:bookmarkStart w:id="190" w:name="_ETM_Q1_550101"/>
      <w:bookmarkEnd w:id="190"/>
      <w:r>
        <w:rPr>
          <w:rFonts w:hint="cs"/>
          <w:rtl/>
          <w:lang w:eastAsia="he-IL"/>
        </w:rPr>
        <w:t xml:space="preserve">עם השינויים שהיועצת המשפטית ענת מימון הציגה בפנינו? בעד. מי נגד? אין מתנגדים. </w:t>
      </w:r>
    </w:p>
    <w:p w14:paraId="1C7EF208" w14:textId="77777777" w:rsidR="00495C4F" w:rsidRDefault="00495C4F" w:rsidP="00495C4F">
      <w:pPr>
        <w:rPr>
          <w:rtl/>
          <w:lang w:eastAsia="he-IL"/>
        </w:rPr>
      </w:pPr>
      <w:bookmarkStart w:id="191" w:name="_ETM_Q1_559538"/>
      <w:bookmarkStart w:id="192" w:name="_ETM_Q1_559589"/>
      <w:bookmarkEnd w:id="191"/>
      <w:bookmarkEnd w:id="192"/>
    </w:p>
    <w:p w14:paraId="6EF1C74A" w14:textId="77777777" w:rsidR="00495C4F" w:rsidRDefault="00495C4F" w:rsidP="00495C4F">
      <w:pPr>
        <w:pStyle w:val="af1"/>
        <w:keepNext/>
        <w:ind w:firstLine="0"/>
        <w:rPr>
          <w:rtl/>
          <w:lang w:eastAsia="he-IL"/>
        </w:rPr>
      </w:pPr>
      <w:bookmarkStart w:id="193" w:name="_ETM_Q1_559697"/>
      <w:bookmarkStart w:id="194" w:name="_ETM_Q1_559749"/>
      <w:bookmarkEnd w:id="193"/>
      <w:bookmarkEnd w:id="194"/>
      <w:r>
        <w:rPr>
          <w:rFonts w:hint="eastAsia"/>
          <w:rtl/>
          <w:lang w:eastAsia="he-IL"/>
        </w:rPr>
        <w:t>הצבעה</w:t>
      </w:r>
    </w:p>
    <w:p w14:paraId="4C774D54" w14:textId="77777777" w:rsidR="00495C4F" w:rsidRDefault="00495C4F" w:rsidP="00495C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17DE7BA4" w14:textId="77777777" w:rsidR="00495C4F" w:rsidRDefault="00495C4F" w:rsidP="00495C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4D39FA2D" w14:textId="77777777" w:rsidR="00495C4F" w:rsidRDefault="00495C4F" w:rsidP="00495C4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443F61A5" w14:textId="77777777" w:rsidR="00495C4F" w:rsidRDefault="00495C4F" w:rsidP="00495C4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9375209" w14:textId="77777777" w:rsidR="00495C4F" w:rsidRDefault="00495C4F" w:rsidP="00495C4F">
      <w:pPr>
        <w:ind w:firstLine="0"/>
        <w:jc w:val="center"/>
        <w:rPr>
          <w:rtl/>
          <w:lang w:eastAsia="he-IL"/>
        </w:rPr>
      </w:pPr>
      <w:bookmarkStart w:id="195" w:name="_ETM_Q1_559617"/>
      <w:bookmarkStart w:id="196" w:name="_ETM_Q1_559670"/>
      <w:bookmarkStart w:id="197" w:name="_ETM_Q1_560913"/>
      <w:bookmarkEnd w:id="195"/>
      <w:bookmarkEnd w:id="196"/>
      <w:bookmarkEnd w:id="197"/>
    </w:p>
    <w:p w14:paraId="1D2C6831" w14:textId="4FACB618" w:rsidR="00495C4F" w:rsidRDefault="00495C4F" w:rsidP="00495C4F">
      <w:pPr>
        <w:pStyle w:val="af6"/>
        <w:keepNext/>
        <w:rPr>
          <w:rtl/>
        </w:rPr>
      </w:pPr>
      <w:bookmarkStart w:id="198" w:name="ET_yor_4996_19"/>
      <w:r w:rsidRPr="00495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C4F">
        <w:rPr>
          <w:rStyle w:val="TagStyle"/>
          <w:rtl/>
        </w:rPr>
        <w:t xml:space="preserve"> &lt;&lt; </w:t>
      </w:r>
      <w:proofErr w:type="spellStart"/>
      <w:r w:rsidRPr="00495C4F">
        <w:rPr>
          <w:rStyle w:val="TagStyle"/>
          <w:rtl/>
        </w:rPr>
        <w:t>יור</w:t>
      </w:r>
      <w:proofErr w:type="spellEnd"/>
      <w:r w:rsidRPr="00495C4F">
        <w:rPr>
          <w:rStyle w:val="TagStyle"/>
          <w:rtl/>
        </w:rPr>
        <w:t xml:space="preserve"> &gt;&gt;</w:t>
      </w:r>
      <w:r w:rsidR="008718C0">
        <w:rPr>
          <w:rtl/>
        </w:rPr>
        <w:t xml:space="preserve"> </w:t>
      </w:r>
      <w:bookmarkEnd w:id="198"/>
    </w:p>
    <w:p w14:paraId="08168DF6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43B9A828" w14:textId="550719E7" w:rsidR="00495C4F" w:rsidRDefault="00495C4F" w:rsidP="00495C4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9" w:name="_ETM_Q1_561463"/>
      <w:bookmarkStart w:id="200" w:name="_ETM_Q1_561514"/>
      <w:bookmarkEnd w:id="199"/>
      <w:bookmarkEnd w:id="200"/>
      <w:r>
        <w:rPr>
          <w:rFonts w:hint="cs"/>
          <w:rtl/>
          <w:lang w:eastAsia="he-IL"/>
        </w:rPr>
        <w:t xml:space="preserve">תקנות אושרו פה אחד כפי הנוסח שהוצג </w:t>
      </w:r>
      <w:bookmarkStart w:id="201" w:name="_ETM_Q1_565394"/>
      <w:bookmarkEnd w:id="201"/>
      <w:r>
        <w:rPr>
          <w:rFonts w:hint="cs"/>
          <w:rtl/>
          <w:lang w:eastAsia="he-IL"/>
        </w:rPr>
        <w:t>היום עם התיקון שהוצג היום</w:t>
      </w:r>
      <w:r w:rsidR="008718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עורכת הדין </w:t>
      </w:r>
      <w:bookmarkStart w:id="202" w:name="_ETM_Q1_565323"/>
      <w:bookmarkEnd w:id="202"/>
      <w:r>
        <w:rPr>
          <w:rFonts w:hint="cs"/>
          <w:rtl/>
          <w:lang w:eastAsia="he-IL"/>
        </w:rPr>
        <w:t xml:space="preserve">ענת מימון. </w:t>
      </w:r>
    </w:p>
    <w:p w14:paraId="51971C48" w14:textId="77777777" w:rsidR="00495C4F" w:rsidRDefault="00495C4F" w:rsidP="00495C4F">
      <w:pPr>
        <w:rPr>
          <w:rtl/>
          <w:lang w:eastAsia="he-IL"/>
        </w:rPr>
      </w:pPr>
    </w:p>
    <w:p w14:paraId="5CDAE249" w14:textId="4474D834" w:rsidR="00495C4F" w:rsidRPr="00495C4F" w:rsidRDefault="00495C4F" w:rsidP="0049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הזו נעולה. </w:t>
      </w:r>
    </w:p>
    <w:p w14:paraId="26824730" w14:textId="77777777" w:rsidR="00495C4F" w:rsidRPr="00495C4F" w:rsidRDefault="00495C4F" w:rsidP="00495C4F">
      <w:pPr>
        <w:rPr>
          <w:rtl/>
          <w:lang w:eastAsia="he-IL"/>
        </w:rPr>
      </w:pPr>
    </w:p>
    <w:p w14:paraId="32E337D4" w14:textId="77777777" w:rsidR="00495C4F" w:rsidRDefault="00495C4F" w:rsidP="00495C4F">
      <w:pPr>
        <w:pStyle w:val="KeepWithNext"/>
        <w:rPr>
          <w:rtl/>
          <w:lang w:eastAsia="he-IL"/>
        </w:rPr>
      </w:pPr>
    </w:p>
    <w:p w14:paraId="0EC05F3D" w14:textId="0F60F276" w:rsidR="007872B4" w:rsidRPr="008713A4" w:rsidRDefault="004804C8" w:rsidP="00B600C7">
      <w:pPr>
        <w:pStyle w:val="afc"/>
        <w:keepNext/>
      </w:pPr>
      <w:bookmarkStart w:id="203" w:name="_ETM_Q1_402919"/>
      <w:bookmarkStart w:id="204" w:name="_ETM_Q1_402958"/>
      <w:bookmarkStart w:id="205" w:name="ET_meetingend_7"/>
      <w:bookmarkEnd w:id="203"/>
      <w:bookmarkEnd w:id="204"/>
      <w:r w:rsidRPr="004804C8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10:59.</w:t>
      </w:r>
      <w:r w:rsidRPr="004804C8">
        <w:rPr>
          <w:rStyle w:val="TagStyle"/>
          <w:rtl/>
        </w:rPr>
        <w:t xml:space="preserve"> &lt;&lt; סיום &gt;&gt;</w:t>
      </w:r>
      <w:r w:rsidR="008718C0">
        <w:rPr>
          <w:rtl/>
          <w:lang w:eastAsia="he-IL"/>
        </w:rPr>
        <w:t xml:space="preserve"> </w:t>
      </w:r>
      <w:bookmarkStart w:id="206" w:name="_ETM_Q1_29079"/>
      <w:bookmarkEnd w:id="205"/>
      <w:bookmarkEnd w:id="206"/>
    </w:p>
    <w:sectPr w:rsidR="007872B4" w:rsidRPr="008713A4" w:rsidSect="00B600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D880C" w14:textId="77777777" w:rsidR="00825970" w:rsidRDefault="00825970">
      <w:r>
        <w:separator/>
      </w:r>
    </w:p>
  </w:endnote>
  <w:endnote w:type="continuationSeparator" w:id="0">
    <w:p w14:paraId="2DAAAB2F" w14:textId="77777777" w:rsidR="00825970" w:rsidRDefault="0082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B2E24" w14:textId="77777777" w:rsidR="00825970" w:rsidRDefault="00825970">
      <w:r>
        <w:separator/>
      </w:r>
    </w:p>
  </w:footnote>
  <w:footnote w:type="continuationSeparator" w:id="0">
    <w:p w14:paraId="0BE7D276" w14:textId="77777777" w:rsidR="00825970" w:rsidRDefault="008259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1488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E8A6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05CB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138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561290E" w14:textId="6DA69D1F" w:rsidR="00D86E57" w:rsidRPr="00CC5815" w:rsidRDefault="004804C8" w:rsidP="008E5E3F">
    <w:pPr>
      <w:pStyle w:val="a3"/>
      <w:ind w:firstLine="0"/>
    </w:pPr>
    <w:r>
      <w:rPr>
        <w:rtl/>
      </w:rPr>
      <w:t>ועדת העבודה והרווחה</w:t>
    </w:r>
  </w:p>
  <w:p w14:paraId="7B70B262" w14:textId="2F6453B9" w:rsidR="00D86E57" w:rsidRPr="00CC5815" w:rsidRDefault="004804C8" w:rsidP="008E5E3F">
    <w:pPr>
      <w:pStyle w:val="a3"/>
      <w:ind w:firstLine="0"/>
      <w:rPr>
        <w:rtl/>
      </w:rPr>
    </w:pPr>
    <w:r>
      <w:rPr>
        <w:rtl/>
      </w:rPr>
      <w:t>19/07/2023</w:t>
    </w:r>
  </w:p>
  <w:p w14:paraId="2D7851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3858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6B63B3" wp14:editId="16DC9E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F5E0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A747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46158502">
    <w:abstractNumId w:val="0"/>
  </w:num>
  <w:num w:numId="2" w16cid:durableId="1847548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4F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4C8"/>
    <w:rsid w:val="0049458B"/>
    <w:rsid w:val="00495C4F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6A20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5970"/>
    <w:rsid w:val="008320F6"/>
    <w:rsid w:val="00841223"/>
    <w:rsid w:val="00846BE9"/>
    <w:rsid w:val="00853207"/>
    <w:rsid w:val="008713A4"/>
    <w:rsid w:val="008718C0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0C7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138A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26BDF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04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1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watermarkcss1">
    <w:name w:val="appwatermarkcss1"/>
    <w:basedOn w:val="a0"/>
    <w:rsid w:val="00B600C7"/>
    <w:rPr>
      <w:rFonts w:ascii="Arial" w:hAnsi="Arial" w:cs="Arial" w:hint="default"/>
      <w:color w:val="80808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FE184-C177-454B-BBE1-9EDCE02A5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1138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2018-05-03T11:21:00Z</dcterms:created>
  <dcterms:modified xsi:type="dcterms:W3CDTF">2023-10-17T12:12:00Z</dcterms:modified>
</cp:coreProperties>
</file>