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1C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55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1C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1C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90</w:t>
      </w:r>
    </w:p>
    <w:p w:rsidR="00E64116" w:rsidRPr="008713A4" w:rsidRDefault="00AD1C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D1C5A" w:rsidP="00BA29C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י"ח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בנובמבר 2023), שעה 10:3</w:t>
      </w:r>
      <w:r w:rsidR="00BA29C9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1C5A" w:rsidP="00291C3A">
      <w:pPr>
        <w:spacing w:before="60"/>
        <w:ind w:firstLine="0"/>
        <w:rPr>
          <w:rtl/>
        </w:rPr>
      </w:pPr>
      <w:bookmarkStart w:id="0" w:name="ET_hatsach_641251_1"/>
      <w:r w:rsidRPr="00AD1C5A">
        <w:rPr>
          <w:rStyle w:val="TagStyle"/>
          <w:rtl/>
        </w:rPr>
        <w:t xml:space="preserve"> &lt;&lt; הצח &gt;&gt; </w:t>
      </w:r>
      <w:r w:rsidR="00291C3A">
        <w:rPr>
          <w:rFonts w:hint="cs"/>
          <w:rtl/>
        </w:rPr>
        <w:t>בקשת הממשלה להקדמת הדיון ב</w:t>
      </w:r>
      <w:r w:rsidRPr="00AD1C5A">
        <w:rPr>
          <w:rtl/>
        </w:rPr>
        <w:t xml:space="preserve">הצעת חוק התוכנית לסיוע כלכלי (הוראת שעה – חרבות ברזל), </w:t>
      </w:r>
      <w:r w:rsidR="00291C3A">
        <w:rPr>
          <w:rFonts w:hint="cs"/>
          <w:rtl/>
        </w:rPr>
        <w:t>התשפ"ד-2023 (מ/1670), בכל הקריאות.</w:t>
      </w:r>
      <w:r w:rsidRPr="00AD1C5A">
        <w:rPr>
          <w:rStyle w:val="TagStyle"/>
          <w:rtl/>
        </w:rPr>
        <w:t xml:space="preserve"> &lt;&lt; הצח &gt;&gt;</w:t>
      </w:r>
      <w:r w:rsidRPr="00AD1C5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D1C5A" w:rsidRPr="008713A4" w:rsidRDefault="00AD1C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1C5A" w:rsidRDefault="00AD1C5A" w:rsidP="00EC1FB3">
      <w:pPr>
        <w:ind w:firstLine="0"/>
        <w:rPr>
          <w:rtl/>
        </w:rPr>
      </w:pPr>
      <w:r w:rsidRPr="00AD1C5A">
        <w:rPr>
          <w:rtl/>
        </w:rPr>
        <w:t>אופיר כץ – היו"ר</w:t>
      </w:r>
    </w:p>
    <w:p w:rsidR="00AD1C5A" w:rsidRPr="00AD1C5A" w:rsidRDefault="00AD1C5A" w:rsidP="00EC1FB3">
      <w:pPr>
        <w:ind w:firstLine="0"/>
        <w:rPr>
          <w:rtl/>
        </w:rPr>
      </w:pPr>
      <w:r w:rsidRPr="00AD1C5A">
        <w:rPr>
          <w:rtl/>
        </w:rPr>
        <w:t xml:space="preserve">בועז </w:t>
      </w:r>
      <w:proofErr w:type="spellStart"/>
      <w:r w:rsidRPr="00AD1C5A">
        <w:rPr>
          <w:rtl/>
        </w:rPr>
        <w:t>ביסמוט</w:t>
      </w:r>
      <w:proofErr w:type="spellEnd"/>
    </w:p>
    <w:p w:rsidR="00AD1C5A" w:rsidRPr="00AD1C5A" w:rsidRDefault="00AD1C5A" w:rsidP="00EC1FB3">
      <w:pPr>
        <w:ind w:firstLine="0"/>
        <w:rPr>
          <w:rtl/>
        </w:rPr>
      </w:pPr>
      <w:r w:rsidRPr="00AD1C5A">
        <w:rPr>
          <w:rtl/>
        </w:rPr>
        <w:t>מירב בן ארי</w:t>
      </w:r>
    </w:p>
    <w:p w:rsidR="00AD1C5A" w:rsidRPr="00AD1C5A" w:rsidRDefault="00AD1C5A" w:rsidP="00EC1FB3">
      <w:pPr>
        <w:ind w:firstLine="0"/>
        <w:rPr>
          <w:rtl/>
        </w:rPr>
      </w:pPr>
      <w:r w:rsidRPr="00AD1C5A">
        <w:rPr>
          <w:rtl/>
        </w:rPr>
        <w:t>עמית הלוי</w:t>
      </w:r>
    </w:p>
    <w:p w:rsidR="00AD1C5A" w:rsidRPr="00AD1C5A" w:rsidRDefault="00AD1C5A" w:rsidP="00EC1FB3">
      <w:pPr>
        <w:ind w:firstLine="0"/>
        <w:rPr>
          <w:rtl/>
        </w:rPr>
      </w:pPr>
      <w:r w:rsidRPr="00AD1C5A">
        <w:rPr>
          <w:rtl/>
        </w:rPr>
        <w:t xml:space="preserve">אריאל </w:t>
      </w:r>
      <w:proofErr w:type="spellStart"/>
      <w:r w:rsidRPr="00AD1C5A">
        <w:rPr>
          <w:rtl/>
        </w:rPr>
        <w:t>קלנר</w:t>
      </w:r>
      <w:proofErr w:type="spellEnd"/>
    </w:p>
    <w:p w:rsidR="00AD1C5A" w:rsidRDefault="00AD1C5A" w:rsidP="00EC1FB3">
      <w:pPr>
        <w:ind w:firstLine="0"/>
        <w:rPr>
          <w:rtl/>
        </w:rPr>
      </w:pPr>
      <w:r w:rsidRPr="00AD1C5A">
        <w:rPr>
          <w:rtl/>
        </w:rPr>
        <w:t xml:space="preserve">שמחה </w:t>
      </w:r>
      <w:proofErr w:type="spellStart"/>
      <w:r w:rsidRPr="00AD1C5A">
        <w:rPr>
          <w:rtl/>
        </w:rPr>
        <w:t>רוטמן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1558B" w:rsidRPr="00C1558B" w:rsidRDefault="00C1558B" w:rsidP="00D40A29">
      <w:pPr>
        <w:ind w:firstLine="0"/>
        <w:outlineLvl w:val="1"/>
        <w:rPr>
          <w:rtl/>
        </w:rPr>
      </w:pPr>
      <w:r w:rsidRPr="00C1558B">
        <w:rPr>
          <w:rFonts w:hint="cs"/>
          <w:rtl/>
        </w:rPr>
        <w:t>סגנית מזכיר הכנסת אלינור ימין</w:t>
      </w:r>
    </w:p>
    <w:tbl>
      <w:tblPr>
        <w:tblStyle w:val="afd"/>
        <w:bidiVisual/>
        <w:tblW w:w="96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222"/>
        <w:gridCol w:w="336"/>
        <w:gridCol w:w="7674"/>
      </w:tblGrid>
      <w:tr w:rsidR="00C1558B" w:rsidTr="00C1558B">
        <w:tc>
          <w:tcPr>
            <w:tcW w:w="1393" w:type="dxa"/>
            <w:shd w:val="clear" w:color="auto" w:fill="auto"/>
          </w:tcPr>
          <w:p w:rsidR="00C1558B" w:rsidRDefault="00C155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222" w:type="dxa"/>
          </w:tcPr>
          <w:p w:rsidR="00C1558B" w:rsidRDefault="00C1558B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C1558B" w:rsidRDefault="00C155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74" w:type="dxa"/>
            <w:shd w:val="clear" w:color="auto" w:fill="auto"/>
          </w:tcPr>
          <w:p w:rsidR="00C1558B" w:rsidRDefault="00C1558B" w:rsidP="00A356E5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C1558B" w:rsidTr="00C1558B">
        <w:tc>
          <w:tcPr>
            <w:tcW w:w="1393" w:type="dxa"/>
            <w:shd w:val="clear" w:color="auto" w:fill="auto"/>
          </w:tcPr>
          <w:p w:rsidR="00C1558B" w:rsidRDefault="00C155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לב ארי</w:t>
            </w:r>
          </w:p>
        </w:tc>
        <w:tc>
          <w:tcPr>
            <w:tcW w:w="222" w:type="dxa"/>
          </w:tcPr>
          <w:p w:rsidR="00C1558B" w:rsidRDefault="00C1558B" w:rsidP="00DE5B80">
            <w:pPr>
              <w:ind w:firstLine="0"/>
              <w:rPr>
                <w:rFonts w:hint="cs"/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C1558B" w:rsidRDefault="00C155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74" w:type="dxa"/>
            <w:shd w:val="clear" w:color="auto" w:fill="auto"/>
          </w:tcPr>
          <w:p w:rsidR="00C1558B" w:rsidRDefault="00C155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ועדת הכספים,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91C3A" w:rsidRDefault="00291C3A" w:rsidP="00DE5B80">
      <w:pPr>
        <w:ind w:firstLine="0"/>
        <w:rPr>
          <w:rtl/>
        </w:rPr>
      </w:pPr>
    </w:p>
    <w:p w:rsidR="00291C3A" w:rsidRPr="008713A4" w:rsidRDefault="00291C3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1C5A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D1C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1C5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D1C5A" w:rsidP="008320F6">
      <w:pPr>
        <w:ind w:firstLine="0"/>
        <w:rPr>
          <w:rtl/>
        </w:rPr>
      </w:pPr>
      <w:r>
        <w:rPr>
          <w:rtl/>
        </w:rPr>
        <w:t>טלי רם</w:t>
      </w:r>
    </w:p>
    <w:p w:rsidR="00AD1C5A" w:rsidRDefault="00AD1C5A" w:rsidP="008320F6">
      <w:pPr>
        <w:ind w:firstLine="0"/>
        <w:rPr>
          <w:rtl/>
        </w:rPr>
      </w:pPr>
    </w:p>
    <w:p w:rsidR="00C1558B" w:rsidRPr="008713A4" w:rsidRDefault="00C1558B" w:rsidP="008320F6">
      <w:pPr>
        <w:ind w:firstLine="0"/>
        <w:rPr>
          <w:rtl/>
        </w:rPr>
      </w:pPr>
    </w:p>
    <w:p w:rsidR="00AD1C5A" w:rsidRDefault="00AD1C5A" w:rsidP="00AD1C5A">
      <w:pPr>
        <w:ind w:firstLine="0"/>
        <w:rPr>
          <w:color w:val="606060"/>
          <w:rtl/>
        </w:rPr>
      </w:pPr>
      <w:r w:rsidRPr="00AD1C5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D1C5A" w:rsidRDefault="00AD1C5A" w:rsidP="00AD1C5A">
      <w:pPr>
        <w:ind w:firstLine="0"/>
        <w:rPr>
          <w:color w:val="606060"/>
          <w:rtl/>
        </w:rPr>
      </w:pPr>
    </w:p>
    <w:p w:rsidR="00AD1C5A" w:rsidRDefault="00AD1C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1C5A" w:rsidRDefault="00AD1C5A" w:rsidP="00291C3A">
      <w:pPr>
        <w:pStyle w:val="a6"/>
        <w:keepNext/>
        <w:rPr>
          <w:rtl/>
        </w:rPr>
      </w:pPr>
      <w:bookmarkStart w:id="1" w:name="ET_subject_641251_2"/>
      <w:r w:rsidRPr="00AD1C5A">
        <w:rPr>
          <w:rStyle w:val="TagStyle"/>
          <w:rtl/>
        </w:rPr>
        <w:lastRenderedPageBreak/>
        <w:t xml:space="preserve"> &lt;&lt; נושא &gt;&gt; </w:t>
      </w:r>
      <w:r w:rsidR="00291C3A">
        <w:rPr>
          <w:rFonts w:hint="cs"/>
          <w:rtl/>
        </w:rPr>
        <w:t>בקשת הממשלה להקדמת הדיון ב</w:t>
      </w:r>
      <w:r>
        <w:rPr>
          <w:rtl/>
        </w:rPr>
        <w:t xml:space="preserve">הצעת חוק התוכנית לסיוע כלכלי (הוראת שעה – חרבות ברזל), </w:t>
      </w:r>
      <w:r w:rsidR="00291C3A">
        <w:rPr>
          <w:rFonts w:hint="cs"/>
          <w:rtl/>
        </w:rPr>
        <w:t>התשפ"ד-2023 (מ/1670), בכל הקריאות</w:t>
      </w:r>
      <w:r w:rsidRPr="00AD1C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D1C5A" w:rsidRDefault="00AD1C5A" w:rsidP="00AD1C5A">
      <w:pPr>
        <w:pStyle w:val="KeepWithNext"/>
        <w:rPr>
          <w:rtl/>
        </w:rPr>
      </w:pPr>
    </w:p>
    <w:p w:rsidR="00C1558B" w:rsidRPr="00C1558B" w:rsidRDefault="00C1558B" w:rsidP="00C1558B">
      <w:pPr>
        <w:rPr>
          <w:rtl/>
        </w:rPr>
      </w:pPr>
    </w:p>
    <w:p w:rsidR="00AD1C5A" w:rsidRDefault="00AD1C5A" w:rsidP="00AD1C5A">
      <w:pPr>
        <w:pStyle w:val="af6"/>
        <w:keepNext/>
        <w:rPr>
          <w:rtl/>
        </w:rPr>
      </w:pPr>
      <w:bookmarkStart w:id="2" w:name="ET_yor_5786_3"/>
      <w:r w:rsidRPr="00AD1C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91C3A" w:rsidRDefault="00291C3A" w:rsidP="00291C3A">
      <w:pPr>
        <w:rPr>
          <w:rtl/>
          <w:lang w:eastAsia="he-IL"/>
        </w:rPr>
      </w:pPr>
    </w:p>
    <w:p w:rsidR="00291C3A" w:rsidRDefault="00291C3A" w:rsidP="00FA3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</w:t>
      </w:r>
      <w:bookmarkStart w:id="3" w:name="_ETM_Q1_1329000"/>
      <w:bookmarkEnd w:id="3"/>
      <w:r>
        <w:rPr>
          <w:rFonts w:hint="cs"/>
          <w:rtl/>
          <w:lang w:eastAsia="he-IL"/>
        </w:rPr>
        <w:t xml:space="preserve">הכנסת. יום חמישי, י"ח בחשון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2 בנובמבר.</w:t>
      </w:r>
      <w:bookmarkStart w:id="4" w:name="_ETM_Q1_1335000"/>
      <w:bookmarkEnd w:id="4"/>
      <w:r>
        <w:rPr>
          <w:rFonts w:hint="cs"/>
          <w:rtl/>
          <w:lang w:eastAsia="he-IL"/>
        </w:rPr>
        <w:t xml:space="preserve"> בקשת הממשלה להקדמת הדיון בהצעת חוק התוכנית לסיוע כלכלי </w:t>
      </w:r>
      <w:bookmarkStart w:id="5" w:name="_ETM_Q1_1339000"/>
      <w:bookmarkEnd w:id="5"/>
      <w:r>
        <w:rPr>
          <w:rFonts w:hint="cs"/>
          <w:rtl/>
          <w:lang w:eastAsia="he-IL"/>
        </w:rPr>
        <w:t xml:space="preserve">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התשפ"ד-2023 (מ/1670), בכל הקריאות. </w:t>
      </w:r>
      <w:bookmarkStart w:id="6" w:name="_ETM_Q1_1342000"/>
      <w:bookmarkEnd w:id="6"/>
      <w:r>
        <w:rPr>
          <w:rFonts w:hint="cs"/>
          <w:rtl/>
          <w:lang w:eastAsia="he-IL"/>
        </w:rPr>
        <w:t>גל ברנס, בוקר טוב, בבקשה.</w:t>
      </w:r>
    </w:p>
    <w:p w:rsidR="00291C3A" w:rsidRDefault="00291C3A" w:rsidP="00291C3A">
      <w:pPr>
        <w:rPr>
          <w:rtl/>
          <w:lang w:eastAsia="he-IL"/>
        </w:rPr>
      </w:pPr>
      <w:bookmarkStart w:id="7" w:name="_ETM_Q1_1345000"/>
      <w:bookmarkEnd w:id="7"/>
    </w:p>
    <w:p w:rsidR="00291C3A" w:rsidRDefault="00291C3A" w:rsidP="00291C3A">
      <w:pPr>
        <w:pStyle w:val="af9"/>
        <w:keepNext/>
        <w:rPr>
          <w:rtl/>
          <w:lang w:eastAsia="he-IL"/>
        </w:rPr>
      </w:pPr>
      <w:bookmarkStart w:id="8" w:name="ET_guest_876549_4"/>
      <w:r w:rsidRPr="00291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91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291C3A" w:rsidRDefault="00291C3A" w:rsidP="00291C3A">
      <w:pPr>
        <w:pStyle w:val="KeepWithNext"/>
        <w:rPr>
          <w:rtl/>
          <w:lang w:eastAsia="he-IL"/>
        </w:rPr>
      </w:pPr>
    </w:p>
    <w:p w:rsidR="00291C3A" w:rsidRDefault="00291C3A" w:rsidP="00FA3A00">
      <w:pPr>
        <w:rPr>
          <w:rtl/>
          <w:lang w:eastAsia="he-IL"/>
        </w:rPr>
      </w:pPr>
      <w:bookmarkStart w:id="9" w:name="_ETM_Q1_1346000"/>
      <w:bookmarkEnd w:id="9"/>
      <w:r>
        <w:rPr>
          <w:rFonts w:hint="cs"/>
          <w:rtl/>
          <w:lang w:eastAsia="he-IL"/>
        </w:rPr>
        <w:t xml:space="preserve">בוקר טוב. גל ברנס, אגף תקציבים. </w:t>
      </w:r>
      <w:bookmarkStart w:id="10" w:name="_ETM_Q1_1349000"/>
      <w:bookmarkEnd w:id="10"/>
      <w:r>
        <w:rPr>
          <w:rFonts w:hint="cs"/>
          <w:rtl/>
          <w:lang w:eastAsia="he-IL"/>
        </w:rPr>
        <w:t xml:space="preserve">הממשלה מבקשת לקצר את תקופת ההנחה לחוק התוכנית לסיוע כלכלי. </w:t>
      </w:r>
      <w:bookmarkStart w:id="11" w:name="_ETM_Q1_1353000"/>
      <w:bookmarkEnd w:id="11"/>
      <w:r>
        <w:rPr>
          <w:rFonts w:hint="cs"/>
          <w:rtl/>
          <w:lang w:eastAsia="he-IL"/>
        </w:rPr>
        <w:t xml:space="preserve">בחוק הזה מוצע לראשונה במצב של מלחמה לתת מענק </w:t>
      </w:r>
      <w:bookmarkStart w:id="12" w:name="_ETM_Q1_1359000"/>
      <w:bookmarkEnd w:id="12"/>
      <w:r>
        <w:rPr>
          <w:rFonts w:hint="cs"/>
          <w:rtl/>
          <w:lang w:eastAsia="he-IL"/>
        </w:rPr>
        <w:t xml:space="preserve">לכל רחבי הארץ. מלבד החוק המוצע, כבר כיום זכאים כל </w:t>
      </w:r>
      <w:bookmarkStart w:id="13" w:name="_ETM_Q1_1362000"/>
      <w:bookmarkEnd w:id="13"/>
      <w:r>
        <w:rPr>
          <w:rFonts w:hint="cs"/>
          <w:rtl/>
          <w:lang w:eastAsia="he-IL"/>
        </w:rPr>
        <w:t xml:space="preserve">העסקים בעוטף עזה ובקו העימות לפיצויים מלאים מקרן </w:t>
      </w:r>
      <w:bookmarkStart w:id="14" w:name="_ETM_Q1_1366000"/>
      <w:bookmarkEnd w:id="14"/>
      <w:r>
        <w:rPr>
          <w:rFonts w:hint="cs"/>
          <w:rtl/>
          <w:lang w:eastAsia="he-IL"/>
        </w:rPr>
        <w:t xml:space="preserve">מס רכוש, וגם בכוונת שר האוצר להאריך את המרחק באזור </w:t>
      </w:r>
      <w:bookmarkStart w:id="15" w:name="_ETM_Q1_1370000"/>
      <w:bookmarkEnd w:id="15"/>
      <w:r>
        <w:rPr>
          <w:rFonts w:hint="cs"/>
          <w:rtl/>
          <w:lang w:eastAsia="he-IL"/>
        </w:rPr>
        <w:t xml:space="preserve">עוטף עזה עד לכ-20 קילומטר על מנת שיינתן סיוע </w:t>
      </w:r>
      <w:r w:rsidR="000843FC">
        <w:rPr>
          <w:rFonts w:hint="cs"/>
          <w:rtl/>
          <w:lang w:eastAsia="he-IL"/>
        </w:rPr>
        <w:t xml:space="preserve">מלא </w:t>
      </w:r>
      <w:bookmarkStart w:id="16" w:name="_ETM_Q1_1372000"/>
      <w:bookmarkEnd w:id="16"/>
      <w:r w:rsidR="000843FC">
        <w:rPr>
          <w:rFonts w:hint="cs"/>
          <w:rtl/>
          <w:lang w:eastAsia="he-IL"/>
        </w:rPr>
        <w:t xml:space="preserve">גם לעסקים נוספים. </w:t>
      </w:r>
    </w:p>
    <w:p w:rsidR="000843FC" w:rsidRDefault="000843FC" w:rsidP="00291C3A">
      <w:pPr>
        <w:rPr>
          <w:rtl/>
          <w:lang w:eastAsia="he-IL"/>
        </w:rPr>
      </w:pPr>
    </w:p>
    <w:p w:rsidR="000843FC" w:rsidRDefault="000843FC" w:rsidP="00291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החוק הזה מוצע לתת לעצמאים במחזור </w:t>
      </w:r>
      <w:bookmarkStart w:id="17" w:name="_ETM_Q1_1378000"/>
      <w:bookmarkEnd w:id="17"/>
      <w:r>
        <w:rPr>
          <w:rFonts w:hint="cs"/>
          <w:rtl/>
          <w:lang w:eastAsia="he-IL"/>
        </w:rPr>
        <w:t xml:space="preserve">של עד 300,000 שקלים מענק קבוע בסכום של עד 14,000 </w:t>
      </w:r>
      <w:bookmarkStart w:id="18" w:name="_ETM_Q1_1382000"/>
      <w:bookmarkEnd w:id="18"/>
      <w:r>
        <w:rPr>
          <w:rFonts w:hint="cs"/>
          <w:rtl/>
          <w:lang w:eastAsia="he-IL"/>
        </w:rPr>
        <w:t>שקלים לחודש, וכן ליתר העסקים מעל 300,000 שקלים</w:t>
      </w:r>
      <w:r w:rsidR="00FA3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השתתפות בהוצאות הקבועות שהם לא יכולים לחסוך וכן השתתפות בהוצאות </w:t>
      </w:r>
      <w:bookmarkStart w:id="19" w:name="_ETM_Q1_1390000"/>
      <w:bookmarkEnd w:id="19"/>
      <w:r>
        <w:rPr>
          <w:rFonts w:hint="cs"/>
          <w:rtl/>
          <w:lang w:eastAsia="he-IL"/>
        </w:rPr>
        <w:t>השכר בהיקף של כ-75%.</w:t>
      </w:r>
    </w:p>
    <w:p w:rsidR="000843FC" w:rsidRDefault="000843FC" w:rsidP="00291C3A">
      <w:pPr>
        <w:rPr>
          <w:rtl/>
          <w:lang w:eastAsia="he-IL"/>
        </w:rPr>
      </w:pPr>
    </w:p>
    <w:p w:rsidR="000843FC" w:rsidRDefault="000843FC" w:rsidP="00FA3A00">
      <w:pPr>
        <w:rPr>
          <w:rtl/>
          <w:lang w:eastAsia="he-IL"/>
        </w:rPr>
      </w:pPr>
      <w:bookmarkStart w:id="20" w:name="_ETM_Q1_1392000"/>
      <w:bookmarkEnd w:id="20"/>
      <w:r>
        <w:rPr>
          <w:rFonts w:hint="cs"/>
          <w:rtl/>
          <w:lang w:eastAsia="he-IL"/>
        </w:rPr>
        <w:t xml:space="preserve">בנוסף, מלבד המענקים מוצע לתקן גם את </w:t>
      </w:r>
      <w:bookmarkStart w:id="21" w:name="_ETM_Q1_1396000"/>
      <w:bookmarkEnd w:id="21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לקיצור תקופת ההוצאה לחל"ת ל-14 יום במקום </w:t>
      </w:r>
      <w:bookmarkStart w:id="22" w:name="_ETM_Q1_1398000"/>
      <w:bookmarkEnd w:id="22"/>
      <w:r>
        <w:rPr>
          <w:rFonts w:hint="cs"/>
          <w:rtl/>
          <w:lang w:eastAsia="he-IL"/>
        </w:rPr>
        <w:t>30 יום; ביטול חובת ניצול ימי החופשה לפני היציא</w:t>
      </w:r>
      <w:bookmarkStart w:id="23" w:name="_ETM_Q1_1403000"/>
      <w:bookmarkEnd w:id="23"/>
      <w:r>
        <w:rPr>
          <w:rFonts w:hint="cs"/>
          <w:rtl/>
          <w:lang w:eastAsia="he-IL"/>
        </w:rPr>
        <w:t xml:space="preserve">ה לחל"ת; קיצור משך תקופת האכשרה מ-18 חודשים לשישה </w:t>
      </w:r>
      <w:bookmarkStart w:id="24" w:name="_ETM_Q1_1407000"/>
      <w:bookmarkEnd w:id="24"/>
      <w:r>
        <w:rPr>
          <w:rFonts w:hint="cs"/>
          <w:rtl/>
          <w:lang w:eastAsia="he-IL"/>
        </w:rPr>
        <w:t xml:space="preserve">חודשים; ביטול מגבלת ימי אבטלה למי שמגיש תביעה חדשה </w:t>
      </w:r>
      <w:bookmarkStart w:id="25" w:name="_ETM_Q1_1410000"/>
      <w:bookmarkEnd w:id="25"/>
      <w:r>
        <w:rPr>
          <w:rFonts w:hint="cs"/>
          <w:rtl/>
          <w:lang w:eastAsia="he-IL"/>
        </w:rPr>
        <w:t>בזמן המלחמה ומיצה או</w:t>
      </w:r>
      <w:r w:rsidR="00FA3A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בתקופת הקורונה; וזכאות לדמי </w:t>
      </w:r>
      <w:bookmarkStart w:id="26" w:name="_ETM_Q1_1415000"/>
      <w:bookmarkEnd w:id="26"/>
      <w:r>
        <w:rPr>
          <w:rFonts w:hint="cs"/>
          <w:rtl/>
          <w:lang w:eastAsia="he-IL"/>
        </w:rPr>
        <w:t xml:space="preserve">אבטלה מהיום הראשון להוצאה לחל"ת בלי התייצבות בשירות התעסוקה. </w:t>
      </w:r>
      <w:bookmarkStart w:id="27" w:name="_ETM_Q1_1418000"/>
      <w:bookmarkEnd w:id="27"/>
    </w:p>
    <w:p w:rsidR="000843FC" w:rsidRDefault="000843FC" w:rsidP="00291C3A">
      <w:pPr>
        <w:rPr>
          <w:rtl/>
          <w:lang w:eastAsia="he-IL"/>
        </w:rPr>
      </w:pPr>
    </w:p>
    <w:p w:rsidR="000843FC" w:rsidRDefault="000843FC" w:rsidP="000843FC">
      <w:pPr>
        <w:pStyle w:val="af6"/>
        <w:keepNext/>
        <w:rPr>
          <w:rtl/>
        </w:rPr>
      </w:pPr>
      <w:bookmarkStart w:id="28" w:name="ET_yor_5786_5"/>
      <w:r w:rsidRPr="00084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084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לתקן עד 20 קילומטר, זאת אומרת להוריד </w:t>
      </w:r>
      <w:bookmarkStart w:id="29" w:name="_ETM_Q1_1422000"/>
      <w:bookmarkEnd w:id="29"/>
      <w:r>
        <w:rPr>
          <w:rFonts w:hint="cs"/>
          <w:rtl/>
          <w:lang w:eastAsia="he-IL"/>
        </w:rPr>
        <w:t>מ-40 עד 20. נכון?</w:t>
      </w:r>
    </w:p>
    <w:p w:rsidR="000843FC" w:rsidRDefault="000843FC" w:rsidP="000843FC">
      <w:pPr>
        <w:rPr>
          <w:rtl/>
          <w:lang w:eastAsia="he-IL"/>
        </w:rPr>
      </w:pPr>
      <w:bookmarkStart w:id="30" w:name="_ETM_Q1_1423000"/>
      <w:bookmarkEnd w:id="30"/>
    </w:p>
    <w:p w:rsidR="000843FC" w:rsidRDefault="000843FC" w:rsidP="000843FC">
      <w:pPr>
        <w:pStyle w:val="af9"/>
        <w:keepNext/>
        <w:rPr>
          <w:rtl/>
          <w:lang w:eastAsia="he-IL"/>
        </w:rPr>
      </w:pPr>
      <w:bookmarkStart w:id="31" w:name="ET_guest_876549_6"/>
      <w:r w:rsidRPr="00084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0843FC">
      <w:pPr>
        <w:rPr>
          <w:rtl/>
          <w:lang w:eastAsia="he-IL"/>
        </w:rPr>
      </w:pPr>
      <w:bookmarkStart w:id="32" w:name="_ETM_Q1_1424000"/>
      <w:bookmarkEnd w:id="32"/>
      <w:r>
        <w:rPr>
          <w:rFonts w:hint="cs"/>
          <w:rtl/>
          <w:lang w:eastAsia="he-IL"/>
        </w:rPr>
        <w:t xml:space="preserve">לא. החוק כיום קובע שאפס עד שבע </w:t>
      </w:r>
      <w:bookmarkStart w:id="33" w:name="_ETM_Q1_1426000"/>
      <w:bookmarkEnd w:id="33"/>
      <w:r>
        <w:rPr>
          <w:rFonts w:hint="cs"/>
          <w:rtl/>
          <w:lang w:eastAsia="he-IL"/>
        </w:rPr>
        <w:t>- - -</w:t>
      </w:r>
    </w:p>
    <w:p w:rsidR="000843FC" w:rsidRDefault="000843FC" w:rsidP="000843FC">
      <w:pPr>
        <w:rPr>
          <w:rtl/>
          <w:lang w:eastAsia="he-IL"/>
        </w:rPr>
      </w:pPr>
    </w:p>
    <w:p w:rsidR="000843FC" w:rsidRDefault="000843FC" w:rsidP="000843FC">
      <w:pPr>
        <w:pStyle w:val="af6"/>
        <w:keepNext/>
        <w:rPr>
          <w:rtl/>
        </w:rPr>
      </w:pPr>
      <w:bookmarkStart w:id="34" w:name="ET_yor_5786_7"/>
      <w:r w:rsidRPr="00084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0843FC">
      <w:pPr>
        <w:rPr>
          <w:rtl/>
          <w:lang w:eastAsia="he-IL"/>
        </w:rPr>
      </w:pPr>
      <w:bookmarkStart w:id="35" w:name="_ETM_Q1_1428000"/>
      <w:bookmarkEnd w:id="35"/>
      <w:r>
        <w:rPr>
          <w:rFonts w:hint="cs"/>
          <w:rtl/>
          <w:lang w:eastAsia="he-IL"/>
        </w:rPr>
        <w:t xml:space="preserve">מה היה בסבבים הקודמים? עד </w:t>
      </w:r>
      <w:bookmarkStart w:id="36" w:name="_ETM_Q1_1432000"/>
      <w:bookmarkEnd w:id="36"/>
      <w:r>
        <w:rPr>
          <w:rFonts w:hint="cs"/>
          <w:rtl/>
          <w:lang w:eastAsia="he-IL"/>
        </w:rPr>
        <w:t>כמה קילומטרים זה היה?</w:t>
      </w:r>
    </w:p>
    <w:p w:rsidR="000843FC" w:rsidRDefault="000843FC" w:rsidP="000843FC">
      <w:pPr>
        <w:rPr>
          <w:rtl/>
          <w:lang w:eastAsia="he-IL"/>
        </w:rPr>
      </w:pPr>
      <w:bookmarkStart w:id="37" w:name="_ETM_Q1_1429000"/>
      <w:bookmarkEnd w:id="37"/>
    </w:p>
    <w:p w:rsidR="000843FC" w:rsidRDefault="000843FC" w:rsidP="000843FC">
      <w:pPr>
        <w:pStyle w:val="af9"/>
        <w:keepNext/>
        <w:rPr>
          <w:rtl/>
          <w:lang w:eastAsia="he-IL"/>
        </w:rPr>
      </w:pPr>
      <w:bookmarkStart w:id="38" w:name="ET_guest_876549_8"/>
      <w:r w:rsidRPr="00084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0843FC">
      <w:pPr>
        <w:rPr>
          <w:rtl/>
          <w:lang w:eastAsia="he-IL"/>
        </w:rPr>
      </w:pPr>
      <w:bookmarkStart w:id="39" w:name="_ETM_Q1_1430000"/>
      <w:bookmarkEnd w:id="39"/>
      <w:r>
        <w:rPr>
          <w:rFonts w:hint="cs"/>
          <w:rtl/>
          <w:lang w:eastAsia="he-IL"/>
        </w:rPr>
        <w:t xml:space="preserve">תלוי באיזה סבב. </w:t>
      </w:r>
    </w:p>
    <w:p w:rsidR="000843FC" w:rsidRDefault="000843FC" w:rsidP="000843FC">
      <w:pPr>
        <w:rPr>
          <w:rtl/>
          <w:lang w:eastAsia="he-IL"/>
        </w:rPr>
      </w:pPr>
      <w:bookmarkStart w:id="40" w:name="_ETM_Q1_1435000"/>
      <w:bookmarkEnd w:id="40"/>
    </w:p>
    <w:p w:rsidR="000843FC" w:rsidRDefault="000843FC" w:rsidP="000843FC">
      <w:pPr>
        <w:pStyle w:val="af6"/>
        <w:keepNext/>
        <w:rPr>
          <w:rtl/>
        </w:rPr>
      </w:pPr>
      <w:bookmarkStart w:id="41" w:name="ET_yor_5786_9"/>
      <w:r w:rsidRPr="00084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0843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שהיה עד 40.</w:t>
      </w:r>
    </w:p>
    <w:p w:rsidR="000843FC" w:rsidRDefault="000843FC" w:rsidP="000843FC">
      <w:pPr>
        <w:rPr>
          <w:rtl/>
          <w:lang w:eastAsia="he-IL"/>
        </w:rPr>
      </w:pPr>
    </w:p>
    <w:p w:rsidR="000843FC" w:rsidRDefault="000843FC" w:rsidP="000843FC">
      <w:pPr>
        <w:pStyle w:val="af9"/>
        <w:keepNext/>
        <w:rPr>
          <w:rtl/>
          <w:lang w:eastAsia="he-IL"/>
        </w:rPr>
      </w:pPr>
      <w:bookmarkStart w:id="42" w:name="ET_guest_876549_10"/>
      <w:r w:rsidRPr="00084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FA3A00">
      <w:pPr>
        <w:rPr>
          <w:rtl/>
          <w:lang w:eastAsia="he-IL"/>
        </w:rPr>
      </w:pPr>
      <w:bookmarkStart w:id="43" w:name="_ETM_Q1_1433000"/>
      <w:bookmarkEnd w:id="43"/>
      <w:r>
        <w:rPr>
          <w:rFonts w:hint="cs"/>
          <w:rtl/>
          <w:lang w:eastAsia="he-IL"/>
        </w:rPr>
        <w:t xml:space="preserve">אני אומר, תלוי באיזה סבב. בדרך כלל היה עד 40 </w:t>
      </w:r>
      <w:bookmarkStart w:id="44" w:name="_ETM_Q1_1439000"/>
      <w:bookmarkEnd w:id="44"/>
      <w:r>
        <w:rPr>
          <w:rFonts w:hint="cs"/>
          <w:rtl/>
          <w:lang w:eastAsia="he-IL"/>
        </w:rPr>
        <w:t xml:space="preserve">אבל לא ניתן ליתר הארץ. פה מוצע לתת לכל </w:t>
      </w:r>
      <w:bookmarkStart w:id="45" w:name="_ETM_Q1_1440000"/>
      <w:bookmarkEnd w:id="45"/>
      <w:r>
        <w:rPr>
          <w:rFonts w:hint="cs"/>
          <w:rtl/>
          <w:lang w:eastAsia="he-IL"/>
        </w:rPr>
        <w:t xml:space="preserve">הארץ – זו פעם ראשונה, לא עשינו את זה </w:t>
      </w:r>
      <w:bookmarkStart w:id="46" w:name="_ETM_Q1_1441000"/>
      <w:bookmarkEnd w:id="46"/>
      <w:r>
        <w:rPr>
          <w:rFonts w:hint="cs"/>
          <w:rtl/>
          <w:lang w:eastAsia="he-IL"/>
        </w:rPr>
        <w:t>אף פעם</w:t>
      </w:r>
      <w:r w:rsidR="00FA3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ולדייק</w:t>
      </w:r>
      <w:r w:rsidR="00FA3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גם להנחיות פיקוד העו</w:t>
      </w:r>
      <w:bookmarkStart w:id="47" w:name="_ETM_Q1_1445000"/>
      <w:bookmarkEnd w:id="47"/>
      <w:r>
        <w:rPr>
          <w:rFonts w:hint="cs"/>
          <w:rtl/>
          <w:lang w:eastAsia="he-IL"/>
        </w:rPr>
        <w:t>רף</w:t>
      </w:r>
      <w:r w:rsidR="00FA3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לאזורים שיותר נפגעו </w:t>
      </w:r>
      <w:r w:rsidR="00FA3A0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את הסיוע המלא.</w:t>
      </w:r>
      <w:bookmarkStart w:id="48" w:name="_ETM_Q1_1452000"/>
      <w:bookmarkEnd w:id="48"/>
      <w:r>
        <w:rPr>
          <w:rFonts w:hint="cs"/>
          <w:rtl/>
          <w:lang w:eastAsia="he-IL"/>
        </w:rPr>
        <w:t xml:space="preserve"> לא יהיה אזור בארץ שלא יקבל. </w:t>
      </w:r>
    </w:p>
    <w:p w:rsidR="000843FC" w:rsidRDefault="000843FC" w:rsidP="000843FC">
      <w:pPr>
        <w:rPr>
          <w:rtl/>
          <w:lang w:eastAsia="he-IL"/>
        </w:rPr>
      </w:pPr>
    </w:p>
    <w:p w:rsidR="000843FC" w:rsidRDefault="000843FC" w:rsidP="000843FC">
      <w:pPr>
        <w:pStyle w:val="af6"/>
        <w:keepNext/>
        <w:rPr>
          <w:rtl/>
        </w:rPr>
      </w:pPr>
      <w:bookmarkStart w:id="49" w:name="ET_yor_5786_11"/>
      <w:r w:rsidRPr="00084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0843FC" w:rsidRDefault="000843FC" w:rsidP="000843FC">
      <w:pPr>
        <w:rPr>
          <w:rtl/>
          <w:lang w:eastAsia="he-IL"/>
        </w:rPr>
      </w:pPr>
      <w:bookmarkStart w:id="50" w:name="_ETM_Q1_1453000"/>
      <w:bookmarkEnd w:id="50"/>
      <w:r>
        <w:rPr>
          <w:rFonts w:hint="cs"/>
          <w:rtl/>
          <w:lang w:eastAsia="he-IL"/>
        </w:rPr>
        <w:t xml:space="preserve">חשוב לתת לאזורים שנפגעו. אני שמח לדעת שמבחינתכם באר </w:t>
      </w:r>
      <w:bookmarkStart w:id="51" w:name="_ETM_Q1_1460000"/>
      <w:bookmarkEnd w:id="51"/>
      <w:r>
        <w:rPr>
          <w:rFonts w:hint="cs"/>
          <w:rtl/>
          <w:lang w:eastAsia="he-IL"/>
        </w:rPr>
        <w:t>שבע, אשדוד</w:t>
      </w:r>
      <w:r w:rsidR="00FA3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נפגעו, שלא מגיע להם פיצוי בהיקף הרחב.</w:t>
      </w:r>
    </w:p>
    <w:p w:rsidR="000843FC" w:rsidRDefault="000843FC" w:rsidP="000843FC">
      <w:pPr>
        <w:rPr>
          <w:rtl/>
          <w:lang w:eastAsia="he-IL"/>
        </w:rPr>
      </w:pPr>
      <w:bookmarkStart w:id="52" w:name="_ETM_Q1_1457000"/>
      <w:bookmarkEnd w:id="52"/>
    </w:p>
    <w:p w:rsidR="000843FC" w:rsidRDefault="000843FC" w:rsidP="000843FC">
      <w:pPr>
        <w:pStyle w:val="af9"/>
        <w:keepNext/>
        <w:rPr>
          <w:rtl/>
          <w:lang w:eastAsia="he-IL"/>
        </w:rPr>
      </w:pPr>
      <w:bookmarkStart w:id="53" w:name="ET_guest_876549_12"/>
      <w:r w:rsidRPr="000843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0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0843FC" w:rsidRDefault="000843FC" w:rsidP="000843FC">
      <w:pPr>
        <w:pStyle w:val="KeepWithNext"/>
        <w:rPr>
          <w:rtl/>
          <w:lang w:eastAsia="he-IL"/>
        </w:rPr>
      </w:pPr>
    </w:p>
    <w:p w:rsidR="00C57FED" w:rsidRDefault="00C57FED" w:rsidP="000843FC">
      <w:pPr>
        <w:rPr>
          <w:rtl/>
          <w:lang w:eastAsia="he-IL"/>
        </w:rPr>
      </w:pPr>
      <w:bookmarkStart w:id="54" w:name="_ETM_Q1_1454000"/>
      <w:bookmarkEnd w:id="54"/>
      <w:r>
        <w:rPr>
          <w:rFonts w:hint="cs"/>
          <w:rtl/>
          <w:lang w:eastAsia="he-IL"/>
        </w:rPr>
        <w:t xml:space="preserve">הם זכאים לפיצוי כמובן לפי החוק הזה. </w:t>
      </w:r>
    </w:p>
    <w:p w:rsidR="00C57FED" w:rsidRDefault="00C57FED" w:rsidP="000843FC">
      <w:pPr>
        <w:rPr>
          <w:rtl/>
          <w:lang w:eastAsia="he-IL"/>
        </w:rPr>
      </w:pPr>
      <w:bookmarkStart w:id="55" w:name="_ETM_Q1_1466000"/>
      <w:bookmarkEnd w:id="55"/>
    </w:p>
    <w:p w:rsidR="00C57FED" w:rsidRDefault="00C57FED" w:rsidP="00C57FED">
      <w:pPr>
        <w:pStyle w:val="af6"/>
        <w:keepNext/>
        <w:rPr>
          <w:rtl/>
        </w:rPr>
      </w:pPr>
      <w:bookmarkStart w:id="56" w:name="ET_yor_5786_13"/>
      <w:r w:rsidRPr="00C57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bookmarkStart w:id="57" w:name="_ETM_Q1_1467000"/>
      <w:bookmarkEnd w:id="57"/>
      <w:r>
        <w:rPr>
          <w:rFonts w:hint="cs"/>
          <w:rtl/>
          <w:lang w:eastAsia="he-IL"/>
        </w:rPr>
        <w:t xml:space="preserve">הם זכאים </w:t>
      </w:r>
      <w:bookmarkStart w:id="58" w:name="_ETM_Q1_1465000"/>
      <w:bookmarkEnd w:id="58"/>
      <w:r>
        <w:rPr>
          <w:rFonts w:hint="cs"/>
          <w:rtl/>
          <w:lang w:eastAsia="he-IL"/>
        </w:rPr>
        <w:t>לפיצוי לפי שדרות ונתיבות?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9"/>
        <w:keepNext/>
        <w:rPr>
          <w:rtl/>
          <w:lang w:eastAsia="he-IL"/>
        </w:rPr>
      </w:pPr>
      <w:bookmarkStart w:id="59" w:name="ET_guest_876549_14"/>
      <w:r w:rsidRPr="00C57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7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8D2E3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שדרות היא באפס עד</w:t>
      </w:r>
      <w:r w:rsidR="008D2E36">
        <w:rPr>
          <w:rFonts w:hint="cs"/>
          <w:rtl/>
          <w:lang w:eastAsia="he-IL"/>
        </w:rPr>
        <w:t xml:space="preserve"> שבע</w:t>
      </w:r>
      <w:r>
        <w:rPr>
          <w:rFonts w:hint="cs"/>
          <w:rtl/>
          <w:lang w:eastAsia="he-IL"/>
        </w:rPr>
        <w:t xml:space="preserve">, היא </w:t>
      </w:r>
      <w:bookmarkStart w:id="60" w:name="_ETM_Q1_1470000"/>
      <w:bookmarkEnd w:id="60"/>
      <w:r>
        <w:rPr>
          <w:rFonts w:hint="cs"/>
          <w:rtl/>
          <w:lang w:eastAsia="he-IL"/>
        </w:rPr>
        <w:t xml:space="preserve">כבר כיום. יגיעו תקנות בימים הקרובים לגבי יישובים נוספים, וכל </w:t>
      </w:r>
      <w:bookmarkStart w:id="61" w:name="_ETM_Q1_1477000"/>
      <w:bookmarkEnd w:id="61"/>
      <w:r>
        <w:rPr>
          <w:rFonts w:hint="cs"/>
          <w:rtl/>
          <w:lang w:eastAsia="he-IL"/>
        </w:rPr>
        <w:t>מי שלא ייכלל ביישובים הנוספים נכלל בחוק הזה.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6"/>
        <w:keepNext/>
        <w:rPr>
          <w:rtl/>
        </w:rPr>
      </w:pPr>
      <w:bookmarkStart w:id="62" w:name="ET_yor_5786_15"/>
      <w:r w:rsidRPr="00C57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bookmarkStart w:id="63" w:name="_ETM_Q1_1480000"/>
      <w:bookmarkEnd w:id="63"/>
      <w:r>
        <w:rPr>
          <w:rFonts w:hint="cs"/>
          <w:rtl/>
          <w:lang w:eastAsia="he-IL"/>
        </w:rPr>
        <w:t xml:space="preserve">לא. עד 20 </w:t>
      </w:r>
      <w:bookmarkStart w:id="64" w:name="_ETM_Q1_1481000"/>
      <w:bookmarkEnd w:id="64"/>
      <w:r>
        <w:rPr>
          <w:rFonts w:hint="cs"/>
          <w:rtl/>
          <w:lang w:eastAsia="he-IL"/>
        </w:rPr>
        <w:t>קילומטר באר שבע, אשדוד</w:t>
      </w:r>
      <w:r w:rsidR="008D2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נמצאים. 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9"/>
        <w:keepNext/>
        <w:rPr>
          <w:rtl/>
          <w:lang w:eastAsia="he-IL"/>
        </w:rPr>
      </w:pPr>
      <w:bookmarkStart w:id="65" w:name="ET_guest_876549_16"/>
      <w:r w:rsidRPr="00C57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7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יודע </w:t>
      </w:r>
      <w:bookmarkStart w:id="66" w:name="_ETM_Q1_1483000"/>
      <w:bookmarkEnd w:id="66"/>
      <w:r>
        <w:rPr>
          <w:rFonts w:hint="cs"/>
          <w:rtl/>
          <w:lang w:eastAsia="he-IL"/>
        </w:rPr>
        <w:t>איזה יישובים בדיוק.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6"/>
        <w:keepNext/>
        <w:rPr>
          <w:rtl/>
        </w:rPr>
      </w:pPr>
      <w:bookmarkStart w:id="67" w:name="ET_yor_5786_17"/>
      <w:r w:rsidRPr="00C57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 שאתם העברתם.</w:t>
      </w:r>
    </w:p>
    <w:p w:rsidR="00C57FED" w:rsidRDefault="00C57FED" w:rsidP="00C57FED">
      <w:pPr>
        <w:rPr>
          <w:rtl/>
          <w:lang w:eastAsia="he-IL"/>
        </w:rPr>
      </w:pPr>
      <w:bookmarkStart w:id="68" w:name="_ETM_Q1_1485000"/>
      <w:bookmarkEnd w:id="68"/>
    </w:p>
    <w:p w:rsidR="00C57FED" w:rsidRDefault="00C57FED" w:rsidP="00C57FED">
      <w:pPr>
        <w:pStyle w:val="af9"/>
        <w:keepNext/>
        <w:rPr>
          <w:rtl/>
          <w:lang w:eastAsia="he-IL"/>
        </w:rPr>
      </w:pPr>
      <w:bookmarkStart w:id="69" w:name="ET_guest_876549_18"/>
      <w:r w:rsidRPr="00C57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7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bookmarkStart w:id="70" w:name="_ETM_Q1_1486000"/>
      <w:bookmarkEnd w:id="70"/>
      <w:r>
        <w:rPr>
          <w:rFonts w:hint="cs"/>
          <w:rtl/>
          <w:lang w:eastAsia="he-IL"/>
        </w:rPr>
        <w:t xml:space="preserve">לא, עוד לא </w:t>
      </w:r>
      <w:bookmarkStart w:id="71" w:name="_ETM_Q1_1488000"/>
      <w:bookmarkEnd w:id="71"/>
      <w:r>
        <w:rPr>
          <w:rFonts w:hint="cs"/>
          <w:rtl/>
          <w:lang w:eastAsia="he-IL"/>
        </w:rPr>
        <w:t xml:space="preserve">העברנו חוק. כרגע, מה שאנחנו מציעים פה עוסק </w:t>
      </w:r>
      <w:bookmarkStart w:id="72" w:name="_ETM_Q1_1491000"/>
      <w:bookmarkEnd w:id="72"/>
      <w:r>
        <w:rPr>
          <w:rFonts w:hint="cs"/>
          <w:rtl/>
          <w:lang w:eastAsia="he-IL"/>
        </w:rPr>
        <w:t xml:space="preserve">בכל הארץ. 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6"/>
        <w:keepNext/>
        <w:rPr>
          <w:rtl/>
        </w:rPr>
      </w:pPr>
      <w:bookmarkStart w:id="73" w:name="ET_yor_5786_19"/>
      <w:r w:rsidRPr="00C57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bookmarkStart w:id="74" w:name="_ETM_Q1_1494000"/>
      <w:bookmarkEnd w:id="74"/>
      <w:r>
        <w:rPr>
          <w:rFonts w:hint="cs"/>
          <w:rtl/>
          <w:lang w:eastAsia="he-IL"/>
        </w:rPr>
        <w:t xml:space="preserve">יש שני דברים. יש חלק אחד שעוסק בכל הארץ, נכון? </w:t>
      </w:r>
    </w:p>
    <w:p w:rsidR="00C57FED" w:rsidRDefault="00C57FED" w:rsidP="00C57FED">
      <w:pPr>
        <w:rPr>
          <w:rtl/>
          <w:lang w:eastAsia="he-IL"/>
        </w:rPr>
      </w:pPr>
      <w:bookmarkStart w:id="75" w:name="_ETM_Q1_1495000"/>
      <w:bookmarkEnd w:id="75"/>
    </w:p>
    <w:p w:rsidR="00C57FED" w:rsidRDefault="00C57FED" w:rsidP="00C57FED">
      <w:pPr>
        <w:pStyle w:val="af9"/>
        <w:keepNext/>
        <w:rPr>
          <w:rtl/>
          <w:lang w:eastAsia="he-IL"/>
        </w:rPr>
      </w:pPr>
      <w:bookmarkStart w:id="76" w:name="ET_guest_876549_20"/>
      <w:r w:rsidRPr="00C57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7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bookmarkStart w:id="77" w:name="_ETM_Q1_1496000"/>
      <w:bookmarkEnd w:id="77"/>
      <w:r>
        <w:rPr>
          <w:rFonts w:hint="cs"/>
          <w:rtl/>
          <w:lang w:eastAsia="he-IL"/>
        </w:rPr>
        <w:t>ויש תקנות.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6"/>
        <w:keepNext/>
        <w:rPr>
          <w:rtl/>
        </w:rPr>
      </w:pPr>
      <w:bookmarkStart w:id="78" w:name="ET_yor_5786_21"/>
      <w:r w:rsidRPr="00C57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את החלק של </w:t>
      </w:r>
      <w:bookmarkStart w:id="79" w:name="_ETM_Q1_1497000"/>
      <w:bookmarkEnd w:id="79"/>
      <w:r>
        <w:rPr>
          <w:rFonts w:hint="cs"/>
          <w:rtl/>
          <w:lang w:eastAsia="he-IL"/>
        </w:rPr>
        <w:t xml:space="preserve">עד 20 קילומטרים, ששם מקבלים פיצוי מלא. 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9"/>
        <w:keepNext/>
        <w:rPr>
          <w:rtl/>
          <w:lang w:eastAsia="he-IL"/>
        </w:rPr>
      </w:pPr>
      <w:bookmarkStart w:id="80" w:name="ET_guest_876549_22"/>
      <w:r w:rsidRPr="00C57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7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bookmarkStart w:id="81" w:name="_ETM_Q1_1498000"/>
      <w:bookmarkEnd w:id="81"/>
      <w:r>
        <w:rPr>
          <w:rFonts w:hint="cs"/>
          <w:rtl/>
          <w:lang w:eastAsia="he-IL"/>
        </w:rPr>
        <w:t xml:space="preserve">נכון. עוד </w:t>
      </w:r>
      <w:bookmarkStart w:id="82" w:name="_ETM_Q1_1501000"/>
      <w:bookmarkEnd w:id="82"/>
      <w:r>
        <w:rPr>
          <w:rFonts w:hint="cs"/>
          <w:rtl/>
          <w:lang w:eastAsia="he-IL"/>
        </w:rPr>
        <w:t>לא הגיעו התקנות האלה לוועדת הכספים ועוד לא הופצו, הן יופצו בימים הקרובים.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6"/>
        <w:keepNext/>
        <w:rPr>
          <w:rtl/>
        </w:rPr>
      </w:pPr>
      <w:bookmarkStart w:id="83" w:name="ET_yor_5786_23"/>
      <w:r w:rsidRPr="00C57F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7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C57FED" w:rsidRDefault="00C57FED" w:rsidP="00C5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זה כל מה שאתם מתדרכים </w:t>
      </w:r>
      <w:bookmarkStart w:id="84" w:name="_ETM_Q1_1503000"/>
      <w:bookmarkEnd w:id="84"/>
      <w:r>
        <w:rPr>
          <w:rFonts w:hint="cs"/>
          <w:rtl/>
          <w:lang w:eastAsia="he-IL"/>
        </w:rPr>
        <w:t>את התקשורת?</w:t>
      </w:r>
      <w:r>
        <w:rPr>
          <w:rFonts w:hint="cs"/>
          <w:lang w:eastAsia="he-IL"/>
        </w:rPr>
        <w:t xml:space="preserve"> </w:t>
      </w:r>
    </w:p>
    <w:p w:rsidR="00C57FED" w:rsidRDefault="00C57FED" w:rsidP="00C57FED">
      <w:pPr>
        <w:rPr>
          <w:rtl/>
          <w:lang w:eastAsia="he-IL"/>
        </w:rPr>
      </w:pPr>
    </w:p>
    <w:p w:rsidR="00C57FED" w:rsidRDefault="00C57FED" w:rsidP="00C57FED">
      <w:pPr>
        <w:pStyle w:val="af9"/>
        <w:keepNext/>
        <w:rPr>
          <w:rtl/>
          <w:lang w:eastAsia="he-IL"/>
        </w:rPr>
      </w:pPr>
      <w:bookmarkStart w:id="85" w:name="ET_guest_876549_24"/>
      <w:r w:rsidRPr="00C57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7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C57FED" w:rsidRDefault="00C57FED" w:rsidP="00C57FED">
      <w:pPr>
        <w:pStyle w:val="KeepWithNext"/>
        <w:rPr>
          <w:rtl/>
          <w:lang w:eastAsia="he-IL"/>
        </w:rPr>
      </w:pPr>
    </w:p>
    <w:p w:rsidR="000843FC" w:rsidRDefault="00C57FED" w:rsidP="008D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יש כוונה להביא תקנות כאלה לוועדת </w:t>
      </w:r>
      <w:bookmarkStart w:id="86" w:name="_ETM_Q1_1508000"/>
      <w:bookmarkEnd w:id="86"/>
      <w:r>
        <w:rPr>
          <w:rFonts w:hint="cs"/>
          <w:rtl/>
          <w:lang w:eastAsia="he-IL"/>
        </w:rPr>
        <w:t xml:space="preserve">הכספים בימים הקרובים – אלה תקנות, זה לא חוק. החוק </w:t>
      </w:r>
      <w:bookmarkStart w:id="87" w:name="_ETM_Q1_1511000"/>
      <w:bookmarkEnd w:id="87"/>
      <w:r>
        <w:rPr>
          <w:rFonts w:hint="cs"/>
          <w:rtl/>
          <w:lang w:eastAsia="he-IL"/>
        </w:rPr>
        <w:t xml:space="preserve">הזה עוסק בכל הארץ, הוא נותן מענק פעם ראשונה בכל </w:t>
      </w:r>
      <w:bookmarkStart w:id="88" w:name="_ETM_Q1_1517000"/>
      <w:bookmarkEnd w:id="88"/>
      <w:r>
        <w:rPr>
          <w:rFonts w:hint="cs"/>
          <w:rtl/>
          <w:lang w:eastAsia="he-IL"/>
        </w:rPr>
        <w:t xml:space="preserve">הארץ בהיקף מאוד מאוד נרחב, בעשרות אחוזים </w:t>
      </w:r>
      <w:r w:rsidR="002E59CB">
        <w:rPr>
          <w:rFonts w:hint="cs"/>
          <w:rtl/>
          <w:lang w:eastAsia="he-IL"/>
        </w:rPr>
        <w:t xml:space="preserve">יותר מאשר ניתן בקורונה, זאת פעם ראשונה שנותנים גם השתתפות </w:t>
      </w:r>
      <w:bookmarkStart w:id="89" w:name="_ETM_Q1_1521000"/>
      <w:bookmarkEnd w:id="89"/>
      <w:r w:rsidR="002E59CB">
        <w:rPr>
          <w:rFonts w:hint="cs"/>
          <w:rtl/>
          <w:lang w:eastAsia="he-IL"/>
        </w:rPr>
        <w:t xml:space="preserve">בשכר לעסקים בכל הארץ – בקורונה התמקדנו בהוצאות קבועות – ואין יישוב בארץ שלא נכלל </w:t>
      </w:r>
      <w:bookmarkStart w:id="90" w:name="_ETM_Q1_1527000"/>
      <w:bookmarkEnd w:id="90"/>
      <w:r w:rsidR="002E59CB">
        <w:rPr>
          <w:rFonts w:hint="cs"/>
          <w:rtl/>
          <w:lang w:eastAsia="he-IL"/>
        </w:rPr>
        <w:t>בתוך החוק הזה שאנחנו</w:t>
      </w:r>
      <w:r w:rsidR="000843FC">
        <w:rPr>
          <w:rFonts w:hint="cs"/>
          <w:rtl/>
          <w:lang w:eastAsia="he-IL"/>
        </w:rPr>
        <w:t xml:space="preserve"> </w:t>
      </w:r>
      <w:r w:rsidR="002E59CB">
        <w:rPr>
          <w:rFonts w:hint="cs"/>
          <w:rtl/>
          <w:lang w:eastAsia="he-IL"/>
        </w:rPr>
        <w:t>שמנו כאן.</w:t>
      </w:r>
    </w:p>
    <w:p w:rsidR="002E59CB" w:rsidRDefault="002E59CB" w:rsidP="00C57FED">
      <w:pPr>
        <w:rPr>
          <w:rtl/>
          <w:lang w:eastAsia="he-IL"/>
        </w:rPr>
      </w:pPr>
    </w:p>
    <w:p w:rsidR="002E59CB" w:rsidRDefault="002E59CB" w:rsidP="002E59CB">
      <w:pPr>
        <w:pStyle w:val="af6"/>
        <w:keepNext/>
        <w:rPr>
          <w:rtl/>
        </w:rPr>
      </w:pPr>
      <w:bookmarkStart w:id="91" w:name="ET_yor_5786_25"/>
      <w:r w:rsidRPr="002E59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E5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2E59CB" w:rsidRDefault="002E59CB" w:rsidP="002E59CB">
      <w:pPr>
        <w:pStyle w:val="KeepWithNext"/>
        <w:rPr>
          <w:rtl/>
          <w:lang w:eastAsia="he-IL"/>
        </w:rPr>
      </w:pPr>
    </w:p>
    <w:p w:rsidR="002E59CB" w:rsidRDefault="002E59CB" w:rsidP="00C922C4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תיקחו בחשבון שאם באר</w:t>
      </w:r>
      <w:bookmarkStart w:id="92" w:name="_ETM_Q1_1532000"/>
      <w:bookmarkEnd w:id="92"/>
      <w:r>
        <w:rPr>
          <w:rFonts w:hint="cs"/>
          <w:rtl/>
          <w:lang w:eastAsia="he-IL"/>
        </w:rPr>
        <w:t xml:space="preserve"> שבע, אשדוד</w:t>
      </w:r>
      <w:r w:rsidR="00C92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יהיו בתוך ה-20 קילומטר</w:t>
      </w:r>
      <w:r w:rsidR="00C92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לכם מאוד קשה בהצבעות פה. </w:t>
      </w:r>
    </w:p>
    <w:p w:rsidR="002E59CB" w:rsidRDefault="002E59CB" w:rsidP="002E59CB">
      <w:pPr>
        <w:rPr>
          <w:rtl/>
          <w:lang w:eastAsia="he-IL"/>
        </w:rPr>
      </w:pPr>
      <w:bookmarkStart w:id="93" w:name="_ETM_Q1_1539000"/>
      <w:bookmarkEnd w:id="93"/>
    </w:p>
    <w:p w:rsidR="002E59CB" w:rsidRDefault="002E59CB" w:rsidP="002E59CB">
      <w:pPr>
        <w:pStyle w:val="a4"/>
        <w:keepNext/>
        <w:rPr>
          <w:rtl/>
        </w:rPr>
      </w:pPr>
      <w:bookmarkStart w:id="94" w:name="ET_speaker_5300_26"/>
      <w:r w:rsidRPr="002E59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5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2E59CB" w:rsidRDefault="002E59CB" w:rsidP="002E59CB">
      <w:pPr>
        <w:pStyle w:val="KeepWithNext"/>
        <w:rPr>
          <w:rtl/>
          <w:lang w:eastAsia="he-IL"/>
        </w:rPr>
      </w:pPr>
    </w:p>
    <w:p w:rsidR="002E59CB" w:rsidRDefault="002E59CB" w:rsidP="002E59C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תבדיל בין - - -</w:t>
      </w:r>
    </w:p>
    <w:p w:rsidR="002E59CB" w:rsidRDefault="002E59CB" w:rsidP="002E59CB">
      <w:pPr>
        <w:rPr>
          <w:rtl/>
          <w:lang w:eastAsia="he-IL"/>
        </w:rPr>
      </w:pPr>
    </w:p>
    <w:p w:rsidR="002E59CB" w:rsidRDefault="002E59CB" w:rsidP="002E59CB">
      <w:pPr>
        <w:pStyle w:val="a4"/>
        <w:keepNext/>
        <w:rPr>
          <w:rtl/>
        </w:rPr>
      </w:pPr>
      <w:bookmarkStart w:id="95" w:name="ET_speaker_6157_27"/>
      <w:r w:rsidRPr="002E59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5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2E59CB" w:rsidRDefault="002E59CB" w:rsidP="002E59CB">
      <w:pPr>
        <w:pStyle w:val="KeepWithNext"/>
        <w:rPr>
          <w:rtl/>
          <w:lang w:eastAsia="he-IL"/>
        </w:rPr>
      </w:pPr>
    </w:p>
    <w:p w:rsidR="002E59CB" w:rsidRDefault="002E59CB" w:rsidP="002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החוק לבין התקנות. </w:t>
      </w:r>
    </w:p>
    <w:p w:rsidR="002E59CB" w:rsidRDefault="002E59CB" w:rsidP="002E59CB">
      <w:pPr>
        <w:rPr>
          <w:rtl/>
          <w:lang w:eastAsia="he-IL"/>
        </w:rPr>
      </w:pPr>
      <w:bookmarkStart w:id="96" w:name="_ETM_Q1_1542000"/>
      <w:bookmarkEnd w:id="96"/>
    </w:p>
    <w:p w:rsidR="002E59CB" w:rsidRDefault="002E59CB" w:rsidP="002E59CB">
      <w:pPr>
        <w:pStyle w:val="af6"/>
        <w:keepNext/>
        <w:rPr>
          <w:rtl/>
        </w:rPr>
      </w:pPr>
      <w:bookmarkStart w:id="97" w:name="ET_yor_5786_28"/>
      <w:r w:rsidRPr="002E59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5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2E59CB" w:rsidRDefault="002E59CB" w:rsidP="002E59CB">
      <w:pPr>
        <w:pStyle w:val="KeepWithNext"/>
        <w:rPr>
          <w:rtl/>
          <w:lang w:eastAsia="he-IL"/>
        </w:rPr>
      </w:pPr>
    </w:p>
    <w:p w:rsidR="002E59CB" w:rsidRDefault="002E59CB" w:rsidP="002E59CB">
      <w:pPr>
        <w:rPr>
          <w:rtl/>
          <w:lang w:eastAsia="he-IL"/>
        </w:rPr>
      </w:pPr>
      <w:bookmarkStart w:id="98" w:name="_ETM_Q1_1540000"/>
      <w:bookmarkEnd w:id="98"/>
      <w:r>
        <w:rPr>
          <w:rFonts w:hint="cs"/>
          <w:rtl/>
          <w:lang w:eastAsia="he-IL"/>
        </w:rPr>
        <w:t xml:space="preserve">לא אכפת לי חוק </w:t>
      </w:r>
      <w:bookmarkStart w:id="99" w:name="_ETM_Q1_1543000"/>
      <w:bookmarkEnd w:id="99"/>
      <w:r>
        <w:rPr>
          <w:rFonts w:hint="cs"/>
          <w:rtl/>
          <w:lang w:eastAsia="he-IL"/>
        </w:rPr>
        <w:t xml:space="preserve">או תקנות. באר שבע, אשדוד, </w:t>
      </w:r>
      <w:r w:rsidR="00C771D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צריכים לקבל </w:t>
      </w:r>
      <w:r w:rsidR="00C771D5">
        <w:rPr>
          <w:rFonts w:hint="cs"/>
          <w:rtl/>
          <w:lang w:eastAsia="he-IL"/>
        </w:rPr>
        <w:t xml:space="preserve">כמו הערים - - </w:t>
      </w:r>
      <w:bookmarkStart w:id="100" w:name="_ETM_Q1_1547000"/>
      <w:bookmarkEnd w:id="100"/>
      <w:r w:rsidR="00C771D5">
        <w:rPr>
          <w:rFonts w:hint="cs"/>
          <w:rtl/>
          <w:lang w:eastAsia="he-IL"/>
        </w:rPr>
        <w:t>-</w:t>
      </w:r>
    </w:p>
    <w:p w:rsidR="002E59CB" w:rsidRDefault="002E59CB" w:rsidP="002E59CB">
      <w:pPr>
        <w:rPr>
          <w:rtl/>
          <w:lang w:eastAsia="he-IL"/>
        </w:rPr>
      </w:pPr>
    </w:p>
    <w:p w:rsidR="002E59CB" w:rsidRDefault="002E59CB" w:rsidP="002E59CB">
      <w:pPr>
        <w:pStyle w:val="a4"/>
        <w:keepNext/>
        <w:rPr>
          <w:rtl/>
        </w:rPr>
      </w:pPr>
      <w:bookmarkStart w:id="101" w:name="ET_speaker_5300_29"/>
      <w:r w:rsidRPr="002E59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5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E59CB" w:rsidRDefault="002E59CB" w:rsidP="002E59CB">
      <w:pPr>
        <w:pStyle w:val="KeepWithNext"/>
        <w:rPr>
          <w:rtl/>
          <w:lang w:eastAsia="he-IL"/>
        </w:rPr>
      </w:pPr>
    </w:p>
    <w:p w:rsidR="002E59CB" w:rsidRDefault="002E59CB" w:rsidP="002E59CB">
      <w:pPr>
        <w:rPr>
          <w:rtl/>
          <w:lang w:eastAsia="he-IL"/>
        </w:rPr>
      </w:pPr>
      <w:bookmarkStart w:id="102" w:name="_ETM_Q1_1545000"/>
      <w:bookmarkEnd w:id="102"/>
      <w:r>
        <w:rPr>
          <w:rFonts w:hint="cs"/>
          <w:rtl/>
          <w:lang w:eastAsia="he-IL"/>
        </w:rPr>
        <w:t xml:space="preserve">לא, זה </w:t>
      </w:r>
      <w:bookmarkStart w:id="103" w:name="_ETM_Q1_1544000"/>
      <w:bookmarkEnd w:id="103"/>
      <w:r>
        <w:rPr>
          <w:rFonts w:hint="cs"/>
          <w:rtl/>
          <w:lang w:eastAsia="he-IL"/>
        </w:rPr>
        <w:t>לא קשור.</w:t>
      </w:r>
    </w:p>
    <w:p w:rsidR="002E59CB" w:rsidRDefault="002E59CB" w:rsidP="002E59CB">
      <w:pPr>
        <w:rPr>
          <w:rtl/>
          <w:lang w:eastAsia="he-IL"/>
        </w:rPr>
      </w:pPr>
    </w:p>
    <w:p w:rsidR="002E59CB" w:rsidRDefault="002E59CB" w:rsidP="002E59CB">
      <w:pPr>
        <w:pStyle w:val="af6"/>
        <w:keepNext/>
        <w:rPr>
          <w:rtl/>
        </w:rPr>
      </w:pPr>
      <w:bookmarkStart w:id="104" w:name="ET_yor_5786_30"/>
      <w:r w:rsidRPr="002E59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5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2E59CB" w:rsidRDefault="002E59CB" w:rsidP="002E59CB">
      <w:pPr>
        <w:pStyle w:val="KeepWithNext"/>
        <w:rPr>
          <w:rtl/>
          <w:lang w:eastAsia="he-IL"/>
        </w:rPr>
      </w:pPr>
    </w:p>
    <w:p w:rsidR="002E59CB" w:rsidRDefault="002E59CB" w:rsidP="002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לא קשור. </w:t>
      </w:r>
      <w:r w:rsidR="00C771D5">
        <w:rPr>
          <w:rFonts w:hint="cs"/>
          <w:rtl/>
          <w:lang w:eastAsia="he-IL"/>
        </w:rPr>
        <w:t>עשיתי טלפונים לכל האנשים שמעורבים וכל הארגונים.</w:t>
      </w:r>
    </w:p>
    <w:p w:rsidR="00C771D5" w:rsidRDefault="00C771D5" w:rsidP="002E59CB">
      <w:pPr>
        <w:rPr>
          <w:rtl/>
          <w:lang w:eastAsia="he-IL"/>
        </w:rPr>
      </w:pPr>
      <w:bookmarkStart w:id="105" w:name="_ETM_Q1_1550000"/>
      <w:bookmarkEnd w:id="105"/>
    </w:p>
    <w:p w:rsidR="00C771D5" w:rsidRDefault="00C771D5" w:rsidP="00C771D5">
      <w:pPr>
        <w:pStyle w:val="a4"/>
        <w:keepNext/>
        <w:rPr>
          <w:rtl/>
        </w:rPr>
      </w:pPr>
      <w:bookmarkStart w:id="106" w:name="ET_speaker_5300_31"/>
      <w:r w:rsidRPr="00C771D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922C4">
      <w:pPr>
        <w:rPr>
          <w:rtl/>
          <w:lang w:eastAsia="he-IL"/>
        </w:rPr>
      </w:pPr>
      <w:bookmarkStart w:id="107" w:name="_ETM_Q1_1551000"/>
      <w:bookmarkEnd w:id="107"/>
      <w:r>
        <w:rPr>
          <w:rFonts w:hint="cs"/>
          <w:rtl/>
          <w:lang w:eastAsia="he-IL"/>
        </w:rPr>
        <w:t xml:space="preserve">תן לי לסיים משפט. 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f6"/>
        <w:keepNext/>
        <w:rPr>
          <w:rtl/>
        </w:rPr>
      </w:pPr>
      <w:bookmarkStart w:id="108" w:name="ET_yor_5786_32"/>
      <w:r w:rsidRPr="00C771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7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7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תגידי לי לא קשור. בואי תסבירי. </w:t>
      </w:r>
    </w:p>
    <w:p w:rsidR="00C771D5" w:rsidRDefault="00C771D5" w:rsidP="00C771D5">
      <w:pPr>
        <w:rPr>
          <w:rtl/>
          <w:lang w:eastAsia="he-IL"/>
        </w:rPr>
      </w:pPr>
      <w:bookmarkStart w:id="109" w:name="_ETM_Q1_1553000"/>
      <w:bookmarkEnd w:id="109"/>
    </w:p>
    <w:p w:rsidR="00C771D5" w:rsidRDefault="00C771D5" w:rsidP="00C771D5">
      <w:pPr>
        <w:pStyle w:val="a4"/>
        <w:keepNext/>
        <w:rPr>
          <w:rtl/>
        </w:rPr>
      </w:pPr>
      <w:bookmarkStart w:id="110" w:name="ET_speaker_5300_33"/>
      <w:r w:rsidRPr="00C771D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922C4">
      <w:pPr>
        <w:rPr>
          <w:rtl/>
          <w:lang w:eastAsia="he-IL"/>
        </w:rPr>
      </w:pPr>
      <w:bookmarkStart w:id="111" w:name="_ETM_Q1_1554000"/>
      <w:bookmarkEnd w:id="111"/>
      <w:r>
        <w:rPr>
          <w:rFonts w:hint="cs"/>
          <w:rtl/>
          <w:lang w:eastAsia="he-IL"/>
        </w:rPr>
        <w:t xml:space="preserve">מה זה קשור? ברור </w:t>
      </w:r>
      <w:bookmarkStart w:id="112" w:name="_ETM_Q1_1555000"/>
      <w:bookmarkEnd w:id="112"/>
      <w:r>
        <w:rPr>
          <w:rFonts w:hint="cs"/>
          <w:rtl/>
          <w:lang w:eastAsia="he-IL"/>
        </w:rPr>
        <w:t xml:space="preserve">שאנחנו בעד הכול, כל מה שיינתן, רק אני </w:t>
      </w:r>
      <w:bookmarkStart w:id="113" w:name="_ETM_Q1_1558000"/>
      <w:bookmarkEnd w:id="113"/>
      <w:r>
        <w:rPr>
          <w:rFonts w:hint="cs"/>
          <w:rtl/>
          <w:lang w:eastAsia="he-IL"/>
        </w:rPr>
        <w:t>אומרת שזה מדבר על מתווה נרחב ל</w:t>
      </w:r>
      <w:bookmarkStart w:id="114" w:name="_ETM_Q1_1560000"/>
      <w:bookmarkEnd w:id="114"/>
      <w:r>
        <w:rPr>
          <w:rFonts w:hint="cs"/>
          <w:rtl/>
          <w:lang w:eastAsia="he-IL"/>
        </w:rPr>
        <w:t xml:space="preserve">כל העסקים כמו שהיה בקורונה אבל בעצימות </w:t>
      </w:r>
      <w:bookmarkStart w:id="115" w:name="_ETM_Q1_1566000"/>
      <w:bookmarkEnd w:id="115"/>
      <w:r>
        <w:rPr>
          <w:rFonts w:hint="cs"/>
          <w:rtl/>
          <w:lang w:eastAsia="he-IL"/>
        </w:rPr>
        <w:t xml:space="preserve">גבוהה יותר, ובנוסף, אלה שהם באפס עד 20 צריכים לקבל </w:t>
      </w:r>
      <w:bookmarkStart w:id="116" w:name="_ETM_Q1_1571000"/>
      <w:bookmarkEnd w:id="116"/>
      <w:r>
        <w:rPr>
          <w:rFonts w:hint="cs"/>
          <w:rtl/>
          <w:lang w:eastAsia="he-IL"/>
        </w:rPr>
        <w:t>התייחסות אחרת</w:t>
      </w:r>
      <w:r w:rsidR="00C922C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אחד</w:t>
      </w:r>
      <w:r w:rsidR="00C92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הפינוי. 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f6"/>
        <w:keepNext/>
        <w:rPr>
          <w:rtl/>
        </w:rPr>
      </w:pPr>
      <w:bookmarkStart w:id="117" w:name="ET_yor_5786_34"/>
      <w:r w:rsidRPr="00C771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7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771D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פרסמו את ההתייחסות שלהם, שהם מקבלים הכול.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4"/>
        <w:keepNext/>
        <w:rPr>
          <w:rtl/>
        </w:rPr>
      </w:pPr>
      <w:bookmarkStart w:id="118" w:name="ET_speaker_5300_35"/>
      <w:r w:rsidRPr="00C771D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771D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" w:name="_ETM_Q1_1574000"/>
      <w:bookmarkEnd w:id="119"/>
      <w:r>
        <w:rPr>
          <w:rFonts w:hint="cs"/>
          <w:rtl/>
          <w:lang w:eastAsia="he-IL"/>
        </w:rPr>
        <w:t xml:space="preserve">אתה צריך לשכנע אותי? זו הממשלה שלך, שתביא. 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f6"/>
        <w:keepNext/>
        <w:rPr>
          <w:rtl/>
        </w:rPr>
      </w:pPr>
      <w:bookmarkStart w:id="120" w:name="ET_yor_5786_36"/>
      <w:r w:rsidRPr="00C771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7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771D5">
      <w:pPr>
        <w:rPr>
          <w:rtl/>
          <w:lang w:eastAsia="he-IL"/>
        </w:rPr>
      </w:pPr>
      <w:bookmarkStart w:id="121" w:name="_ETM_Q1_1575000"/>
      <w:bookmarkEnd w:id="121"/>
      <w:r>
        <w:rPr>
          <w:rFonts w:hint="cs"/>
          <w:rtl/>
          <w:lang w:eastAsia="he-IL"/>
        </w:rPr>
        <w:t xml:space="preserve">באר שבע ואשדוד לא נמצאים שם, זה מה שאני אומר. 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4"/>
        <w:keepNext/>
        <w:rPr>
          <w:rtl/>
        </w:rPr>
      </w:pPr>
      <w:bookmarkStart w:id="122" w:name="ET_speaker_5300_37"/>
      <w:r w:rsidRPr="00C771D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7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שאתה לא צריך לשכנע </w:t>
      </w:r>
      <w:bookmarkStart w:id="123" w:name="_ETM_Q1_1581000"/>
      <w:bookmarkEnd w:id="123"/>
      <w:r>
        <w:rPr>
          <w:rFonts w:hint="cs"/>
          <w:rtl/>
          <w:lang w:eastAsia="he-IL"/>
        </w:rPr>
        <w:t>אותנו. ברור, אבל יש קוורום?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f6"/>
        <w:keepNext/>
        <w:rPr>
          <w:rtl/>
        </w:rPr>
      </w:pPr>
      <w:bookmarkStart w:id="124" w:name="ET_yor_5786_38"/>
      <w:r w:rsidRPr="00C771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7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C771D5" w:rsidRDefault="00C771D5" w:rsidP="00C771D5">
      <w:pPr>
        <w:pStyle w:val="KeepWithNext"/>
        <w:rPr>
          <w:rtl/>
          <w:lang w:eastAsia="he-IL"/>
        </w:rPr>
      </w:pPr>
    </w:p>
    <w:p w:rsidR="00C771D5" w:rsidRDefault="00C771D5" w:rsidP="00C771D5">
      <w:pPr>
        <w:rPr>
          <w:rtl/>
          <w:lang w:eastAsia="he-IL"/>
        </w:rPr>
      </w:pPr>
      <w:bookmarkStart w:id="125" w:name="_ETM_Q1_1586000"/>
      <w:bookmarkEnd w:id="125"/>
      <w:r>
        <w:rPr>
          <w:rFonts w:hint="cs"/>
          <w:rtl/>
          <w:lang w:eastAsia="he-IL"/>
        </w:rPr>
        <w:t xml:space="preserve">כן. </w:t>
      </w:r>
      <w:r w:rsidRPr="00BA29C9">
        <w:rPr>
          <w:rFonts w:hint="cs"/>
          <w:b/>
          <w:bCs/>
          <w:rtl/>
          <w:lang w:eastAsia="he-IL"/>
        </w:rPr>
        <w:t>מי בעד מתן הפטור בכל הקריאות?</w:t>
      </w:r>
      <w:r>
        <w:rPr>
          <w:rFonts w:hint="cs"/>
          <w:rtl/>
          <w:lang w:eastAsia="he-IL"/>
        </w:rPr>
        <w:t xml:space="preserve"> </w:t>
      </w:r>
    </w:p>
    <w:p w:rsidR="00C771D5" w:rsidRDefault="00C771D5" w:rsidP="00C771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771D5" w:rsidRDefault="00C771D5" w:rsidP="00C771D5">
      <w:pPr>
        <w:pStyle w:val="--"/>
        <w:keepNext/>
        <w:rPr>
          <w:rtl/>
          <w:lang w:eastAsia="he-IL"/>
        </w:rPr>
      </w:pPr>
    </w:p>
    <w:p w:rsidR="00C771D5" w:rsidRDefault="00C771D5" w:rsidP="00C771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C771D5" w:rsidRDefault="00C771D5" w:rsidP="00C771D5">
      <w:pPr>
        <w:rPr>
          <w:rtl/>
          <w:lang w:eastAsia="he-IL"/>
        </w:rPr>
      </w:pPr>
    </w:p>
    <w:p w:rsidR="00C771D5" w:rsidRDefault="00C771D5" w:rsidP="00C771D5">
      <w:pPr>
        <w:pStyle w:val="af6"/>
        <w:keepNext/>
        <w:rPr>
          <w:rtl/>
        </w:rPr>
      </w:pPr>
      <w:bookmarkStart w:id="126" w:name="ET_yor_5786_39"/>
      <w:r w:rsidRPr="00C771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7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C771D5" w:rsidRDefault="00C771D5" w:rsidP="00C771D5">
      <w:pPr>
        <w:rPr>
          <w:rtl/>
          <w:lang w:eastAsia="he-IL"/>
        </w:rPr>
      </w:pPr>
    </w:p>
    <w:p w:rsidR="00C771D5" w:rsidRDefault="00BA29C9" w:rsidP="00C7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27" w:name="_ETM_Q1_1593000"/>
      <w:bookmarkEnd w:id="127"/>
      <w:r>
        <w:rPr>
          <w:rFonts w:hint="cs"/>
          <w:rtl/>
          <w:lang w:eastAsia="he-IL"/>
        </w:rPr>
        <w:t xml:space="preserve">כן, אושר פה אחד. </w:t>
      </w:r>
    </w:p>
    <w:p w:rsidR="00BA29C9" w:rsidRDefault="00BA29C9" w:rsidP="00C771D5">
      <w:pPr>
        <w:rPr>
          <w:rtl/>
          <w:lang w:eastAsia="he-IL"/>
        </w:rPr>
      </w:pPr>
    </w:p>
    <w:p w:rsidR="007872B4" w:rsidRDefault="00BA29C9" w:rsidP="00BA29C9">
      <w:pPr>
        <w:rPr>
          <w:rtl/>
        </w:rPr>
      </w:pPr>
      <w:bookmarkStart w:id="128" w:name="_ETM_Q1_1596000"/>
      <w:bookmarkEnd w:id="128"/>
      <w:r>
        <w:rPr>
          <w:rFonts w:hint="cs"/>
          <w:rtl/>
          <w:lang w:eastAsia="he-IL"/>
        </w:rPr>
        <w:t xml:space="preserve">תודה. הישיבה נעולה. </w:t>
      </w:r>
    </w:p>
    <w:p w:rsidR="00BA29C9" w:rsidRDefault="00BA29C9" w:rsidP="00BA29C9">
      <w:pPr>
        <w:rPr>
          <w:rtl/>
        </w:rPr>
      </w:pPr>
    </w:p>
    <w:p w:rsidR="00C1558B" w:rsidRDefault="00C1558B" w:rsidP="00BA29C9">
      <w:pPr>
        <w:rPr>
          <w:rtl/>
        </w:rPr>
      </w:pPr>
      <w:bookmarkStart w:id="129" w:name="_GoBack"/>
      <w:bookmarkEnd w:id="129"/>
    </w:p>
    <w:p w:rsidR="005B55CE" w:rsidRPr="005B55CE" w:rsidRDefault="005B55CE" w:rsidP="005B55CE">
      <w:pPr>
        <w:pStyle w:val="afc"/>
        <w:keepNext/>
      </w:pPr>
      <w:bookmarkStart w:id="130" w:name="ET_meetingend_40"/>
      <w:r w:rsidRPr="005B55C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5B55C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0"/>
    </w:p>
    <w:sectPr w:rsidR="005B55CE" w:rsidRPr="005B55CE" w:rsidSect="00C155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558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AD1C5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D1C5A" w:rsidP="008E5E3F">
    <w:pPr>
      <w:pStyle w:val="a3"/>
      <w:ind w:firstLine="0"/>
      <w:rPr>
        <w:rtl/>
      </w:rPr>
    </w:pPr>
    <w:r>
      <w:rPr>
        <w:rtl/>
      </w:rPr>
      <w:t>02/11/2023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3F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C3A"/>
    <w:rsid w:val="002D4BDB"/>
    <w:rsid w:val="002E59C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69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E64"/>
    <w:rsid w:val="00500C0C"/>
    <w:rsid w:val="005115F8"/>
    <w:rsid w:val="0051430F"/>
    <w:rsid w:val="00546678"/>
    <w:rsid w:val="005506B9"/>
    <w:rsid w:val="005817EC"/>
    <w:rsid w:val="00590B77"/>
    <w:rsid w:val="005A342D"/>
    <w:rsid w:val="005B55CE"/>
    <w:rsid w:val="005C363E"/>
    <w:rsid w:val="005D61F3"/>
    <w:rsid w:val="005E1C6B"/>
    <w:rsid w:val="005F76B0"/>
    <w:rsid w:val="00634F61"/>
    <w:rsid w:val="00695A47"/>
    <w:rsid w:val="006A0CB7"/>
    <w:rsid w:val="006D288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70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E36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56E5"/>
    <w:rsid w:val="00A42723"/>
    <w:rsid w:val="00A64A6D"/>
    <w:rsid w:val="00A66020"/>
    <w:rsid w:val="00AB02EE"/>
    <w:rsid w:val="00AB3F3A"/>
    <w:rsid w:val="00AD1C5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9C9"/>
    <w:rsid w:val="00BA6446"/>
    <w:rsid w:val="00BD47B7"/>
    <w:rsid w:val="00BF51ED"/>
    <w:rsid w:val="00C135D5"/>
    <w:rsid w:val="00C1558B"/>
    <w:rsid w:val="00C22DCB"/>
    <w:rsid w:val="00C3598A"/>
    <w:rsid w:val="00C360BC"/>
    <w:rsid w:val="00C44800"/>
    <w:rsid w:val="00C52EC2"/>
    <w:rsid w:val="00C57FED"/>
    <w:rsid w:val="00C61DC1"/>
    <w:rsid w:val="00C64AFF"/>
    <w:rsid w:val="00C661EE"/>
    <w:rsid w:val="00C72438"/>
    <w:rsid w:val="00C763E4"/>
    <w:rsid w:val="00C771D5"/>
    <w:rsid w:val="00C8624A"/>
    <w:rsid w:val="00C922C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A0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1C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1C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8F2CE-98BD-4D0B-AC10-10A38473D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892</Words>
  <Characters>5087</Characters>
  <Application>Microsoft Office Word</Application>
  <DocSecurity>0</DocSecurity>
  <Lines>42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2023-11-27T08:52:00Z</dcterms:modified>
</cp:coreProperties>
</file>