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19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71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19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196B" w:rsidP="00C952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95215">
        <w:rPr>
          <w:rFonts w:hint="cs"/>
          <w:b/>
          <w:bCs/>
          <w:rtl/>
        </w:rPr>
        <w:t>193</w:t>
      </w:r>
    </w:p>
    <w:p w:rsidR="00E64116" w:rsidRPr="008713A4" w:rsidRDefault="00B519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519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בדצמבר 2023),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5196B" w:rsidP="00842D25">
      <w:pPr>
        <w:spacing w:before="60"/>
        <w:ind w:firstLine="0"/>
        <w:rPr>
          <w:rtl/>
        </w:rPr>
      </w:pPr>
      <w:bookmarkStart w:id="0" w:name="ET_subject_641508_1"/>
      <w:r w:rsidRPr="00B5196B">
        <w:rPr>
          <w:rStyle w:val="TagStyle"/>
          <w:rtl/>
        </w:rPr>
        <w:t xml:space="preserve"> &lt;&lt; נושא &gt;&gt; </w:t>
      </w:r>
      <w:r w:rsidRPr="00B5196B">
        <w:rPr>
          <w:rtl/>
        </w:rPr>
        <w:t>הקמת ועדת משנה לבחינת פעולות הממשלה לשם יצירת מסגרת משפטית מתאימה להחזקתם ולהעמדתם לדין של מחבלי החמאס שהשתתפו בהתקפה על ישראל ב</w:t>
      </w:r>
      <w:r w:rsidR="00842D25">
        <w:rPr>
          <w:rFonts w:hint="cs"/>
          <w:rtl/>
        </w:rPr>
        <w:t>-7</w:t>
      </w:r>
      <w:r w:rsidRPr="00B5196B">
        <w:rPr>
          <w:rtl/>
        </w:rPr>
        <w:t xml:space="preserve"> באוקטובר 2023</w:t>
      </w:r>
      <w:r w:rsidRPr="00B5196B">
        <w:rPr>
          <w:rStyle w:val="TagStyle"/>
          <w:rtl/>
        </w:rPr>
        <w:t xml:space="preserve"> &lt;&lt; נושא &gt;&gt;</w:t>
      </w:r>
      <w:r w:rsidRPr="00B5196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5196B" w:rsidRPr="008713A4" w:rsidRDefault="00B5196B" w:rsidP="007C693F">
      <w:pPr>
        <w:spacing w:before="60"/>
        <w:ind w:firstLine="0"/>
        <w:rPr>
          <w:rtl/>
        </w:rPr>
      </w:pPr>
    </w:p>
    <w:p w:rsidR="00E64116" w:rsidRPr="00A70AF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70AF4">
        <w:rPr>
          <w:b/>
          <w:bCs/>
          <w:u w:val="single"/>
          <w:rtl/>
        </w:rPr>
        <w:t>נכחו:</w:t>
      </w:r>
    </w:p>
    <w:p w:rsidR="00E64116" w:rsidRPr="00A70AF4" w:rsidRDefault="00E64116" w:rsidP="00EC1FB3">
      <w:pPr>
        <w:ind w:firstLine="0"/>
        <w:outlineLvl w:val="1"/>
        <w:rPr>
          <w:rtl/>
        </w:rPr>
      </w:pPr>
      <w:r w:rsidRPr="00A70AF4">
        <w:rPr>
          <w:b/>
          <w:bCs/>
          <w:u w:val="single"/>
          <w:rtl/>
        </w:rPr>
        <w:t>חברי הוועדה</w:t>
      </w:r>
      <w:r w:rsidRPr="00A70AF4">
        <w:rPr>
          <w:rFonts w:hint="cs"/>
          <w:b/>
          <w:bCs/>
          <w:u w:val="single"/>
          <w:rtl/>
        </w:rPr>
        <w:t xml:space="preserve">: </w:t>
      </w:r>
    </w:p>
    <w:p w:rsidR="00E64116" w:rsidRPr="00A70AF4" w:rsidRDefault="00B5196B" w:rsidP="00EC1FB3">
      <w:pPr>
        <w:ind w:firstLine="0"/>
        <w:rPr>
          <w:rtl/>
        </w:rPr>
      </w:pPr>
      <w:r w:rsidRPr="00A70AF4">
        <w:rPr>
          <w:rtl/>
        </w:rPr>
        <w:t>שמחה רוטמן – היו"ר</w:t>
      </w:r>
    </w:p>
    <w:p w:rsidR="00B5196B" w:rsidRPr="00A70AF4" w:rsidRDefault="00B5196B" w:rsidP="00EC1FB3">
      <w:pPr>
        <w:ind w:firstLine="0"/>
        <w:rPr>
          <w:rtl/>
        </w:rPr>
      </w:pPr>
      <w:r w:rsidRPr="00A70AF4">
        <w:rPr>
          <w:rtl/>
        </w:rPr>
        <w:t>אברהם בצלאל</w:t>
      </w:r>
    </w:p>
    <w:p w:rsidR="00B5196B" w:rsidRPr="00A70AF4" w:rsidRDefault="00B5196B" w:rsidP="00EC1FB3">
      <w:pPr>
        <w:ind w:firstLine="0"/>
        <w:rPr>
          <w:rtl/>
        </w:rPr>
      </w:pPr>
      <w:r w:rsidRPr="00A70AF4">
        <w:rPr>
          <w:rtl/>
        </w:rPr>
        <w:t>עופר כסיף</w:t>
      </w:r>
    </w:p>
    <w:p w:rsidR="00B5196B" w:rsidRPr="00A70AF4" w:rsidRDefault="00B5196B" w:rsidP="00EC1FB3">
      <w:pPr>
        <w:ind w:firstLine="0"/>
        <w:rPr>
          <w:rtl/>
        </w:rPr>
      </w:pPr>
      <w:r w:rsidRPr="00A70AF4">
        <w:rPr>
          <w:rtl/>
        </w:rPr>
        <w:t xml:space="preserve">יוליה </w:t>
      </w:r>
      <w:proofErr w:type="spellStart"/>
      <w:r w:rsidRPr="00A70AF4">
        <w:rPr>
          <w:rtl/>
        </w:rPr>
        <w:t>מלינובסקי</w:t>
      </w:r>
      <w:proofErr w:type="spellEnd"/>
    </w:p>
    <w:p w:rsidR="00B5196B" w:rsidRPr="00B5196B" w:rsidRDefault="00B5196B" w:rsidP="00EC1FB3">
      <w:pPr>
        <w:ind w:firstLine="0"/>
        <w:rPr>
          <w:rtl/>
        </w:rPr>
      </w:pPr>
      <w:r w:rsidRPr="00A70AF4">
        <w:rPr>
          <w:rtl/>
        </w:rPr>
        <w:t xml:space="preserve">יואב </w:t>
      </w:r>
      <w:proofErr w:type="spellStart"/>
      <w:r w:rsidRPr="00A70AF4">
        <w:rPr>
          <w:rtl/>
        </w:rPr>
        <w:t>סגלוביץ</w:t>
      </w:r>
      <w:proofErr w:type="spellEnd"/>
      <w:r w:rsidRPr="00A70AF4">
        <w:rPr>
          <w:rtl/>
        </w:rPr>
        <w:t>'</w:t>
      </w:r>
    </w:p>
    <w:p w:rsidR="00D37550" w:rsidRDefault="00D37550" w:rsidP="00DE5B80">
      <w:pPr>
        <w:ind w:firstLine="0"/>
        <w:rPr>
          <w:rtl/>
        </w:rPr>
      </w:pPr>
    </w:p>
    <w:p w:rsidR="003771E3" w:rsidRDefault="003771E3" w:rsidP="00DE5B80">
      <w:pPr>
        <w:ind w:firstLine="0"/>
        <w:rPr>
          <w:rtl/>
        </w:rPr>
      </w:pPr>
    </w:p>
    <w:p w:rsidR="003771E3" w:rsidRPr="008713A4" w:rsidRDefault="003771E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196B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Default="00C95215" w:rsidP="00DE5B80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:rsidR="00C95215" w:rsidRPr="008713A4" w:rsidRDefault="00C9521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5215" w:rsidP="00D40A29">
      <w:pPr>
        <w:ind w:firstLine="0"/>
        <w:rPr>
          <w:u w:val="single"/>
          <w:rtl/>
        </w:rPr>
      </w:pPr>
      <w:r>
        <w:rPr>
          <w:rFonts w:hint="cs"/>
          <w:rtl/>
        </w:rPr>
        <w:t xml:space="preserve">אלירן כהן </w:t>
      </w:r>
      <w:r>
        <w:rPr>
          <w:rFonts w:hint="eastAsia"/>
        </w:rPr>
        <w:t>–</w:t>
      </w:r>
      <w:r>
        <w:rPr>
          <w:rFonts w:hint="cs"/>
          <w:rtl/>
        </w:rPr>
        <w:t xml:space="preserve"> סגן מנהל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5196B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B5196B" w:rsidRDefault="00B5196B" w:rsidP="008320F6">
      <w:pPr>
        <w:ind w:firstLine="0"/>
        <w:rPr>
          <w:rtl/>
        </w:rPr>
      </w:pPr>
    </w:p>
    <w:p w:rsidR="003771E3" w:rsidRDefault="003771E3" w:rsidP="008320F6">
      <w:pPr>
        <w:ind w:firstLine="0"/>
        <w:rPr>
          <w:rtl/>
        </w:rPr>
      </w:pPr>
    </w:p>
    <w:p w:rsidR="003771E3" w:rsidRPr="008713A4" w:rsidRDefault="003771E3" w:rsidP="008320F6">
      <w:pPr>
        <w:ind w:firstLine="0"/>
        <w:rPr>
          <w:rtl/>
        </w:rPr>
      </w:pPr>
    </w:p>
    <w:p w:rsidR="00B5196B" w:rsidRDefault="00B5196B" w:rsidP="00B5196B">
      <w:pPr>
        <w:ind w:firstLine="0"/>
        <w:jc w:val="left"/>
        <w:rPr>
          <w:color w:val="606060"/>
          <w:rtl/>
        </w:rPr>
      </w:pPr>
      <w:r w:rsidRPr="00B5196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5196B" w:rsidRDefault="00B5196B" w:rsidP="00B5196B">
      <w:pPr>
        <w:ind w:firstLine="0"/>
        <w:jc w:val="left"/>
        <w:rPr>
          <w:color w:val="606060"/>
          <w:rtl/>
        </w:rPr>
      </w:pPr>
      <w:bookmarkStart w:id="1" w:name="_ETM_Q1_35577"/>
      <w:bookmarkStart w:id="2" w:name="_ETM_Q1_35647"/>
      <w:bookmarkEnd w:id="1"/>
      <w:bookmarkEnd w:id="2"/>
    </w:p>
    <w:p w:rsidR="00B5196B" w:rsidRDefault="00B5196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5196B" w:rsidRDefault="00B5196B" w:rsidP="00842D25">
      <w:pPr>
        <w:pStyle w:val="a6"/>
        <w:keepNext/>
        <w:rPr>
          <w:rtl/>
        </w:rPr>
      </w:pPr>
      <w:bookmarkStart w:id="3" w:name="ET_subject_641508_2"/>
      <w:r w:rsidRPr="00B5196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לבחינת פעולות הממשלה לשם יצירת מסגרת משפטית מתאימה להחזקתם ולהעמדתם לדין של מחבלי החמאס שהשתתפו בהתקפה על ישראל ב</w:t>
      </w:r>
      <w:r w:rsidR="00842D25">
        <w:rPr>
          <w:rFonts w:hint="cs"/>
          <w:rtl/>
        </w:rPr>
        <w:t>-7</w:t>
      </w:r>
      <w:r>
        <w:rPr>
          <w:rtl/>
        </w:rPr>
        <w:t xml:space="preserve"> באוקטובר 2023</w:t>
      </w:r>
      <w:r w:rsidRPr="00B5196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5196B" w:rsidRDefault="00B5196B" w:rsidP="00B5196B">
      <w:pPr>
        <w:rPr>
          <w:rtl/>
        </w:rPr>
      </w:pPr>
      <w:bookmarkStart w:id="4" w:name="_ETM_Q1_42725"/>
      <w:bookmarkStart w:id="5" w:name="_ETM_Q1_42785"/>
      <w:bookmarkEnd w:id="4"/>
      <w:bookmarkEnd w:id="5"/>
    </w:p>
    <w:p w:rsidR="00B5196B" w:rsidRDefault="00B5196B" w:rsidP="00B5196B">
      <w:pPr>
        <w:rPr>
          <w:rtl/>
        </w:rPr>
      </w:pPr>
      <w:bookmarkStart w:id="6" w:name="_ETM_Q1_42951"/>
      <w:bookmarkStart w:id="7" w:name="_ETM_Q1_43006"/>
      <w:bookmarkEnd w:id="6"/>
      <w:bookmarkEnd w:id="7"/>
    </w:p>
    <w:p w:rsidR="00B5196B" w:rsidRDefault="00B5196B" w:rsidP="00B5196B">
      <w:pPr>
        <w:pStyle w:val="af6"/>
        <w:keepNext/>
        <w:rPr>
          <w:rtl/>
        </w:rPr>
      </w:pPr>
      <w:bookmarkStart w:id="8" w:name="ET_yor_6157_3"/>
      <w:r w:rsidRPr="00B51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B5196B" w:rsidRDefault="00B5196B" w:rsidP="00B5196B">
      <w:pPr>
        <w:pStyle w:val="KeepWithNext"/>
        <w:rPr>
          <w:rtl/>
        </w:rPr>
      </w:pPr>
    </w:p>
    <w:p w:rsidR="00E170EB" w:rsidRDefault="00E170EB" w:rsidP="00B5196B">
      <w:pPr>
        <w:rPr>
          <w:rtl/>
        </w:rPr>
      </w:pPr>
      <w:bookmarkStart w:id="9" w:name="_ETM_Q1_44399"/>
      <w:bookmarkStart w:id="10" w:name="_ETM_Q1_30975"/>
      <w:bookmarkStart w:id="11" w:name="_ETM_Q1_31069"/>
      <w:bookmarkEnd w:id="9"/>
      <w:bookmarkEnd w:id="10"/>
      <w:bookmarkEnd w:id="1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</w:t>
      </w:r>
      <w:bookmarkStart w:id="12" w:name="_ETM_Q1_127699"/>
      <w:bookmarkEnd w:id="12"/>
      <w:r>
        <w:rPr>
          <w:rFonts w:hint="cs"/>
          <w:rtl/>
        </w:rPr>
        <w:t xml:space="preserve"> אנחנו בדיון שמטרתו הקמת ועדת משנה לבחינת פעולות הממשלה </w:t>
      </w:r>
      <w:bookmarkStart w:id="13" w:name="_ETM_Q1_137404"/>
      <w:bookmarkEnd w:id="13"/>
      <w:r>
        <w:rPr>
          <w:rFonts w:hint="cs"/>
          <w:rtl/>
        </w:rPr>
        <w:t xml:space="preserve">לשם יצירת מסגרת משפטית מתאימה להחזקתם ולהעמדתם לדין של מחבלי </w:t>
      </w:r>
      <w:bookmarkStart w:id="14" w:name="_ETM_Q1_140170"/>
      <w:bookmarkEnd w:id="14"/>
      <w:r>
        <w:rPr>
          <w:rFonts w:hint="cs"/>
          <w:rtl/>
        </w:rPr>
        <w:t xml:space="preserve">החמאס שהשתתפו בהתקפה על ישראל ב-7 באוקטובר 2023. הקרדיט </w:t>
      </w:r>
      <w:bookmarkStart w:id="15" w:name="_ETM_Q1_147936"/>
      <w:bookmarkEnd w:id="15"/>
      <w:r>
        <w:rPr>
          <w:rFonts w:hint="cs"/>
          <w:rtl/>
        </w:rPr>
        <w:t xml:space="preserve">על הדיון הזה מגיע 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כמובן </w:t>
      </w:r>
      <w:bookmarkStart w:id="16" w:name="_ETM_Q1_152296"/>
      <w:bookmarkEnd w:id="16"/>
      <w:r>
        <w:rPr>
          <w:rFonts w:hint="cs"/>
          <w:rtl/>
        </w:rPr>
        <w:t xml:space="preserve">שהגיעו פניות רבות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לחלוצה בנושא</w:t>
      </w:r>
      <w:r w:rsidR="00A70AF4">
        <w:rPr>
          <w:rFonts w:hint="cs"/>
          <w:rtl/>
        </w:rPr>
        <w:t>, זו</w:t>
      </w:r>
      <w:r>
        <w:rPr>
          <w:rFonts w:hint="cs"/>
          <w:rtl/>
        </w:rPr>
        <w:t xml:space="preserve"> הייתה חברת </w:t>
      </w:r>
      <w:bookmarkStart w:id="17" w:name="_ETM_Q1_157272"/>
      <w:bookmarkEnd w:id="17"/>
      <w:r>
        <w:rPr>
          <w:rFonts w:hint="cs"/>
          <w:rtl/>
        </w:rPr>
        <w:t xml:space="preserve">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שהבינה - -</w:t>
      </w:r>
    </w:p>
    <w:p w:rsidR="00E170EB" w:rsidRDefault="00E170EB" w:rsidP="00B5196B">
      <w:pPr>
        <w:rPr>
          <w:rtl/>
        </w:rPr>
      </w:pPr>
    </w:p>
    <w:p w:rsidR="00E170EB" w:rsidRDefault="00E170EB" w:rsidP="00E170EB">
      <w:pPr>
        <w:pStyle w:val="a4"/>
        <w:keepNext/>
        <w:rPr>
          <w:rtl/>
        </w:rPr>
      </w:pPr>
      <w:bookmarkStart w:id="18" w:name="ET_speaker_5552_18"/>
      <w:r w:rsidRPr="00E170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17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E170EB" w:rsidRDefault="00E170EB" w:rsidP="00E170EB">
      <w:pPr>
        <w:pStyle w:val="KeepWithNext"/>
        <w:rPr>
          <w:rtl/>
        </w:rPr>
      </w:pPr>
    </w:p>
    <w:p w:rsidR="00E170EB" w:rsidRDefault="00E170EB" w:rsidP="00E170EB">
      <w:pPr>
        <w:rPr>
          <w:rtl/>
        </w:rPr>
      </w:pPr>
      <w:r>
        <w:rPr>
          <w:rFonts w:hint="cs"/>
          <w:rtl/>
        </w:rPr>
        <w:t>עשיתי לו חור בראש. בוא נפשט את זה.</w:t>
      </w:r>
    </w:p>
    <w:p w:rsidR="00E170EB" w:rsidRDefault="00E170EB" w:rsidP="00E170EB">
      <w:pPr>
        <w:rPr>
          <w:rtl/>
        </w:rPr>
      </w:pPr>
      <w:bookmarkStart w:id="19" w:name="_ETM_Q1_161817"/>
      <w:bookmarkStart w:id="20" w:name="_ETM_Q1_161933"/>
      <w:bookmarkEnd w:id="19"/>
      <w:bookmarkEnd w:id="20"/>
    </w:p>
    <w:p w:rsidR="00E170EB" w:rsidRDefault="00E170EB" w:rsidP="00E170EB">
      <w:pPr>
        <w:pStyle w:val="af6"/>
        <w:keepNext/>
        <w:rPr>
          <w:rtl/>
        </w:rPr>
      </w:pPr>
      <w:bookmarkStart w:id="21" w:name="ET_yor_6157_19"/>
      <w:r w:rsidRPr="00E170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7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E170EB" w:rsidRDefault="00E170EB" w:rsidP="00E170EB">
      <w:pPr>
        <w:pStyle w:val="KeepWithNext"/>
        <w:rPr>
          <w:rtl/>
        </w:rPr>
      </w:pPr>
    </w:p>
    <w:p w:rsidR="00E170EB" w:rsidRDefault="00E170EB" w:rsidP="00A55ADB">
      <w:pPr>
        <w:rPr>
          <w:rtl/>
        </w:rPr>
      </w:pPr>
      <w:bookmarkStart w:id="22" w:name="_ETM_Q1_163468"/>
      <w:bookmarkEnd w:id="22"/>
      <w:r>
        <w:rPr>
          <w:rFonts w:hint="cs"/>
          <w:rtl/>
        </w:rPr>
        <w:t xml:space="preserve">- - את הצורך שאנחנו מדברים עליו </w:t>
      </w:r>
      <w:bookmarkStart w:id="23" w:name="_ETM_Q1_169856"/>
      <w:bookmarkEnd w:id="23"/>
      <w:r>
        <w:rPr>
          <w:rFonts w:hint="cs"/>
          <w:rtl/>
        </w:rPr>
        <w:t xml:space="preserve">ונפגשים בו גם בהרבה סוגיות אחרות של לראות את הדרך </w:t>
      </w:r>
      <w:bookmarkStart w:id="24" w:name="_ETM_Q1_176143"/>
      <w:bookmarkEnd w:id="24"/>
      <w:r>
        <w:rPr>
          <w:rFonts w:hint="cs"/>
          <w:rtl/>
        </w:rPr>
        <w:t xml:space="preserve">המשפטית שמדינת ישראל תתמודד עם אירועי ה-7 באוקטובר, העמדה לדין </w:t>
      </w:r>
      <w:bookmarkStart w:id="25" w:name="_ETM_Q1_181475"/>
      <w:bookmarkEnd w:id="25"/>
      <w:r>
        <w:rPr>
          <w:rFonts w:hint="cs"/>
          <w:rtl/>
        </w:rPr>
        <w:t xml:space="preserve">בנושא הזה. </w:t>
      </w:r>
      <w:r w:rsidR="00E90376">
        <w:rPr>
          <w:rFonts w:hint="cs"/>
          <w:rtl/>
        </w:rPr>
        <w:t xml:space="preserve">הליכי הגיבוש בנושא הזה מתמשכים כבר זמן לא </w:t>
      </w:r>
      <w:bookmarkStart w:id="26" w:name="_ETM_Q1_192649"/>
      <w:bookmarkEnd w:id="26"/>
      <w:r w:rsidR="00E90376">
        <w:rPr>
          <w:rFonts w:hint="cs"/>
          <w:rtl/>
        </w:rPr>
        <w:t xml:space="preserve">קצר ואנחנו רוצים לוודא שהכנסת מפקחת גם על ההליכים הללו. </w:t>
      </w:r>
      <w:bookmarkStart w:id="27" w:name="_ETM_Q1_196494"/>
      <w:bookmarkEnd w:id="27"/>
      <w:r w:rsidR="00E90376">
        <w:rPr>
          <w:rFonts w:hint="cs"/>
          <w:rtl/>
        </w:rPr>
        <w:t>לצורך</w:t>
      </w:r>
      <w:r w:rsidR="00A55ADB">
        <w:rPr>
          <w:rFonts w:hint="cs"/>
          <w:rtl/>
        </w:rPr>
        <w:t xml:space="preserve"> כך, אחרי שבאתי בדברים עם ראשי ועדות </w:t>
      </w:r>
      <w:bookmarkStart w:id="28" w:name="_ETM_Q1_203587"/>
      <w:bookmarkEnd w:id="28"/>
      <w:r w:rsidR="00A55ADB">
        <w:rPr>
          <w:rFonts w:hint="cs"/>
          <w:rtl/>
        </w:rPr>
        <w:t>מקבילות, עם</w:t>
      </w:r>
      <w:r w:rsidR="00A70AF4">
        <w:rPr>
          <w:rFonts w:hint="cs"/>
          <w:rtl/>
        </w:rPr>
        <w:t xml:space="preserve"> שר המשפטים, גם עם גורמים אחרים,</w:t>
      </w:r>
      <w:r w:rsidR="00A55ADB">
        <w:rPr>
          <w:rFonts w:hint="cs"/>
          <w:rtl/>
        </w:rPr>
        <w:t xml:space="preserve"> כמובן </w:t>
      </w:r>
      <w:bookmarkStart w:id="29" w:name="_ETM_Q1_208265"/>
      <w:bookmarkEnd w:id="29"/>
      <w:r w:rsidR="00A55ADB">
        <w:rPr>
          <w:rFonts w:hint="cs"/>
          <w:rtl/>
        </w:rPr>
        <w:t xml:space="preserve">גם עם חברי ועדה ששוחחתי איתם </w:t>
      </w:r>
      <w:bookmarkStart w:id="30" w:name="_ETM_Q1_209416"/>
      <w:bookmarkEnd w:id="30"/>
      <w:r w:rsidR="00A55ADB">
        <w:rPr>
          <w:rFonts w:hint="cs"/>
          <w:rtl/>
        </w:rPr>
        <w:t xml:space="preserve">על זה, בחרנו לפעול בדרך הזאת של הקמת ועדת משנה </w:t>
      </w:r>
      <w:bookmarkStart w:id="31" w:name="_ETM_Q1_212461"/>
      <w:bookmarkEnd w:id="31"/>
      <w:r w:rsidR="00A55ADB">
        <w:rPr>
          <w:rFonts w:hint="cs"/>
          <w:rtl/>
        </w:rPr>
        <w:t xml:space="preserve">שתעסוק בסוגיות הללו. </w:t>
      </w:r>
      <w:bookmarkStart w:id="32" w:name="_ETM_Q1_219437"/>
      <w:bookmarkEnd w:id="32"/>
    </w:p>
    <w:p w:rsidR="00F72DAC" w:rsidRDefault="00F72DAC" w:rsidP="00A55ADB">
      <w:pPr>
        <w:rPr>
          <w:rtl/>
        </w:rPr>
      </w:pPr>
      <w:bookmarkStart w:id="33" w:name="_ETM_Q1_219544"/>
      <w:bookmarkEnd w:id="33"/>
    </w:p>
    <w:p w:rsidR="00A70AF4" w:rsidRDefault="00F72DAC" w:rsidP="00A55ADB">
      <w:pPr>
        <w:rPr>
          <w:rtl/>
        </w:rPr>
      </w:pPr>
      <w:bookmarkStart w:id="34" w:name="_ETM_Q1_219613"/>
      <w:bookmarkStart w:id="35" w:name="_ETM_Q1_219699"/>
      <w:bookmarkEnd w:id="34"/>
      <w:bookmarkEnd w:id="35"/>
      <w:r>
        <w:rPr>
          <w:rFonts w:hint="cs"/>
          <w:rtl/>
        </w:rPr>
        <w:t>אתן עוד שנייה ליוליה לומר כמה מילים</w:t>
      </w:r>
      <w:bookmarkStart w:id="36" w:name="_ETM_Q1_222357"/>
      <w:bookmarkEnd w:id="36"/>
      <w:r>
        <w:rPr>
          <w:rFonts w:hint="cs"/>
          <w:rtl/>
        </w:rPr>
        <w:t xml:space="preserve"> אם תרצה, כמובן גם חברי ועדה אחרים שירצו. </w:t>
      </w:r>
    </w:p>
    <w:p w:rsidR="00A70AF4" w:rsidRDefault="00A70AF4" w:rsidP="00A55ADB">
      <w:pPr>
        <w:rPr>
          <w:rtl/>
        </w:rPr>
      </w:pPr>
    </w:p>
    <w:p w:rsidR="00F342CE" w:rsidRDefault="00F72DAC" w:rsidP="00A70AF4">
      <w:pPr>
        <w:rPr>
          <w:rtl/>
        </w:rPr>
      </w:pPr>
      <w:r>
        <w:rPr>
          <w:rFonts w:hint="cs"/>
          <w:rtl/>
        </w:rPr>
        <w:t xml:space="preserve">אנחנו נתקלים שוב ושוב, ואני רואה את זה חוזר אלינו בהרבה מאוד תחומים, וזה נושא שכבר דיברנו עליו פעמים </w:t>
      </w:r>
      <w:bookmarkStart w:id="37" w:name="_ETM_Q1_238827"/>
      <w:bookmarkEnd w:id="37"/>
      <w:r>
        <w:rPr>
          <w:rFonts w:hint="cs"/>
          <w:rtl/>
        </w:rPr>
        <w:t xml:space="preserve">רבות בוועדה, בפער האדיר שקיים ביכולת של המשפט </w:t>
      </w:r>
      <w:bookmarkStart w:id="38" w:name="_ETM_Q1_244709"/>
      <w:bookmarkEnd w:id="38"/>
      <w:r>
        <w:rPr>
          <w:rFonts w:hint="cs"/>
          <w:rtl/>
        </w:rPr>
        <w:t xml:space="preserve">הפלילי בישראל ובעולם להתמודד עם טרור בכלל ועם אירועי הטרור </w:t>
      </w:r>
      <w:bookmarkStart w:id="39" w:name="_ETM_Q1_251393"/>
      <w:bookmarkEnd w:id="39"/>
      <w:r>
        <w:rPr>
          <w:rFonts w:hint="cs"/>
          <w:rtl/>
        </w:rPr>
        <w:t xml:space="preserve">המחרידים שחווינו כמדינה ב-7 באוקטובר בפרט. </w:t>
      </w:r>
      <w:bookmarkStart w:id="40" w:name="_ETM_Q1_258053"/>
      <w:bookmarkStart w:id="41" w:name="_ETM_Q1_258189"/>
      <w:bookmarkEnd w:id="40"/>
      <w:bookmarkEnd w:id="41"/>
      <w:r>
        <w:rPr>
          <w:rFonts w:hint="cs"/>
          <w:rtl/>
        </w:rPr>
        <w:t xml:space="preserve">הדין הפלילי כולל </w:t>
      </w:r>
      <w:bookmarkStart w:id="42" w:name="_ETM_Q1_259426"/>
      <w:bookmarkEnd w:id="42"/>
      <w:r>
        <w:rPr>
          <w:rFonts w:hint="cs"/>
          <w:rtl/>
        </w:rPr>
        <w:t xml:space="preserve">בתוכו הרבה מאוד מנגנונים, הרבה מאוד מנגנונים שבנויים על </w:t>
      </w:r>
      <w:bookmarkStart w:id="43" w:name="_ETM_Q1_264392"/>
      <w:bookmarkEnd w:id="43"/>
      <w:r>
        <w:rPr>
          <w:rFonts w:hint="cs"/>
          <w:rtl/>
        </w:rPr>
        <w:t>הנחות יסוד מסוימות, על הנחות יסוד של מהי חב</w:t>
      </w:r>
      <w:r w:rsidR="00A70AF4">
        <w:rPr>
          <w:rFonts w:hint="cs"/>
          <w:rtl/>
        </w:rPr>
        <w:t>רה?</w:t>
      </w:r>
      <w:r>
        <w:rPr>
          <w:rFonts w:hint="cs"/>
          <w:rtl/>
        </w:rPr>
        <w:t xml:space="preserve"> </w:t>
      </w:r>
      <w:bookmarkStart w:id="44" w:name="_ETM_Q1_268672"/>
      <w:bookmarkEnd w:id="44"/>
      <w:r>
        <w:rPr>
          <w:rFonts w:hint="cs"/>
          <w:rtl/>
        </w:rPr>
        <w:t>כיצד חברה מתמ</w:t>
      </w:r>
      <w:r w:rsidR="00A70AF4">
        <w:rPr>
          <w:rFonts w:hint="cs"/>
          <w:rtl/>
        </w:rPr>
        <w:t>ודדת עם החריגים שבה?</w:t>
      </w:r>
      <w:r w:rsidR="00D74A68">
        <w:rPr>
          <w:rFonts w:hint="cs"/>
          <w:rtl/>
        </w:rPr>
        <w:t xml:space="preserve"> כיצד היא מתמודדת </w:t>
      </w:r>
      <w:bookmarkStart w:id="45" w:name="_ETM_Q1_273413"/>
      <w:bookmarkEnd w:id="45"/>
      <w:r w:rsidR="00A70AF4">
        <w:rPr>
          <w:rFonts w:hint="cs"/>
          <w:rtl/>
        </w:rPr>
        <w:t>עם הפושעים שלה?</w:t>
      </w:r>
      <w:r w:rsidR="00D74A68">
        <w:rPr>
          <w:rFonts w:hint="cs"/>
          <w:rtl/>
        </w:rPr>
        <w:t xml:space="preserve"> איך אנחנו מקפידים ואנחנו יושבים פה שעות </w:t>
      </w:r>
      <w:bookmarkStart w:id="46" w:name="_ETM_Q1_278373"/>
      <w:bookmarkEnd w:id="46"/>
      <w:r w:rsidR="00D74A68">
        <w:rPr>
          <w:rFonts w:hint="cs"/>
          <w:rtl/>
        </w:rPr>
        <w:t>רבות על ההליכים הראייתיים ועל ה-</w:t>
      </w:r>
      <w:r w:rsidR="00D74A68">
        <w:t>video conference</w:t>
      </w:r>
      <w:r w:rsidR="00A70AF4">
        <w:rPr>
          <w:rFonts w:hint="cs"/>
          <w:rtl/>
        </w:rPr>
        <w:t>,</w:t>
      </w:r>
      <w:r w:rsidR="00A70AF4" w:rsidRPr="00A70AF4">
        <w:rPr>
          <w:rFonts w:hint="cs"/>
          <w:rtl/>
        </w:rPr>
        <w:t xml:space="preserve"> </w:t>
      </w:r>
      <w:r w:rsidR="00A70AF4">
        <w:rPr>
          <w:rFonts w:hint="cs"/>
          <w:rtl/>
        </w:rPr>
        <w:t xml:space="preserve">ורציונליים של ענישה והבניית שיקול </w:t>
      </w:r>
      <w:bookmarkStart w:id="47" w:name="_ETM_Q1_287119"/>
      <w:bookmarkEnd w:id="47"/>
      <w:r w:rsidR="00A70AF4">
        <w:rPr>
          <w:rFonts w:hint="cs"/>
          <w:rtl/>
        </w:rPr>
        <w:t xml:space="preserve">הדעת בענישה ואינטרס השיקום ועוד כל מיני אלמנטים שאנחנו עוסקים </w:t>
      </w:r>
      <w:bookmarkStart w:id="48" w:name="_ETM_Q1_291412"/>
      <w:bookmarkEnd w:id="48"/>
      <w:r w:rsidR="00A70AF4">
        <w:rPr>
          <w:rFonts w:hint="cs"/>
          <w:rtl/>
        </w:rPr>
        <w:t xml:space="preserve">בהם רבות בוועדה כאן בהקשרים רבים. </w:t>
      </w:r>
      <w:r w:rsidR="00D74A68">
        <w:rPr>
          <w:rFonts w:hint="cs"/>
          <w:rtl/>
        </w:rPr>
        <w:t xml:space="preserve">זה מומחיותה </w:t>
      </w:r>
      <w:bookmarkStart w:id="49" w:name="_ETM_Q1_283058"/>
      <w:bookmarkEnd w:id="49"/>
      <w:r w:rsidR="00D74A68">
        <w:rPr>
          <w:rFonts w:hint="cs"/>
          <w:rtl/>
        </w:rPr>
        <w:t xml:space="preserve">של הוועדה הזו לעסוק בכך. רק היום דנו על חקירת ילדים וכל הסיטואציות האלה. כאשר אנחנו עוסקים בטרור, </w:t>
      </w:r>
      <w:bookmarkStart w:id="50" w:name="_ETM_Q1_303325"/>
      <w:bookmarkEnd w:id="50"/>
      <w:r w:rsidR="00D74A68">
        <w:rPr>
          <w:rFonts w:hint="cs"/>
          <w:rtl/>
        </w:rPr>
        <w:t xml:space="preserve">אנחנו צריכים לעשות חשיבה מחודשת כמעט על כל הנחות המוצא </w:t>
      </w:r>
      <w:bookmarkStart w:id="51" w:name="_ETM_Q1_308715"/>
      <w:bookmarkEnd w:id="51"/>
      <w:r w:rsidR="00D74A68">
        <w:rPr>
          <w:rFonts w:hint="cs"/>
          <w:rtl/>
        </w:rPr>
        <w:t xml:space="preserve">שעומדות </w:t>
      </w:r>
      <w:r w:rsidR="00A70AF4">
        <w:rPr>
          <w:rFonts w:hint="cs"/>
          <w:rtl/>
        </w:rPr>
        <w:t>ב</w:t>
      </w:r>
      <w:r w:rsidR="00D74A68">
        <w:rPr>
          <w:rFonts w:hint="cs"/>
          <w:rtl/>
        </w:rPr>
        <w:t xml:space="preserve">בסיס ההליך הפלילי. הדבר הזה צריך להיעשות גם ברשות </w:t>
      </w:r>
      <w:bookmarkStart w:id="52" w:name="_ETM_Q1_311410"/>
      <w:bookmarkEnd w:id="52"/>
      <w:r w:rsidR="00D74A68">
        <w:rPr>
          <w:rFonts w:hint="cs"/>
          <w:rtl/>
        </w:rPr>
        <w:t xml:space="preserve">המבצעת, </w:t>
      </w:r>
      <w:r w:rsidR="00F342CE">
        <w:rPr>
          <w:rFonts w:hint="cs"/>
          <w:rtl/>
        </w:rPr>
        <w:t xml:space="preserve">גם ברשות השופטת וגם </w:t>
      </w:r>
      <w:r w:rsidR="00D74A68">
        <w:rPr>
          <w:rFonts w:hint="cs"/>
          <w:rtl/>
        </w:rPr>
        <w:t xml:space="preserve">ובשביל </w:t>
      </w:r>
      <w:r w:rsidR="00D74A68" w:rsidRPr="00C16359">
        <w:rPr>
          <w:rFonts w:hint="cs"/>
          <w:rtl/>
        </w:rPr>
        <w:t xml:space="preserve">זה קמה הוועדה הזאת ואני באמת מודה לחברת הכנסת יוליה </w:t>
      </w:r>
      <w:bookmarkStart w:id="53" w:name="_ETM_Q1_320022"/>
      <w:bookmarkEnd w:id="53"/>
      <w:proofErr w:type="spellStart"/>
      <w:r w:rsidR="00D74A68" w:rsidRPr="00C16359">
        <w:rPr>
          <w:rFonts w:hint="cs"/>
          <w:rtl/>
        </w:rPr>
        <w:t>מלינובסקי</w:t>
      </w:r>
      <w:proofErr w:type="spellEnd"/>
      <w:r w:rsidR="00D74A68" w:rsidRPr="00C16359">
        <w:rPr>
          <w:rFonts w:hint="cs"/>
          <w:rtl/>
        </w:rPr>
        <w:t xml:space="preserve"> שכלשונה "עשתה לי חור בראש" על הקמת הוועדה הזאת. </w:t>
      </w:r>
    </w:p>
    <w:p w:rsidR="00F342CE" w:rsidRDefault="00F342CE" w:rsidP="00A55ADB">
      <w:pPr>
        <w:rPr>
          <w:rtl/>
        </w:rPr>
      </w:pPr>
    </w:p>
    <w:p w:rsidR="00F342CE" w:rsidRDefault="00D74A68" w:rsidP="00F342CE">
      <w:pPr>
        <w:rPr>
          <w:rtl/>
        </w:rPr>
      </w:pPr>
      <w:bookmarkStart w:id="54" w:name="_ETM_Q1_338631"/>
      <w:bookmarkStart w:id="55" w:name="_ETM_Q1_338687"/>
      <w:bookmarkEnd w:id="54"/>
      <w:bookmarkEnd w:id="55"/>
      <w:r w:rsidRPr="00C16359">
        <w:rPr>
          <w:rFonts w:hint="cs"/>
          <w:rtl/>
        </w:rPr>
        <w:t xml:space="preserve">אני באמת חושב שהוועדה הזו חשובה מאוד. גם הרשות המחוקקת </w:t>
      </w:r>
      <w:bookmarkStart w:id="56" w:name="_ETM_Q1_329107"/>
      <w:bookmarkEnd w:id="56"/>
      <w:r w:rsidRPr="00C16359">
        <w:rPr>
          <w:rFonts w:hint="cs"/>
          <w:rtl/>
        </w:rPr>
        <w:t>צריכה לתת את דעתה על ההשלכות של הטיפול המשפטי בסוגיית הטרור. לכן מוצעת הקמת הוועדה.</w:t>
      </w:r>
      <w:r>
        <w:rPr>
          <w:rFonts w:hint="cs"/>
          <w:rtl/>
        </w:rPr>
        <w:t xml:space="preserve"> </w:t>
      </w:r>
      <w:r w:rsidR="00F342CE">
        <w:rPr>
          <w:rFonts w:hint="cs"/>
          <w:rtl/>
        </w:rPr>
        <w:t xml:space="preserve">ההרכב המוצע של </w:t>
      </w:r>
      <w:bookmarkStart w:id="57" w:name="_ETM_Q1_342311"/>
      <w:bookmarkEnd w:id="57"/>
      <w:r w:rsidR="00F342CE">
        <w:rPr>
          <w:rFonts w:hint="cs"/>
          <w:rtl/>
        </w:rPr>
        <w:t xml:space="preserve">הוועדה: הלכנו לפי נציגי הסיעות, קבענו גודל שהוא גם </w:t>
      </w:r>
      <w:bookmarkStart w:id="58" w:name="_ETM_Q1_348840"/>
      <w:bookmarkEnd w:id="58"/>
      <w:r w:rsidR="00F342CE">
        <w:rPr>
          <w:rFonts w:hint="cs"/>
          <w:rtl/>
        </w:rPr>
        <w:t xml:space="preserve">פונקציה של ועדה שלא תהיה גדולה מדי כי חלק </w:t>
      </w:r>
      <w:bookmarkStart w:id="59" w:name="_ETM_Q1_355109"/>
      <w:bookmarkEnd w:id="59"/>
      <w:r w:rsidR="00F342CE">
        <w:rPr>
          <w:rFonts w:hint="cs"/>
          <w:rtl/>
        </w:rPr>
        <w:t xml:space="preserve">מהדיונים, לא כל הדיונים, אבל חלק מהדיונים </w:t>
      </w:r>
      <w:bookmarkStart w:id="60" w:name="_ETM_Q1_355955"/>
      <w:bookmarkEnd w:id="60"/>
      <w:r w:rsidR="00F342CE">
        <w:rPr>
          <w:rFonts w:hint="cs"/>
          <w:rtl/>
        </w:rPr>
        <w:t xml:space="preserve">הם בהחלט דיונים שצריכים להיות חסויים. לחלק מהדיונים יש </w:t>
      </w:r>
      <w:bookmarkStart w:id="61" w:name="_ETM_Q1_365147"/>
      <w:bookmarkEnd w:id="61"/>
      <w:r w:rsidR="00F342CE">
        <w:rPr>
          <w:rFonts w:hint="cs"/>
          <w:rtl/>
        </w:rPr>
        <w:t xml:space="preserve">רגישות קצרת מועד, לחלק מהדיונים יש רגישות ארוכת טווח </w:t>
      </w:r>
      <w:bookmarkStart w:id="62" w:name="_ETM_Q1_367650"/>
      <w:bookmarkEnd w:id="62"/>
      <w:r w:rsidR="00A70AF4">
        <w:rPr>
          <w:rFonts w:hint="cs"/>
          <w:rtl/>
        </w:rPr>
        <w:t>וארוכת מועד,</w:t>
      </w:r>
      <w:r w:rsidR="00F342CE">
        <w:rPr>
          <w:rFonts w:hint="cs"/>
          <w:rtl/>
        </w:rPr>
        <w:t xml:space="preserve"> לכן היה צריך לשמור על פורום יותר </w:t>
      </w:r>
      <w:bookmarkStart w:id="63" w:name="_ETM_Q1_373251"/>
      <w:bookmarkEnd w:id="63"/>
      <w:r w:rsidR="00F342CE">
        <w:rPr>
          <w:rFonts w:hint="cs"/>
          <w:rtl/>
        </w:rPr>
        <w:t xml:space="preserve">מצומצם מאשר הרכב הוועדה כולה. הלכנו לפי הסיעות, ביקשתי מכל </w:t>
      </w:r>
      <w:bookmarkStart w:id="64" w:name="_ETM_Q1_382485"/>
      <w:bookmarkEnd w:id="64"/>
      <w:r w:rsidR="00F342CE">
        <w:rPr>
          <w:rFonts w:hint="cs"/>
          <w:rtl/>
        </w:rPr>
        <w:t>סיעה או שיש להם יותר מנציג אחד בוועדה</w:t>
      </w:r>
      <w:r w:rsidR="00A70AF4">
        <w:rPr>
          <w:rFonts w:hint="cs"/>
          <w:rtl/>
        </w:rPr>
        <w:t>,</w:t>
      </w:r>
      <w:r w:rsidR="00F342CE">
        <w:rPr>
          <w:rFonts w:hint="cs"/>
          <w:rtl/>
        </w:rPr>
        <w:t xml:space="preserve"> </w:t>
      </w:r>
      <w:bookmarkStart w:id="65" w:name="_ETM_Q1_385628"/>
      <w:bookmarkEnd w:id="65"/>
      <w:r w:rsidR="00F342CE">
        <w:rPr>
          <w:rFonts w:hint="cs"/>
          <w:rtl/>
        </w:rPr>
        <w:t>לפי שמונה הסיעות הגדולות</w:t>
      </w:r>
      <w:r w:rsidR="00A70AF4">
        <w:rPr>
          <w:rFonts w:hint="cs"/>
          <w:rtl/>
        </w:rPr>
        <w:t>.</w:t>
      </w:r>
      <w:r w:rsidR="00F342CE">
        <w:rPr>
          <w:rFonts w:hint="cs"/>
          <w:rtl/>
        </w:rPr>
        <w:t xml:space="preserve"> אני אהיה היושב-ראש, </w:t>
      </w:r>
      <w:bookmarkStart w:id="66" w:name="_ETM_Q1_395537"/>
      <w:bookmarkEnd w:id="66"/>
      <w:r w:rsidR="00F342CE">
        <w:rPr>
          <w:rFonts w:hint="cs"/>
          <w:rtl/>
        </w:rPr>
        <w:t>אבל מסיעת</w:t>
      </w:r>
      <w:r w:rsidR="00A70AF4">
        <w:rPr>
          <w:rFonts w:hint="cs"/>
          <w:rtl/>
        </w:rPr>
        <w:t xml:space="preserve"> הליכוד יהיה חבר הכנסת משה סעדה;</w:t>
      </w:r>
      <w:r w:rsidR="00F342CE">
        <w:rPr>
          <w:rFonts w:hint="cs"/>
          <w:rtl/>
        </w:rPr>
        <w:t xml:space="preserve"> מסיעת </w:t>
      </w:r>
      <w:bookmarkStart w:id="67" w:name="_ETM_Q1_401227"/>
      <w:bookmarkEnd w:id="67"/>
      <w:r w:rsidR="00F342CE">
        <w:rPr>
          <w:rFonts w:hint="cs"/>
          <w:rtl/>
        </w:rPr>
        <w:t>י</w:t>
      </w:r>
      <w:r w:rsidR="00A70AF4">
        <w:rPr>
          <w:rFonts w:hint="cs"/>
          <w:rtl/>
        </w:rPr>
        <w:t xml:space="preserve">ש עתיד, חבר הכנסת יואב </w:t>
      </w:r>
      <w:proofErr w:type="spellStart"/>
      <w:r w:rsidR="00A70AF4">
        <w:rPr>
          <w:rFonts w:hint="cs"/>
          <w:rtl/>
        </w:rPr>
        <w:t>סגלוביץ</w:t>
      </w:r>
      <w:proofErr w:type="spellEnd"/>
      <w:r w:rsidR="00A70AF4">
        <w:rPr>
          <w:rFonts w:hint="cs"/>
          <w:rtl/>
        </w:rPr>
        <w:t>';</w:t>
      </w:r>
      <w:r w:rsidR="00F342CE">
        <w:rPr>
          <w:rFonts w:hint="cs"/>
          <w:rtl/>
        </w:rPr>
        <w:t xml:space="preserve"> חבר הכנסת מתן כהנא</w:t>
      </w:r>
      <w:bookmarkStart w:id="68" w:name="_ETM_Q1_403201"/>
      <w:bookmarkEnd w:id="68"/>
      <w:r w:rsidR="00A70AF4">
        <w:rPr>
          <w:rFonts w:hint="cs"/>
          <w:rtl/>
        </w:rPr>
        <w:t>;</w:t>
      </w:r>
      <w:r w:rsidR="00F342CE">
        <w:rPr>
          <w:rFonts w:hint="cs"/>
          <w:rtl/>
        </w:rPr>
        <w:t xml:space="preserve"> חבר הכנסת אברהם בצלאל מש"</w:t>
      </w:r>
      <w:r w:rsidR="00A70AF4">
        <w:rPr>
          <w:rFonts w:hint="cs"/>
          <w:rtl/>
        </w:rPr>
        <w:t>ס;</w:t>
      </w:r>
      <w:r w:rsidR="00F342CE">
        <w:rPr>
          <w:rFonts w:hint="cs"/>
          <w:rtl/>
        </w:rPr>
        <w:t xml:space="preserve"> סיעת יהדות התורה </w:t>
      </w:r>
      <w:bookmarkStart w:id="69" w:name="_ETM_Q1_409643"/>
      <w:bookmarkEnd w:id="69"/>
      <w:r w:rsidR="00F342CE">
        <w:rPr>
          <w:rFonts w:hint="cs"/>
          <w:rtl/>
        </w:rPr>
        <w:t xml:space="preserve">אמרה שהיא העבירה את המקום שלה לחבר הכנסת </w:t>
      </w:r>
      <w:proofErr w:type="spellStart"/>
      <w:r w:rsidR="00F342CE">
        <w:rPr>
          <w:rFonts w:hint="cs"/>
          <w:rtl/>
        </w:rPr>
        <w:t>קלנר</w:t>
      </w:r>
      <w:proofErr w:type="spellEnd"/>
      <w:r w:rsidR="00F342CE">
        <w:rPr>
          <w:rFonts w:hint="cs"/>
          <w:rtl/>
        </w:rPr>
        <w:t xml:space="preserve">, אז </w:t>
      </w:r>
      <w:bookmarkStart w:id="70" w:name="_ETM_Q1_413679"/>
      <w:bookmarkEnd w:id="70"/>
      <w:r w:rsidR="00F342CE">
        <w:rPr>
          <w:rFonts w:hint="cs"/>
          <w:rtl/>
        </w:rPr>
        <w:t>זה ה</w:t>
      </w:r>
      <w:r w:rsidR="00A70AF4">
        <w:rPr>
          <w:rFonts w:hint="cs"/>
          <w:rtl/>
        </w:rPr>
        <w:t xml:space="preserve">מקום שלה </w:t>
      </w:r>
      <w:r w:rsidR="00A70AF4">
        <w:rPr>
          <w:rFonts w:hint="eastAsia"/>
        </w:rPr>
        <w:t>–</w:t>
      </w:r>
      <w:r w:rsidR="00A70AF4">
        <w:rPr>
          <w:rFonts w:hint="cs"/>
          <w:rtl/>
        </w:rPr>
        <w:t xml:space="preserve"> </w:t>
      </w:r>
      <w:r w:rsidR="00F342CE">
        <w:rPr>
          <w:rFonts w:hint="cs"/>
          <w:rtl/>
        </w:rPr>
        <w:t xml:space="preserve">הוא היה שייך ליעקב אשר והוא הועבר </w:t>
      </w:r>
      <w:bookmarkStart w:id="71" w:name="_ETM_Q1_416745"/>
      <w:bookmarkEnd w:id="71"/>
      <w:r w:rsidR="00A70AF4">
        <w:rPr>
          <w:rFonts w:hint="cs"/>
          <w:rtl/>
        </w:rPr>
        <w:t xml:space="preserve">לחבר הכנסת </w:t>
      </w:r>
      <w:proofErr w:type="spellStart"/>
      <w:r w:rsidR="00A70AF4">
        <w:rPr>
          <w:rFonts w:hint="cs"/>
          <w:rtl/>
        </w:rPr>
        <w:t>קלנר</w:t>
      </w:r>
      <w:proofErr w:type="spellEnd"/>
      <w:r w:rsidR="00A70AF4">
        <w:rPr>
          <w:rFonts w:hint="cs"/>
          <w:rtl/>
        </w:rPr>
        <w:t>,</w:t>
      </w:r>
      <w:r w:rsidR="00F342CE">
        <w:rPr>
          <w:rFonts w:hint="cs"/>
          <w:rtl/>
        </w:rPr>
        <w:t xml:space="preserve"> לא כממלא מקום, הוא החבר, חבר הכנסת </w:t>
      </w:r>
      <w:bookmarkStart w:id="72" w:name="_ETM_Q1_421118"/>
      <w:bookmarkEnd w:id="72"/>
      <w:proofErr w:type="spellStart"/>
      <w:r w:rsidR="00F342CE">
        <w:rPr>
          <w:rFonts w:hint="cs"/>
          <w:rtl/>
        </w:rPr>
        <w:t>קלנר</w:t>
      </w:r>
      <w:proofErr w:type="spellEnd"/>
      <w:r w:rsidR="00F342CE">
        <w:rPr>
          <w:rFonts w:hint="cs"/>
          <w:rtl/>
        </w:rPr>
        <w:t xml:space="preserve">. חברת הכנסת יוליה </w:t>
      </w:r>
      <w:proofErr w:type="spellStart"/>
      <w:r w:rsidR="00F342CE">
        <w:rPr>
          <w:rFonts w:hint="cs"/>
          <w:rtl/>
        </w:rPr>
        <w:t>מלינובסקי</w:t>
      </w:r>
      <w:proofErr w:type="spellEnd"/>
      <w:r w:rsidR="00F342CE">
        <w:rPr>
          <w:rFonts w:hint="cs"/>
          <w:rtl/>
        </w:rPr>
        <w:t xml:space="preserve"> וחבר הכנסת יצחק </w:t>
      </w:r>
      <w:proofErr w:type="spellStart"/>
      <w:r w:rsidR="00F342CE">
        <w:rPr>
          <w:rFonts w:hint="cs"/>
          <w:rtl/>
        </w:rPr>
        <w:t>קרויזר</w:t>
      </w:r>
      <w:proofErr w:type="spellEnd"/>
      <w:r w:rsidR="00F342CE">
        <w:rPr>
          <w:rFonts w:hint="cs"/>
          <w:rtl/>
        </w:rPr>
        <w:t xml:space="preserve">. אלו </w:t>
      </w:r>
      <w:bookmarkStart w:id="73" w:name="_ETM_Q1_427326"/>
      <w:bookmarkEnd w:id="73"/>
      <w:r w:rsidR="00F342CE">
        <w:rPr>
          <w:rFonts w:hint="cs"/>
          <w:rtl/>
        </w:rPr>
        <w:t>חברי ועדת המשנה.</w:t>
      </w:r>
    </w:p>
    <w:p w:rsidR="00040681" w:rsidRDefault="00040681" w:rsidP="00D16C41">
      <w:pPr>
        <w:rPr>
          <w:rtl/>
        </w:rPr>
      </w:pPr>
      <w:bookmarkStart w:id="74" w:name="_ETM_Q1_165231"/>
      <w:bookmarkStart w:id="75" w:name="_ETM_Q1_165289"/>
      <w:bookmarkStart w:id="76" w:name="_ETM_Q1_166762"/>
      <w:bookmarkStart w:id="77" w:name="_ETM_Q1_428462"/>
      <w:bookmarkStart w:id="78" w:name="_ETM_Q1_428527"/>
      <w:bookmarkEnd w:id="74"/>
      <w:bookmarkEnd w:id="75"/>
      <w:bookmarkEnd w:id="76"/>
      <w:bookmarkEnd w:id="77"/>
      <w:bookmarkEnd w:id="78"/>
    </w:p>
    <w:p w:rsidR="00040681" w:rsidRDefault="00040681" w:rsidP="00040681">
      <w:pPr>
        <w:pStyle w:val="a4"/>
        <w:keepNext/>
        <w:rPr>
          <w:rtl/>
        </w:rPr>
      </w:pPr>
      <w:bookmarkStart w:id="79" w:name="_ETM_Q1_428662"/>
      <w:bookmarkStart w:id="80" w:name="_ETM_Q1_428717"/>
      <w:bookmarkStart w:id="81" w:name="_ETM_Q1_436613"/>
      <w:bookmarkStart w:id="82" w:name="ET_speaker_5785_6"/>
      <w:bookmarkEnd w:id="79"/>
      <w:bookmarkEnd w:id="80"/>
      <w:bookmarkEnd w:id="81"/>
      <w:r w:rsidRPr="0004068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40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040681" w:rsidRDefault="00040681" w:rsidP="00040681">
      <w:pPr>
        <w:pStyle w:val="KeepWithNext"/>
        <w:rPr>
          <w:rtl/>
        </w:rPr>
      </w:pPr>
    </w:p>
    <w:p w:rsidR="00040681" w:rsidRDefault="00F342CE" w:rsidP="00040681">
      <w:pPr>
        <w:rPr>
          <w:rtl/>
        </w:rPr>
      </w:pPr>
      <w:bookmarkStart w:id="83" w:name="_ETM_Q1_437038"/>
      <w:bookmarkStart w:id="84" w:name="_ETM_Q1_437073"/>
      <w:bookmarkEnd w:id="83"/>
      <w:bookmarkEnd w:id="84"/>
      <w:r>
        <w:rPr>
          <w:rFonts w:hint="cs"/>
          <w:rtl/>
        </w:rPr>
        <w:t xml:space="preserve">למה? </w:t>
      </w:r>
      <w:r w:rsidR="00040681">
        <w:rPr>
          <w:rFonts w:hint="cs"/>
          <w:rtl/>
        </w:rPr>
        <w:t xml:space="preserve">מה קורה </w:t>
      </w:r>
      <w:proofErr w:type="spellStart"/>
      <w:r w:rsidR="00040681">
        <w:rPr>
          <w:rFonts w:hint="cs"/>
          <w:rtl/>
        </w:rPr>
        <w:t>איתנו</w:t>
      </w:r>
      <w:proofErr w:type="spellEnd"/>
      <w:r w:rsidR="00040681">
        <w:rPr>
          <w:rFonts w:hint="cs"/>
          <w:rtl/>
        </w:rPr>
        <w:t>?</w:t>
      </w:r>
    </w:p>
    <w:p w:rsidR="00040681" w:rsidRDefault="00040681" w:rsidP="00040681">
      <w:pPr>
        <w:rPr>
          <w:rtl/>
        </w:rPr>
      </w:pPr>
      <w:bookmarkStart w:id="85" w:name="_ETM_Q1_440138"/>
      <w:bookmarkStart w:id="86" w:name="_ETM_Q1_440210"/>
      <w:bookmarkEnd w:id="85"/>
      <w:bookmarkEnd w:id="86"/>
    </w:p>
    <w:p w:rsidR="00040681" w:rsidRDefault="00040681" w:rsidP="00040681">
      <w:pPr>
        <w:pStyle w:val="af6"/>
        <w:keepNext/>
        <w:rPr>
          <w:rtl/>
        </w:rPr>
      </w:pPr>
      <w:bookmarkStart w:id="87" w:name="ET_yor_6157_7"/>
      <w:r w:rsidRPr="000406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0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040681" w:rsidRDefault="00040681" w:rsidP="00040681">
      <w:pPr>
        <w:pStyle w:val="KeepWithNext"/>
        <w:rPr>
          <w:rtl/>
        </w:rPr>
      </w:pPr>
    </w:p>
    <w:p w:rsidR="00040681" w:rsidRDefault="00F45449" w:rsidP="00F45449">
      <w:pPr>
        <w:rPr>
          <w:rtl/>
        </w:rPr>
      </w:pPr>
      <w:bookmarkStart w:id="88" w:name="_ETM_Q1_440927"/>
      <w:bookmarkEnd w:id="88"/>
      <w:r>
        <w:rPr>
          <w:rFonts w:hint="cs"/>
          <w:rtl/>
        </w:rPr>
        <w:t xml:space="preserve">כמו שאמרתי, אנחנו רצינו שמונה חברי ועדה. </w:t>
      </w:r>
      <w:bookmarkStart w:id="89" w:name="_ETM_Q1_430095"/>
      <w:bookmarkEnd w:id="89"/>
      <w:r>
        <w:rPr>
          <w:rFonts w:hint="cs"/>
          <w:rtl/>
        </w:rPr>
        <w:t xml:space="preserve">בהתחלה גם חשבנו להקים את זה כוועדה משותפת לחוץ </w:t>
      </w:r>
      <w:bookmarkStart w:id="90" w:name="_ETM_Q1_433782"/>
      <w:bookmarkEnd w:id="90"/>
      <w:r>
        <w:rPr>
          <w:rFonts w:hint="cs"/>
          <w:rtl/>
        </w:rPr>
        <w:t xml:space="preserve">וביטחון ולנו. בסופו של דבר יצרנו לפי סדר גודל. </w:t>
      </w:r>
    </w:p>
    <w:p w:rsidR="00F45449" w:rsidRDefault="00F45449" w:rsidP="00040681">
      <w:pPr>
        <w:rPr>
          <w:rtl/>
        </w:rPr>
      </w:pPr>
      <w:bookmarkStart w:id="91" w:name="_ETM_Q1_427508"/>
      <w:bookmarkStart w:id="92" w:name="_ETM_Q1_427592"/>
      <w:bookmarkEnd w:id="91"/>
      <w:bookmarkEnd w:id="92"/>
    </w:p>
    <w:p w:rsidR="00040681" w:rsidRDefault="00040681" w:rsidP="00040681">
      <w:pPr>
        <w:pStyle w:val="-"/>
        <w:keepNext/>
        <w:rPr>
          <w:rtl/>
        </w:rPr>
      </w:pPr>
      <w:bookmarkStart w:id="93" w:name="ET_speakercontinue_5785_8"/>
      <w:r w:rsidRPr="00040681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0406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:rsidR="00040681" w:rsidRDefault="00040681" w:rsidP="00040681">
      <w:pPr>
        <w:pStyle w:val="KeepWithNext"/>
        <w:rPr>
          <w:rtl/>
        </w:rPr>
      </w:pPr>
    </w:p>
    <w:p w:rsidR="00040681" w:rsidRDefault="00F45449" w:rsidP="00040681">
      <w:pPr>
        <w:rPr>
          <w:rtl/>
        </w:rPr>
      </w:pPr>
      <w:bookmarkStart w:id="94" w:name="_ETM_Q1_442107"/>
      <w:bookmarkEnd w:id="94"/>
      <w:r>
        <w:rPr>
          <w:rFonts w:hint="cs"/>
          <w:rtl/>
        </w:rPr>
        <w:t xml:space="preserve">כן. </w:t>
      </w:r>
      <w:bookmarkStart w:id="95" w:name="_ETM_Q1_440302"/>
      <w:bookmarkEnd w:id="95"/>
      <w:r>
        <w:rPr>
          <w:rFonts w:hint="cs"/>
          <w:rtl/>
        </w:rPr>
        <w:t xml:space="preserve">אבל </w:t>
      </w:r>
      <w:r w:rsidR="00040681">
        <w:rPr>
          <w:rFonts w:hint="cs"/>
          <w:rtl/>
        </w:rPr>
        <w:t xml:space="preserve">לפי מה </w:t>
      </w:r>
      <w:bookmarkStart w:id="96" w:name="_ETM_Q1_445018"/>
      <w:bookmarkEnd w:id="96"/>
      <w:r>
        <w:rPr>
          <w:rFonts w:hint="cs"/>
          <w:rtl/>
        </w:rPr>
        <w:t>נקבע שדווקא יהיה - - -</w:t>
      </w:r>
    </w:p>
    <w:p w:rsidR="00040681" w:rsidRDefault="00040681" w:rsidP="00040681">
      <w:pPr>
        <w:rPr>
          <w:rtl/>
        </w:rPr>
      </w:pPr>
      <w:bookmarkStart w:id="97" w:name="_ETM_Q1_448495"/>
      <w:bookmarkStart w:id="98" w:name="_ETM_Q1_448555"/>
      <w:bookmarkEnd w:id="97"/>
      <w:bookmarkEnd w:id="98"/>
    </w:p>
    <w:p w:rsidR="00040681" w:rsidRDefault="00040681" w:rsidP="00040681">
      <w:pPr>
        <w:pStyle w:val="af6"/>
        <w:keepNext/>
        <w:rPr>
          <w:rtl/>
        </w:rPr>
      </w:pPr>
      <w:bookmarkStart w:id="99" w:name="ET_yor_6157_9"/>
      <w:r w:rsidRPr="000406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0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040681" w:rsidRDefault="00040681" w:rsidP="00040681">
      <w:pPr>
        <w:pStyle w:val="KeepWithNext"/>
        <w:rPr>
          <w:rtl/>
        </w:rPr>
      </w:pPr>
    </w:p>
    <w:p w:rsidR="00040681" w:rsidRDefault="00040681" w:rsidP="00040681">
      <w:pPr>
        <w:rPr>
          <w:rtl/>
        </w:rPr>
      </w:pPr>
      <w:bookmarkStart w:id="100" w:name="_ETM_Q1_449666"/>
      <w:bookmarkEnd w:id="100"/>
      <w:r>
        <w:rPr>
          <w:rFonts w:hint="cs"/>
          <w:rtl/>
        </w:rPr>
        <w:t>לפי גודל</w:t>
      </w:r>
      <w:r w:rsidR="00F45449">
        <w:rPr>
          <w:rFonts w:hint="cs"/>
          <w:rtl/>
        </w:rPr>
        <w:t>, גודל הסיעות.</w:t>
      </w:r>
    </w:p>
    <w:p w:rsidR="00040681" w:rsidRDefault="00040681" w:rsidP="00040681">
      <w:pPr>
        <w:rPr>
          <w:rtl/>
        </w:rPr>
      </w:pPr>
      <w:bookmarkStart w:id="101" w:name="_ETM_Q1_453576"/>
      <w:bookmarkStart w:id="102" w:name="_ETM_Q1_453646"/>
      <w:bookmarkEnd w:id="101"/>
      <w:bookmarkEnd w:id="102"/>
    </w:p>
    <w:p w:rsidR="00040681" w:rsidRDefault="00040681" w:rsidP="00040681">
      <w:pPr>
        <w:pStyle w:val="-"/>
        <w:keepNext/>
        <w:rPr>
          <w:rtl/>
        </w:rPr>
      </w:pPr>
      <w:bookmarkStart w:id="103" w:name="ET_speakercontinue_5785_10"/>
      <w:r w:rsidRPr="00040681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0406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"/>
    </w:p>
    <w:p w:rsidR="00040681" w:rsidRDefault="00040681" w:rsidP="00040681">
      <w:pPr>
        <w:rPr>
          <w:rtl/>
        </w:rPr>
      </w:pPr>
      <w:bookmarkStart w:id="104" w:name="_ETM_Q1_454590"/>
      <w:bookmarkEnd w:id="104"/>
    </w:p>
    <w:p w:rsidR="009665D0" w:rsidRDefault="009665D0" w:rsidP="00040681">
      <w:pPr>
        <w:rPr>
          <w:rtl/>
        </w:rPr>
      </w:pPr>
      <w:bookmarkStart w:id="105" w:name="_ETM_Q1_461072"/>
      <w:bookmarkStart w:id="106" w:name="_ETM_Q1_461137"/>
      <w:bookmarkEnd w:id="105"/>
      <w:bookmarkEnd w:id="106"/>
      <w:r>
        <w:rPr>
          <w:rFonts w:hint="cs"/>
          <w:rtl/>
        </w:rPr>
        <w:t xml:space="preserve">נכון, הגודל של </w:t>
      </w:r>
      <w:bookmarkStart w:id="107" w:name="_ETM_Q1_446174"/>
      <w:bookmarkEnd w:id="107"/>
      <w:r>
        <w:rPr>
          <w:rFonts w:hint="cs"/>
          <w:rtl/>
        </w:rPr>
        <w:t xml:space="preserve">סיעת ישראל ביתנו למשל היא לא יותר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כמה היא </w:t>
      </w:r>
      <w:bookmarkStart w:id="108" w:name="_ETM_Q1_446668"/>
      <w:bookmarkEnd w:id="108"/>
      <w:r>
        <w:rPr>
          <w:rFonts w:hint="cs"/>
          <w:rtl/>
        </w:rPr>
        <w:t>בבקשה?</w:t>
      </w:r>
    </w:p>
    <w:p w:rsidR="009665D0" w:rsidRDefault="009665D0" w:rsidP="00040681">
      <w:pPr>
        <w:rPr>
          <w:rtl/>
        </w:rPr>
      </w:pPr>
    </w:p>
    <w:p w:rsidR="009665D0" w:rsidRDefault="009665D0" w:rsidP="009665D0">
      <w:pPr>
        <w:pStyle w:val="af6"/>
        <w:keepNext/>
        <w:rPr>
          <w:rtl/>
        </w:rPr>
      </w:pPr>
      <w:bookmarkStart w:id="109" w:name="ET_yor_6157_20"/>
      <w:r w:rsidRPr="009665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6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9665D0" w:rsidRDefault="009665D0" w:rsidP="009665D0">
      <w:pPr>
        <w:pStyle w:val="KeepWithNext"/>
        <w:rPr>
          <w:rtl/>
        </w:rPr>
      </w:pPr>
    </w:p>
    <w:p w:rsidR="009665D0" w:rsidRDefault="009665D0" w:rsidP="009665D0">
      <w:pPr>
        <w:rPr>
          <w:rtl/>
        </w:rPr>
      </w:pPr>
      <w:r>
        <w:rPr>
          <w:rFonts w:hint="cs"/>
          <w:rtl/>
        </w:rPr>
        <w:t xml:space="preserve">גדולה מכם. </w:t>
      </w:r>
    </w:p>
    <w:p w:rsidR="009665D0" w:rsidRDefault="009665D0" w:rsidP="009665D0">
      <w:pPr>
        <w:rPr>
          <w:rtl/>
        </w:rPr>
      </w:pPr>
      <w:bookmarkStart w:id="110" w:name="_ETM_Q1_449115"/>
      <w:bookmarkStart w:id="111" w:name="_ETM_Q1_449207"/>
      <w:bookmarkStart w:id="112" w:name="_ETM_Q1_447277"/>
      <w:bookmarkEnd w:id="110"/>
      <w:bookmarkEnd w:id="111"/>
      <w:bookmarkEnd w:id="112"/>
    </w:p>
    <w:p w:rsidR="009665D0" w:rsidRDefault="009665D0" w:rsidP="009665D0">
      <w:pPr>
        <w:pStyle w:val="a4"/>
        <w:keepNext/>
        <w:rPr>
          <w:rtl/>
        </w:rPr>
      </w:pPr>
      <w:bookmarkStart w:id="113" w:name="ET_speaker_5785_21"/>
      <w:r w:rsidRPr="009665D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66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9665D0" w:rsidRDefault="009665D0" w:rsidP="009665D0">
      <w:pPr>
        <w:pStyle w:val="KeepWithNext"/>
        <w:rPr>
          <w:rtl/>
        </w:rPr>
      </w:pPr>
    </w:p>
    <w:p w:rsidR="009665D0" w:rsidRDefault="009665D0" w:rsidP="009665D0">
      <w:pPr>
        <w:rPr>
          <w:rtl/>
        </w:rPr>
      </w:pPr>
      <w:bookmarkStart w:id="114" w:name="_ETM_Q1_448033"/>
      <w:bookmarkStart w:id="115" w:name="_ETM_Q1_448084"/>
      <w:bookmarkEnd w:id="114"/>
      <w:bookmarkEnd w:id="115"/>
      <w:r>
        <w:rPr>
          <w:rFonts w:hint="cs"/>
          <w:rtl/>
        </w:rPr>
        <w:t xml:space="preserve">הבנתי. </w:t>
      </w:r>
    </w:p>
    <w:p w:rsidR="009665D0" w:rsidRDefault="009665D0" w:rsidP="009665D0">
      <w:pPr>
        <w:rPr>
          <w:rtl/>
        </w:rPr>
      </w:pPr>
      <w:bookmarkStart w:id="116" w:name="_ETM_Q1_450144"/>
      <w:bookmarkStart w:id="117" w:name="_ETM_Q1_450230"/>
      <w:bookmarkEnd w:id="116"/>
      <w:bookmarkEnd w:id="117"/>
    </w:p>
    <w:p w:rsidR="009665D0" w:rsidRDefault="009665D0" w:rsidP="009665D0">
      <w:pPr>
        <w:pStyle w:val="af6"/>
        <w:keepNext/>
        <w:rPr>
          <w:rtl/>
        </w:rPr>
      </w:pPr>
      <w:bookmarkStart w:id="118" w:name="ET_yor_6157_22"/>
      <w:r w:rsidRPr="009665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6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9665D0" w:rsidRDefault="009665D0" w:rsidP="009665D0">
      <w:pPr>
        <w:pStyle w:val="KeepWithNext"/>
        <w:rPr>
          <w:rtl/>
        </w:rPr>
      </w:pPr>
    </w:p>
    <w:p w:rsidR="009665D0" w:rsidRDefault="009665D0" w:rsidP="009665D0">
      <w:pPr>
        <w:rPr>
          <w:rtl/>
        </w:rPr>
      </w:pPr>
      <w:r>
        <w:rPr>
          <w:rFonts w:hint="cs"/>
          <w:rtl/>
        </w:rPr>
        <w:t>לפי גודל הסיעות.</w:t>
      </w:r>
    </w:p>
    <w:p w:rsidR="009665D0" w:rsidRDefault="009665D0" w:rsidP="009665D0">
      <w:pPr>
        <w:rPr>
          <w:rtl/>
        </w:rPr>
      </w:pPr>
      <w:bookmarkStart w:id="119" w:name="_ETM_Q1_447856"/>
      <w:bookmarkStart w:id="120" w:name="_ETM_Q1_447950"/>
      <w:bookmarkStart w:id="121" w:name="_ETM_Q1_450048"/>
      <w:bookmarkEnd w:id="119"/>
      <w:bookmarkEnd w:id="120"/>
      <w:bookmarkEnd w:id="121"/>
    </w:p>
    <w:p w:rsidR="009665D0" w:rsidRDefault="009665D0" w:rsidP="009665D0">
      <w:pPr>
        <w:pStyle w:val="a4"/>
        <w:keepNext/>
        <w:rPr>
          <w:rtl/>
        </w:rPr>
      </w:pPr>
      <w:bookmarkStart w:id="122" w:name="ET_speaker_5785_23"/>
      <w:r w:rsidRPr="009665D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66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9665D0" w:rsidRDefault="009665D0" w:rsidP="009665D0">
      <w:pPr>
        <w:pStyle w:val="KeepWithNext"/>
        <w:rPr>
          <w:rtl/>
        </w:rPr>
      </w:pPr>
    </w:p>
    <w:p w:rsidR="009665D0" w:rsidRPr="009665D0" w:rsidRDefault="009665D0" w:rsidP="009665D0">
      <w:bookmarkStart w:id="123" w:name="_ETM_Q1_450814"/>
      <w:bookmarkStart w:id="124" w:name="_ETM_Q1_450849"/>
      <w:bookmarkEnd w:id="123"/>
      <w:bookmarkEnd w:id="124"/>
      <w:r>
        <w:rPr>
          <w:rFonts w:hint="cs"/>
          <w:rtl/>
        </w:rPr>
        <w:t xml:space="preserve">טוב, זה די ברור מה </w:t>
      </w:r>
      <w:bookmarkStart w:id="125" w:name="_ETM_Q1_450978"/>
      <w:bookmarkEnd w:id="125"/>
      <w:r>
        <w:rPr>
          <w:rFonts w:hint="cs"/>
          <w:rtl/>
        </w:rPr>
        <w:t>עומד מאחורי זה.</w:t>
      </w:r>
    </w:p>
    <w:p w:rsidR="00040681" w:rsidRDefault="00040681" w:rsidP="00040681">
      <w:pPr>
        <w:rPr>
          <w:rtl/>
        </w:rPr>
      </w:pPr>
      <w:bookmarkStart w:id="126" w:name="_ETM_Q1_468780"/>
      <w:bookmarkStart w:id="127" w:name="_ETM_Q1_468845"/>
      <w:bookmarkEnd w:id="126"/>
      <w:bookmarkEnd w:id="127"/>
    </w:p>
    <w:p w:rsidR="009665D0" w:rsidRDefault="009665D0" w:rsidP="009665D0">
      <w:pPr>
        <w:pStyle w:val="af6"/>
        <w:keepNext/>
        <w:rPr>
          <w:rtl/>
        </w:rPr>
      </w:pPr>
      <w:bookmarkStart w:id="128" w:name="ET_yor_6157_24"/>
      <w:r w:rsidRPr="009665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6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9665D0" w:rsidRDefault="009665D0" w:rsidP="009665D0">
      <w:pPr>
        <w:pStyle w:val="KeepWithNext"/>
        <w:rPr>
          <w:rtl/>
        </w:rPr>
      </w:pPr>
    </w:p>
    <w:p w:rsidR="009665D0" w:rsidRDefault="009665D0" w:rsidP="009665D0">
      <w:pPr>
        <w:rPr>
          <w:rtl/>
        </w:rPr>
      </w:pPr>
      <w:bookmarkStart w:id="129" w:name="_ETM_Q1_452144"/>
      <w:bookmarkEnd w:id="129"/>
      <w:r>
        <w:rPr>
          <w:rFonts w:hint="cs"/>
          <w:rtl/>
        </w:rPr>
        <w:t>בכל מקרה, זה ההרכב של הוועדה המוצע.</w:t>
      </w:r>
    </w:p>
    <w:p w:rsidR="00530489" w:rsidRDefault="00530489" w:rsidP="009665D0">
      <w:pPr>
        <w:rPr>
          <w:rtl/>
        </w:rPr>
      </w:pPr>
    </w:p>
    <w:p w:rsidR="00530489" w:rsidRDefault="00530489" w:rsidP="00530489">
      <w:pPr>
        <w:pStyle w:val="a4"/>
        <w:keepNext/>
        <w:rPr>
          <w:rtl/>
        </w:rPr>
      </w:pPr>
      <w:bookmarkStart w:id="130" w:name="ET_speaker_6344_25"/>
      <w:r w:rsidRPr="0053048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30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530489" w:rsidRDefault="00530489" w:rsidP="00530489">
      <w:pPr>
        <w:pStyle w:val="KeepWithNext"/>
        <w:rPr>
          <w:rtl/>
        </w:rPr>
      </w:pPr>
    </w:p>
    <w:p w:rsidR="00530489" w:rsidRPr="00530489" w:rsidRDefault="00530489" w:rsidP="00530489">
      <w:pPr>
        <w:rPr>
          <w:rtl/>
        </w:rPr>
      </w:pPr>
      <w:r>
        <w:rPr>
          <w:rFonts w:hint="cs"/>
          <w:rtl/>
        </w:rPr>
        <w:t xml:space="preserve">איזה מטרה </w:t>
      </w:r>
      <w:bookmarkStart w:id="131" w:name="_ETM_Q1_456430"/>
      <w:bookmarkEnd w:id="131"/>
      <w:r>
        <w:rPr>
          <w:rFonts w:hint="cs"/>
          <w:rtl/>
        </w:rPr>
        <w:t>של איזה משהו?</w:t>
      </w:r>
    </w:p>
    <w:p w:rsidR="009665D0" w:rsidRDefault="009665D0" w:rsidP="00040681">
      <w:pPr>
        <w:rPr>
          <w:rtl/>
        </w:rPr>
      </w:pPr>
    </w:p>
    <w:p w:rsidR="00530489" w:rsidRDefault="00530489" w:rsidP="00530489">
      <w:pPr>
        <w:pStyle w:val="af6"/>
        <w:keepNext/>
        <w:rPr>
          <w:rtl/>
        </w:rPr>
      </w:pPr>
      <w:bookmarkStart w:id="132" w:name="ET_yor_6157_26"/>
      <w:r w:rsidRPr="005304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04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530489" w:rsidRDefault="00530489" w:rsidP="00530489">
      <w:pPr>
        <w:pStyle w:val="KeepWithNext"/>
        <w:rPr>
          <w:rtl/>
        </w:rPr>
      </w:pPr>
    </w:p>
    <w:p w:rsidR="00530489" w:rsidRPr="00530489" w:rsidRDefault="00530489" w:rsidP="00530489">
      <w:pPr>
        <w:rPr>
          <w:rtl/>
        </w:rPr>
      </w:pPr>
      <w:bookmarkStart w:id="133" w:name="_ETM_Q1_461422"/>
      <w:bookmarkEnd w:id="133"/>
      <w:r>
        <w:rPr>
          <w:rFonts w:hint="cs"/>
          <w:rtl/>
        </w:rPr>
        <w:t xml:space="preserve">הלכנו לפי מפתח גודל הסיעות. ועכשיו ככל שתרצו </w:t>
      </w:r>
      <w:bookmarkStart w:id="134" w:name="_ETM_Q1_467502"/>
      <w:bookmarkEnd w:id="134"/>
      <w:r>
        <w:rPr>
          <w:rFonts w:hint="cs"/>
          <w:rtl/>
        </w:rPr>
        <w:t xml:space="preserve">להתייחס ואחרי ההתייחסות נעבור להצבעה. 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ראשונת </w:t>
      </w:r>
      <w:bookmarkStart w:id="135" w:name="_ETM_Q1_470069"/>
      <w:bookmarkEnd w:id="135"/>
      <w:r>
        <w:rPr>
          <w:rFonts w:hint="cs"/>
          <w:rtl/>
        </w:rPr>
        <w:t>הדוברים כי זה באמת לבקשתה.</w:t>
      </w:r>
    </w:p>
    <w:p w:rsidR="00040681" w:rsidRDefault="00040681" w:rsidP="00040681">
      <w:pPr>
        <w:rPr>
          <w:rtl/>
        </w:rPr>
      </w:pPr>
      <w:bookmarkStart w:id="136" w:name="_ETM_Q1_469263"/>
      <w:bookmarkStart w:id="137" w:name="_ETM_Q1_469323"/>
      <w:bookmarkStart w:id="138" w:name="_ETM_Q1_470848"/>
      <w:bookmarkEnd w:id="136"/>
      <w:bookmarkEnd w:id="137"/>
      <w:bookmarkEnd w:id="138"/>
    </w:p>
    <w:p w:rsidR="00040681" w:rsidRDefault="00040681" w:rsidP="00040681">
      <w:pPr>
        <w:pStyle w:val="a4"/>
        <w:keepNext/>
        <w:rPr>
          <w:rtl/>
        </w:rPr>
      </w:pPr>
      <w:bookmarkStart w:id="139" w:name="ET_speaker_5552_11"/>
      <w:r w:rsidRPr="000406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0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040681" w:rsidRDefault="00040681" w:rsidP="00040681">
      <w:pPr>
        <w:pStyle w:val="KeepWithNext"/>
        <w:rPr>
          <w:rtl/>
        </w:rPr>
      </w:pPr>
    </w:p>
    <w:p w:rsidR="00963B69" w:rsidRDefault="00963B69" w:rsidP="00040681">
      <w:pPr>
        <w:rPr>
          <w:rtl/>
        </w:rPr>
      </w:pPr>
      <w:bookmarkStart w:id="140" w:name="_ETM_Q1_471243"/>
      <w:bookmarkStart w:id="141" w:name="_ETM_Q1_471278"/>
      <w:bookmarkEnd w:id="140"/>
      <w:bookmarkEnd w:id="141"/>
      <w:r>
        <w:rPr>
          <w:rFonts w:hint="cs"/>
          <w:rtl/>
        </w:rPr>
        <w:t xml:space="preserve">- - - נדבר על זה </w:t>
      </w:r>
      <w:bookmarkStart w:id="142" w:name="_ETM_Q1_477522"/>
      <w:bookmarkEnd w:id="142"/>
      <w:r>
        <w:rPr>
          <w:rFonts w:hint="cs"/>
          <w:rtl/>
        </w:rPr>
        <w:t xml:space="preserve">אחר כך. באמת </w:t>
      </w:r>
      <w:r w:rsidR="00040681">
        <w:rPr>
          <w:rFonts w:hint="cs"/>
          <w:rtl/>
        </w:rPr>
        <w:t xml:space="preserve">היה פה </w:t>
      </w:r>
      <w:bookmarkStart w:id="143" w:name="_ETM_Q1_479217"/>
      <w:bookmarkEnd w:id="143"/>
      <w:r w:rsidR="00040681">
        <w:rPr>
          <w:rFonts w:hint="cs"/>
          <w:rtl/>
        </w:rPr>
        <w:t>הליך חשיבה.</w:t>
      </w:r>
      <w:r>
        <w:rPr>
          <w:rFonts w:hint="cs"/>
          <w:rtl/>
        </w:rPr>
        <w:t xml:space="preserve"> פניתי אליך שמה שקורה פה </w:t>
      </w:r>
      <w:bookmarkStart w:id="144" w:name="_ETM_Q1_483463"/>
      <w:bookmarkEnd w:id="144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עכשיו זה משהו שלא קרה אף פעם והלוואי שלא </w:t>
      </w:r>
      <w:bookmarkStart w:id="145" w:name="_ETM_Q1_488552"/>
      <w:bookmarkEnd w:id="145"/>
      <w:r>
        <w:rPr>
          <w:rFonts w:hint="cs"/>
          <w:rtl/>
        </w:rPr>
        <w:t xml:space="preserve">יקרה. זה חדש. זה לא סטנדרטי. המערכות לא מותאמות למה </w:t>
      </w:r>
      <w:bookmarkStart w:id="146" w:name="_ETM_Q1_494455"/>
      <w:bookmarkEnd w:id="146"/>
      <w:r>
        <w:rPr>
          <w:rFonts w:hint="cs"/>
          <w:rtl/>
        </w:rPr>
        <w:t xml:space="preserve">שיש לנו עכשיו. מצד אחד אנחנו חייבים להתאים את עצמנו </w:t>
      </w:r>
      <w:bookmarkStart w:id="147" w:name="_ETM_Q1_497828"/>
      <w:bookmarkEnd w:id="147"/>
      <w:r>
        <w:rPr>
          <w:rFonts w:hint="cs"/>
          <w:rtl/>
        </w:rPr>
        <w:t xml:space="preserve">לסיטואציה מבחינה משפטית ולמערכת המשפטית, מצד שני יש </w:t>
      </w:r>
      <w:bookmarkStart w:id="148" w:name="_ETM_Q1_504495"/>
      <w:bookmarkEnd w:id="148"/>
      <w:r>
        <w:rPr>
          <w:rFonts w:hint="cs"/>
          <w:rtl/>
        </w:rPr>
        <w:t xml:space="preserve">פה אירוע בסדר גודל לאומי כי זה חשוב מאוד לציבור </w:t>
      </w:r>
      <w:bookmarkStart w:id="149" w:name="_ETM_Q1_509756"/>
      <w:bookmarkEnd w:id="149"/>
      <w:r>
        <w:rPr>
          <w:rFonts w:hint="cs"/>
          <w:rtl/>
        </w:rPr>
        <w:t xml:space="preserve">הישראלי. יש פה גם אירוע בסדר גודל בין-לאומי, זה חשוב </w:t>
      </w:r>
      <w:bookmarkStart w:id="150" w:name="_ETM_Q1_512892"/>
      <w:bookmarkEnd w:id="150"/>
      <w:r>
        <w:rPr>
          <w:rFonts w:hint="cs"/>
          <w:rtl/>
        </w:rPr>
        <w:t xml:space="preserve">מאוד לזירה הבין-לאומית, משפטית, כי היא גם </w:t>
      </w:r>
      <w:bookmarkStart w:id="151" w:name="_ETM_Q1_513090"/>
      <w:bookmarkEnd w:id="151"/>
      <w:r>
        <w:rPr>
          <w:rFonts w:hint="cs"/>
          <w:rtl/>
        </w:rPr>
        <w:t xml:space="preserve">כן לא מכירה משהו שהיה דומה. וגם להוכיח ולהראות ולשים </w:t>
      </w:r>
      <w:bookmarkStart w:id="152" w:name="_ETM_Q1_525407"/>
      <w:bookmarkEnd w:id="152"/>
      <w:r w:rsidR="00A70AF4">
        <w:rPr>
          <w:rFonts w:hint="cs"/>
          <w:rtl/>
        </w:rPr>
        <w:t xml:space="preserve">דברים על השולחן וגם </w:t>
      </w:r>
      <w:r>
        <w:rPr>
          <w:rFonts w:hint="cs"/>
          <w:rtl/>
        </w:rPr>
        <w:t xml:space="preserve">לקהילות הבין-לאומיות. אבל צריך לעשות את זה </w:t>
      </w:r>
      <w:bookmarkStart w:id="153" w:name="_ETM_Q1_529274"/>
      <w:bookmarkEnd w:id="153"/>
      <w:r>
        <w:rPr>
          <w:rFonts w:hint="cs"/>
          <w:rtl/>
        </w:rPr>
        <w:t xml:space="preserve">בשום שכל, בזהירות המתבקשת. לכן בהתחלה חשבנו לקיים דיון בהרכב </w:t>
      </w:r>
      <w:bookmarkStart w:id="154" w:name="_ETM_Q1_535345"/>
      <w:bookmarkEnd w:id="154"/>
      <w:r>
        <w:rPr>
          <w:rFonts w:hint="cs"/>
          <w:rtl/>
        </w:rPr>
        <w:t xml:space="preserve">הוועדה, אחר כך היו כל מיני תרחישים אחרים, בסוף הגענו </w:t>
      </w:r>
      <w:bookmarkStart w:id="155" w:name="_ETM_Q1_540206"/>
      <w:bookmarkEnd w:id="155"/>
      <w:r>
        <w:rPr>
          <w:rFonts w:hint="cs"/>
          <w:rtl/>
        </w:rPr>
        <w:t>למסקנ</w:t>
      </w:r>
      <w:r w:rsidR="00A70AF4">
        <w:rPr>
          <w:rFonts w:hint="cs"/>
          <w:rtl/>
        </w:rPr>
        <w:t>ה,</w:t>
      </w:r>
      <w:r>
        <w:rPr>
          <w:rFonts w:hint="cs"/>
          <w:rtl/>
        </w:rPr>
        <w:t xml:space="preserve"> המטרה היא דיון מקצועי, דיון </w:t>
      </w:r>
      <w:bookmarkStart w:id="156" w:name="_ETM_Q1_549675"/>
      <w:bookmarkEnd w:id="156"/>
      <w:r>
        <w:rPr>
          <w:rFonts w:hint="cs"/>
          <w:rtl/>
        </w:rPr>
        <w:t xml:space="preserve">אמיתי ולא פוליטי, לכן בסוף הגענו למסקנה </w:t>
      </w:r>
      <w:proofErr w:type="spellStart"/>
      <w:r>
        <w:rPr>
          <w:rFonts w:hint="cs"/>
          <w:rtl/>
        </w:rPr>
        <w:t>שהפורמאט</w:t>
      </w:r>
      <w:proofErr w:type="spellEnd"/>
      <w:r>
        <w:rPr>
          <w:rFonts w:hint="cs"/>
          <w:rtl/>
        </w:rPr>
        <w:t xml:space="preserve"> הנכון זה </w:t>
      </w:r>
      <w:bookmarkStart w:id="157" w:name="_ETM_Q1_556717"/>
      <w:bookmarkEnd w:id="157"/>
      <w:r>
        <w:rPr>
          <w:rFonts w:hint="cs"/>
          <w:rtl/>
        </w:rPr>
        <w:t xml:space="preserve">ועדת משנה. מה שחשוב לי ובזה אני פונה אליך אדוני </w:t>
      </w:r>
      <w:bookmarkStart w:id="158" w:name="_ETM_Q1_561218"/>
      <w:bookmarkEnd w:id="158"/>
      <w:r>
        <w:rPr>
          <w:rFonts w:hint="cs"/>
          <w:rtl/>
        </w:rPr>
        <w:t xml:space="preserve">היושב-ראש, לעבוד </w:t>
      </w:r>
      <w:r>
        <w:rPr>
          <w:rFonts w:hint="cs"/>
          <w:rtl/>
        </w:rPr>
        <w:lastRenderedPageBreak/>
        <w:t xml:space="preserve">ביחד עם שר המשפטים, עם היועצת </w:t>
      </w:r>
      <w:r w:rsidR="00FC36DE">
        <w:rPr>
          <w:rFonts w:hint="cs"/>
          <w:rtl/>
        </w:rPr>
        <w:t>המשפטית לממשלה</w:t>
      </w:r>
      <w:bookmarkStart w:id="159" w:name="_ETM_Q1_566061"/>
      <w:bookmarkEnd w:id="159"/>
      <w:r w:rsidR="00FC36DE">
        <w:rPr>
          <w:rFonts w:hint="cs"/>
          <w:rtl/>
        </w:rPr>
        <w:t>. אני מצפה ששניהם יבואו לדיון כאשר הוא ייקבע.</w:t>
      </w:r>
    </w:p>
    <w:p w:rsidR="004C7440" w:rsidRDefault="004C7440" w:rsidP="00040681">
      <w:pPr>
        <w:rPr>
          <w:rtl/>
        </w:rPr>
      </w:pPr>
      <w:bookmarkStart w:id="160" w:name="_ETM_Q1_481603"/>
      <w:bookmarkStart w:id="161" w:name="_ETM_Q1_481674"/>
      <w:bookmarkStart w:id="162" w:name="_ETM_Q1_572581"/>
      <w:bookmarkStart w:id="163" w:name="_ETM_Q1_572621"/>
      <w:bookmarkEnd w:id="160"/>
      <w:bookmarkEnd w:id="161"/>
      <w:bookmarkEnd w:id="162"/>
      <w:bookmarkEnd w:id="163"/>
    </w:p>
    <w:p w:rsidR="004C7440" w:rsidRDefault="004C7440" w:rsidP="004C7440">
      <w:pPr>
        <w:pStyle w:val="af6"/>
        <w:keepNext/>
        <w:rPr>
          <w:rtl/>
        </w:rPr>
      </w:pPr>
      <w:bookmarkStart w:id="164" w:name="ET_yor_6157_12"/>
      <w:r w:rsidRPr="004C74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7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4C7440" w:rsidRDefault="004C7440" w:rsidP="004C7440">
      <w:pPr>
        <w:pStyle w:val="KeepWithNext"/>
        <w:rPr>
          <w:rtl/>
        </w:rPr>
      </w:pPr>
    </w:p>
    <w:p w:rsidR="004C7440" w:rsidRDefault="00FC36DE" w:rsidP="004C7440">
      <w:pPr>
        <w:rPr>
          <w:rtl/>
        </w:rPr>
      </w:pPr>
      <w:bookmarkStart w:id="165" w:name="_ETM_Q1_573626"/>
      <w:bookmarkEnd w:id="165"/>
      <w:r>
        <w:rPr>
          <w:rFonts w:hint="cs"/>
          <w:rtl/>
        </w:rPr>
        <w:t>גם אני.</w:t>
      </w:r>
    </w:p>
    <w:p w:rsidR="004C7440" w:rsidRDefault="004C7440" w:rsidP="004C7440">
      <w:pPr>
        <w:rPr>
          <w:rtl/>
        </w:rPr>
      </w:pPr>
      <w:bookmarkStart w:id="166" w:name="_ETM_Q1_575781"/>
      <w:bookmarkStart w:id="167" w:name="_ETM_Q1_575838"/>
      <w:bookmarkStart w:id="168" w:name="_ETM_Q1_578364"/>
      <w:bookmarkEnd w:id="166"/>
      <w:bookmarkEnd w:id="167"/>
      <w:bookmarkEnd w:id="168"/>
    </w:p>
    <w:p w:rsidR="004C7440" w:rsidRDefault="004C7440" w:rsidP="004C7440">
      <w:pPr>
        <w:pStyle w:val="a4"/>
        <w:keepNext/>
        <w:rPr>
          <w:rtl/>
        </w:rPr>
      </w:pPr>
      <w:bookmarkStart w:id="169" w:name="ET_speaker_5552_13"/>
      <w:r w:rsidRPr="004C74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7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4C7440" w:rsidRDefault="004C7440" w:rsidP="004C7440">
      <w:pPr>
        <w:pStyle w:val="KeepWithNext"/>
        <w:rPr>
          <w:rtl/>
        </w:rPr>
      </w:pPr>
    </w:p>
    <w:p w:rsidR="00FC36DE" w:rsidRDefault="00FC36DE" w:rsidP="004C7440">
      <w:pPr>
        <w:rPr>
          <w:rtl/>
        </w:rPr>
      </w:pPr>
      <w:bookmarkStart w:id="170" w:name="_ETM_Q1_578751"/>
      <w:bookmarkStart w:id="171" w:name="_ETM_Q1_578776"/>
      <w:bookmarkEnd w:id="170"/>
      <w:bookmarkEnd w:id="171"/>
      <w:r>
        <w:rPr>
          <w:rFonts w:hint="cs"/>
          <w:rtl/>
        </w:rPr>
        <w:t xml:space="preserve">כי </w:t>
      </w:r>
      <w:bookmarkStart w:id="172" w:name="_ETM_Q1_574307"/>
      <w:bookmarkEnd w:id="172"/>
      <w:r w:rsidR="00A70AF4">
        <w:rPr>
          <w:rFonts w:hint="cs"/>
          <w:rtl/>
        </w:rPr>
        <w:t>אין פה,</w:t>
      </w:r>
      <w:r>
        <w:rPr>
          <w:rFonts w:hint="cs"/>
          <w:rtl/>
        </w:rPr>
        <w:t xml:space="preserve"> אנחנו לא </w:t>
      </w:r>
      <w:bookmarkStart w:id="173" w:name="_ETM_Q1_575662"/>
      <w:bookmarkEnd w:id="173"/>
      <w:r>
        <w:rPr>
          <w:rFonts w:hint="cs"/>
          <w:rtl/>
        </w:rPr>
        <w:t>נכתיב למערכ</w:t>
      </w:r>
      <w:r w:rsidR="00A70AF4">
        <w:rPr>
          <w:rFonts w:hint="cs"/>
          <w:rtl/>
        </w:rPr>
        <w:t>ת המשפט</w:t>
      </w:r>
      <w:r>
        <w:rPr>
          <w:rFonts w:hint="cs"/>
          <w:rtl/>
        </w:rPr>
        <w:t xml:space="preserve"> ואנחנו לא נכתיב לתביעה. המטרה: </w:t>
      </w:r>
      <w:bookmarkStart w:id="174" w:name="_ETM_Q1_582714"/>
      <w:bookmarkEnd w:id="174"/>
      <w:r>
        <w:rPr>
          <w:rFonts w:hint="cs"/>
          <w:rtl/>
        </w:rPr>
        <w:t xml:space="preserve">ללמוד את האירוע, להבין מה ניתן לעשות, לחשוב על תיקונים </w:t>
      </w:r>
      <w:bookmarkStart w:id="175" w:name="_ETM_Q1_585905"/>
      <w:bookmarkEnd w:id="175"/>
      <w:r>
        <w:rPr>
          <w:rFonts w:hint="cs"/>
          <w:rtl/>
        </w:rPr>
        <w:t xml:space="preserve">כאלה ואחרים בחקיקה אם וכאשר יהיה בזה צורך. ולעבוד בשיתוף </w:t>
      </w:r>
      <w:bookmarkStart w:id="176" w:name="_ETM_Q1_593443"/>
      <w:bookmarkEnd w:id="176"/>
      <w:r>
        <w:rPr>
          <w:rFonts w:hint="cs"/>
          <w:rtl/>
        </w:rPr>
        <w:t xml:space="preserve">פעולה מלא, אבל על מלא, עם כל הגורמים המקצועיים. בסוף </w:t>
      </w:r>
      <w:bookmarkStart w:id="177" w:name="_ETM_Q1_599213"/>
      <w:bookmarkEnd w:id="177"/>
      <w:r>
        <w:rPr>
          <w:rFonts w:hint="cs"/>
          <w:rtl/>
        </w:rPr>
        <w:t xml:space="preserve">המטרה היא להביא צדק לאזרחי ישראל, זאת המטרה, הכי </w:t>
      </w:r>
      <w:bookmarkStart w:id="178" w:name="_ETM_Q1_602607"/>
      <w:bookmarkEnd w:id="178"/>
      <w:r>
        <w:rPr>
          <w:rFonts w:hint="cs"/>
          <w:rtl/>
        </w:rPr>
        <w:t>טוב שאפשר.</w:t>
      </w:r>
    </w:p>
    <w:p w:rsidR="00FC36DE" w:rsidRDefault="00FC36DE" w:rsidP="004C7440">
      <w:pPr>
        <w:rPr>
          <w:rtl/>
        </w:rPr>
      </w:pPr>
      <w:bookmarkStart w:id="179" w:name="_ETM_Q1_603940"/>
      <w:bookmarkStart w:id="180" w:name="_ETM_Q1_604034"/>
      <w:bookmarkEnd w:id="179"/>
      <w:bookmarkEnd w:id="180"/>
    </w:p>
    <w:p w:rsidR="00FC36DE" w:rsidRDefault="00FC36DE" w:rsidP="004C7440">
      <w:pPr>
        <w:rPr>
          <w:rtl/>
        </w:rPr>
      </w:pPr>
      <w:bookmarkStart w:id="181" w:name="_ETM_Q1_604131"/>
      <w:bookmarkStart w:id="182" w:name="_ETM_Q1_604211"/>
      <w:bookmarkEnd w:id="181"/>
      <w:bookmarkEnd w:id="182"/>
      <w:r>
        <w:rPr>
          <w:rFonts w:hint="cs"/>
          <w:rtl/>
        </w:rPr>
        <w:t xml:space="preserve">אני מברכת על הקמת הוועדה ואני מקווה מאוד </w:t>
      </w:r>
      <w:bookmarkStart w:id="183" w:name="_ETM_Q1_608439"/>
      <w:bookmarkEnd w:id="183"/>
      <w:r>
        <w:rPr>
          <w:rFonts w:hint="cs"/>
          <w:rtl/>
        </w:rPr>
        <w:t xml:space="preserve">שאנחנו באמת נעשה את זה עד כמה שניתן. לא, </w:t>
      </w:r>
      <w:bookmarkStart w:id="184" w:name="_ETM_Q1_611763"/>
      <w:bookmarkEnd w:id="184"/>
      <w:r>
        <w:rPr>
          <w:rFonts w:hint="cs"/>
          <w:rtl/>
        </w:rPr>
        <w:t xml:space="preserve">אני לא קונה את המשפט הזה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85" w:name="_ETM_Q1_613891"/>
      <w:bookmarkEnd w:id="185"/>
      <w:r>
        <w:rPr>
          <w:rFonts w:hint="cs"/>
          <w:rtl/>
        </w:rPr>
        <w:t>אנחנו נעשה את זה הכי טוב שאפשר.</w:t>
      </w:r>
    </w:p>
    <w:p w:rsidR="00FC36DE" w:rsidRDefault="00FC36DE" w:rsidP="004C7440">
      <w:pPr>
        <w:rPr>
          <w:rtl/>
        </w:rPr>
      </w:pPr>
      <w:bookmarkStart w:id="186" w:name="_ETM_Q1_619035"/>
      <w:bookmarkStart w:id="187" w:name="_ETM_Q1_619145"/>
      <w:bookmarkEnd w:id="186"/>
      <w:bookmarkEnd w:id="187"/>
    </w:p>
    <w:p w:rsidR="00FC36DE" w:rsidRDefault="00FC36DE" w:rsidP="00FC36DE">
      <w:pPr>
        <w:pStyle w:val="af6"/>
        <w:keepNext/>
        <w:rPr>
          <w:rtl/>
        </w:rPr>
      </w:pPr>
      <w:bookmarkStart w:id="188" w:name="ET_yor_6157_27"/>
      <w:r w:rsidRPr="00FC36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FC36DE" w:rsidRDefault="00FC36DE" w:rsidP="00FC36DE">
      <w:pPr>
        <w:pStyle w:val="KeepWithNext"/>
        <w:rPr>
          <w:rtl/>
        </w:rPr>
      </w:pPr>
    </w:p>
    <w:p w:rsidR="00FC36DE" w:rsidRPr="00FC36DE" w:rsidRDefault="00FC36DE" w:rsidP="00FC36DE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189" w:name="_ETM_Q1_619037"/>
      <w:bookmarkEnd w:id="189"/>
      <w:r>
        <w:rPr>
          <w:rFonts w:hint="cs"/>
          <w:rtl/>
        </w:rPr>
        <w:t>ל</w:t>
      </w:r>
      <w:r w:rsidR="00A70AF4">
        <w:rPr>
          <w:rFonts w:hint="cs"/>
          <w:rtl/>
        </w:rPr>
        <w:t>ח</w:t>
      </w:r>
      <w:r>
        <w:rPr>
          <w:rFonts w:hint="cs"/>
          <w:rtl/>
        </w:rPr>
        <w:t xml:space="preserve">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. עופר, אתה רוצה להגיד משהו? </w:t>
      </w:r>
      <w:bookmarkStart w:id="190" w:name="_ETM_Q1_623311"/>
      <w:bookmarkEnd w:id="190"/>
      <w:r>
        <w:rPr>
          <w:rFonts w:hint="cs"/>
          <w:rtl/>
        </w:rPr>
        <w:t>בבקשה.</w:t>
      </w:r>
    </w:p>
    <w:p w:rsidR="000C549B" w:rsidRDefault="000C549B" w:rsidP="004C7440">
      <w:pPr>
        <w:rPr>
          <w:rtl/>
        </w:rPr>
      </w:pPr>
      <w:bookmarkStart w:id="191" w:name="_ETM_Q1_571763"/>
      <w:bookmarkStart w:id="192" w:name="_ETM_Q1_571826"/>
      <w:bookmarkStart w:id="193" w:name="_ETM_Q1_624111"/>
      <w:bookmarkStart w:id="194" w:name="_ETM_Q1_624181"/>
      <w:bookmarkStart w:id="195" w:name="_ETM_Q1_624576"/>
      <w:bookmarkStart w:id="196" w:name="_ETM_Q1_624641"/>
      <w:bookmarkStart w:id="197" w:name="_ETM_Q1_627495"/>
      <w:bookmarkEnd w:id="191"/>
      <w:bookmarkEnd w:id="192"/>
      <w:bookmarkEnd w:id="193"/>
      <w:bookmarkEnd w:id="194"/>
      <w:bookmarkEnd w:id="195"/>
      <w:bookmarkEnd w:id="196"/>
      <w:bookmarkEnd w:id="197"/>
    </w:p>
    <w:p w:rsidR="000C549B" w:rsidRDefault="000C549B" w:rsidP="000C549B">
      <w:pPr>
        <w:pStyle w:val="a4"/>
        <w:keepNext/>
        <w:rPr>
          <w:rtl/>
        </w:rPr>
      </w:pPr>
      <w:bookmarkStart w:id="198" w:name="ET_speaker_5785_14"/>
      <w:r w:rsidRPr="000C54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C5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0C549B" w:rsidRDefault="000C549B" w:rsidP="000C549B">
      <w:pPr>
        <w:pStyle w:val="KeepWithNext"/>
        <w:rPr>
          <w:rtl/>
        </w:rPr>
      </w:pPr>
    </w:p>
    <w:p w:rsidR="00FC36DE" w:rsidRDefault="00FC36DE" w:rsidP="000C549B">
      <w:pPr>
        <w:rPr>
          <w:rtl/>
        </w:rPr>
      </w:pPr>
      <w:bookmarkStart w:id="199" w:name="_ETM_Q1_627905"/>
      <w:bookmarkStart w:id="200" w:name="_ETM_Q1_627950"/>
      <w:bookmarkStart w:id="201" w:name="_ETM_Q1_623502"/>
      <w:bookmarkEnd w:id="199"/>
      <w:bookmarkEnd w:id="200"/>
      <w:bookmarkEnd w:id="201"/>
      <w:r>
        <w:rPr>
          <w:rFonts w:hint="cs"/>
          <w:rtl/>
        </w:rPr>
        <w:t xml:space="preserve">קודם כל אני חושב שאין מחלוקת לגבי הצורך הבהול לטפל </w:t>
      </w:r>
      <w:bookmarkStart w:id="202" w:name="_ETM_Q1_628257"/>
      <w:bookmarkEnd w:id="202"/>
      <w:r>
        <w:rPr>
          <w:rFonts w:hint="cs"/>
          <w:rtl/>
        </w:rPr>
        <w:t>כ</w:t>
      </w:r>
      <w:r w:rsidR="007625BF">
        <w:rPr>
          <w:rFonts w:hint="cs"/>
          <w:rtl/>
        </w:rPr>
        <w:t xml:space="preserve">ראוי בפושעים ובכל מה שקשור לזה, </w:t>
      </w:r>
      <w:r>
        <w:rPr>
          <w:rFonts w:hint="cs"/>
          <w:rtl/>
        </w:rPr>
        <w:t xml:space="preserve">אני חושב שעל זה </w:t>
      </w:r>
      <w:bookmarkStart w:id="203" w:name="_ETM_Q1_639970"/>
      <w:bookmarkEnd w:id="203"/>
      <w:r>
        <w:rPr>
          <w:rFonts w:hint="cs"/>
          <w:rtl/>
        </w:rPr>
        <w:t>יש אפילו הסכמה רחבה.</w:t>
      </w:r>
      <w:r w:rsidR="007625BF">
        <w:rPr>
          <w:rFonts w:hint="cs"/>
          <w:rtl/>
        </w:rPr>
        <w:t xml:space="preserve"> אבל אני חייב להגיד שני דברים: דבר ראשון, יש לי תחושה לא טובה </w:t>
      </w:r>
      <w:bookmarkStart w:id="204" w:name="_ETM_Q1_644614"/>
      <w:bookmarkEnd w:id="204"/>
      <w:r w:rsidR="007625BF">
        <w:rPr>
          <w:rFonts w:hint="cs"/>
          <w:rtl/>
        </w:rPr>
        <w:t xml:space="preserve">לגבי מדוע נקבע המספר כפי שהוא נקבע. אני חש שזה </w:t>
      </w:r>
      <w:bookmarkStart w:id="205" w:name="_ETM_Q1_648525"/>
      <w:bookmarkEnd w:id="205"/>
      <w:r w:rsidR="007625BF">
        <w:rPr>
          <w:rFonts w:hint="cs"/>
          <w:rtl/>
        </w:rPr>
        <w:t xml:space="preserve">במטרה כדי להדיר אותנו. לכן אני לא יכול להצביע בעד. </w:t>
      </w:r>
      <w:bookmarkStart w:id="206" w:name="_ETM_Q1_658157"/>
      <w:bookmarkEnd w:id="206"/>
      <w:r w:rsidR="007625BF">
        <w:rPr>
          <w:rFonts w:hint="cs"/>
          <w:rtl/>
        </w:rPr>
        <w:t xml:space="preserve">יש שתי אפשרויות, או שזה יהיה בוועדה כולה </w:t>
      </w:r>
      <w:bookmarkStart w:id="207" w:name="_ETM_Q1_662615"/>
      <w:bookmarkEnd w:id="207"/>
      <w:r w:rsidR="007625BF">
        <w:rPr>
          <w:rFonts w:hint="cs"/>
          <w:rtl/>
        </w:rPr>
        <w:t xml:space="preserve">ולא כוועדת משנה, או שאם זה יהיה בוועדת </w:t>
      </w:r>
      <w:bookmarkStart w:id="208" w:name="_ETM_Q1_665367"/>
      <w:bookmarkEnd w:id="208"/>
      <w:r w:rsidR="007625BF">
        <w:rPr>
          <w:rFonts w:hint="cs"/>
          <w:rtl/>
        </w:rPr>
        <w:t xml:space="preserve">משנה שתוסיפו עוד חבר אחד. </w:t>
      </w:r>
    </w:p>
    <w:p w:rsidR="00CA169A" w:rsidRDefault="00CA169A" w:rsidP="000C549B">
      <w:pPr>
        <w:rPr>
          <w:rtl/>
        </w:rPr>
      </w:pPr>
      <w:bookmarkStart w:id="209" w:name="_ETM_Q1_627373"/>
      <w:bookmarkStart w:id="210" w:name="_ETM_Q1_627447"/>
      <w:bookmarkStart w:id="211" w:name="_ETM_Q1_675637"/>
      <w:bookmarkStart w:id="212" w:name="_ETM_Q1_675697"/>
      <w:bookmarkEnd w:id="209"/>
      <w:bookmarkEnd w:id="210"/>
      <w:bookmarkEnd w:id="211"/>
      <w:bookmarkEnd w:id="212"/>
    </w:p>
    <w:p w:rsidR="00CA169A" w:rsidRDefault="00CA169A" w:rsidP="00CA169A">
      <w:pPr>
        <w:pStyle w:val="af6"/>
        <w:keepNext/>
        <w:rPr>
          <w:rtl/>
        </w:rPr>
      </w:pPr>
      <w:bookmarkStart w:id="213" w:name="ET_yor_6157_15"/>
      <w:r w:rsidRPr="00CA16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1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CA169A" w:rsidRDefault="00CA169A" w:rsidP="00CA169A">
      <w:pPr>
        <w:pStyle w:val="KeepWithNext"/>
        <w:rPr>
          <w:rtl/>
        </w:rPr>
      </w:pPr>
    </w:p>
    <w:p w:rsidR="00CA169A" w:rsidRDefault="007625BF" w:rsidP="00CA169A">
      <w:pPr>
        <w:rPr>
          <w:rtl/>
        </w:rPr>
      </w:pPr>
      <w:bookmarkStart w:id="214" w:name="_ETM_Q1_676802"/>
      <w:bookmarkStart w:id="215" w:name="_ETM_Q1_676862"/>
      <w:bookmarkEnd w:id="214"/>
      <w:bookmarkEnd w:id="215"/>
      <w:r>
        <w:rPr>
          <w:rFonts w:hint="cs"/>
          <w:rtl/>
        </w:rPr>
        <w:t xml:space="preserve">הסברתי את הרכב הוועדה. אני לא </w:t>
      </w:r>
      <w:bookmarkStart w:id="216" w:name="_ETM_Q1_672659"/>
      <w:bookmarkEnd w:id="216"/>
      <w:r>
        <w:rPr>
          <w:rFonts w:hint="cs"/>
          <w:rtl/>
        </w:rPr>
        <w:t xml:space="preserve">רואה טעם להוסיף בנושא הזה. בטרם נעבור להצבעה, אדוני היועץ </w:t>
      </w:r>
      <w:bookmarkStart w:id="217" w:name="_ETM_Q1_679763"/>
      <w:bookmarkEnd w:id="217"/>
      <w:r>
        <w:rPr>
          <w:rFonts w:hint="cs"/>
          <w:rtl/>
        </w:rPr>
        <w:t>המשפטי, אתה רוצה לומר לנו קצת פרוצדורה?</w:t>
      </w:r>
    </w:p>
    <w:p w:rsidR="00CA169A" w:rsidRDefault="00CA169A" w:rsidP="00CA169A">
      <w:pPr>
        <w:rPr>
          <w:rtl/>
        </w:rPr>
      </w:pPr>
      <w:bookmarkStart w:id="218" w:name="_ETM_Q1_681968"/>
      <w:bookmarkStart w:id="219" w:name="_ETM_Q1_682028"/>
      <w:bookmarkStart w:id="220" w:name="_ETM_Q1_685755"/>
      <w:bookmarkEnd w:id="218"/>
      <w:bookmarkEnd w:id="219"/>
      <w:bookmarkEnd w:id="220"/>
    </w:p>
    <w:p w:rsidR="00CA169A" w:rsidRDefault="00CA169A" w:rsidP="00CA169A">
      <w:pPr>
        <w:pStyle w:val="a4"/>
        <w:keepNext/>
        <w:rPr>
          <w:rtl/>
        </w:rPr>
      </w:pPr>
      <w:bookmarkStart w:id="221" w:name="ET_speaker_דר_גור_בליי_16"/>
      <w:r w:rsidRPr="00CA169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A1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CA169A" w:rsidRDefault="00CA169A" w:rsidP="00CA169A">
      <w:pPr>
        <w:pStyle w:val="KeepWithNext"/>
        <w:rPr>
          <w:rtl/>
        </w:rPr>
      </w:pPr>
    </w:p>
    <w:p w:rsidR="007625BF" w:rsidRDefault="007625BF" w:rsidP="006A5F2D">
      <w:pPr>
        <w:rPr>
          <w:rtl/>
        </w:rPr>
      </w:pPr>
      <w:bookmarkStart w:id="222" w:name="_ETM_Q1_686123"/>
      <w:bookmarkStart w:id="223" w:name="_ETM_Q1_686168"/>
      <w:bookmarkEnd w:id="222"/>
      <w:bookmarkEnd w:id="223"/>
      <w:r>
        <w:rPr>
          <w:rFonts w:hint="cs"/>
          <w:rtl/>
        </w:rPr>
        <w:t xml:space="preserve">מבחינת הפרוצדורה, הקמת ועדת </w:t>
      </w:r>
      <w:bookmarkStart w:id="224" w:name="_ETM_Q1_684584"/>
      <w:bookmarkEnd w:id="224"/>
      <w:r>
        <w:rPr>
          <w:rFonts w:hint="cs"/>
          <w:rtl/>
        </w:rPr>
        <w:t xml:space="preserve">משנה נעשית מכוח סעיף 109 לתקנון הכנסת. ועדת משנה, אפשר </w:t>
      </w:r>
      <w:bookmarkStart w:id="225" w:name="_ETM_Q1_693152"/>
      <w:bookmarkEnd w:id="225"/>
      <w:r>
        <w:rPr>
          <w:rFonts w:hint="cs"/>
          <w:rtl/>
        </w:rPr>
        <w:t xml:space="preserve">להעביר לה נושאים לדון </w:t>
      </w:r>
      <w:r w:rsidR="00A70AF4">
        <w:rPr>
          <w:rFonts w:hint="cs"/>
          <w:rtl/>
        </w:rPr>
        <w:t>שהם בסמכות עניינה של הוועדה,</w:t>
      </w:r>
      <w:r>
        <w:rPr>
          <w:rFonts w:hint="cs"/>
          <w:rtl/>
        </w:rPr>
        <w:t xml:space="preserve"> </w:t>
      </w:r>
      <w:bookmarkStart w:id="226" w:name="_ETM_Q1_693880"/>
      <w:bookmarkStart w:id="227" w:name="_ETM_Q1_694999"/>
      <w:bookmarkStart w:id="228" w:name="_ETM_Q1_695094"/>
      <w:bookmarkEnd w:id="226"/>
      <w:bookmarkEnd w:id="227"/>
      <w:bookmarkEnd w:id="228"/>
      <w:r>
        <w:rPr>
          <w:rFonts w:hint="cs"/>
          <w:rtl/>
        </w:rPr>
        <w:t>אבל אין לה סמכות בענייני חקיקה. זאת אומרת שחקיקה</w:t>
      </w:r>
      <w:bookmarkStart w:id="229" w:name="_ETM_Q1_698805"/>
      <w:bookmarkEnd w:id="229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לפעמים היו מקרים בעבר שוועדת משנה דנה באופן מכין, </w:t>
      </w:r>
      <w:bookmarkStart w:id="230" w:name="_ETM_Q1_702651"/>
      <w:bookmarkEnd w:id="230"/>
      <w:r>
        <w:rPr>
          <w:rFonts w:hint="cs"/>
          <w:rtl/>
        </w:rPr>
        <w:t xml:space="preserve">וזה עלה לוועדה הגדולה, לוועדה בכללותה לשם הצבעה על חוק, </w:t>
      </w:r>
      <w:bookmarkStart w:id="231" w:name="_ETM_Q1_706538"/>
      <w:bookmarkEnd w:id="231"/>
      <w:r>
        <w:rPr>
          <w:rFonts w:hint="cs"/>
          <w:rtl/>
        </w:rPr>
        <w:t xml:space="preserve">אבל בעיקרון ועדות משנה בדרך כלל בגלל </w:t>
      </w:r>
      <w:bookmarkStart w:id="232" w:name="_ETM_Q1_709839"/>
      <w:bookmarkEnd w:id="232"/>
      <w:r>
        <w:rPr>
          <w:rFonts w:hint="cs"/>
          <w:rtl/>
        </w:rPr>
        <w:t xml:space="preserve">שמניסיון העבר זה לא היה כל כך מוצלח בדרך כלל </w:t>
      </w:r>
      <w:bookmarkStart w:id="233" w:name="_ETM_Q1_711004"/>
      <w:bookmarkEnd w:id="233"/>
      <w:r>
        <w:rPr>
          <w:rFonts w:hint="cs"/>
          <w:rtl/>
        </w:rPr>
        <w:t>כי זה יצר איזשהו סוג של כפילות, אז בדרך כלל</w:t>
      </w:r>
      <w:bookmarkStart w:id="234" w:name="_ETM_Q1_715032"/>
      <w:bookmarkEnd w:id="234"/>
      <w:r>
        <w:rPr>
          <w:rFonts w:hint="cs"/>
          <w:rtl/>
        </w:rPr>
        <w:t xml:space="preserve"> הם מתמקדות בהיבטים יותר של פיקוח ולא בהיבטים של </w:t>
      </w:r>
      <w:bookmarkStart w:id="235" w:name="_ETM_Q1_717750"/>
      <w:bookmarkEnd w:id="235"/>
      <w:r>
        <w:rPr>
          <w:rFonts w:hint="cs"/>
          <w:rtl/>
        </w:rPr>
        <w:t>חקיקה. כלומר, אסור להם לחוקק, אבל גם הקטע שהם עושות את העבודה המקדימה ואז מעבירים לאישור הפורמאלי בוועדה בכללותה, מניסיון העבר לא היה כל כך ניסיון מוצלח. פה המנדט הוא של הוועדה - - -</w:t>
      </w:r>
    </w:p>
    <w:p w:rsidR="007625BF" w:rsidRDefault="007625BF" w:rsidP="007625BF">
      <w:pPr>
        <w:rPr>
          <w:rtl/>
        </w:rPr>
      </w:pPr>
      <w:bookmarkStart w:id="236" w:name="_ETM_Q1_696504"/>
      <w:bookmarkStart w:id="237" w:name="_ETM_Q1_696622"/>
      <w:bookmarkEnd w:id="236"/>
      <w:bookmarkEnd w:id="237"/>
    </w:p>
    <w:p w:rsidR="007625BF" w:rsidRDefault="007625BF" w:rsidP="007625BF">
      <w:pPr>
        <w:pStyle w:val="af6"/>
        <w:keepNext/>
        <w:rPr>
          <w:rtl/>
        </w:rPr>
      </w:pPr>
      <w:bookmarkStart w:id="238" w:name="ET_yor_6157_28"/>
      <w:r w:rsidRPr="007625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2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7625BF" w:rsidRDefault="007625BF" w:rsidP="007625BF">
      <w:pPr>
        <w:pStyle w:val="KeepWithNext"/>
        <w:rPr>
          <w:rtl/>
        </w:rPr>
      </w:pPr>
    </w:p>
    <w:p w:rsidR="007625BF" w:rsidRDefault="007625BF" w:rsidP="007625BF">
      <w:pPr>
        <w:rPr>
          <w:rtl/>
        </w:rPr>
      </w:pPr>
      <w:r>
        <w:rPr>
          <w:rFonts w:hint="cs"/>
          <w:rtl/>
        </w:rPr>
        <w:t xml:space="preserve">עשו את זה בעבר, אבל צריך את המקרים המתאימים. אני לא בטוח שזה </w:t>
      </w:r>
      <w:bookmarkStart w:id="239" w:name="_ETM_Q1_736609"/>
      <w:bookmarkEnd w:id="239"/>
      <w:r>
        <w:rPr>
          <w:rFonts w:hint="cs"/>
          <w:rtl/>
        </w:rPr>
        <w:t>יהיה המקרה המתאים פה, אבל נראה.</w:t>
      </w:r>
    </w:p>
    <w:p w:rsidR="007625BF" w:rsidRDefault="007625BF" w:rsidP="007625BF">
      <w:pPr>
        <w:rPr>
          <w:rtl/>
        </w:rPr>
      </w:pPr>
      <w:bookmarkStart w:id="240" w:name="_ETM_Q1_732949"/>
      <w:bookmarkStart w:id="241" w:name="_ETM_Q1_733066"/>
      <w:bookmarkEnd w:id="240"/>
      <w:bookmarkEnd w:id="241"/>
    </w:p>
    <w:p w:rsidR="007625BF" w:rsidRDefault="007625BF" w:rsidP="007625BF">
      <w:pPr>
        <w:pStyle w:val="a4"/>
        <w:keepNext/>
        <w:rPr>
          <w:rtl/>
        </w:rPr>
      </w:pPr>
      <w:bookmarkStart w:id="242" w:name="ET_speaker_5552_29"/>
      <w:r w:rsidRPr="007625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62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7625BF" w:rsidRDefault="007625BF" w:rsidP="007625BF">
      <w:pPr>
        <w:pStyle w:val="KeepWithNext"/>
        <w:rPr>
          <w:rtl/>
        </w:rPr>
      </w:pPr>
    </w:p>
    <w:p w:rsidR="007625BF" w:rsidRDefault="007625BF" w:rsidP="007625BF">
      <w:pPr>
        <w:rPr>
          <w:rtl/>
        </w:rPr>
      </w:pPr>
      <w:bookmarkStart w:id="243" w:name="_ETM_Q1_735384"/>
      <w:bookmarkStart w:id="244" w:name="_ETM_Q1_735434"/>
      <w:bookmarkEnd w:id="243"/>
      <w:bookmarkEnd w:id="244"/>
      <w:r>
        <w:rPr>
          <w:rFonts w:hint="cs"/>
          <w:rtl/>
        </w:rPr>
        <w:t>הכול לגופו של עניין.</w:t>
      </w:r>
    </w:p>
    <w:p w:rsidR="00207BEF" w:rsidRDefault="00207BEF" w:rsidP="007625BF">
      <w:pPr>
        <w:rPr>
          <w:rtl/>
        </w:rPr>
      </w:pPr>
    </w:p>
    <w:p w:rsidR="006A5F2D" w:rsidRDefault="006A5F2D" w:rsidP="006A5F2D">
      <w:pPr>
        <w:rPr>
          <w:rStyle w:val="TagStyle"/>
          <w:rFonts w:ascii="David" w:hAnsi="David"/>
          <w:u w:val="single"/>
          <w:rtl/>
          <w:lang w:eastAsia="he-IL"/>
        </w:rPr>
      </w:pPr>
      <w:bookmarkStart w:id="245" w:name="_ETM_Q1_734470"/>
      <w:bookmarkStart w:id="246" w:name="_ETM_Q1_734554"/>
      <w:bookmarkStart w:id="247" w:name="_ETM_Q1_740463"/>
      <w:bookmarkEnd w:id="245"/>
      <w:bookmarkEnd w:id="246"/>
      <w:bookmarkEnd w:id="247"/>
    </w:p>
    <w:p w:rsidR="006A5F2D" w:rsidRDefault="006A5F2D" w:rsidP="006A5F2D">
      <w:pPr>
        <w:pStyle w:val="a4"/>
        <w:keepNext/>
        <w:rPr>
          <w:rtl/>
        </w:rPr>
      </w:pPr>
      <w:bookmarkStart w:id="248" w:name="ET_speaker_דר_גור_בליי_39"/>
      <w:r w:rsidRPr="006A5F2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A5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7625BF" w:rsidRDefault="007625BF" w:rsidP="007625BF">
      <w:pPr>
        <w:pStyle w:val="KeepWithNext"/>
        <w:rPr>
          <w:rtl/>
        </w:rPr>
      </w:pPr>
      <w:bookmarkStart w:id="249" w:name="_ETM_Q1_741314"/>
      <w:bookmarkStart w:id="250" w:name="_ETM_Q1_741409"/>
      <w:bookmarkEnd w:id="249"/>
      <w:bookmarkEnd w:id="250"/>
    </w:p>
    <w:p w:rsidR="007625BF" w:rsidRDefault="007625BF" w:rsidP="007625BF">
      <w:pPr>
        <w:rPr>
          <w:rtl/>
        </w:rPr>
      </w:pPr>
      <w:bookmarkStart w:id="251" w:name="_ETM_Q1_735939"/>
      <w:bookmarkEnd w:id="251"/>
      <w:r>
        <w:rPr>
          <w:rFonts w:hint="cs"/>
          <w:rtl/>
        </w:rPr>
        <w:t xml:space="preserve">בכל מקרה, </w:t>
      </w:r>
      <w:bookmarkStart w:id="252" w:name="_ETM_Q1_739576"/>
      <w:bookmarkEnd w:id="252"/>
      <w:r>
        <w:rPr>
          <w:rFonts w:hint="cs"/>
          <w:rtl/>
        </w:rPr>
        <w:t xml:space="preserve">המנדט שלה באמת נגזר מהשם שלה. המנדט שלה זה כמו </w:t>
      </w:r>
      <w:bookmarkStart w:id="253" w:name="_ETM_Q1_746459"/>
      <w:bookmarkEnd w:id="253"/>
      <w:r>
        <w:rPr>
          <w:rFonts w:hint="cs"/>
          <w:rtl/>
        </w:rPr>
        <w:t xml:space="preserve">שהיושב-ראש הקריא, זה לבחון את פעולות הממשלה לשם יצירת מסגרת </w:t>
      </w:r>
      <w:bookmarkStart w:id="254" w:name="_ETM_Q1_746398"/>
      <w:bookmarkEnd w:id="254"/>
      <w:r>
        <w:rPr>
          <w:rFonts w:hint="cs"/>
          <w:rtl/>
        </w:rPr>
        <w:t xml:space="preserve">משפטית מתאימה להחזקתם והעמדתם לדין של מחבלי </w:t>
      </w:r>
      <w:r>
        <w:rPr>
          <w:rFonts w:hint="cs"/>
          <w:rtl/>
        </w:rPr>
        <w:lastRenderedPageBreak/>
        <w:t xml:space="preserve">החמאס שהשתתפו בהתקפה </w:t>
      </w:r>
      <w:bookmarkStart w:id="255" w:name="_ETM_Q1_750213"/>
      <w:bookmarkEnd w:id="255"/>
      <w:r>
        <w:rPr>
          <w:rFonts w:hint="cs"/>
          <w:rtl/>
        </w:rPr>
        <w:t xml:space="preserve">על ישראל ב-7 באוקטובר 2023. חברי הוועדה כפי שהקריא </w:t>
      </w:r>
      <w:bookmarkStart w:id="256" w:name="_ETM_Q1_755080"/>
      <w:bookmarkEnd w:id="256"/>
      <w:r>
        <w:rPr>
          <w:rFonts w:hint="cs"/>
          <w:rtl/>
        </w:rPr>
        <w:t xml:space="preserve">יושב-ראש הוועדה, ויושב-ראש ועדת המשנה הוא גם יושב-ראש הוועדה, זה </w:t>
      </w:r>
      <w:bookmarkStart w:id="257" w:name="_ETM_Q1_759975"/>
      <w:bookmarkEnd w:id="25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</w:t>
      </w:r>
    </w:p>
    <w:p w:rsidR="007625BF" w:rsidRDefault="007625BF" w:rsidP="007625BF">
      <w:pPr>
        <w:rPr>
          <w:rtl/>
        </w:rPr>
      </w:pPr>
      <w:bookmarkStart w:id="258" w:name="_ETM_Q1_758794"/>
      <w:bookmarkStart w:id="259" w:name="_ETM_Q1_758855"/>
      <w:bookmarkEnd w:id="258"/>
      <w:bookmarkEnd w:id="259"/>
    </w:p>
    <w:p w:rsidR="007625BF" w:rsidRDefault="007625BF" w:rsidP="007625BF">
      <w:pPr>
        <w:pStyle w:val="af6"/>
        <w:keepNext/>
        <w:rPr>
          <w:rtl/>
        </w:rPr>
      </w:pPr>
      <w:bookmarkStart w:id="260" w:name="ET_yor_6157_31"/>
      <w:r w:rsidRPr="007625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2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7625BF" w:rsidRDefault="007625BF" w:rsidP="007625BF">
      <w:pPr>
        <w:pStyle w:val="KeepWithNext"/>
        <w:rPr>
          <w:rtl/>
        </w:rPr>
      </w:pPr>
    </w:p>
    <w:p w:rsidR="007625BF" w:rsidRDefault="007625BF" w:rsidP="007625BF">
      <w:pPr>
        <w:rPr>
          <w:rtl/>
        </w:rPr>
      </w:pPr>
      <w:bookmarkStart w:id="261" w:name="_ETM_Q1_760153"/>
      <w:bookmarkEnd w:id="261"/>
      <w:r>
        <w:rPr>
          <w:rFonts w:hint="cs"/>
          <w:rtl/>
        </w:rPr>
        <w:t>בסדר גמור.</w:t>
      </w:r>
    </w:p>
    <w:p w:rsidR="007625BF" w:rsidRDefault="007625BF" w:rsidP="007625BF">
      <w:pPr>
        <w:rPr>
          <w:rtl/>
        </w:rPr>
      </w:pPr>
      <w:bookmarkStart w:id="262" w:name="_ETM_Q1_763356"/>
      <w:bookmarkStart w:id="263" w:name="_ETM_Q1_763428"/>
      <w:bookmarkEnd w:id="262"/>
      <w:bookmarkEnd w:id="263"/>
    </w:p>
    <w:p w:rsidR="007625BF" w:rsidRDefault="007625BF" w:rsidP="007625BF">
      <w:pPr>
        <w:pStyle w:val="a4"/>
        <w:keepNext/>
        <w:rPr>
          <w:rtl/>
        </w:rPr>
      </w:pPr>
      <w:bookmarkStart w:id="264" w:name="ET_speaker_5552_32"/>
      <w:r w:rsidRPr="007625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62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7625BF" w:rsidRDefault="007625BF" w:rsidP="007625BF">
      <w:pPr>
        <w:pStyle w:val="KeepWithNext"/>
        <w:rPr>
          <w:rtl/>
        </w:rPr>
      </w:pPr>
    </w:p>
    <w:p w:rsidR="007625BF" w:rsidRDefault="007625BF" w:rsidP="007625BF">
      <w:pPr>
        <w:rPr>
          <w:rtl/>
        </w:rPr>
      </w:pPr>
      <w:r>
        <w:rPr>
          <w:rFonts w:hint="cs"/>
          <w:rtl/>
        </w:rPr>
        <w:t xml:space="preserve">אתה רוצה לעשות ג'סטה? </w:t>
      </w:r>
    </w:p>
    <w:p w:rsidR="007625BF" w:rsidRDefault="007625BF" w:rsidP="007625BF">
      <w:pPr>
        <w:rPr>
          <w:rtl/>
        </w:rPr>
      </w:pPr>
    </w:p>
    <w:p w:rsidR="007625BF" w:rsidRDefault="007625BF" w:rsidP="007625BF">
      <w:pPr>
        <w:pStyle w:val="af6"/>
        <w:keepNext/>
        <w:rPr>
          <w:rtl/>
        </w:rPr>
      </w:pPr>
      <w:bookmarkStart w:id="265" w:name="ET_yor_6157_33"/>
      <w:r w:rsidRPr="007625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2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7625BF" w:rsidRDefault="007625BF" w:rsidP="007625BF">
      <w:pPr>
        <w:pStyle w:val="KeepWithNext"/>
        <w:rPr>
          <w:rtl/>
        </w:rPr>
      </w:pPr>
    </w:p>
    <w:p w:rsidR="007625BF" w:rsidRDefault="007625BF" w:rsidP="007625BF">
      <w:pPr>
        <w:rPr>
          <w:rtl/>
        </w:rPr>
      </w:pPr>
      <w:r>
        <w:rPr>
          <w:rFonts w:hint="cs"/>
          <w:rtl/>
        </w:rPr>
        <w:t xml:space="preserve">אולי יהיה </w:t>
      </w:r>
      <w:bookmarkStart w:id="266" w:name="_ETM_Q1_763109"/>
      <w:bookmarkEnd w:id="266"/>
      <w:r>
        <w:rPr>
          <w:rFonts w:hint="cs"/>
          <w:rtl/>
        </w:rPr>
        <w:t>ממלא מקום.</w:t>
      </w:r>
    </w:p>
    <w:p w:rsidR="007625BF" w:rsidRDefault="007625BF" w:rsidP="007625BF">
      <w:pPr>
        <w:rPr>
          <w:rtl/>
        </w:rPr>
      </w:pPr>
      <w:bookmarkStart w:id="267" w:name="_ETM_Q1_765557"/>
      <w:bookmarkStart w:id="268" w:name="_ETM_Q1_765671"/>
      <w:bookmarkEnd w:id="267"/>
      <w:bookmarkEnd w:id="268"/>
    </w:p>
    <w:p w:rsidR="007625BF" w:rsidRDefault="007625BF" w:rsidP="007625BF">
      <w:pPr>
        <w:pStyle w:val="-"/>
        <w:keepNext/>
        <w:rPr>
          <w:rtl/>
        </w:rPr>
      </w:pPr>
      <w:bookmarkStart w:id="269" w:name="ET_speakercontinue_5552_34"/>
      <w:r w:rsidRPr="007625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625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7625BF" w:rsidRDefault="007625BF" w:rsidP="007625BF">
      <w:pPr>
        <w:pStyle w:val="KeepWithNext"/>
        <w:rPr>
          <w:rtl/>
        </w:rPr>
      </w:pPr>
    </w:p>
    <w:p w:rsidR="007625BF" w:rsidRDefault="007625BF" w:rsidP="007625BF">
      <w:pPr>
        <w:rPr>
          <w:rtl/>
        </w:rPr>
      </w:pPr>
      <w:r>
        <w:rPr>
          <w:rFonts w:hint="cs"/>
          <w:rtl/>
        </w:rPr>
        <w:t xml:space="preserve">לא. ועדת משנה, יאללה בוא ניתן </w:t>
      </w:r>
      <w:proofErr w:type="spellStart"/>
      <w:r>
        <w:rPr>
          <w:rFonts w:hint="cs"/>
          <w:rtl/>
        </w:rPr>
        <w:t>לסגלוביץ</w:t>
      </w:r>
      <w:proofErr w:type="spellEnd"/>
      <w:r>
        <w:rPr>
          <w:rFonts w:hint="cs"/>
          <w:rtl/>
        </w:rPr>
        <w:t xml:space="preserve">', הוא </w:t>
      </w:r>
      <w:bookmarkStart w:id="270" w:name="_ETM_Q1_768731"/>
      <w:bookmarkEnd w:id="270"/>
      <w:r>
        <w:rPr>
          <w:rFonts w:hint="cs"/>
          <w:rtl/>
        </w:rPr>
        <w:t>ינהל את זה מצוין.</w:t>
      </w:r>
    </w:p>
    <w:p w:rsidR="007625BF" w:rsidRDefault="007625BF" w:rsidP="007625BF">
      <w:pPr>
        <w:rPr>
          <w:rtl/>
        </w:rPr>
      </w:pPr>
      <w:bookmarkStart w:id="271" w:name="_ETM_Q1_773964"/>
      <w:bookmarkStart w:id="272" w:name="_ETM_Q1_774062"/>
      <w:bookmarkEnd w:id="271"/>
      <w:bookmarkEnd w:id="272"/>
    </w:p>
    <w:p w:rsidR="007625BF" w:rsidRDefault="007625BF" w:rsidP="007625BF">
      <w:pPr>
        <w:pStyle w:val="af6"/>
        <w:keepNext/>
        <w:rPr>
          <w:rtl/>
        </w:rPr>
      </w:pPr>
      <w:bookmarkStart w:id="273" w:name="ET_yor_6157_35"/>
      <w:r w:rsidRPr="007625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2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7625BF" w:rsidRDefault="007625BF" w:rsidP="007625BF">
      <w:pPr>
        <w:pStyle w:val="KeepWithNext"/>
        <w:rPr>
          <w:rtl/>
        </w:rPr>
      </w:pPr>
    </w:p>
    <w:p w:rsidR="007625BF" w:rsidRPr="007625BF" w:rsidRDefault="007625BF" w:rsidP="007625BF">
      <w:pPr>
        <w:rPr>
          <w:rtl/>
        </w:rPr>
      </w:pPr>
      <w:bookmarkStart w:id="274" w:name="_ETM_Q1_775022"/>
      <w:bookmarkEnd w:id="274"/>
      <w:r>
        <w:rPr>
          <w:rFonts w:hint="cs"/>
          <w:rtl/>
        </w:rPr>
        <w:t xml:space="preserve">תודה רבה. אנחנו עוברים להצבעה. מי </w:t>
      </w:r>
      <w:r w:rsidRPr="007625BF">
        <w:rPr>
          <w:rFonts w:hint="cs"/>
          <w:b/>
          <w:bCs/>
          <w:u w:val="single"/>
          <w:rtl/>
        </w:rPr>
        <w:t>בעד הקמת ועדה</w:t>
      </w:r>
      <w:r>
        <w:rPr>
          <w:rFonts w:hint="cs"/>
          <w:rtl/>
        </w:rPr>
        <w:t xml:space="preserve"> ירים את ידו? מי נגד? מי נמנע?</w:t>
      </w:r>
    </w:p>
    <w:p w:rsidR="007625BF" w:rsidRDefault="007625BF" w:rsidP="007625BF">
      <w:pPr>
        <w:rPr>
          <w:rtl/>
        </w:rPr>
      </w:pPr>
    </w:p>
    <w:p w:rsidR="00E81165" w:rsidRDefault="00E81165" w:rsidP="00CA169A">
      <w:pPr>
        <w:rPr>
          <w:rtl/>
        </w:rPr>
      </w:pPr>
      <w:bookmarkStart w:id="275" w:name="_ETM_Q1_761576"/>
      <w:bookmarkStart w:id="276" w:name="_ETM_Q1_761634"/>
      <w:bookmarkEnd w:id="275"/>
      <w:bookmarkEnd w:id="276"/>
    </w:p>
    <w:p w:rsidR="007625BF" w:rsidRDefault="007625BF" w:rsidP="00CA169A">
      <w:pPr>
        <w:rPr>
          <w:rtl/>
        </w:rPr>
      </w:pPr>
      <w:bookmarkStart w:id="277" w:name="_ETM_Q1_779079"/>
      <w:bookmarkStart w:id="278" w:name="_ETM_Q1_779162"/>
      <w:bookmarkEnd w:id="277"/>
      <w:bookmarkEnd w:id="278"/>
    </w:p>
    <w:p w:rsidR="00E81165" w:rsidRDefault="005E1449" w:rsidP="005E1449">
      <w:pPr>
        <w:pStyle w:val="af1"/>
        <w:keepNext/>
        <w:rPr>
          <w:rtl/>
        </w:rPr>
      </w:pPr>
      <w:bookmarkStart w:id="279" w:name="_ETM_Q1_761754"/>
      <w:bookmarkStart w:id="280" w:name="_ETM_Q1_761804"/>
      <w:bookmarkEnd w:id="279"/>
      <w:bookmarkEnd w:id="280"/>
      <w:r>
        <w:rPr>
          <w:rFonts w:hint="eastAsia"/>
          <w:rtl/>
        </w:rPr>
        <w:t>הצבעה</w:t>
      </w:r>
    </w:p>
    <w:p w:rsidR="005E1449" w:rsidRDefault="005E1449" w:rsidP="005E1449">
      <w:pPr>
        <w:pStyle w:val="--"/>
        <w:keepNext/>
        <w:rPr>
          <w:rtl/>
        </w:rPr>
      </w:pPr>
    </w:p>
    <w:p w:rsidR="005E1449" w:rsidRDefault="007625BF" w:rsidP="005E1449">
      <w:pPr>
        <w:jc w:val="center"/>
        <w:rPr>
          <w:rtl/>
        </w:rPr>
      </w:pPr>
      <w:bookmarkStart w:id="281" w:name="_ETM_Q1_777957"/>
      <w:bookmarkStart w:id="282" w:name="_ETM_Q1_778762"/>
      <w:bookmarkStart w:id="283" w:name="_ETM_Q1_778837"/>
      <w:bookmarkEnd w:id="281"/>
      <w:bookmarkEnd w:id="282"/>
      <w:bookmarkEnd w:id="283"/>
      <w:r>
        <w:rPr>
          <w:rFonts w:hint="cs"/>
          <w:rtl/>
        </w:rPr>
        <w:t xml:space="preserve">הקמת ועדת </w:t>
      </w:r>
      <w:bookmarkStart w:id="284" w:name="_ETM_Q1_780924"/>
      <w:bookmarkEnd w:id="284"/>
      <w:r>
        <w:rPr>
          <w:rFonts w:hint="cs"/>
          <w:rtl/>
        </w:rPr>
        <w:t xml:space="preserve">המשנה </w:t>
      </w:r>
      <w:r w:rsidR="005E1449">
        <w:rPr>
          <w:rFonts w:hint="cs"/>
          <w:rtl/>
        </w:rPr>
        <w:t>אושר</w:t>
      </w:r>
      <w:r>
        <w:rPr>
          <w:rFonts w:hint="cs"/>
          <w:rtl/>
        </w:rPr>
        <w:t>ה.</w:t>
      </w:r>
    </w:p>
    <w:p w:rsidR="005E1449" w:rsidRDefault="005E1449" w:rsidP="005E1449">
      <w:pPr>
        <w:jc w:val="center"/>
        <w:rPr>
          <w:rtl/>
        </w:rPr>
      </w:pPr>
      <w:bookmarkStart w:id="285" w:name="_ETM_Q1_783507"/>
      <w:bookmarkStart w:id="286" w:name="_ETM_Q1_783562"/>
      <w:bookmarkEnd w:id="285"/>
      <w:bookmarkEnd w:id="286"/>
    </w:p>
    <w:p w:rsidR="005E1449" w:rsidRDefault="005E1449" w:rsidP="005E1449">
      <w:pPr>
        <w:jc w:val="center"/>
        <w:rPr>
          <w:rtl/>
        </w:rPr>
      </w:pPr>
      <w:bookmarkStart w:id="287" w:name="_ETM_Q1_783706"/>
      <w:bookmarkStart w:id="288" w:name="_ETM_Q1_783751"/>
      <w:bookmarkEnd w:id="287"/>
      <w:bookmarkEnd w:id="288"/>
    </w:p>
    <w:p w:rsidR="007625BF" w:rsidRDefault="007625BF" w:rsidP="007625BF">
      <w:pPr>
        <w:pStyle w:val="af6"/>
        <w:keepNext/>
        <w:rPr>
          <w:rtl/>
        </w:rPr>
      </w:pPr>
      <w:bookmarkStart w:id="289" w:name="ET_yor_6157_36"/>
      <w:r w:rsidRPr="007625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2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7625BF" w:rsidRDefault="007625BF" w:rsidP="007625BF">
      <w:pPr>
        <w:pStyle w:val="KeepWithNext"/>
        <w:rPr>
          <w:rtl/>
        </w:rPr>
      </w:pPr>
    </w:p>
    <w:p w:rsidR="007625BF" w:rsidRDefault="00007112" w:rsidP="007625BF">
      <w:pPr>
        <w:rPr>
          <w:rtl/>
        </w:rPr>
      </w:pPr>
      <w:r>
        <w:rPr>
          <w:rFonts w:hint="cs"/>
          <w:rtl/>
        </w:rPr>
        <w:t xml:space="preserve">ארבעה בעד, אחד נגד, אין נמנעים. אני קובע </w:t>
      </w:r>
      <w:bookmarkStart w:id="290" w:name="_ETM_Q1_782700"/>
      <w:bookmarkEnd w:id="290"/>
      <w:r>
        <w:rPr>
          <w:rFonts w:hint="cs"/>
          <w:rtl/>
        </w:rPr>
        <w:t>כי הוועדה אישרה את הקמת ועדת המשנה.</w:t>
      </w:r>
    </w:p>
    <w:p w:rsidR="00007112" w:rsidRDefault="00007112" w:rsidP="007625BF">
      <w:pPr>
        <w:rPr>
          <w:rtl/>
        </w:rPr>
      </w:pPr>
      <w:bookmarkStart w:id="291" w:name="_ETM_Q1_782626"/>
      <w:bookmarkStart w:id="292" w:name="_ETM_Q1_782730"/>
      <w:bookmarkStart w:id="293" w:name="_ETM_Q1_783986"/>
      <w:bookmarkEnd w:id="291"/>
      <w:bookmarkEnd w:id="292"/>
      <w:bookmarkEnd w:id="293"/>
    </w:p>
    <w:p w:rsidR="00007112" w:rsidRDefault="00007112" w:rsidP="00007112">
      <w:pPr>
        <w:pStyle w:val="a4"/>
        <w:keepNext/>
        <w:rPr>
          <w:rtl/>
        </w:rPr>
      </w:pPr>
      <w:bookmarkStart w:id="294" w:name="ET_speaker_5552_37"/>
      <w:r w:rsidRPr="000071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7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007112" w:rsidRDefault="00007112" w:rsidP="00007112">
      <w:pPr>
        <w:pStyle w:val="KeepWithNext"/>
        <w:rPr>
          <w:rtl/>
        </w:rPr>
      </w:pPr>
    </w:p>
    <w:p w:rsidR="00007112" w:rsidRDefault="00007112" w:rsidP="00007112">
      <w:pPr>
        <w:rPr>
          <w:rtl/>
        </w:rPr>
      </w:pPr>
      <w:bookmarkStart w:id="295" w:name="_ETM_Q1_784674"/>
      <w:bookmarkStart w:id="296" w:name="_ETM_Q1_784709"/>
      <w:bookmarkEnd w:id="295"/>
      <w:bookmarkEnd w:id="296"/>
      <w:r>
        <w:rPr>
          <w:rFonts w:hint="cs"/>
          <w:rtl/>
        </w:rPr>
        <w:t>תודה רבה אדוני היושב-ראש.</w:t>
      </w:r>
    </w:p>
    <w:p w:rsidR="00007112" w:rsidRDefault="00007112" w:rsidP="00007112">
      <w:pPr>
        <w:rPr>
          <w:rtl/>
        </w:rPr>
      </w:pPr>
      <w:bookmarkStart w:id="297" w:name="_ETM_Q1_782353"/>
      <w:bookmarkStart w:id="298" w:name="_ETM_Q1_782451"/>
      <w:bookmarkEnd w:id="297"/>
      <w:bookmarkEnd w:id="298"/>
    </w:p>
    <w:p w:rsidR="00007112" w:rsidRDefault="00007112" w:rsidP="00007112">
      <w:pPr>
        <w:pStyle w:val="af6"/>
        <w:keepNext/>
        <w:rPr>
          <w:rtl/>
        </w:rPr>
      </w:pPr>
      <w:bookmarkStart w:id="299" w:name="ET_yor_6157_38"/>
      <w:r w:rsidRPr="000071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71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007112" w:rsidRDefault="00007112" w:rsidP="00007112">
      <w:pPr>
        <w:pStyle w:val="KeepWithNext"/>
        <w:rPr>
          <w:rtl/>
        </w:rPr>
      </w:pPr>
    </w:p>
    <w:p w:rsidR="00007112" w:rsidRPr="00007112" w:rsidRDefault="00007112" w:rsidP="00007112">
      <w:pPr>
        <w:rPr>
          <w:rtl/>
        </w:rPr>
      </w:pPr>
      <w:bookmarkStart w:id="300" w:name="_ETM_Q1_783585"/>
      <w:bookmarkEnd w:id="300"/>
      <w:r>
        <w:rPr>
          <w:rFonts w:hint="cs"/>
          <w:rtl/>
        </w:rPr>
        <w:t xml:space="preserve">תודה </w:t>
      </w:r>
      <w:bookmarkStart w:id="301" w:name="_ETM_Q1_786065"/>
      <w:bookmarkEnd w:id="301"/>
      <w:r>
        <w:rPr>
          <w:rFonts w:hint="cs"/>
          <w:rtl/>
        </w:rPr>
        <w:t xml:space="preserve">לכל הנוכחים. אנחנו נודיע על מועד כינוס הוועדה הזאת בהקדם האפשרי. נתאם כמובן מול משרדי הממשלה. ואני מברך אתכם על הנושא הזה. </w:t>
      </w:r>
      <w:r w:rsidR="00353B6E">
        <w:rPr>
          <w:rFonts w:hint="cs"/>
          <w:rtl/>
        </w:rPr>
        <w:t>תודה רבה לכולם.</w:t>
      </w:r>
      <w:r>
        <w:rPr>
          <w:rFonts w:hint="cs"/>
          <w:rtl/>
        </w:rPr>
        <w:t xml:space="preserve"> ישיבה זו נעולה.</w:t>
      </w:r>
    </w:p>
    <w:p w:rsidR="003771E3" w:rsidRDefault="003771E3" w:rsidP="003771E3">
      <w:pPr>
        <w:pStyle w:val="afc"/>
        <w:keepNext/>
        <w:rPr>
          <w:b w:val="0"/>
          <w:bCs w:val="0"/>
          <w:rtl/>
        </w:rPr>
      </w:pPr>
      <w:bookmarkStart w:id="302" w:name="_ETM_Q1_783870"/>
      <w:bookmarkStart w:id="303" w:name="_ETM_Q1_783920"/>
      <w:bookmarkStart w:id="304" w:name="ET_meetingend_17"/>
      <w:bookmarkEnd w:id="302"/>
      <w:bookmarkEnd w:id="303"/>
    </w:p>
    <w:p w:rsidR="003771E3" w:rsidRDefault="003771E3" w:rsidP="003771E3">
      <w:pPr>
        <w:pStyle w:val="afc"/>
        <w:keepNext/>
        <w:rPr>
          <w:b w:val="0"/>
          <w:bCs w:val="0"/>
          <w:rtl/>
        </w:rPr>
      </w:pPr>
    </w:p>
    <w:p w:rsidR="005E1449" w:rsidRDefault="005E1449" w:rsidP="003771E3">
      <w:pPr>
        <w:pStyle w:val="afc"/>
        <w:keepNext/>
        <w:rPr>
          <w:rtl/>
        </w:rPr>
      </w:pPr>
      <w:bookmarkStart w:id="305" w:name="_GoBack"/>
      <w:bookmarkEnd w:id="305"/>
      <w:r w:rsidRPr="005E144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</w:t>
      </w:r>
      <w:r>
        <w:rPr>
          <w:rFonts w:hint="cs"/>
          <w:rtl/>
        </w:rPr>
        <w:t>4</w:t>
      </w:r>
      <w:r w:rsidR="00007112">
        <w:rPr>
          <w:rFonts w:hint="cs"/>
          <w:rtl/>
        </w:rPr>
        <w:t>6</w:t>
      </w:r>
      <w:r>
        <w:rPr>
          <w:rtl/>
        </w:rPr>
        <w:t>.</w:t>
      </w:r>
      <w:r w:rsidRPr="005E1449">
        <w:rPr>
          <w:rStyle w:val="TagStyle"/>
          <w:rtl/>
        </w:rPr>
        <w:t xml:space="preserve"> &lt;&lt; סיום &gt;&gt;</w:t>
      </w:r>
      <w:bookmarkEnd w:id="304"/>
    </w:p>
    <w:p w:rsidR="005E1449" w:rsidRDefault="005E1449" w:rsidP="005E1449">
      <w:pPr>
        <w:pStyle w:val="KeepWithNext"/>
        <w:rPr>
          <w:rtl/>
        </w:rPr>
      </w:pPr>
    </w:p>
    <w:p w:rsidR="007872B4" w:rsidRDefault="007872B4" w:rsidP="00B5196B">
      <w:pPr>
        <w:rPr>
          <w:rtl/>
        </w:rPr>
      </w:pPr>
      <w:bookmarkStart w:id="306" w:name="_ETM_Q1_787247"/>
      <w:bookmarkStart w:id="307" w:name="_ETM_Q1_39341"/>
      <w:bookmarkEnd w:id="306"/>
      <w:bookmarkEnd w:id="307"/>
    </w:p>
    <w:p w:rsidR="00007112" w:rsidRPr="008713A4" w:rsidRDefault="00007112" w:rsidP="00B5196B"/>
    <w:sectPr w:rsidR="00007112" w:rsidRPr="008713A4" w:rsidSect="003771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1B34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B5196B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B5196B" w:rsidP="008E5E3F">
    <w:pPr>
      <w:pStyle w:val="a3"/>
      <w:ind w:firstLine="0"/>
      <w:rPr>
        <w:rtl/>
      </w:rPr>
    </w:pPr>
    <w:r>
      <w:rPr>
        <w:rtl/>
      </w:rPr>
      <w:t>04/12/2023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12"/>
    <w:rsid w:val="0002047E"/>
    <w:rsid w:val="00037279"/>
    <w:rsid w:val="00040681"/>
    <w:rsid w:val="00067F42"/>
    <w:rsid w:val="0007042E"/>
    <w:rsid w:val="00092B80"/>
    <w:rsid w:val="000A17C6"/>
    <w:rsid w:val="000B060C"/>
    <w:rsid w:val="000B2EE6"/>
    <w:rsid w:val="000C47F5"/>
    <w:rsid w:val="000C549B"/>
    <w:rsid w:val="000E3314"/>
    <w:rsid w:val="000F2459"/>
    <w:rsid w:val="001002F9"/>
    <w:rsid w:val="00150436"/>
    <w:rsid w:val="00167294"/>
    <w:rsid w:val="001673D4"/>
    <w:rsid w:val="00171E7F"/>
    <w:rsid w:val="001758C1"/>
    <w:rsid w:val="0017779F"/>
    <w:rsid w:val="00191AAF"/>
    <w:rsid w:val="001A74E9"/>
    <w:rsid w:val="001A7A1B"/>
    <w:rsid w:val="001C44DA"/>
    <w:rsid w:val="001C4FDA"/>
    <w:rsid w:val="001D440C"/>
    <w:rsid w:val="002016FF"/>
    <w:rsid w:val="00207BE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3B6E"/>
    <w:rsid w:val="003658CB"/>
    <w:rsid w:val="00366CFB"/>
    <w:rsid w:val="0036794C"/>
    <w:rsid w:val="00373508"/>
    <w:rsid w:val="003771E3"/>
    <w:rsid w:val="00396023"/>
    <w:rsid w:val="003A287D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7440"/>
    <w:rsid w:val="00500C0C"/>
    <w:rsid w:val="00530489"/>
    <w:rsid w:val="00546678"/>
    <w:rsid w:val="005506B9"/>
    <w:rsid w:val="005817EC"/>
    <w:rsid w:val="00590B77"/>
    <w:rsid w:val="005A342D"/>
    <w:rsid w:val="005C363E"/>
    <w:rsid w:val="005C61C8"/>
    <w:rsid w:val="005D61F3"/>
    <w:rsid w:val="005E1449"/>
    <w:rsid w:val="005E1C6B"/>
    <w:rsid w:val="005F76B0"/>
    <w:rsid w:val="00621B34"/>
    <w:rsid w:val="006261AC"/>
    <w:rsid w:val="00634F61"/>
    <w:rsid w:val="00695A47"/>
    <w:rsid w:val="006A0CB7"/>
    <w:rsid w:val="006A5F2D"/>
    <w:rsid w:val="006F0259"/>
    <w:rsid w:val="00700433"/>
    <w:rsid w:val="00702755"/>
    <w:rsid w:val="0070472C"/>
    <w:rsid w:val="007509A6"/>
    <w:rsid w:val="007625BF"/>
    <w:rsid w:val="007872B4"/>
    <w:rsid w:val="00791CBE"/>
    <w:rsid w:val="007C45B2"/>
    <w:rsid w:val="007C693F"/>
    <w:rsid w:val="007C6ADD"/>
    <w:rsid w:val="0082136D"/>
    <w:rsid w:val="008320F6"/>
    <w:rsid w:val="00841223"/>
    <w:rsid w:val="00842D25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B69"/>
    <w:rsid w:val="009665D0"/>
    <w:rsid w:val="009830CB"/>
    <w:rsid w:val="009D478A"/>
    <w:rsid w:val="009E6E93"/>
    <w:rsid w:val="009F1518"/>
    <w:rsid w:val="009F5773"/>
    <w:rsid w:val="00A15971"/>
    <w:rsid w:val="00A22C90"/>
    <w:rsid w:val="00A42723"/>
    <w:rsid w:val="00A55ADB"/>
    <w:rsid w:val="00A64A6D"/>
    <w:rsid w:val="00A66020"/>
    <w:rsid w:val="00A70AF4"/>
    <w:rsid w:val="00AB02EE"/>
    <w:rsid w:val="00AB3F3A"/>
    <w:rsid w:val="00AC53CB"/>
    <w:rsid w:val="00AD4EC9"/>
    <w:rsid w:val="00AD6FFC"/>
    <w:rsid w:val="00AE0D21"/>
    <w:rsid w:val="00AF31E6"/>
    <w:rsid w:val="00AF4150"/>
    <w:rsid w:val="00B04DEA"/>
    <w:rsid w:val="00B0509A"/>
    <w:rsid w:val="00B120B2"/>
    <w:rsid w:val="00B50340"/>
    <w:rsid w:val="00B5196B"/>
    <w:rsid w:val="00B65508"/>
    <w:rsid w:val="00B8001C"/>
    <w:rsid w:val="00B8517A"/>
    <w:rsid w:val="00BA6446"/>
    <w:rsid w:val="00BD47B7"/>
    <w:rsid w:val="00C135D5"/>
    <w:rsid w:val="00C1635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ADA"/>
    <w:rsid w:val="00C8624A"/>
    <w:rsid w:val="00C95215"/>
    <w:rsid w:val="00CA169A"/>
    <w:rsid w:val="00CA5363"/>
    <w:rsid w:val="00CB6D60"/>
    <w:rsid w:val="00CC5815"/>
    <w:rsid w:val="00CE24B8"/>
    <w:rsid w:val="00CE5849"/>
    <w:rsid w:val="00D16C41"/>
    <w:rsid w:val="00D278F7"/>
    <w:rsid w:val="00D37550"/>
    <w:rsid w:val="00D40A29"/>
    <w:rsid w:val="00D45D27"/>
    <w:rsid w:val="00D74A68"/>
    <w:rsid w:val="00D86E57"/>
    <w:rsid w:val="00D96B24"/>
    <w:rsid w:val="00DE5B80"/>
    <w:rsid w:val="00E170EB"/>
    <w:rsid w:val="00E33AE3"/>
    <w:rsid w:val="00E61903"/>
    <w:rsid w:val="00E64116"/>
    <w:rsid w:val="00E81165"/>
    <w:rsid w:val="00E9037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2CE"/>
    <w:rsid w:val="00F3623F"/>
    <w:rsid w:val="00F41C33"/>
    <w:rsid w:val="00F423F1"/>
    <w:rsid w:val="00F45449"/>
    <w:rsid w:val="00F4792E"/>
    <w:rsid w:val="00F53584"/>
    <w:rsid w:val="00F549E5"/>
    <w:rsid w:val="00F63F05"/>
    <w:rsid w:val="00F72368"/>
    <w:rsid w:val="00F72DAC"/>
    <w:rsid w:val="00F821F6"/>
    <w:rsid w:val="00F84D49"/>
    <w:rsid w:val="00FB0768"/>
    <w:rsid w:val="00FC36DE"/>
    <w:rsid w:val="00FC662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196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B534B-8A86-4292-961A-250CBC075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1400</Words>
  <Characters>7981</Characters>
  <Application>Microsoft Office Word</Application>
  <DocSecurity>0</DocSecurity>
  <Lines>66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2023-12-16T15:37:00Z</dcterms:modified>
</cp:coreProperties>
</file>