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0006">
      <w:pPr>
        <w:jc w:val="right"/>
        <w:rPr>
          <w:rFonts w:cs="David"/>
          <w:sz w:val="24"/>
          <w:rtl/>
        </w:rPr>
      </w:pPr>
      <w:bookmarkStart w:id="0" w:name="_GoBack"/>
      <w:bookmarkEnd w:id="0"/>
      <w:r>
        <w:rPr>
          <w:rFonts w:cs="David"/>
          <w:sz w:val="24"/>
          <w:rtl/>
        </w:rPr>
        <w:t>פרוטוקולים/ועדת הפנים/7593</w:t>
      </w:r>
    </w:p>
    <w:p w:rsidR="00000000" w:rsidRDefault="00110006">
      <w:pPr>
        <w:jc w:val="right"/>
        <w:rPr>
          <w:rFonts w:cs="David"/>
          <w:sz w:val="24"/>
          <w:rtl/>
        </w:rPr>
      </w:pPr>
      <w:r>
        <w:rPr>
          <w:rFonts w:cs="David"/>
          <w:sz w:val="24"/>
          <w:rtl/>
        </w:rPr>
        <w:tab/>
        <w:t>ירושלים, ה' בטבת, תשס"ד</w:t>
      </w:r>
    </w:p>
    <w:p w:rsidR="00000000" w:rsidRDefault="00110006">
      <w:pPr>
        <w:jc w:val="right"/>
        <w:rPr>
          <w:rFonts w:cs="David"/>
          <w:sz w:val="24"/>
          <w:rtl/>
          <w:lang w:val="es"/>
        </w:rPr>
      </w:pPr>
      <w:r>
        <w:rPr>
          <w:rFonts w:cs="David"/>
          <w:sz w:val="24"/>
          <w:rtl/>
          <w:lang w:val="es"/>
        </w:rPr>
        <w:t>30 בדצמבר, 2003</w:t>
      </w:r>
    </w:p>
    <w:p w:rsidR="00000000" w:rsidRDefault="00110006">
      <w:pPr>
        <w:jc w:val="right"/>
        <w:rPr>
          <w:rFonts w:cs="David"/>
          <w:sz w:val="24"/>
          <w:rtl/>
        </w:rPr>
      </w:pPr>
    </w:p>
    <w:p w:rsidR="00000000" w:rsidRDefault="00110006">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10006">
      <w:pPr>
        <w:rPr>
          <w:rFonts w:cs="David"/>
          <w:b/>
          <w:bCs/>
          <w:sz w:val="24"/>
          <w:rtl/>
        </w:rPr>
      </w:pPr>
      <w:r>
        <w:rPr>
          <w:rFonts w:cs="David"/>
          <w:b/>
          <w:bCs/>
          <w:sz w:val="24"/>
          <w:rtl/>
        </w:rPr>
        <w:t>מושב שני</w:t>
      </w:r>
    </w:p>
    <w:p w:rsidR="00000000" w:rsidRDefault="00110006">
      <w:pPr>
        <w:rPr>
          <w:rFonts w:cs="David"/>
          <w:b/>
          <w:bCs/>
          <w:sz w:val="24"/>
          <w:rtl/>
        </w:rPr>
      </w:pPr>
    </w:p>
    <w:p w:rsidR="00000000" w:rsidRDefault="00110006">
      <w:pPr>
        <w:rPr>
          <w:rFonts w:cs="David"/>
          <w:b/>
          <w:bCs/>
          <w:sz w:val="24"/>
          <w:rtl/>
        </w:rPr>
      </w:pPr>
    </w:p>
    <w:p w:rsidR="00000000" w:rsidRDefault="00110006">
      <w:pPr>
        <w:rPr>
          <w:rFonts w:cs="David"/>
          <w:b/>
          <w:bCs/>
          <w:sz w:val="24"/>
          <w:rtl/>
        </w:rPr>
      </w:pPr>
    </w:p>
    <w:p w:rsidR="00000000" w:rsidRDefault="00110006">
      <w:pPr>
        <w:rPr>
          <w:rFonts w:cs="David"/>
          <w:b/>
          <w:bCs/>
          <w:sz w:val="24"/>
          <w:rtl/>
        </w:rPr>
      </w:pPr>
    </w:p>
    <w:p w:rsidR="00000000" w:rsidRDefault="00110006">
      <w:pPr>
        <w:jc w:val="center"/>
        <w:rPr>
          <w:rFonts w:cs="David"/>
          <w:b/>
          <w:bCs/>
          <w:sz w:val="24"/>
          <w:rtl/>
        </w:rPr>
      </w:pPr>
      <w:r>
        <w:rPr>
          <w:rFonts w:cs="David"/>
          <w:b/>
          <w:bCs/>
          <w:sz w:val="24"/>
          <w:rtl/>
        </w:rPr>
        <w:t>פרוטוקול מס' 88</w:t>
      </w:r>
    </w:p>
    <w:p w:rsidR="00000000" w:rsidRDefault="00110006">
      <w:pPr>
        <w:jc w:val="center"/>
        <w:rPr>
          <w:rFonts w:cs="David"/>
          <w:b/>
          <w:bCs/>
          <w:sz w:val="24"/>
          <w:rtl/>
        </w:rPr>
      </w:pPr>
      <w:r>
        <w:rPr>
          <w:rFonts w:cs="David"/>
          <w:b/>
          <w:bCs/>
          <w:sz w:val="24"/>
          <w:rtl/>
        </w:rPr>
        <w:t>מישיבת ועדת הפנים ואיכות הסביבה</w:t>
      </w:r>
    </w:p>
    <w:p w:rsidR="00000000" w:rsidRDefault="00110006">
      <w:pPr>
        <w:jc w:val="center"/>
        <w:rPr>
          <w:rFonts w:cs="David"/>
          <w:b/>
          <w:bCs/>
          <w:sz w:val="24"/>
          <w:u w:val="single"/>
          <w:rtl/>
        </w:rPr>
      </w:pPr>
      <w:r>
        <w:rPr>
          <w:rFonts w:cs="David"/>
          <w:b/>
          <w:bCs/>
          <w:sz w:val="24"/>
          <w:u w:val="single"/>
          <w:rtl/>
        </w:rPr>
        <w:t>יום שני, כ"ב בחשוון התשס"ד (17.11.2003), שעה 12:00</w:t>
      </w:r>
    </w:p>
    <w:p w:rsidR="00000000" w:rsidRDefault="00110006">
      <w:pPr>
        <w:rPr>
          <w:rFonts w:cs="David"/>
          <w:b/>
          <w:bCs/>
          <w:sz w:val="24"/>
          <w:rtl/>
        </w:rPr>
      </w:pPr>
    </w:p>
    <w:p w:rsidR="00000000" w:rsidRDefault="00110006">
      <w:pPr>
        <w:rPr>
          <w:rFonts w:cs="David"/>
          <w:b/>
          <w:bCs/>
          <w:sz w:val="24"/>
          <w:rtl/>
        </w:rPr>
      </w:pPr>
    </w:p>
    <w:p w:rsidR="00000000" w:rsidRDefault="00110006">
      <w:pPr>
        <w:tabs>
          <w:tab w:val="left" w:pos="1221"/>
        </w:tabs>
        <w:rPr>
          <w:rFonts w:cs="David"/>
          <w:b/>
          <w:bCs/>
          <w:sz w:val="24"/>
          <w:u w:val="single"/>
          <w:rtl/>
        </w:rPr>
      </w:pPr>
    </w:p>
    <w:p w:rsidR="00000000" w:rsidRDefault="00110006">
      <w:pPr>
        <w:tabs>
          <w:tab w:val="left" w:pos="1221"/>
        </w:tabs>
        <w:rPr>
          <w:rFonts w:cs="David"/>
          <w:sz w:val="24"/>
          <w:rtl/>
        </w:rPr>
      </w:pPr>
      <w:r>
        <w:rPr>
          <w:rFonts w:cs="David"/>
          <w:b/>
          <w:bCs/>
          <w:sz w:val="24"/>
          <w:u w:val="single"/>
          <w:rtl/>
        </w:rPr>
        <w:t>סדר היום</w:t>
      </w:r>
      <w:r>
        <w:rPr>
          <w:rFonts w:cs="David"/>
          <w:sz w:val="24"/>
          <w:rtl/>
        </w:rPr>
        <w:t>:</w:t>
      </w:r>
    </w:p>
    <w:p w:rsidR="00000000" w:rsidRDefault="00110006">
      <w:pPr>
        <w:tabs>
          <w:tab w:val="left" w:pos="1221"/>
        </w:tabs>
        <w:rPr>
          <w:rFonts w:cs="David"/>
          <w:sz w:val="24"/>
          <w:rtl/>
        </w:rPr>
      </w:pPr>
      <w:r>
        <w:rPr>
          <w:rFonts w:cs="David"/>
          <w:sz w:val="24"/>
          <w:rtl/>
        </w:rPr>
        <w:t>בקשה לפיצול סעיף 30 (הארכת מועד לבקשת מימון - הוראת שעה) להצעת חוק הרשויות המקומיות (תיקון מס' 25 והור</w:t>
      </w:r>
      <w:r>
        <w:rPr>
          <w:rFonts w:cs="David"/>
          <w:sz w:val="24"/>
          <w:rtl/>
        </w:rPr>
        <w:t>את שעה), התשס"ד-2003.</w:t>
      </w:r>
    </w:p>
    <w:p w:rsidR="00000000" w:rsidRDefault="00110006">
      <w:pPr>
        <w:tabs>
          <w:tab w:val="left" w:pos="1221"/>
        </w:tabs>
        <w:rPr>
          <w:rFonts w:cs="David"/>
          <w:b/>
          <w:bCs/>
          <w:sz w:val="24"/>
          <w:rtl/>
        </w:rPr>
      </w:pPr>
    </w:p>
    <w:p w:rsidR="00000000" w:rsidRDefault="00110006">
      <w:pPr>
        <w:rPr>
          <w:rFonts w:cs="David"/>
          <w:b/>
          <w:bCs/>
          <w:sz w:val="24"/>
          <w:rtl/>
        </w:rPr>
      </w:pPr>
    </w:p>
    <w:p w:rsidR="00000000" w:rsidRDefault="00110006">
      <w:pPr>
        <w:rPr>
          <w:rFonts w:cs="David"/>
          <w:sz w:val="24"/>
          <w:rtl/>
        </w:rPr>
      </w:pPr>
    </w:p>
    <w:p w:rsidR="00000000" w:rsidRDefault="00110006">
      <w:pPr>
        <w:rPr>
          <w:rFonts w:cs="David"/>
          <w:sz w:val="24"/>
          <w:rtl/>
        </w:rPr>
      </w:pPr>
    </w:p>
    <w:p w:rsidR="00000000" w:rsidRDefault="00110006">
      <w:pPr>
        <w:rPr>
          <w:rFonts w:cs="David"/>
          <w:b/>
          <w:bCs/>
          <w:sz w:val="24"/>
          <w:u w:val="single"/>
          <w:rtl/>
        </w:rPr>
      </w:pPr>
      <w:r>
        <w:rPr>
          <w:rFonts w:cs="David"/>
          <w:b/>
          <w:bCs/>
          <w:sz w:val="24"/>
          <w:u w:val="single"/>
          <w:rtl/>
        </w:rPr>
        <w:t>נכחו</w:t>
      </w:r>
      <w:r>
        <w:rPr>
          <w:rFonts w:cs="David"/>
          <w:sz w:val="24"/>
          <w:rtl/>
        </w:rPr>
        <w:t>:</w:t>
      </w:r>
    </w:p>
    <w:p w:rsidR="00000000" w:rsidRDefault="00110006">
      <w:pPr>
        <w:rPr>
          <w:rFonts w:cs="David"/>
          <w:sz w:val="24"/>
          <w:rtl/>
        </w:rPr>
      </w:pPr>
    </w:p>
    <w:p w:rsidR="00000000" w:rsidRDefault="001100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110006">
      <w:pPr>
        <w:tabs>
          <w:tab w:val="left" w:pos="1788"/>
        </w:tabs>
        <w:rPr>
          <w:rFonts w:cs="David"/>
          <w:sz w:val="24"/>
          <w:rtl/>
        </w:rPr>
      </w:pPr>
      <w:r>
        <w:rPr>
          <w:rFonts w:cs="David"/>
          <w:sz w:val="24"/>
          <w:rtl/>
        </w:rPr>
        <w:tab/>
        <w:t>ואסל טאהא</w:t>
      </w:r>
    </w:p>
    <w:p w:rsidR="00000000" w:rsidRDefault="00110006">
      <w:pPr>
        <w:rPr>
          <w:rFonts w:cs="David"/>
          <w:sz w:val="24"/>
          <w:rtl/>
        </w:rPr>
      </w:pPr>
    </w:p>
    <w:p w:rsidR="00000000" w:rsidRDefault="00110006">
      <w:pPr>
        <w:rPr>
          <w:rFonts w:cs="David"/>
          <w:sz w:val="24"/>
          <w:rtl/>
        </w:rPr>
      </w:pPr>
    </w:p>
    <w:p w:rsidR="00000000" w:rsidRDefault="00110006">
      <w:pPr>
        <w:tabs>
          <w:tab w:val="left" w:pos="1788"/>
          <w:tab w:val="left" w:pos="3631"/>
        </w:tabs>
        <w:rPr>
          <w:rFonts w:cs="David"/>
          <w:b/>
          <w:bCs/>
          <w:sz w:val="24"/>
          <w:u w:val="single"/>
          <w:rtl/>
        </w:rPr>
      </w:pPr>
    </w:p>
    <w:p w:rsidR="00000000" w:rsidRDefault="0011000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יחזקאל לביא - משרד הפנים</w:t>
      </w:r>
    </w:p>
    <w:p w:rsidR="00000000" w:rsidRDefault="00110006">
      <w:pPr>
        <w:rPr>
          <w:rFonts w:cs="David"/>
          <w:sz w:val="24"/>
          <w:rtl/>
        </w:rPr>
      </w:pPr>
    </w:p>
    <w:p w:rsidR="00000000" w:rsidRDefault="00110006">
      <w:pPr>
        <w:rPr>
          <w:rFonts w:cs="David"/>
          <w:sz w:val="24"/>
          <w:rtl/>
        </w:rPr>
      </w:pPr>
    </w:p>
    <w:p w:rsidR="00000000" w:rsidRDefault="00110006">
      <w:pPr>
        <w:rPr>
          <w:rFonts w:cs="David"/>
          <w:sz w:val="24"/>
          <w:rtl/>
        </w:rPr>
      </w:pPr>
    </w:p>
    <w:p w:rsidR="00000000" w:rsidRDefault="00110006">
      <w:pPr>
        <w:tabs>
          <w:tab w:val="left" w:pos="1930"/>
        </w:tabs>
        <w:rPr>
          <w:rFonts w:cs="David"/>
          <w:b/>
          <w:bCs/>
          <w:sz w:val="24"/>
          <w:u w:val="single"/>
          <w:rtl/>
        </w:rPr>
      </w:pPr>
    </w:p>
    <w:p w:rsidR="00000000" w:rsidRDefault="0011000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פרנקל-שור</w:t>
      </w:r>
    </w:p>
    <w:p w:rsidR="00000000" w:rsidRDefault="00110006">
      <w:pPr>
        <w:rPr>
          <w:rFonts w:cs="David"/>
          <w:sz w:val="24"/>
          <w:rtl/>
        </w:rPr>
      </w:pPr>
    </w:p>
    <w:p w:rsidR="00000000" w:rsidRDefault="0011000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110006">
      <w:pPr>
        <w:rPr>
          <w:rFonts w:cs="David"/>
          <w:sz w:val="24"/>
          <w:rtl/>
        </w:rPr>
      </w:pPr>
    </w:p>
    <w:p w:rsidR="00000000" w:rsidRDefault="0011000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110006">
      <w:pPr>
        <w:rPr>
          <w:rFonts w:cs="David"/>
          <w:b/>
          <w:bCs/>
          <w:sz w:val="24"/>
          <w:rtl/>
        </w:rPr>
      </w:pPr>
    </w:p>
    <w:p w:rsidR="00000000" w:rsidRDefault="00110006">
      <w:pPr>
        <w:jc w:val="center"/>
        <w:rPr>
          <w:rFonts w:cs="David"/>
          <w:b/>
          <w:bCs/>
          <w:sz w:val="24"/>
          <w:u w:val="single"/>
          <w:rtl/>
        </w:rPr>
      </w:pPr>
      <w:r>
        <w:rPr>
          <w:rFonts w:cs="David"/>
          <w:sz w:val="24"/>
          <w:rtl/>
        </w:rPr>
        <w:br w:type="page"/>
      </w:r>
      <w:r>
        <w:rPr>
          <w:rFonts w:cs="David"/>
          <w:b/>
          <w:bCs/>
          <w:sz w:val="24"/>
          <w:u w:val="single"/>
          <w:rtl/>
        </w:rPr>
        <w:lastRenderedPageBreak/>
        <w:t>בקשה לפיצול סעיף 30 (הארכת מועד לבקשת מימון - הוראת שעה) להצעת ח</w:t>
      </w:r>
      <w:r>
        <w:rPr>
          <w:rFonts w:cs="David"/>
          <w:b/>
          <w:bCs/>
          <w:sz w:val="24"/>
          <w:u w:val="single"/>
          <w:rtl/>
        </w:rPr>
        <w:t>וק הרשויות המקומיות (תיקון מס' 25 והוראת שעה), התשס"ד-2003</w:t>
      </w:r>
    </w:p>
    <w:p w:rsidR="00000000" w:rsidRDefault="00110006">
      <w:pPr>
        <w:jc w:val="center"/>
        <w:rPr>
          <w:rFonts w:cs="David"/>
          <w:b/>
          <w:bCs/>
          <w:sz w:val="24"/>
          <w:u w:val="single"/>
          <w:rtl/>
        </w:rPr>
      </w:pPr>
    </w:p>
    <w:p w:rsidR="00000000" w:rsidRDefault="00110006">
      <w:pPr>
        <w:rPr>
          <w:rFonts w:cs="David"/>
          <w:b/>
          <w:bCs/>
          <w:sz w:val="24"/>
          <w:u w:val="single"/>
          <w:rtl/>
        </w:rPr>
      </w:pPr>
    </w:p>
    <w:p w:rsidR="00000000" w:rsidRDefault="00110006">
      <w:pPr>
        <w:rPr>
          <w:rFonts w:cs="David"/>
          <w:sz w:val="24"/>
          <w:rtl/>
        </w:rPr>
      </w:pPr>
      <w:r>
        <w:rPr>
          <w:rFonts w:cs="David"/>
          <w:sz w:val="24"/>
          <w:u w:val="single"/>
          <w:rtl/>
        </w:rPr>
        <w:t>היו"ר יורי שטרן:</w:t>
      </w:r>
    </w:p>
    <w:p w:rsidR="00000000" w:rsidRDefault="00110006">
      <w:pPr>
        <w:rPr>
          <w:rFonts w:cs="David"/>
          <w:sz w:val="24"/>
          <w:rtl/>
        </w:rPr>
      </w:pPr>
    </w:p>
    <w:p w:rsidR="00000000" w:rsidRDefault="00110006">
      <w:pPr>
        <w:rPr>
          <w:rFonts w:cs="David"/>
          <w:sz w:val="24"/>
          <w:rtl/>
        </w:rPr>
      </w:pPr>
      <w:r>
        <w:rPr>
          <w:rFonts w:cs="David"/>
          <w:sz w:val="24"/>
          <w:rtl/>
        </w:rPr>
        <w:tab/>
        <w:t>אני פותח את הישיבה. אנחנו דנים בתיקון לחוק הרשויות המקומיות (מימון בחירות). בישיבה שהיתה בשבוע שעבר הוחלט לפצל את החוק על מנת להפריד בין הסעיפים שהם סעיפים להפעלה מיידית.</w:t>
      </w:r>
    </w:p>
    <w:p w:rsidR="00000000" w:rsidRDefault="00110006">
      <w:pPr>
        <w:rPr>
          <w:rFonts w:cs="David"/>
          <w:sz w:val="24"/>
          <w:rtl/>
        </w:rPr>
      </w:pPr>
    </w:p>
    <w:p w:rsidR="00000000" w:rsidRDefault="00110006">
      <w:pPr>
        <w:rPr>
          <w:rFonts w:cs="David"/>
          <w:sz w:val="24"/>
          <w:rtl/>
        </w:rPr>
      </w:pPr>
      <w:r>
        <w:rPr>
          <w:rFonts w:cs="David"/>
          <w:sz w:val="24"/>
          <w:u w:val="single"/>
          <w:rtl/>
        </w:rPr>
        <w:t>מירי</w:t>
      </w:r>
      <w:r>
        <w:rPr>
          <w:rFonts w:cs="David"/>
          <w:sz w:val="24"/>
          <w:u w:val="single"/>
          <w:rtl/>
        </w:rPr>
        <w:t xml:space="preserve"> פרנקל-שור:</w:t>
      </w:r>
    </w:p>
    <w:p w:rsidR="00000000" w:rsidRDefault="00110006">
      <w:pPr>
        <w:rPr>
          <w:rFonts w:cs="David"/>
          <w:sz w:val="24"/>
          <w:rtl/>
        </w:rPr>
      </w:pPr>
    </w:p>
    <w:p w:rsidR="00000000" w:rsidRDefault="00110006">
      <w:pPr>
        <w:rPr>
          <w:rFonts w:cs="David"/>
          <w:sz w:val="24"/>
          <w:rtl/>
        </w:rPr>
      </w:pPr>
      <w:r>
        <w:rPr>
          <w:rFonts w:cs="David"/>
          <w:sz w:val="24"/>
          <w:rtl/>
        </w:rPr>
        <w:tab/>
        <w:t>דנו בחלק המפוצל. חלק אחד עבר פה בפגרה.</w:t>
      </w:r>
    </w:p>
    <w:p w:rsidR="00000000" w:rsidRDefault="00110006">
      <w:pPr>
        <w:rPr>
          <w:rFonts w:cs="David"/>
          <w:sz w:val="24"/>
          <w:rtl/>
        </w:rPr>
      </w:pPr>
    </w:p>
    <w:p w:rsidR="00000000" w:rsidRDefault="00110006">
      <w:pPr>
        <w:rPr>
          <w:rFonts w:cs="David"/>
          <w:sz w:val="24"/>
          <w:rtl/>
        </w:rPr>
      </w:pPr>
      <w:r>
        <w:rPr>
          <w:rFonts w:cs="David"/>
          <w:sz w:val="24"/>
          <w:u w:val="single"/>
          <w:rtl/>
        </w:rPr>
        <w:t>היו"ר יורי שטרן:</w:t>
      </w:r>
    </w:p>
    <w:p w:rsidR="00000000" w:rsidRDefault="00110006">
      <w:pPr>
        <w:rPr>
          <w:rFonts w:cs="David"/>
          <w:sz w:val="24"/>
          <w:rtl/>
        </w:rPr>
      </w:pPr>
    </w:p>
    <w:p w:rsidR="00000000" w:rsidRDefault="00110006">
      <w:pPr>
        <w:rPr>
          <w:rFonts w:cs="David"/>
          <w:sz w:val="24"/>
          <w:rtl/>
        </w:rPr>
      </w:pPr>
      <w:r>
        <w:rPr>
          <w:rFonts w:cs="David"/>
          <w:sz w:val="24"/>
          <w:rtl/>
        </w:rPr>
        <w:tab/>
        <w:t xml:space="preserve"> את מה שנשאר, אנחנו רוצים לפצל שוב.</w:t>
      </w:r>
    </w:p>
    <w:p w:rsidR="00000000" w:rsidRDefault="00110006">
      <w:pPr>
        <w:rPr>
          <w:rFonts w:cs="David"/>
          <w:sz w:val="24"/>
          <w:rtl/>
        </w:rPr>
      </w:pPr>
    </w:p>
    <w:p w:rsidR="00000000" w:rsidRDefault="00110006">
      <w:pPr>
        <w:rPr>
          <w:rFonts w:cs="David"/>
          <w:sz w:val="24"/>
          <w:rtl/>
        </w:rPr>
      </w:pPr>
      <w:r>
        <w:rPr>
          <w:rFonts w:cs="David"/>
          <w:sz w:val="24"/>
          <w:u w:val="single"/>
          <w:rtl/>
        </w:rPr>
        <w:t>ואסל טאהא:</w:t>
      </w:r>
    </w:p>
    <w:p w:rsidR="00000000" w:rsidRDefault="00110006">
      <w:pPr>
        <w:rPr>
          <w:rFonts w:cs="David"/>
          <w:sz w:val="24"/>
          <w:rtl/>
        </w:rPr>
      </w:pPr>
    </w:p>
    <w:p w:rsidR="00000000" w:rsidRDefault="00110006">
      <w:pPr>
        <w:rPr>
          <w:rFonts w:cs="David"/>
          <w:sz w:val="24"/>
          <w:rtl/>
        </w:rPr>
      </w:pPr>
      <w:r>
        <w:rPr>
          <w:rFonts w:cs="David"/>
          <w:sz w:val="24"/>
          <w:rtl/>
        </w:rPr>
        <w:tab/>
        <w:t xml:space="preserve"> פיצול על פיצול.</w:t>
      </w:r>
    </w:p>
    <w:p w:rsidR="00000000" w:rsidRDefault="00110006">
      <w:pPr>
        <w:rPr>
          <w:rFonts w:cs="David"/>
          <w:sz w:val="24"/>
          <w:rtl/>
        </w:rPr>
      </w:pPr>
    </w:p>
    <w:p w:rsidR="00000000" w:rsidRDefault="00110006">
      <w:pPr>
        <w:rPr>
          <w:rFonts w:cs="David"/>
          <w:sz w:val="24"/>
          <w:rtl/>
        </w:rPr>
      </w:pPr>
      <w:r>
        <w:rPr>
          <w:rFonts w:cs="David"/>
          <w:sz w:val="24"/>
          <w:u w:val="single"/>
          <w:rtl/>
        </w:rPr>
        <w:t>היו"ר יורי שטרן:</w:t>
      </w:r>
    </w:p>
    <w:p w:rsidR="00000000" w:rsidRDefault="00110006">
      <w:pPr>
        <w:rPr>
          <w:rFonts w:cs="David"/>
          <w:sz w:val="24"/>
          <w:rtl/>
        </w:rPr>
      </w:pPr>
    </w:p>
    <w:p w:rsidR="00000000" w:rsidRDefault="00110006">
      <w:pPr>
        <w:rPr>
          <w:rFonts w:cs="David"/>
          <w:sz w:val="24"/>
          <w:rtl/>
        </w:rPr>
      </w:pPr>
      <w:r>
        <w:rPr>
          <w:rFonts w:cs="David"/>
          <w:sz w:val="24"/>
          <w:rtl/>
        </w:rPr>
        <w:tab/>
        <w:t xml:space="preserve"> ההפרדה היא לפי הדחוף והדחוף פחות. הדברים שקשורים למימון הבחירות שעברו כעת, באמת יש לו דחיפות. א</w:t>
      </w:r>
      <w:r>
        <w:rPr>
          <w:rFonts w:cs="David"/>
          <w:sz w:val="24"/>
          <w:rtl/>
        </w:rPr>
        <w:t>ני מבקשים לתת לרשימות שלא הגישו בקשת מימון לעשות את זה תוך 45 יום, וזה דבר דחו. אשר לשאר הסעיפים, אני הבנתי שהיועצים המשפטיים של משרד הפנים והמפקח הארצי על הבחירות הגיעו למסקנה שהם כבדים מדי.</w:t>
      </w:r>
    </w:p>
    <w:p w:rsidR="00000000" w:rsidRDefault="00110006">
      <w:pPr>
        <w:rPr>
          <w:rFonts w:cs="David"/>
          <w:sz w:val="24"/>
          <w:rtl/>
        </w:rPr>
      </w:pPr>
    </w:p>
    <w:p w:rsidR="00000000" w:rsidRDefault="00110006">
      <w:pPr>
        <w:rPr>
          <w:rFonts w:cs="David"/>
          <w:sz w:val="24"/>
          <w:rtl/>
        </w:rPr>
      </w:pPr>
      <w:r>
        <w:rPr>
          <w:rFonts w:cs="David"/>
          <w:sz w:val="24"/>
          <w:u w:val="single"/>
          <w:rtl/>
        </w:rPr>
        <w:t>יחזקאל לביא:</w:t>
      </w:r>
    </w:p>
    <w:p w:rsidR="00000000" w:rsidRDefault="00110006">
      <w:pPr>
        <w:rPr>
          <w:rFonts w:cs="David"/>
          <w:sz w:val="24"/>
          <w:rtl/>
        </w:rPr>
      </w:pPr>
    </w:p>
    <w:p w:rsidR="00000000" w:rsidRDefault="00110006">
      <w:pPr>
        <w:rPr>
          <w:rFonts w:cs="David"/>
          <w:sz w:val="24"/>
          <w:rtl/>
        </w:rPr>
      </w:pPr>
      <w:r>
        <w:rPr>
          <w:rFonts w:cs="David"/>
          <w:sz w:val="24"/>
          <w:rtl/>
        </w:rPr>
        <w:tab/>
        <w:t xml:space="preserve">הם חייבים ניסוח מחדש. </w:t>
      </w:r>
    </w:p>
    <w:p w:rsidR="00000000" w:rsidRDefault="00110006">
      <w:pPr>
        <w:rPr>
          <w:rFonts w:cs="David"/>
          <w:sz w:val="24"/>
          <w:rtl/>
        </w:rPr>
      </w:pPr>
    </w:p>
    <w:p w:rsidR="00000000" w:rsidRDefault="00110006">
      <w:pPr>
        <w:rPr>
          <w:rFonts w:cs="David"/>
          <w:sz w:val="24"/>
          <w:rtl/>
        </w:rPr>
      </w:pPr>
      <w:r>
        <w:rPr>
          <w:rFonts w:cs="David"/>
          <w:sz w:val="24"/>
          <w:u w:val="single"/>
          <w:rtl/>
        </w:rPr>
        <w:t>היו"ר יורי שטרן:</w:t>
      </w:r>
    </w:p>
    <w:p w:rsidR="00000000" w:rsidRDefault="00110006">
      <w:pPr>
        <w:rPr>
          <w:rFonts w:cs="David"/>
          <w:sz w:val="24"/>
          <w:rtl/>
        </w:rPr>
      </w:pPr>
    </w:p>
    <w:p w:rsidR="00000000" w:rsidRDefault="00110006">
      <w:pPr>
        <w:rPr>
          <w:rFonts w:cs="David"/>
          <w:sz w:val="24"/>
          <w:rtl/>
        </w:rPr>
      </w:pPr>
      <w:r>
        <w:rPr>
          <w:rFonts w:cs="David"/>
          <w:sz w:val="24"/>
          <w:rtl/>
        </w:rPr>
        <w:tab/>
        <w:t xml:space="preserve"> הסעי</w:t>
      </w:r>
      <w:r>
        <w:rPr>
          <w:rFonts w:cs="David"/>
          <w:sz w:val="24"/>
          <w:rtl/>
        </w:rPr>
        <w:t>פים האלה כבדים מכדי לעשות את זה בחיפזון, ואין גם סיבה לעשות את זה בריצה כזאת. אני מבקשת מהיועצת המשפטית של הוועדה להסביר את הפיצול הזה.</w:t>
      </w:r>
    </w:p>
    <w:p w:rsidR="00000000" w:rsidRDefault="00110006">
      <w:pPr>
        <w:rPr>
          <w:rFonts w:cs="David"/>
          <w:sz w:val="24"/>
          <w:rtl/>
        </w:rPr>
      </w:pPr>
    </w:p>
    <w:p w:rsidR="00000000" w:rsidRDefault="00110006">
      <w:pPr>
        <w:rPr>
          <w:rFonts w:cs="David"/>
          <w:sz w:val="24"/>
          <w:rtl/>
        </w:rPr>
      </w:pPr>
      <w:r>
        <w:rPr>
          <w:rFonts w:cs="David"/>
          <w:sz w:val="24"/>
          <w:u w:val="single"/>
          <w:rtl/>
        </w:rPr>
        <w:t>מירי פרנקל-שור:</w:t>
      </w:r>
    </w:p>
    <w:p w:rsidR="00000000" w:rsidRDefault="00110006">
      <w:pPr>
        <w:rPr>
          <w:rFonts w:cs="David"/>
          <w:sz w:val="24"/>
          <w:rtl/>
        </w:rPr>
      </w:pPr>
    </w:p>
    <w:p w:rsidR="00000000" w:rsidRDefault="00110006">
      <w:pPr>
        <w:pStyle w:val="a9"/>
        <w:rPr>
          <w:rFonts w:cs="David"/>
          <w:sz w:val="24"/>
          <w:rtl/>
        </w:rPr>
      </w:pPr>
      <w:r>
        <w:rPr>
          <w:rFonts w:cs="David"/>
          <w:sz w:val="24"/>
          <w:rtl/>
        </w:rPr>
        <w:tab/>
        <w:t>אני רוצה להוסיף לדביר היושב ראש, שהחלק שאותו אנחנו לא מפצלים ונשאר בוועדה - נמתין עד שהממשלה תגיש הצע</w:t>
      </w:r>
      <w:r>
        <w:rPr>
          <w:rFonts w:cs="David"/>
          <w:sz w:val="24"/>
          <w:rtl/>
        </w:rPr>
        <w:t>ת חוק להסדיר ולעגן בהוראת קבע את החלק שעבר בהוראת שעה, ואנחנו נאחד את שתי הצעות החוק ונגיש הצעת חוק מסודרת, כי הדברים שזורים זה בזה. לכן אנחנו דורשים את הפיצול לפי סעיף 121 לתקנון.</w:t>
      </w:r>
    </w:p>
    <w:p w:rsidR="00000000" w:rsidRDefault="00110006">
      <w:pPr>
        <w:rPr>
          <w:rFonts w:cs="David"/>
          <w:sz w:val="24"/>
          <w:rtl/>
        </w:rPr>
      </w:pPr>
    </w:p>
    <w:p w:rsidR="00000000" w:rsidRDefault="00110006">
      <w:pPr>
        <w:rPr>
          <w:rFonts w:cs="David"/>
          <w:sz w:val="24"/>
          <w:rtl/>
        </w:rPr>
      </w:pPr>
      <w:r>
        <w:rPr>
          <w:rFonts w:cs="David"/>
          <w:sz w:val="24"/>
          <w:rtl/>
        </w:rPr>
        <w:tab/>
        <w:t>אסביר את התהליך. אנחנו מבקשים היום פיצול, אנחנו את זה להצבעה בפני הכנסת ש</w:t>
      </w:r>
      <w:r>
        <w:rPr>
          <w:rFonts w:cs="David"/>
          <w:sz w:val="24"/>
          <w:rtl/>
        </w:rPr>
        <w:t>תאשר את הפיצול. מחר נתכנס לאשר את אותו סעיף בקריאה שנייה ושלישית.</w:t>
      </w:r>
    </w:p>
    <w:p w:rsidR="00000000" w:rsidRDefault="00110006">
      <w:pPr>
        <w:rPr>
          <w:rFonts w:cs="David"/>
          <w:sz w:val="24"/>
          <w:rtl/>
        </w:rPr>
      </w:pPr>
    </w:p>
    <w:p w:rsidR="00000000" w:rsidRDefault="00110006">
      <w:pPr>
        <w:rPr>
          <w:rFonts w:cs="David"/>
          <w:sz w:val="24"/>
          <w:rtl/>
        </w:rPr>
      </w:pPr>
      <w:r>
        <w:rPr>
          <w:rFonts w:cs="David"/>
          <w:sz w:val="24"/>
          <w:u w:val="single"/>
          <w:rtl/>
        </w:rPr>
        <w:t>ואסל טאהא:</w:t>
      </w:r>
    </w:p>
    <w:p w:rsidR="00000000" w:rsidRDefault="00110006">
      <w:pPr>
        <w:rPr>
          <w:rFonts w:cs="David"/>
          <w:sz w:val="24"/>
          <w:rtl/>
        </w:rPr>
      </w:pPr>
    </w:p>
    <w:p w:rsidR="00000000" w:rsidRDefault="00110006">
      <w:pPr>
        <w:rPr>
          <w:rFonts w:cs="David"/>
          <w:sz w:val="24"/>
          <w:rtl/>
        </w:rPr>
      </w:pPr>
      <w:r>
        <w:rPr>
          <w:rFonts w:cs="David"/>
          <w:sz w:val="24"/>
          <w:rtl/>
        </w:rPr>
        <w:tab/>
        <w:t xml:space="preserve"> אנחנו רוצים לגמור את זה, כדי לשלם לרשימות.</w:t>
      </w:r>
    </w:p>
    <w:p w:rsidR="00000000" w:rsidRDefault="00110006">
      <w:pPr>
        <w:rPr>
          <w:rFonts w:cs="David"/>
          <w:sz w:val="24"/>
          <w:rtl/>
        </w:rPr>
      </w:pPr>
    </w:p>
    <w:p w:rsidR="00000000" w:rsidRDefault="00110006">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10006">
      <w:pPr>
        <w:rPr>
          <w:rFonts w:cs="David"/>
          <w:sz w:val="24"/>
          <w:rtl/>
        </w:rPr>
      </w:pPr>
    </w:p>
    <w:p w:rsidR="00000000" w:rsidRDefault="00110006">
      <w:pPr>
        <w:rPr>
          <w:rFonts w:cs="David"/>
          <w:sz w:val="24"/>
          <w:rtl/>
        </w:rPr>
      </w:pPr>
      <w:r>
        <w:rPr>
          <w:rFonts w:cs="David"/>
          <w:sz w:val="24"/>
          <w:rtl/>
        </w:rPr>
        <w:tab/>
        <w:t xml:space="preserve"> אנחנו מבקשים לפצל את סעיף 30 להצעת החוק הממשלתית.</w:t>
      </w:r>
    </w:p>
    <w:p w:rsidR="00000000" w:rsidRDefault="00110006">
      <w:pPr>
        <w:rPr>
          <w:rFonts w:cs="David"/>
          <w:sz w:val="24"/>
          <w:rtl/>
        </w:rPr>
      </w:pPr>
    </w:p>
    <w:p w:rsidR="00000000" w:rsidRDefault="00110006">
      <w:pPr>
        <w:rPr>
          <w:rFonts w:cs="David"/>
          <w:sz w:val="24"/>
          <w:rtl/>
        </w:rPr>
      </w:pPr>
      <w:r>
        <w:rPr>
          <w:rFonts w:cs="David"/>
          <w:sz w:val="24"/>
          <w:rtl/>
        </w:rPr>
        <w:tab/>
        <w:t>מי בעד פיצול הצעת החוק כפי שהוסבר היום, להוציא ממנו את סעי</w:t>
      </w:r>
      <w:r>
        <w:rPr>
          <w:rFonts w:cs="David"/>
          <w:sz w:val="24"/>
          <w:rtl/>
        </w:rPr>
        <w:t>ף 30, ולאשר את זה להמשך הדיון לקריאה שנייה ושלישית?</w:t>
      </w:r>
    </w:p>
    <w:p w:rsidR="00000000" w:rsidRDefault="00110006">
      <w:pPr>
        <w:rPr>
          <w:rFonts w:cs="David"/>
          <w:sz w:val="24"/>
          <w:rtl/>
        </w:rPr>
      </w:pPr>
    </w:p>
    <w:p w:rsidR="00000000" w:rsidRDefault="00110006">
      <w:pPr>
        <w:pStyle w:val="8"/>
        <w:rPr>
          <w:rFonts w:cs="David"/>
          <w:sz w:val="24"/>
          <w:rtl/>
        </w:rPr>
      </w:pPr>
      <w:r>
        <w:rPr>
          <w:rFonts w:cs="David"/>
          <w:sz w:val="24"/>
          <w:rtl/>
        </w:rPr>
        <w:t>הצבעה</w:t>
      </w:r>
    </w:p>
    <w:p w:rsidR="00000000" w:rsidRDefault="00110006">
      <w:pPr>
        <w:jc w:val="center"/>
        <w:rPr>
          <w:rFonts w:cs="David"/>
          <w:b/>
          <w:bCs/>
          <w:sz w:val="24"/>
          <w:rtl/>
        </w:rPr>
      </w:pPr>
    </w:p>
    <w:p w:rsidR="00000000" w:rsidRDefault="00110006">
      <w:pPr>
        <w:jc w:val="center"/>
        <w:rPr>
          <w:rFonts w:cs="David"/>
          <w:sz w:val="24"/>
          <w:rtl/>
        </w:rPr>
      </w:pPr>
      <w:r>
        <w:rPr>
          <w:rFonts w:cs="David"/>
          <w:sz w:val="24"/>
          <w:rtl/>
        </w:rPr>
        <w:t>בעד ההצעה - 2</w:t>
      </w:r>
    </w:p>
    <w:p w:rsidR="00000000" w:rsidRDefault="00110006">
      <w:pPr>
        <w:jc w:val="center"/>
        <w:rPr>
          <w:rFonts w:cs="David"/>
          <w:sz w:val="24"/>
          <w:rtl/>
        </w:rPr>
      </w:pPr>
      <w:r>
        <w:rPr>
          <w:rFonts w:cs="David"/>
          <w:sz w:val="24"/>
          <w:rtl/>
        </w:rPr>
        <w:t>נגד - אין</w:t>
      </w:r>
    </w:p>
    <w:p w:rsidR="00000000" w:rsidRDefault="00110006">
      <w:pPr>
        <w:jc w:val="center"/>
        <w:rPr>
          <w:rFonts w:cs="David"/>
          <w:sz w:val="24"/>
          <w:rtl/>
        </w:rPr>
      </w:pPr>
      <w:r>
        <w:rPr>
          <w:rFonts w:cs="David"/>
          <w:sz w:val="24"/>
          <w:rtl/>
        </w:rPr>
        <w:t>נמנעים - אין</w:t>
      </w:r>
    </w:p>
    <w:p w:rsidR="00000000" w:rsidRDefault="00110006">
      <w:pPr>
        <w:jc w:val="center"/>
        <w:rPr>
          <w:rFonts w:cs="David"/>
          <w:sz w:val="24"/>
          <w:rtl/>
        </w:rPr>
      </w:pPr>
      <w:r>
        <w:rPr>
          <w:rFonts w:cs="David"/>
          <w:sz w:val="24"/>
          <w:rtl/>
        </w:rPr>
        <w:t>ההצעה לפצל את סעיף 30 להצעת חוק הרשויות המקומיות (תיקון מס' 15 והוראת שעה), התשס"ד-2003, נתקבלה.</w:t>
      </w:r>
    </w:p>
    <w:p w:rsidR="00000000" w:rsidRDefault="00110006">
      <w:pPr>
        <w:jc w:val="center"/>
        <w:rPr>
          <w:rFonts w:cs="David"/>
          <w:sz w:val="24"/>
          <w:rtl/>
        </w:rPr>
      </w:pPr>
    </w:p>
    <w:p w:rsidR="00000000" w:rsidRDefault="00110006">
      <w:pPr>
        <w:rPr>
          <w:rFonts w:cs="David"/>
          <w:sz w:val="24"/>
          <w:rtl/>
        </w:rPr>
      </w:pPr>
      <w:r>
        <w:rPr>
          <w:rFonts w:cs="David"/>
          <w:sz w:val="24"/>
          <w:u w:val="single"/>
          <w:rtl/>
        </w:rPr>
        <w:t>יורי שטרן:</w:t>
      </w:r>
    </w:p>
    <w:p w:rsidR="00000000" w:rsidRDefault="00110006">
      <w:pPr>
        <w:rPr>
          <w:rFonts w:cs="David"/>
          <w:sz w:val="24"/>
          <w:rtl/>
        </w:rPr>
      </w:pPr>
    </w:p>
    <w:p w:rsidR="00000000" w:rsidRDefault="00110006">
      <w:pPr>
        <w:rPr>
          <w:rFonts w:cs="David"/>
          <w:sz w:val="24"/>
          <w:rtl/>
        </w:rPr>
      </w:pPr>
      <w:r>
        <w:rPr>
          <w:rFonts w:cs="David"/>
          <w:sz w:val="24"/>
          <w:rtl/>
        </w:rPr>
        <w:tab/>
        <w:t xml:space="preserve"> ההצעה התקבלה פה אחד. פיצלנו את הצעת החוק והוצאנ</w:t>
      </w:r>
      <w:r>
        <w:rPr>
          <w:rFonts w:cs="David"/>
          <w:sz w:val="24"/>
          <w:rtl/>
        </w:rPr>
        <w:t>ו ממנה את סעיף 30.</w:t>
      </w:r>
    </w:p>
    <w:p w:rsidR="00000000" w:rsidRDefault="00110006">
      <w:pPr>
        <w:rPr>
          <w:rFonts w:cs="David"/>
          <w:sz w:val="24"/>
          <w:rtl/>
        </w:rPr>
      </w:pPr>
    </w:p>
    <w:p w:rsidR="00000000" w:rsidRDefault="00110006">
      <w:pPr>
        <w:rPr>
          <w:rFonts w:cs="David"/>
          <w:sz w:val="24"/>
          <w:rtl/>
        </w:rPr>
      </w:pPr>
      <w:r>
        <w:rPr>
          <w:rFonts w:cs="David"/>
          <w:sz w:val="24"/>
          <w:rtl/>
        </w:rPr>
        <w:tab/>
        <w:t>תודה רבה, הישיבה נעולה.</w:t>
      </w:r>
    </w:p>
    <w:p w:rsidR="00000000" w:rsidRDefault="00110006">
      <w:pPr>
        <w:rPr>
          <w:rFonts w:cs="David"/>
          <w:sz w:val="24"/>
          <w:rtl/>
        </w:rPr>
      </w:pPr>
    </w:p>
    <w:p w:rsidR="00000000" w:rsidRDefault="00110006">
      <w:pPr>
        <w:rPr>
          <w:rFonts w:cs="David"/>
          <w:sz w:val="24"/>
          <w:rtl/>
        </w:rPr>
      </w:pPr>
    </w:p>
    <w:p w:rsidR="00000000" w:rsidRDefault="00110006">
      <w:pPr>
        <w:rPr>
          <w:rFonts w:cs="David"/>
          <w:sz w:val="24"/>
          <w:u w:val="single"/>
          <w:rtl/>
        </w:rPr>
      </w:pPr>
      <w:r>
        <w:rPr>
          <w:rFonts w:cs="David"/>
          <w:sz w:val="24"/>
          <w:u w:val="single"/>
          <w:rtl/>
        </w:rPr>
        <w:t>הישיבה ננעלה בשעה 12:05.</w:t>
      </w:r>
    </w:p>
    <w:p w:rsidR="00000000" w:rsidRDefault="00110006">
      <w:pPr>
        <w:rPr>
          <w:rFonts w:cs="David"/>
          <w:sz w:val="24"/>
          <w:u w:val="single"/>
          <w:rtl/>
        </w:rPr>
      </w:pPr>
    </w:p>
    <w:p w:rsidR="00000000" w:rsidRDefault="001100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0006">
      <w:r>
        <w:separator/>
      </w:r>
    </w:p>
  </w:endnote>
  <w:endnote w:type="continuationSeparator" w:id="0">
    <w:p w:rsidR="00000000" w:rsidRDefault="00110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006">
    <w:pPr>
      <w:pStyle w:val="a7"/>
      <w:rPr>
        <w:rFonts w:cs="David"/>
        <w:sz w:val="24"/>
        <w:rtl/>
      </w:rPr>
    </w:pPr>
  </w:p>
  <w:p w:rsidR="00000000" w:rsidRDefault="001100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006">
    <w:pPr>
      <w:pStyle w:val="a7"/>
      <w:rPr>
        <w:rFonts w:cs="David"/>
        <w:sz w:val="24"/>
        <w:rtl/>
      </w:rPr>
    </w:pPr>
  </w:p>
  <w:p w:rsidR="00000000" w:rsidRDefault="001100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0006">
      <w:r>
        <w:separator/>
      </w:r>
    </w:p>
  </w:footnote>
  <w:footnote w:type="continuationSeparator" w:id="0">
    <w:p w:rsidR="00000000" w:rsidRDefault="001100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006">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3</w:t>
    </w:r>
    <w:r>
      <w:rPr>
        <w:rStyle w:val="ab"/>
        <w:rFonts w:cs="David"/>
      </w:rPr>
      <w:fldChar w:fldCharType="end"/>
    </w:r>
  </w:p>
  <w:p w:rsidR="00000000" w:rsidRDefault="00110006">
    <w:pPr>
      <w:pStyle w:val="a5"/>
      <w:ind w:right="360"/>
      <w:rPr>
        <w:rFonts w:cs="David"/>
        <w:sz w:val="24"/>
        <w:rtl/>
      </w:rPr>
    </w:pPr>
    <w:r>
      <w:rPr>
        <w:rFonts w:cs="David"/>
        <w:sz w:val="24"/>
        <w:rtl/>
      </w:rPr>
      <w:t>ועדת הפנים ואיכות הסביבה</w:t>
    </w:r>
  </w:p>
  <w:p w:rsidR="00000000" w:rsidRDefault="00110006">
    <w:pPr>
      <w:pStyle w:val="a5"/>
      <w:ind w:right="360"/>
      <w:rPr>
        <w:rStyle w:val="ab"/>
        <w:rFonts w:cs="David"/>
        <w:sz w:val="24"/>
        <w:rtl/>
      </w:rPr>
    </w:pPr>
    <w:r>
      <w:rPr>
        <w:rFonts w:cs="David"/>
        <w:sz w:val="24"/>
        <w:rtl/>
      </w:rPr>
      <w:t>17.11.2003</w:t>
    </w:r>
  </w:p>
  <w:p w:rsidR="00000000" w:rsidRDefault="001100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006">
    <w:pPr>
      <w:pStyle w:val="a5"/>
      <w:rPr>
        <w:rFonts w:cs="David"/>
        <w:sz w:val="24"/>
        <w:rtl/>
      </w:rPr>
    </w:pPr>
  </w:p>
  <w:p w:rsidR="00000000" w:rsidRDefault="001100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10006"/>
    <w:rsid w:val="0011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6576B2-5170-488E-87BA-5880E55C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11BEBB-5004-4FAB-BCA5-6A87C2C6E814}"/>
</file>

<file path=customXml/itemProps2.xml><?xml version="1.0" encoding="utf-8"?>
<ds:datastoreItem xmlns:ds="http://schemas.openxmlformats.org/officeDocument/2006/customXml" ds:itemID="{4F515D04-A5DD-482F-A57E-0F30779420A1}"/>
</file>

<file path=customXml/itemProps3.xml><?xml version="1.0" encoding="utf-8"?>
<ds:datastoreItem xmlns:ds="http://schemas.openxmlformats.org/officeDocument/2006/customXml" ds:itemID="{3353F0DC-D089-49C3-976E-ACC556AD8685}"/>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2046</Characters>
  <Application>Microsoft Office Word</Application>
  <DocSecurity>0</DocSecurity>
  <Lines>17</Lines>
  <Paragraphs>4</Paragraphs>
  <ScaleCrop>false</ScaleCrop>
  <Company>knesset</Company>
  <LinksUpToDate>false</LinksUpToDate>
  <CharactersWithSpaces>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הפנים/7593</dc:title>
  <dc:subject>פנים 17.11.03</dc:subject>
  <dc:creator>תמר שפנייר</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65621</vt:r8>
  </property>
</Properties>
</file>