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59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73A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59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5944" w:rsidP="00E53E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3E0B">
        <w:rPr>
          <w:rFonts w:hint="cs"/>
          <w:b/>
          <w:bCs/>
          <w:rtl/>
        </w:rPr>
        <w:t>103</w:t>
      </w:r>
    </w:p>
    <w:p w:rsidR="00E64116" w:rsidRPr="008713A4" w:rsidRDefault="005059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059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בנובמבר 2023),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05944" w:rsidP="00505944">
      <w:pPr>
        <w:spacing w:before="60"/>
        <w:ind w:firstLine="0"/>
        <w:rPr>
          <w:rtl/>
        </w:rPr>
      </w:pPr>
      <w:bookmarkStart w:id="0" w:name="ET_subject_641219_1"/>
      <w:r w:rsidRPr="00505944">
        <w:rPr>
          <w:rStyle w:val="TagStyle"/>
          <w:rtl/>
        </w:rPr>
        <w:t xml:space="preserve"> &lt;&lt; נושא &gt;&gt; </w:t>
      </w:r>
      <w:r w:rsidRPr="00505944">
        <w:rPr>
          <w:rtl/>
        </w:rPr>
        <w:t>ישיבות מליאת הכנסת בימי שלישי בשבוע</w:t>
      </w:r>
      <w:r w:rsidRPr="00505944">
        <w:rPr>
          <w:rStyle w:val="TagStyle"/>
          <w:rtl/>
        </w:rPr>
        <w:t xml:space="preserve"> &lt;&lt; נושא &gt;&gt;</w:t>
      </w:r>
      <w:r w:rsidRPr="00505944">
        <w:rPr>
          <w:rtl/>
        </w:rPr>
        <w:t xml:space="preserve">   </w:t>
      </w:r>
      <w:bookmarkEnd w:id="0"/>
    </w:p>
    <w:p w:rsidR="00E64116" w:rsidRDefault="00505944" w:rsidP="00505944">
      <w:pPr>
        <w:spacing w:before="60"/>
        <w:ind w:firstLine="0"/>
        <w:rPr>
          <w:rtl/>
        </w:rPr>
      </w:pPr>
      <w:bookmarkStart w:id="1" w:name="ET_hatsach_641270_2"/>
      <w:r w:rsidRPr="00505944">
        <w:rPr>
          <w:rStyle w:val="TagStyle"/>
          <w:rtl/>
        </w:rPr>
        <w:t xml:space="preserve"> &lt;&lt; הצח &gt;&gt; </w:t>
      </w:r>
      <w:r w:rsidRPr="00505944">
        <w:rPr>
          <w:rtl/>
        </w:rPr>
        <w:t>הצעת חוק הגנה על עובדים בשעת חירום (הוראת שעה – חרבות ברזל), התשפ"ד-2023</w:t>
      </w:r>
      <w:r w:rsidRPr="00505944">
        <w:rPr>
          <w:rStyle w:val="TagStyle"/>
          <w:rtl/>
        </w:rPr>
        <w:t xml:space="preserve"> &lt;&lt; הצח &gt;&gt;</w:t>
      </w:r>
      <w:r w:rsidRPr="00505944">
        <w:rPr>
          <w:rtl/>
        </w:rPr>
        <w:t xml:space="preserve">   </w:t>
      </w:r>
      <w:bookmarkEnd w:id="1"/>
    </w:p>
    <w:p w:rsidR="00505944" w:rsidRDefault="00505944" w:rsidP="007C693F">
      <w:pPr>
        <w:spacing w:before="60"/>
        <w:ind w:firstLine="0"/>
        <w:rPr>
          <w:rtl/>
        </w:rPr>
      </w:pPr>
    </w:p>
    <w:p w:rsidR="00505944" w:rsidRPr="008713A4" w:rsidRDefault="005059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5944" w:rsidRDefault="00505944" w:rsidP="00EC1FB3">
      <w:pPr>
        <w:ind w:firstLine="0"/>
        <w:rPr>
          <w:rtl/>
        </w:rPr>
      </w:pPr>
      <w:r w:rsidRPr="00505944">
        <w:rPr>
          <w:rtl/>
        </w:rPr>
        <w:t>אופיר כץ – היו"ר</w:t>
      </w:r>
    </w:p>
    <w:p w:rsidR="00505944" w:rsidRPr="008713A4" w:rsidRDefault="0050594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53E0B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473A76" w:rsidRPr="008713A4" w:rsidRDefault="00473A7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0594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73A7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5944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5944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505944" w:rsidRDefault="00505944" w:rsidP="008320F6">
      <w:pPr>
        <w:ind w:firstLine="0"/>
        <w:rPr>
          <w:rtl/>
        </w:rPr>
      </w:pPr>
    </w:p>
    <w:p w:rsidR="00473A76" w:rsidRDefault="00473A76" w:rsidP="008320F6">
      <w:pPr>
        <w:ind w:firstLine="0"/>
        <w:rPr>
          <w:rtl/>
        </w:rPr>
      </w:pPr>
    </w:p>
    <w:p w:rsidR="00473A76" w:rsidRPr="008713A4" w:rsidRDefault="00473A76" w:rsidP="008320F6">
      <w:pPr>
        <w:ind w:firstLine="0"/>
        <w:rPr>
          <w:rtl/>
        </w:rPr>
      </w:pPr>
    </w:p>
    <w:p w:rsidR="00505944" w:rsidRDefault="00505944" w:rsidP="00505944">
      <w:pPr>
        <w:ind w:firstLine="0"/>
        <w:rPr>
          <w:color w:val="606060"/>
          <w:rtl/>
        </w:rPr>
      </w:pPr>
      <w:r w:rsidRPr="00505944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</w:p>
    <w:p w:rsidR="00E53E0B" w:rsidRDefault="00E53E0B">
      <w:pPr>
        <w:bidi w:val="0"/>
        <w:spacing w:line="240" w:lineRule="auto"/>
        <w:ind w:firstLine="0"/>
        <w:jc w:val="left"/>
        <w:rPr>
          <w:color w:val="606060"/>
          <w:rtl/>
        </w:rPr>
      </w:pPr>
      <w:bookmarkStart w:id="2" w:name="_ETM_Q1_30131"/>
      <w:bookmarkStart w:id="3" w:name="_ETM_Q1_30232"/>
      <w:bookmarkEnd w:id="2"/>
      <w:bookmarkEnd w:id="3"/>
      <w:r>
        <w:rPr>
          <w:color w:val="606060"/>
          <w:rtl/>
        </w:rPr>
        <w:br w:type="page"/>
      </w:r>
    </w:p>
    <w:p w:rsidR="00E53E0B" w:rsidRPr="00E53E0B" w:rsidRDefault="00E53E0B" w:rsidP="00E53E0B">
      <w:pPr>
        <w:spacing w:before="60"/>
        <w:ind w:firstLine="0"/>
        <w:jc w:val="center"/>
        <w:rPr>
          <w:b/>
          <w:bCs/>
          <w:u w:val="single"/>
          <w:rtl/>
        </w:rPr>
      </w:pPr>
      <w:r w:rsidRPr="00E53E0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E53E0B">
        <w:rPr>
          <w:b/>
          <w:bCs/>
          <w:u w:val="single"/>
          <w:rtl/>
        </w:rPr>
        <w:t>ישיבות מליאת הכנסת בימי שלישי בשבוע</w:t>
      </w:r>
      <w:r w:rsidRPr="00E53E0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53E0B" w:rsidRPr="00E53E0B" w:rsidRDefault="00E53E0B" w:rsidP="00E53E0B">
      <w:pPr>
        <w:spacing w:before="60"/>
        <w:ind w:firstLine="0"/>
        <w:jc w:val="center"/>
        <w:rPr>
          <w:b/>
          <w:bCs/>
          <w:u w:val="single"/>
          <w:rtl/>
        </w:rPr>
      </w:pPr>
      <w:r w:rsidRPr="00E53E0B">
        <w:rPr>
          <w:rStyle w:val="TagStyle"/>
          <w:b w:val="0"/>
          <w:bCs/>
          <w:u w:val="single"/>
          <w:rtl/>
        </w:rPr>
        <w:t xml:space="preserve">&lt;&lt; הצח &gt;&gt; </w:t>
      </w:r>
      <w:r w:rsidRPr="00E53E0B">
        <w:rPr>
          <w:b/>
          <w:bCs/>
          <w:u w:val="single"/>
          <w:rtl/>
        </w:rPr>
        <w:t>הצעת חוק הגנה על עובדים בשעת חירום (הוראת שעה – חרבות ברזל), התשפ"ד-2023</w:t>
      </w:r>
      <w:r w:rsidRPr="00E53E0B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05944" w:rsidRDefault="00505944" w:rsidP="00505944">
      <w:pPr>
        <w:ind w:firstLine="0"/>
        <w:rPr>
          <w:color w:val="606060"/>
          <w:rtl/>
        </w:rPr>
      </w:pPr>
    </w:p>
    <w:p w:rsidR="00473A76" w:rsidRDefault="00473A76" w:rsidP="00505944">
      <w:pPr>
        <w:ind w:firstLine="0"/>
        <w:rPr>
          <w:color w:val="606060"/>
          <w:rtl/>
        </w:rPr>
      </w:pPr>
    </w:p>
    <w:p w:rsidR="00505944" w:rsidRDefault="00505944" w:rsidP="00505944">
      <w:pPr>
        <w:pStyle w:val="af6"/>
        <w:keepNext/>
        <w:rPr>
          <w:rtl/>
        </w:rPr>
      </w:pPr>
      <w:bookmarkStart w:id="4" w:name="ET_yor_5786_3"/>
      <w:r w:rsidRPr="0050594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05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505944" w:rsidRDefault="00505944" w:rsidP="00505944">
      <w:pPr>
        <w:pStyle w:val="KeepWithNext"/>
        <w:rPr>
          <w:rtl/>
        </w:rPr>
      </w:pPr>
    </w:p>
    <w:p w:rsidR="000427E1" w:rsidRDefault="00E53E0B" w:rsidP="00505944">
      <w:pPr>
        <w:rPr>
          <w:rtl/>
        </w:rPr>
      </w:pPr>
      <w:bookmarkStart w:id="5" w:name="_ETM_Q1_31641"/>
      <w:bookmarkEnd w:id="5"/>
      <w:r>
        <w:rPr>
          <w:rFonts w:hint="cs"/>
          <w:rtl/>
        </w:rPr>
        <w:t xml:space="preserve">אני פותח את ישיבת ועדת הכנסת. על סדר-היום: ישיבות מליאת הכנסת בימי שלישי בשבוע, הארכת תוקף החלטת הוועדה. </w:t>
      </w:r>
      <w:r w:rsidR="000427E1">
        <w:rPr>
          <w:rFonts w:hint="cs"/>
          <w:rtl/>
        </w:rPr>
        <w:t xml:space="preserve">כרגע אנחנו נאריך את ההחלטה ליום שלישי מחר. לגבי שלישי </w:t>
      </w:r>
      <w:bookmarkStart w:id="6" w:name="_ETM_Q1_329019"/>
      <w:bookmarkEnd w:id="6"/>
      <w:r w:rsidR="000427E1">
        <w:rPr>
          <w:rFonts w:hint="cs"/>
          <w:rtl/>
        </w:rPr>
        <w:t>בשבוע הבא נתכנס שוב</w:t>
      </w:r>
      <w:r>
        <w:rPr>
          <w:rFonts w:hint="cs"/>
          <w:rtl/>
        </w:rPr>
        <w:t xml:space="preserve"> </w:t>
      </w:r>
      <w:bookmarkStart w:id="7" w:name="_ETM_Q1_330648"/>
      <w:bookmarkEnd w:id="7"/>
      <w:r>
        <w:rPr>
          <w:rFonts w:hint="cs"/>
          <w:rtl/>
        </w:rPr>
        <w:t>ונחליט</w:t>
      </w:r>
      <w:r w:rsidR="000427E1">
        <w:rPr>
          <w:rFonts w:hint="cs"/>
          <w:rtl/>
        </w:rPr>
        <w:t xml:space="preserve">. </w:t>
      </w:r>
    </w:p>
    <w:p w:rsidR="000427E1" w:rsidRDefault="000427E1" w:rsidP="000427E1">
      <w:pPr>
        <w:rPr>
          <w:rtl/>
        </w:rPr>
      </w:pPr>
      <w:bookmarkStart w:id="8" w:name="_ETM_Q1_332827"/>
      <w:bookmarkStart w:id="9" w:name="_ETM_Q1_332861"/>
      <w:bookmarkStart w:id="10" w:name="_ETM_Q1_332987"/>
      <w:bookmarkStart w:id="11" w:name="_ETM_Q1_333015"/>
      <w:bookmarkStart w:id="12" w:name="_ETM_Q1_337020"/>
      <w:bookmarkStart w:id="13" w:name="_ETM_Q1_337077"/>
      <w:bookmarkEnd w:id="8"/>
      <w:bookmarkEnd w:id="9"/>
      <w:bookmarkEnd w:id="10"/>
      <w:bookmarkEnd w:id="11"/>
      <w:bookmarkEnd w:id="12"/>
      <w:bookmarkEnd w:id="13"/>
    </w:p>
    <w:p w:rsidR="000427E1" w:rsidRDefault="000427E1" w:rsidP="000427E1">
      <w:pPr>
        <w:pStyle w:val="a4"/>
        <w:keepNext/>
        <w:rPr>
          <w:rtl/>
        </w:rPr>
      </w:pPr>
      <w:bookmarkStart w:id="14" w:name="ET_speaker_ארבל_אסטרחן_4"/>
      <w:r w:rsidRPr="000427E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42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0427E1" w:rsidRDefault="000427E1" w:rsidP="000427E1">
      <w:pPr>
        <w:pStyle w:val="KeepWithNext"/>
        <w:rPr>
          <w:rtl/>
        </w:rPr>
      </w:pPr>
    </w:p>
    <w:p w:rsidR="000427E1" w:rsidRDefault="00E53E0B" w:rsidP="000427E1">
      <w:pPr>
        <w:rPr>
          <w:rtl/>
        </w:rPr>
      </w:pPr>
      <w:bookmarkStart w:id="15" w:name="_ETM_Q1_341394"/>
      <w:bookmarkEnd w:id="15"/>
      <w:r>
        <w:rPr>
          <w:rFonts w:hint="cs"/>
          <w:rtl/>
        </w:rPr>
        <w:t xml:space="preserve">במקום להגיד כל פעם שבוע, </w:t>
      </w:r>
      <w:r w:rsidR="000427E1">
        <w:rPr>
          <w:rFonts w:hint="cs"/>
          <w:rtl/>
        </w:rPr>
        <w:t xml:space="preserve">אפשר להגיד תאריך. </w:t>
      </w:r>
    </w:p>
    <w:p w:rsidR="000427E1" w:rsidRDefault="000427E1" w:rsidP="000427E1">
      <w:pPr>
        <w:rPr>
          <w:rtl/>
        </w:rPr>
      </w:pPr>
      <w:bookmarkStart w:id="16" w:name="_ETM_Q1_344835"/>
      <w:bookmarkStart w:id="17" w:name="_ETM_Q1_344870"/>
      <w:bookmarkEnd w:id="16"/>
      <w:bookmarkEnd w:id="17"/>
    </w:p>
    <w:p w:rsidR="00E53E0B" w:rsidRDefault="00E53E0B" w:rsidP="00E53E0B">
      <w:pPr>
        <w:pStyle w:val="af6"/>
        <w:keepNext/>
        <w:rPr>
          <w:rtl/>
        </w:rPr>
      </w:pPr>
      <w:bookmarkStart w:id="18" w:name="ET_yor_5786_6"/>
      <w:r w:rsidRPr="00E53E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3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E53E0B" w:rsidRDefault="00E53E0B" w:rsidP="00E53E0B">
      <w:pPr>
        <w:pStyle w:val="KeepWithNext"/>
        <w:rPr>
          <w:rtl/>
        </w:rPr>
      </w:pPr>
    </w:p>
    <w:p w:rsidR="00E53E0B" w:rsidRDefault="00E53E0B" w:rsidP="00E53E0B">
      <w:pPr>
        <w:rPr>
          <w:rtl/>
        </w:rPr>
      </w:pPr>
      <w:bookmarkStart w:id="19" w:name="_ETM_Q1_330495"/>
      <w:bookmarkEnd w:id="19"/>
      <w:r>
        <w:rPr>
          <w:rFonts w:hint="cs"/>
          <w:rtl/>
        </w:rPr>
        <w:t xml:space="preserve">לא, עשינו שבועיים. </w:t>
      </w:r>
    </w:p>
    <w:p w:rsidR="00E53E0B" w:rsidRDefault="00E53E0B" w:rsidP="00E53E0B">
      <w:pPr>
        <w:rPr>
          <w:rtl/>
        </w:rPr>
      </w:pPr>
      <w:bookmarkStart w:id="20" w:name="_ETM_Q1_335843"/>
      <w:bookmarkStart w:id="21" w:name="_ETM_Q1_335942"/>
      <w:bookmarkEnd w:id="20"/>
      <w:bookmarkEnd w:id="21"/>
    </w:p>
    <w:p w:rsidR="00E53E0B" w:rsidRDefault="00E53E0B" w:rsidP="00E53E0B">
      <w:pPr>
        <w:pStyle w:val="a4"/>
        <w:keepNext/>
        <w:rPr>
          <w:rtl/>
        </w:rPr>
      </w:pPr>
      <w:bookmarkStart w:id="22" w:name="ET_speaker_ארבל_אסטרחן_7"/>
      <w:r w:rsidRPr="00E53E0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53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E53E0B" w:rsidRDefault="00E53E0B" w:rsidP="00E53E0B">
      <w:pPr>
        <w:pStyle w:val="KeepWithNext"/>
        <w:rPr>
          <w:rtl/>
        </w:rPr>
      </w:pPr>
    </w:p>
    <w:p w:rsidR="00E53E0B" w:rsidRDefault="00E53E0B" w:rsidP="00E53E0B">
      <w:pPr>
        <w:rPr>
          <w:rtl/>
        </w:rPr>
      </w:pPr>
      <w:bookmarkStart w:id="23" w:name="_ETM_Q1_338446"/>
      <w:bookmarkEnd w:id="23"/>
      <w:r>
        <w:rPr>
          <w:rFonts w:hint="cs"/>
          <w:rtl/>
        </w:rPr>
        <w:t xml:space="preserve">עכשיו אפשר </w:t>
      </w:r>
      <w:bookmarkStart w:id="24" w:name="_ETM_Q1_341187"/>
      <w:bookmarkEnd w:id="24"/>
      <w:r>
        <w:rPr>
          <w:rFonts w:hint="cs"/>
          <w:rtl/>
        </w:rPr>
        <w:t xml:space="preserve">להגיד תאריך עד מחר. </w:t>
      </w:r>
    </w:p>
    <w:p w:rsidR="00E53E0B" w:rsidRDefault="00E53E0B" w:rsidP="00E53E0B">
      <w:pPr>
        <w:rPr>
          <w:rtl/>
        </w:rPr>
      </w:pPr>
    </w:p>
    <w:p w:rsidR="00E53E0B" w:rsidRDefault="00E53E0B" w:rsidP="00E53E0B">
      <w:pPr>
        <w:pStyle w:val="af6"/>
        <w:keepNext/>
        <w:rPr>
          <w:rtl/>
        </w:rPr>
      </w:pPr>
      <w:bookmarkStart w:id="25" w:name="ET_yor_5786_8"/>
      <w:r w:rsidRPr="00E53E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3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E53E0B" w:rsidRDefault="00E53E0B" w:rsidP="00E53E0B">
      <w:pPr>
        <w:pStyle w:val="KeepWithNext"/>
        <w:rPr>
          <w:rtl/>
        </w:rPr>
      </w:pPr>
    </w:p>
    <w:p w:rsidR="00E53E0B" w:rsidRDefault="00E53E0B" w:rsidP="00E53E0B">
      <w:pPr>
        <w:rPr>
          <w:rtl/>
        </w:rPr>
      </w:pPr>
      <w:r>
        <w:rPr>
          <w:rFonts w:hint="cs"/>
          <w:rtl/>
        </w:rPr>
        <w:t xml:space="preserve">זה מה שאמרתי. </w:t>
      </w:r>
    </w:p>
    <w:p w:rsidR="00E53E0B" w:rsidRDefault="00E53E0B" w:rsidP="00E53E0B">
      <w:pPr>
        <w:rPr>
          <w:rtl/>
        </w:rPr>
      </w:pPr>
      <w:bookmarkStart w:id="26" w:name="_ETM_Q1_342436"/>
      <w:bookmarkStart w:id="27" w:name="_ETM_Q1_342523"/>
      <w:bookmarkStart w:id="28" w:name="_ETM_Q1_342580"/>
      <w:bookmarkEnd w:id="26"/>
      <w:bookmarkEnd w:id="27"/>
      <w:bookmarkEnd w:id="28"/>
    </w:p>
    <w:p w:rsidR="00E53E0B" w:rsidRDefault="00E53E0B" w:rsidP="00E53E0B">
      <w:pPr>
        <w:rPr>
          <w:rtl/>
        </w:rPr>
      </w:pPr>
      <w:bookmarkStart w:id="29" w:name="_ETM_Q1_342657"/>
      <w:bookmarkEnd w:id="29"/>
      <w:r>
        <w:rPr>
          <w:rFonts w:hint="cs"/>
          <w:rtl/>
        </w:rPr>
        <w:t xml:space="preserve">אז עד </w:t>
      </w:r>
      <w:bookmarkStart w:id="30" w:name="_ETM_Q1_343380"/>
      <w:bookmarkEnd w:id="30"/>
      <w:r>
        <w:rPr>
          <w:rFonts w:hint="cs"/>
          <w:rtl/>
        </w:rPr>
        <w:t xml:space="preserve">מחר. לגבי שבוע הבא נתכנס שוב ונקבל החלטה. </w:t>
      </w:r>
    </w:p>
    <w:p w:rsidR="00E53E0B" w:rsidRDefault="00E53E0B" w:rsidP="00E53E0B">
      <w:pPr>
        <w:rPr>
          <w:rtl/>
        </w:rPr>
      </w:pPr>
    </w:p>
    <w:p w:rsidR="00E53E0B" w:rsidRDefault="00E53E0B" w:rsidP="00E53E0B">
      <w:pPr>
        <w:rPr>
          <w:rtl/>
        </w:rPr>
      </w:pPr>
      <w:r>
        <w:rPr>
          <w:rFonts w:hint="cs"/>
          <w:rtl/>
        </w:rPr>
        <w:t>מי בעד?</w:t>
      </w:r>
    </w:p>
    <w:p w:rsidR="00E53E0B" w:rsidRDefault="00E53E0B" w:rsidP="00E53E0B">
      <w:pPr>
        <w:rPr>
          <w:rtl/>
        </w:rPr>
      </w:pPr>
    </w:p>
    <w:p w:rsidR="00E53E0B" w:rsidRDefault="00E53E0B" w:rsidP="00E53E0B">
      <w:pPr>
        <w:pStyle w:val="af1"/>
        <w:keepNext/>
        <w:rPr>
          <w:rtl/>
        </w:rPr>
      </w:pPr>
      <w:r>
        <w:rPr>
          <w:rtl/>
        </w:rPr>
        <w:t>הצבעה</w:t>
      </w:r>
    </w:p>
    <w:p w:rsidR="00E53E0B" w:rsidRDefault="00E53E0B" w:rsidP="00E53E0B">
      <w:pPr>
        <w:pStyle w:val="af2"/>
        <w:rPr>
          <w:rtl/>
        </w:rPr>
      </w:pPr>
      <w:r>
        <w:rPr>
          <w:rFonts w:hint="cs"/>
          <w:rtl/>
        </w:rPr>
        <w:t xml:space="preserve">ההחלטה לא לקיים מליאה ב-28.11 נתקבלה. </w:t>
      </w:r>
    </w:p>
    <w:p w:rsidR="00E53E0B" w:rsidRDefault="00E53E0B" w:rsidP="00E53E0B">
      <w:pPr>
        <w:rPr>
          <w:rtl/>
        </w:rPr>
      </w:pPr>
    </w:p>
    <w:p w:rsidR="00E53E0B" w:rsidRDefault="00E53E0B" w:rsidP="00E53E0B">
      <w:pPr>
        <w:pStyle w:val="af6"/>
        <w:keepNext/>
        <w:rPr>
          <w:rtl/>
        </w:rPr>
      </w:pPr>
      <w:bookmarkStart w:id="31" w:name="ET_yor_5786_9"/>
      <w:r w:rsidRPr="00E53E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3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E53E0B" w:rsidRDefault="00E53E0B" w:rsidP="00E53E0B">
      <w:pPr>
        <w:pStyle w:val="KeepWithNext"/>
        <w:rPr>
          <w:rtl/>
        </w:rPr>
      </w:pPr>
    </w:p>
    <w:p w:rsidR="000427E1" w:rsidRDefault="000427E1" w:rsidP="000427E1">
      <w:pPr>
        <w:rPr>
          <w:rtl/>
        </w:rPr>
      </w:pPr>
      <w:bookmarkStart w:id="32" w:name="_ETM_Q1_345475"/>
      <w:bookmarkStart w:id="33" w:name="_ETM_Q1_345500"/>
      <w:bookmarkStart w:id="34" w:name="_ETM_Q1_351348"/>
      <w:bookmarkStart w:id="35" w:name="_ETM_Q1_351378"/>
      <w:bookmarkEnd w:id="32"/>
      <w:bookmarkEnd w:id="33"/>
      <w:bookmarkEnd w:id="34"/>
      <w:bookmarkEnd w:id="35"/>
      <w:r>
        <w:rPr>
          <w:rFonts w:hint="cs"/>
          <w:rtl/>
        </w:rPr>
        <w:t xml:space="preserve">אושר פה </w:t>
      </w:r>
      <w:bookmarkStart w:id="36" w:name="_ETM_Q1_352621"/>
      <w:bookmarkEnd w:id="36"/>
      <w:r>
        <w:rPr>
          <w:rFonts w:hint="cs"/>
          <w:rtl/>
        </w:rPr>
        <w:t xml:space="preserve">אחד. </w:t>
      </w:r>
    </w:p>
    <w:p w:rsidR="000427E1" w:rsidRDefault="000427E1" w:rsidP="000427E1">
      <w:pPr>
        <w:rPr>
          <w:rtl/>
        </w:rPr>
      </w:pPr>
      <w:bookmarkStart w:id="37" w:name="_ETM_Q1_353493"/>
      <w:bookmarkStart w:id="38" w:name="_ETM_Q1_353543"/>
      <w:bookmarkEnd w:id="37"/>
      <w:bookmarkEnd w:id="38"/>
    </w:p>
    <w:p w:rsidR="000427E1" w:rsidRDefault="00E53E0B" w:rsidP="00E53E0B">
      <w:pPr>
        <w:rPr>
          <w:rtl/>
        </w:rPr>
      </w:pPr>
      <w:bookmarkStart w:id="39" w:name="_ETM_Q1_354020"/>
      <w:bookmarkStart w:id="40" w:name="_ETM_Q1_354054"/>
      <w:bookmarkEnd w:id="39"/>
      <w:bookmarkEnd w:id="40"/>
      <w:r>
        <w:rPr>
          <w:rFonts w:hint="cs"/>
          <w:rtl/>
        </w:rPr>
        <w:t xml:space="preserve">הנושא </w:t>
      </w:r>
      <w:bookmarkStart w:id="41" w:name="_ETM_Q1_355023"/>
      <w:bookmarkEnd w:id="41"/>
      <w:r>
        <w:rPr>
          <w:rFonts w:hint="cs"/>
          <w:rtl/>
        </w:rPr>
        <w:t xml:space="preserve">הבא: </w:t>
      </w:r>
      <w:r w:rsidR="000427E1">
        <w:rPr>
          <w:rFonts w:hint="cs"/>
          <w:rtl/>
        </w:rPr>
        <w:t>בקשת יו"ר ועדת העבודה והרו</w:t>
      </w:r>
      <w:r>
        <w:rPr>
          <w:rFonts w:hint="cs"/>
          <w:rtl/>
        </w:rPr>
        <w:t>ו</w:t>
      </w:r>
      <w:r w:rsidR="000427E1">
        <w:rPr>
          <w:rFonts w:hint="cs"/>
          <w:rtl/>
        </w:rPr>
        <w:t>חה</w:t>
      </w:r>
      <w:r>
        <w:rPr>
          <w:rFonts w:hint="cs"/>
          <w:rtl/>
        </w:rPr>
        <w:t xml:space="preserve"> בהקדמת הדיון בהצעת חוק הגנה על עובדים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ברזל), התשפ"ד-2023, מ/1672 לפני הקריאה השנייה והשלישית. </w:t>
      </w:r>
    </w:p>
    <w:p w:rsidR="00E53E0B" w:rsidRDefault="00E53E0B" w:rsidP="00E53E0B">
      <w:pPr>
        <w:rPr>
          <w:rtl/>
        </w:rPr>
      </w:pPr>
    </w:p>
    <w:p w:rsidR="00E53E0B" w:rsidRDefault="00E53E0B" w:rsidP="00E53E0B">
      <w:pPr>
        <w:rPr>
          <w:rtl/>
        </w:rPr>
      </w:pPr>
      <w:r>
        <w:rPr>
          <w:rFonts w:hint="cs"/>
          <w:rtl/>
        </w:rPr>
        <w:t xml:space="preserve">תנמק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.</w:t>
      </w:r>
    </w:p>
    <w:p w:rsidR="000427E1" w:rsidRDefault="000427E1" w:rsidP="000427E1">
      <w:pPr>
        <w:rPr>
          <w:rtl/>
        </w:rPr>
      </w:pPr>
      <w:bookmarkStart w:id="42" w:name="_ETM_Q1_359603"/>
      <w:bookmarkStart w:id="43" w:name="_ETM_Q1_359701"/>
      <w:bookmarkStart w:id="44" w:name="_ETM_Q1_359763"/>
      <w:bookmarkStart w:id="45" w:name="_ETM_Q1_359797"/>
      <w:bookmarkStart w:id="46" w:name="_ETM_Q1_363116"/>
      <w:bookmarkStart w:id="47" w:name="_ETM_Q1_363230"/>
      <w:bookmarkEnd w:id="42"/>
      <w:bookmarkEnd w:id="43"/>
      <w:bookmarkEnd w:id="44"/>
      <w:bookmarkEnd w:id="45"/>
      <w:bookmarkEnd w:id="46"/>
      <w:bookmarkEnd w:id="47"/>
    </w:p>
    <w:p w:rsidR="000427E1" w:rsidRDefault="000427E1" w:rsidP="000427E1">
      <w:pPr>
        <w:pStyle w:val="a4"/>
        <w:keepNext/>
        <w:rPr>
          <w:rtl/>
        </w:rPr>
      </w:pPr>
      <w:bookmarkStart w:id="48" w:name="ET_speaker_6150_5"/>
      <w:r w:rsidRPr="000427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42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0427E1" w:rsidRDefault="000427E1" w:rsidP="000427E1">
      <w:pPr>
        <w:pStyle w:val="KeepWithNext"/>
        <w:rPr>
          <w:rtl/>
        </w:rPr>
      </w:pPr>
    </w:p>
    <w:p w:rsidR="000427E1" w:rsidRDefault="00E53E0B" w:rsidP="000427E1">
      <w:pPr>
        <w:rPr>
          <w:rtl/>
        </w:rPr>
      </w:pPr>
      <w:bookmarkStart w:id="49" w:name="_ETM_Q1_373311"/>
      <w:bookmarkEnd w:id="49"/>
      <w:r>
        <w:rPr>
          <w:rFonts w:hint="cs"/>
          <w:rtl/>
        </w:rPr>
        <w:t xml:space="preserve">בהחלט חשוב לתת כאן פטור מחובת הנחה. מדובר בהגנה על עובדים מפיטורין מאחר והם לא </w:t>
      </w:r>
      <w:bookmarkStart w:id="50" w:name="_ETM_Q1_369625"/>
      <w:bookmarkEnd w:id="50"/>
      <w:r>
        <w:rPr>
          <w:rFonts w:hint="cs"/>
          <w:rtl/>
        </w:rPr>
        <w:t xml:space="preserve">יכולים להגיע לעבודה עקב פינוי בדרום והצפון. </w:t>
      </w:r>
      <w:r w:rsidR="000427E1">
        <w:rPr>
          <w:rFonts w:hint="cs"/>
          <w:rtl/>
        </w:rPr>
        <w:t>הסיבה לאי ה</w:t>
      </w:r>
      <w:r>
        <w:rPr>
          <w:rFonts w:hint="cs"/>
          <w:rtl/>
        </w:rPr>
        <w:t xml:space="preserve">יכולת לפטר אותם </w:t>
      </w:r>
      <w:bookmarkStart w:id="51" w:name="_ETM_Q1_377418"/>
      <w:bookmarkEnd w:id="51"/>
      <w:r>
        <w:rPr>
          <w:rFonts w:hint="cs"/>
          <w:rtl/>
        </w:rPr>
        <w:t>כי הם פשוט לא יכולים להגיע עקב הפינוי</w:t>
      </w:r>
      <w:r w:rsidR="000427E1">
        <w:rPr>
          <w:rFonts w:hint="cs"/>
          <w:rtl/>
        </w:rPr>
        <w:t xml:space="preserve">. לכן חשוב </w:t>
      </w:r>
      <w:bookmarkStart w:id="52" w:name="_ETM_Q1_380964"/>
      <w:bookmarkEnd w:id="52"/>
      <w:r w:rsidR="000427E1">
        <w:rPr>
          <w:rFonts w:hint="cs"/>
          <w:rtl/>
        </w:rPr>
        <w:t>היום להצביע ולא לחכות</w:t>
      </w:r>
      <w:r>
        <w:rPr>
          <w:rFonts w:hint="cs"/>
          <w:rtl/>
        </w:rPr>
        <w:t xml:space="preserve"> עוד יום </w:t>
      </w:r>
      <w:bookmarkStart w:id="53" w:name="_ETM_Q1_383553"/>
      <w:bookmarkEnd w:id="53"/>
      <w:r>
        <w:rPr>
          <w:rFonts w:hint="cs"/>
          <w:rtl/>
        </w:rPr>
        <w:t>אחד</w:t>
      </w:r>
      <w:r w:rsidR="000427E1">
        <w:rPr>
          <w:rFonts w:hint="cs"/>
          <w:rtl/>
        </w:rPr>
        <w:t xml:space="preserve">. אני חושבת שזה הסבר מספיק בשביל </w:t>
      </w:r>
      <w:bookmarkStart w:id="54" w:name="_ETM_Q1_389100"/>
      <w:bookmarkEnd w:id="54"/>
      <w:r w:rsidR="000427E1">
        <w:rPr>
          <w:rFonts w:hint="cs"/>
          <w:rtl/>
        </w:rPr>
        <w:t xml:space="preserve">לפטור את החוק מחובת הנחה. </w:t>
      </w:r>
    </w:p>
    <w:p w:rsidR="00E53E0B" w:rsidRDefault="00E53E0B" w:rsidP="000427E1">
      <w:pPr>
        <w:rPr>
          <w:rtl/>
        </w:rPr>
      </w:pPr>
      <w:bookmarkStart w:id="55" w:name="_ETM_Q1_389889"/>
      <w:bookmarkStart w:id="56" w:name="_ETM_Q1_389949"/>
      <w:bookmarkEnd w:id="55"/>
      <w:bookmarkEnd w:id="56"/>
    </w:p>
    <w:p w:rsidR="00E53E0B" w:rsidRDefault="00E53E0B" w:rsidP="00E53E0B">
      <w:pPr>
        <w:pStyle w:val="af6"/>
        <w:keepNext/>
        <w:rPr>
          <w:rtl/>
        </w:rPr>
      </w:pPr>
      <w:bookmarkStart w:id="57" w:name="ET_yor_5786_10"/>
      <w:r w:rsidRPr="00E53E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53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E53E0B" w:rsidRDefault="00E53E0B" w:rsidP="00E53E0B">
      <w:pPr>
        <w:pStyle w:val="KeepWithNext"/>
        <w:rPr>
          <w:rtl/>
        </w:rPr>
      </w:pPr>
    </w:p>
    <w:p w:rsidR="00E53E0B" w:rsidRPr="00E53E0B" w:rsidRDefault="00E53E0B" w:rsidP="00E53E0B">
      <w:pPr>
        <w:rPr>
          <w:rtl/>
        </w:rPr>
      </w:pPr>
      <w:bookmarkStart w:id="58" w:name="_ETM_Q1_391145"/>
      <w:bookmarkEnd w:id="58"/>
      <w:r>
        <w:rPr>
          <w:rFonts w:hint="cs"/>
          <w:rtl/>
        </w:rPr>
        <w:t>תודה. אם כך, מי בעד?</w:t>
      </w:r>
    </w:p>
    <w:p w:rsidR="000427E1" w:rsidRDefault="000427E1" w:rsidP="000427E1">
      <w:pPr>
        <w:rPr>
          <w:rtl/>
        </w:rPr>
      </w:pPr>
      <w:bookmarkStart w:id="59" w:name="_ETM_Q1_392374"/>
      <w:bookmarkStart w:id="60" w:name="_ETM_Q1_392409"/>
      <w:bookmarkEnd w:id="59"/>
      <w:bookmarkEnd w:id="60"/>
    </w:p>
    <w:p w:rsidR="000427E1" w:rsidRPr="00E53E0B" w:rsidRDefault="000427E1" w:rsidP="00E53E0B">
      <w:pPr>
        <w:jc w:val="center"/>
        <w:rPr>
          <w:b/>
          <w:bCs/>
          <w:rtl/>
        </w:rPr>
      </w:pPr>
      <w:bookmarkStart w:id="61" w:name="_ETM_Q1_392501"/>
      <w:bookmarkStart w:id="62" w:name="_ETM_Q1_392531"/>
      <w:bookmarkEnd w:id="61"/>
      <w:bookmarkEnd w:id="62"/>
      <w:r w:rsidRPr="00E53E0B">
        <w:rPr>
          <w:rFonts w:hint="cs"/>
          <w:b/>
          <w:bCs/>
          <w:rtl/>
        </w:rPr>
        <w:t>הצבעה</w:t>
      </w:r>
    </w:p>
    <w:p w:rsidR="000427E1" w:rsidRDefault="000427E1" w:rsidP="000427E1">
      <w:pPr>
        <w:rPr>
          <w:rtl/>
        </w:rPr>
      </w:pPr>
      <w:bookmarkStart w:id="63" w:name="_ETM_Q1_393430"/>
      <w:bookmarkStart w:id="64" w:name="_ETM_Q1_393479"/>
      <w:bookmarkEnd w:id="63"/>
      <w:bookmarkEnd w:id="64"/>
    </w:p>
    <w:p w:rsidR="00E53E0B" w:rsidRDefault="00E53E0B" w:rsidP="00E53E0B">
      <w:pPr>
        <w:jc w:val="center"/>
        <w:rPr>
          <w:rtl/>
        </w:rPr>
      </w:pPr>
      <w:r>
        <w:rPr>
          <w:rFonts w:hint="cs"/>
          <w:rtl/>
        </w:rPr>
        <w:t>הפטור מחובת הנחה התקבל</w:t>
      </w:r>
    </w:p>
    <w:p w:rsidR="00E53E0B" w:rsidRDefault="00E53E0B" w:rsidP="00E53E0B">
      <w:pPr>
        <w:jc w:val="center"/>
        <w:rPr>
          <w:rtl/>
        </w:rPr>
      </w:pPr>
    </w:p>
    <w:p w:rsidR="00E53E0B" w:rsidRDefault="00E53E0B" w:rsidP="00E53E0B">
      <w:pPr>
        <w:pStyle w:val="af6"/>
        <w:keepNext/>
        <w:rPr>
          <w:rtl/>
        </w:rPr>
      </w:pPr>
      <w:bookmarkStart w:id="65" w:name="ET_yor_5786_11"/>
      <w:r w:rsidRPr="00E53E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E53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E53E0B" w:rsidRDefault="00E53E0B" w:rsidP="00E53E0B">
      <w:pPr>
        <w:pStyle w:val="KeepWithNext"/>
        <w:rPr>
          <w:rtl/>
        </w:rPr>
      </w:pPr>
    </w:p>
    <w:p w:rsidR="000427E1" w:rsidRDefault="000427E1" w:rsidP="000427E1">
      <w:pPr>
        <w:rPr>
          <w:rtl/>
        </w:rPr>
      </w:pPr>
      <w:bookmarkStart w:id="66" w:name="_ETM_Q1_393598"/>
      <w:bookmarkStart w:id="67" w:name="_ETM_Q1_393628"/>
      <w:bookmarkEnd w:id="66"/>
      <w:bookmarkEnd w:id="67"/>
      <w:r>
        <w:rPr>
          <w:rFonts w:hint="cs"/>
          <w:rtl/>
        </w:rPr>
        <w:t xml:space="preserve">אושר פה אחד. </w:t>
      </w:r>
    </w:p>
    <w:p w:rsidR="00E53E0B" w:rsidRDefault="00E53E0B" w:rsidP="000427E1">
      <w:pPr>
        <w:rPr>
          <w:rtl/>
        </w:rPr>
      </w:pPr>
      <w:bookmarkStart w:id="68" w:name="_ETM_Q1_387826"/>
      <w:bookmarkStart w:id="69" w:name="_ETM_Q1_387879"/>
      <w:bookmarkEnd w:id="68"/>
      <w:bookmarkEnd w:id="69"/>
    </w:p>
    <w:p w:rsidR="00E53E0B" w:rsidRDefault="00E53E0B" w:rsidP="000427E1">
      <w:pPr>
        <w:rPr>
          <w:rtl/>
        </w:rPr>
      </w:pPr>
      <w:bookmarkStart w:id="70" w:name="_ETM_Q1_387970"/>
      <w:bookmarkStart w:id="71" w:name="_ETM_Q1_388018"/>
      <w:bookmarkEnd w:id="70"/>
      <w:bookmarkEnd w:id="71"/>
      <w:r>
        <w:rPr>
          <w:rFonts w:hint="cs"/>
          <w:rtl/>
        </w:rPr>
        <w:t xml:space="preserve">הישיבה נעולה. </w:t>
      </w:r>
    </w:p>
    <w:p w:rsidR="00473A76" w:rsidRDefault="00473A76" w:rsidP="00473A76">
      <w:pPr>
        <w:pStyle w:val="afc"/>
        <w:keepNext/>
        <w:rPr>
          <w:b w:val="0"/>
          <w:bCs w:val="0"/>
          <w:rtl/>
        </w:rPr>
      </w:pPr>
      <w:bookmarkStart w:id="72" w:name="_ETM_Q1_396276"/>
      <w:bookmarkStart w:id="73" w:name="_ETM_Q1_396311"/>
      <w:bookmarkStart w:id="74" w:name="_ETM_Q1_396178"/>
      <w:bookmarkStart w:id="75" w:name="_ETM_Q1_396235"/>
      <w:bookmarkStart w:id="76" w:name="ET_meetingend_12"/>
      <w:bookmarkEnd w:id="72"/>
      <w:bookmarkEnd w:id="73"/>
      <w:bookmarkEnd w:id="74"/>
      <w:bookmarkEnd w:id="75"/>
    </w:p>
    <w:p w:rsidR="00473A76" w:rsidRDefault="00473A76" w:rsidP="00473A76">
      <w:pPr>
        <w:pStyle w:val="afc"/>
        <w:keepNext/>
        <w:rPr>
          <w:b w:val="0"/>
          <w:bCs w:val="0"/>
          <w:rtl/>
        </w:rPr>
      </w:pPr>
    </w:p>
    <w:p w:rsidR="007872B4" w:rsidRPr="008713A4" w:rsidRDefault="00E53E0B" w:rsidP="00473A76">
      <w:pPr>
        <w:pStyle w:val="afc"/>
        <w:keepNext/>
      </w:pPr>
      <w:r w:rsidRPr="00E53E0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15:52.</w:t>
      </w:r>
      <w:r w:rsidRPr="00E53E0B">
        <w:rPr>
          <w:rStyle w:val="TagStyle"/>
          <w:rtl/>
        </w:rPr>
        <w:t xml:space="preserve"> &lt;&lt; סיום &gt;&gt;</w:t>
      </w:r>
      <w:bookmarkStart w:id="77" w:name="_GoBack"/>
      <w:bookmarkEnd w:id="76"/>
      <w:bookmarkEnd w:id="77"/>
    </w:p>
    <w:sectPr w:rsidR="007872B4" w:rsidRPr="008713A4" w:rsidSect="00473A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3A7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50594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05944" w:rsidP="008E5E3F">
    <w:pPr>
      <w:pStyle w:val="a3"/>
      <w:ind w:firstLine="0"/>
      <w:rPr>
        <w:rtl/>
      </w:rPr>
    </w:pPr>
    <w:r>
      <w:rPr>
        <w:rtl/>
      </w:rPr>
      <w:t>27/11/2023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7E1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3A76"/>
    <w:rsid w:val="0049458B"/>
    <w:rsid w:val="00495FD8"/>
    <w:rsid w:val="004B0A65"/>
    <w:rsid w:val="004B1BE9"/>
    <w:rsid w:val="00500C0C"/>
    <w:rsid w:val="00505944"/>
    <w:rsid w:val="00546678"/>
    <w:rsid w:val="005506B9"/>
    <w:rsid w:val="005817EC"/>
    <w:rsid w:val="00590B77"/>
    <w:rsid w:val="005A3394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3E0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594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01CF1-2F4F-415C-8B38-BBE5BE194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315</Words>
  <Characters>1800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2023-12-11T08:49:00Z</dcterms:modified>
</cp:coreProperties>
</file>