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47E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147EE">
      <w:pPr>
        <w:rPr>
          <w:rFonts w:cs="David"/>
          <w:b/>
          <w:bCs/>
          <w:sz w:val="24"/>
          <w:rtl/>
        </w:rPr>
      </w:pPr>
      <w:r>
        <w:rPr>
          <w:rFonts w:cs="David"/>
          <w:b/>
          <w:bCs/>
          <w:sz w:val="24"/>
          <w:rtl/>
        </w:rPr>
        <w:t>מושב שני</w:t>
      </w:r>
    </w:p>
    <w:p w:rsidR="00000000" w:rsidRDefault="000147EE">
      <w:pPr>
        <w:rPr>
          <w:rFonts w:cs="David"/>
          <w:b/>
          <w:bCs/>
          <w:sz w:val="24"/>
          <w:rtl/>
        </w:rPr>
      </w:pPr>
    </w:p>
    <w:p w:rsidR="00000000" w:rsidRDefault="000147EE">
      <w:pPr>
        <w:rPr>
          <w:rFonts w:cs="David"/>
          <w:b/>
          <w:bCs/>
          <w:sz w:val="24"/>
          <w:rtl/>
        </w:rPr>
      </w:pPr>
    </w:p>
    <w:p w:rsidR="00000000" w:rsidRDefault="000147EE">
      <w:pPr>
        <w:rPr>
          <w:rFonts w:cs="David"/>
          <w:b/>
          <w:bCs/>
          <w:sz w:val="24"/>
          <w:rtl/>
        </w:rPr>
      </w:pPr>
    </w:p>
    <w:p w:rsidR="00000000" w:rsidRDefault="000147EE">
      <w:pPr>
        <w:rPr>
          <w:rFonts w:cs="David"/>
          <w:b/>
          <w:bCs/>
          <w:sz w:val="24"/>
          <w:rtl/>
        </w:rPr>
      </w:pPr>
    </w:p>
    <w:p w:rsidR="00000000" w:rsidRDefault="000147EE">
      <w:pPr>
        <w:pStyle w:val="6"/>
        <w:jc w:val="center"/>
        <w:rPr>
          <w:rFonts w:cs="David"/>
          <w:sz w:val="24"/>
          <w:u w:val="single"/>
          <w:rtl/>
        </w:rPr>
      </w:pPr>
      <w:r>
        <w:rPr>
          <w:rFonts w:cs="David"/>
          <w:sz w:val="24"/>
          <w:rtl/>
        </w:rPr>
        <w:t>פרוטוקול מס' 221</w:t>
      </w:r>
    </w:p>
    <w:p w:rsidR="00000000" w:rsidRDefault="000147EE">
      <w:pPr>
        <w:pStyle w:val="9"/>
        <w:rPr>
          <w:rFonts w:cs="David"/>
          <w:sz w:val="24"/>
          <w:rtl/>
        </w:rPr>
      </w:pPr>
      <w:r>
        <w:rPr>
          <w:rFonts w:cs="David"/>
          <w:sz w:val="24"/>
          <w:rtl/>
        </w:rPr>
        <w:t>מישיבת ועדת הפנים</w:t>
      </w:r>
      <w:r>
        <w:rPr>
          <w:rFonts w:cs="David"/>
          <w:sz w:val="24"/>
          <w:rtl/>
        </w:rPr>
        <w:t xml:space="preserve"> ואיכות הסביבה</w:t>
      </w:r>
    </w:p>
    <w:p w:rsidR="00000000" w:rsidRDefault="000147EE">
      <w:pPr>
        <w:tabs>
          <w:tab w:val="left" w:pos="1221"/>
        </w:tabs>
        <w:jc w:val="center"/>
        <w:rPr>
          <w:rFonts w:cs="David"/>
          <w:b/>
          <w:bCs/>
          <w:sz w:val="24"/>
          <w:u w:val="single"/>
          <w:rtl/>
        </w:rPr>
      </w:pPr>
      <w:r>
        <w:rPr>
          <w:rFonts w:cs="David"/>
          <w:b/>
          <w:bCs/>
          <w:sz w:val="24"/>
          <w:u w:val="single"/>
          <w:rtl/>
        </w:rPr>
        <w:t>יום רביעי, כ' בסיון התשס"ד (09.06.2004), בשעה 09:00</w:t>
      </w:r>
    </w:p>
    <w:p w:rsidR="00000000" w:rsidRDefault="000147EE">
      <w:pPr>
        <w:tabs>
          <w:tab w:val="left" w:pos="1221"/>
        </w:tabs>
        <w:jc w:val="center"/>
        <w:rPr>
          <w:rFonts w:cs="David"/>
          <w:b/>
          <w:bCs/>
          <w:sz w:val="24"/>
          <w:u w:val="single"/>
          <w:rtl/>
        </w:rPr>
      </w:pPr>
    </w:p>
    <w:p w:rsidR="00000000" w:rsidRDefault="000147EE">
      <w:pPr>
        <w:tabs>
          <w:tab w:val="left" w:pos="1221"/>
        </w:tabs>
        <w:rPr>
          <w:rFonts w:cs="David"/>
          <w:b/>
          <w:bCs/>
          <w:sz w:val="24"/>
          <w:rtl/>
        </w:rPr>
      </w:pPr>
    </w:p>
    <w:p w:rsidR="00000000" w:rsidRDefault="000147EE">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lang w:eastAsia="en-US"/>
        </w:rPr>
        <w:t>הצעת חוק הדגל והסמל (המנון המדינה), התשס"ד-2004.</w:t>
      </w:r>
    </w:p>
    <w:p w:rsidR="00000000" w:rsidRDefault="000147EE">
      <w:pPr>
        <w:tabs>
          <w:tab w:val="left" w:pos="1221"/>
        </w:tabs>
        <w:rPr>
          <w:rFonts w:cs="David"/>
          <w:sz w:val="24"/>
          <w:rtl/>
        </w:rPr>
      </w:pPr>
    </w:p>
    <w:p w:rsidR="00000000" w:rsidRDefault="000147EE">
      <w:pPr>
        <w:rPr>
          <w:rFonts w:cs="David"/>
          <w:sz w:val="24"/>
          <w:rtl/>
        </w:rPr>
      </w:pPr>
    </w:p>
    <w:p w:rsidR="00000000" w:rsidRDefault="000147EE">
      <w:pPr>
        <w:rPr>
          <w:rFonts w:cs="David"/>
          <w:b/>
          <w:bCs/>
          <w:sz w:val="24"/>
          <w:u w:val="single"/>
          <w:rtl/>
        </w:rPr>
      </w:pPr>
      <w:r>
        <w:rPr>
          <w:rFonts w:cs="David"/>
          <w:b/>
          <w:bCs/>
          <w:sz w:val="24"/>
          <w:u w:val="single"/>
          <w:rtl/>
        </w:rPr>
        <w:t>נכחו:</w:t>
      </w:r>
    </w:p>
    <w:p w:rsidR="00000000" w:rsidRDefault="000147EE">
      <w:pPr>
        <w:rPr>
          <w:rFonts w:cs="David"/>
          <w:b/>
          <w:bCs/>
          <w:sz w:val="24"/>
          <w:rtl/>
        </w:rPr>
      </w:pPr>
    </w:p>
    <w:p w:rsidR="00000000" w:rsidRDefault="000147EE">
      <w:pPr>
        <w:rPr>
          <w:rFonts w:cs="David"/>
          <w:b/>
          <w:bCs/>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0147EE">
      <w:pPr>
        <w:rPr>
          <w:rFonts w:cs="David"/>
          <w:b/>
          <w:bCs/>
          <w:sz w:val="24"/>
          <w:rtl/>
        </w:rPr>
      </w:pPr>
    </w:p>
    <w:p w:rsidR="00000000" w:rsidRDefault="000147EE">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b/>
          <w:bCs/>
          <w:sz w:val="24"/>
          <w:rtl/>
        </w:rPr>
        <w:tab/>
      </w:r>
    </w:p>
    <w:p w:rsidR="00000000" w:rsidRDefault="000147EE">
      <w:pPr>
        <w:rPr>
          <w:rFonts w:cs="David"/>
          <w:sz w:val="24"/>
          <w:rtl/>
        </w:rPr>
      </w:pPr>
      <w:r>
        <w:rPr>
          <w:rFonts w:cs="David"/>
          <w:sz w:val="24"/>
          <w:rtl/>
        </w:rPr>
        <w:tab/>
      </w:r>
      <w:r>
        <w:rPr>
          <w:rFonts w:cs="David"/>
          <w:sz w:val="24"/>
          <w:rtl/>
        </w:rPr>
        <w:tab/>
      </w:r>
      <w:r>
        <w:rPr>
          <w:rFonts w:cs="David"/>
          <w:sz w:val="24"/>
          <w:rtl/>
        </w:rPr>
        <w:tab/>
      </w:r>
    </w:p>
    <w:p w:rsidR="00000000" w:rsidRDefault="000147EE">
      <w:pPr>
        <w:rPr>
          <w:rFonts w:cs="David"/>
          <w:sz w:val="24"/>
          <w:rtl/>
        </w:rPr>
      </w:pPr>
    </w:p>
    <w:p w:rsidR="00000000" w:rsidRDefault="000147EE">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b/>
          <w:bCs/>
          <w:sz w:val="24"/>
          <w:rtl/>
        </w:rPr>
        <w:tab/>
      </w:r>
      <w:r>
        <w:rPr>
          <w:rFonts w:cs="David"/>
          <w:sz w:val="24"/>
          <w:rtl/>
        </w:rPr>
        <w:t>חה"כ מיכאל נודלמן</w:t>
      </w:r>
      <w:r>
        <w:rPr>
          <w:rFonts w:cs="David"/>
          <w:b/>
          <w:bCs/>
          <w:sz w:val="24"/>
          <w:rtl/>
        </w:rPr>
        <w:tab/>
      </w:r>
    </w:p>
    <w:p w:rsidR="00000000" w:rsidRDefault="000147EE">
      <w:pPr>
        <w:rPr>
          <w:rFonts w:cs="David"/>
          <w:sz w:val="24"/>
          <w:rtl/>
        </w:rPr>
      </w:pPr>
      <w:r>
        <w:rPr>
          <w:rFonts w:cs="David"/>
          <w:sz w:val="24"/>
          <w:rtl/>
        </w:rPr>
        <w:tab/>
      </w:r>
      <w:r>
        <w:rPr>
          <w:rFonts w:cs="David"/>
          <w:sz w:val="24"/>
          <w:rtl/>
        </w:rPr>
        <w:tab/>
      </w:r>
      <w:r>
        <w:rPr>
          <w:rFonts w:cs="David"/>
          <w:sz w:val="24"/>
          <w:rtl/>
        </w:rPr>
        <w:tab/>
      </w:r>
      <w:r>
        <w:rPr>
          <w:rFonts w:cs="David"/>
          <w:sz w:val="24"/>
          <w:rtl/>
        </w:rPr>
        <w:tab/>
        <w:t>חה"כ משה גפני</w:t>
      </w:r>
    </w:p>
    <w:p w:rsidR="00000000" w:rsidRDefault="000147EE">
      <w:pPr>
        <w:rPr>
          <w:rFonts w:cs="David"/>
          <w:sz w:val="24"/>
          <w:rtl/>
        </w:rPr>
      </w:pPr>
      <w:r>
        <w:rPr>
          <w:rFonts w:cs="David"/>
          <w:sz w:val="24"/>
          <w:rtl/>
        </w:rPr>
        <w:tab/>
      </w:r>
      <w:r>
        <w:rPr>
          <w:rFonts w:cs="David"/>
          <w:sz w:val="24"/>
          <w:rtl/>
        </w:rPr>
        <w:tab/>
      </w:r>
      <w:r>
        <w:rPr>
          <w:rFonts w:cs="David"/>
          <w:sz w:val="24"/>
          <w:rtl/>
        </w:rPr>
        <w:tab/>
      </w:r>
      <w:r>
        <w:rPr>
          <w:rFonts w:cs="David"/>
          <w:sz w:val="24"/>
          <w:rtl/>
        </w:rPr>
        <w:tab/>
        <w:t>עו"ד עדי ביתן</w:t>
      </w:r>
      <w:r>
        <w:rPr>
          <w:rFonts w:cs="David"/>
          <w:sz w:val="24"/>
          <w:rtl/>
        </w:rPr>
        <w:tab/>
      </w:r>
      <w:r>
        <w:rPr>
          <w:rFonts w:cs="David"/>
          <w:sz w:val="24"/>
          <w:rtl/>
        </w:rPr>
        <w:tab/>
        <w:t xml:space="preserve">-לשכה </w:t>
      </w:r>
      <w:r>
        <w:rPr>
          <w:rFonts w:cs="David"/>
          <w:sz w:val="24"/>
          <w:rtl/>
        </w:rPr>
        <w:t>משפטית, משרד הפנים</w:t>
      </w:r>
    </w:p>
    <w:p w:rsidR="00000000" w:rsidRDefault="000147EE">
      <w:pPr>
        <w:rPr>
          <w:rFonts w:cs="David"/>
          <w:sz w:val="24"/>
          <w:rtl/>
        </w:rPr>
      </w:pPr>
      <w:r>
        <w:rPr>
          <w:rFonts w:cs="David"/>
          <w:sz w:val="24"/>
          <w:rtl/>
        </w:rPr>
        <w:tab/>
      </w: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t>-משרד הפנים</w:t>
      </w:r>
    </w:p>
    <w:p w:rsidR="00000000" w:rsidRDefault="000147EE">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קובי שפירא </w:t>
      </w:r>
      <w:r>
        <w:rPr>
          <w:rFonts w:cs="David"/>
          <w:sz w:val="24"/>
          <w:rtl/>
        </w:rPr>
        <w:tab/>
      </w:r>
      <w:r>
        <w:rPr>
          <w:rFonts w:cs="David"/>
          <w:sz w:val="24"/>
          <w:rtl/>
        </w:rPr>
        <w:tab/>
      </w:r>
      <w:r>
        <w:rPr>
          <w:rFonts w:cs="David"/>
          <w:sz w:val="24"/>
          <w:rtl/>
        </w:rPr>
        <w:tab/>
        <w:t xml:space="preserve">-משרד המשפטים </w:t>
      </w:r>
    </w:p>
    <w:p w:rsidR="00000000" w:rsidRDefault="000147EE">
      <w:pPr>
        <w:rPr>
          <w:rFonts w:cs="David"/>
          <w:sz w:val="24"/>
          <w:rtl/>
        </w:rPr>
      </w:pPr>
      <w:r>
        <w:rPr>
          <w:rFonts w:cs="David"/>
          <w:sz w:val="24"/>
          <w:rtl/>
        </w:rPr>
        <w:tab/>
      </w:r>
      <w:r>
        <w:rPr>
          <w:rFonts w:cs="David"/>
          <w:sz w:val="24"/>
          <w:rtl/>
        </w:rPr>
        <w:tab/>
      </w:r>
      <w:r>
        <w:rPr>
          <w:rFonts w:cs="David"/>
          <w:sz w:val="24"/>
          <w:rtl/>
        </w:rPr>
        <w:tab/>
      </w:r>
      <w:r>
        <w:rPr>
          <w:rFonts w:cs="David"/>
          <w:sz w:val="24"/>
          <w:rtl/>
        </w:rPr>
        <w:tab/>
        <w:t>אביגדור דנן</w:t>
      </w:r>
      <w:r>
        <w:rPr>
          <w:rFonts w:cs="David"/>
          <w:sz w:val="24"/>
          <w:rtl/>
        </w:rPr>
        <w:tab/>
      </w:r>
      <w:r>
        <w:rPr>
          <w:rFonts w:cs="David"/>
          <w:sz w:val="24"/>
          <w:rtl/>
        </w:rPr>
        <w:tab/>
      </w:r>
      <w:r>
        <w:rPr>
          <w:rFonts w:cs="David"/>
          <w:sz w:val="24"/>
          <w:rtl/>
        </w:rPr>
        <w:tab/>
        <w:t>-לשכה משפטית, משרד החינוך, התרבות</w:t>
      </w:r>
    </w:p>
    <w:p w:rsidR="00000000" w:rsidRDefault="000147EE">
      <w:pPr>
        <w:rPr>
          <w:rFonts w:cs="David"/>
          <w:sz w:val="24"/>
          <w:rtl/>
        </w:rPr>
      </w:pPr>
      <w:r>
        <w:rPr>
          <w:rFonts w:cs="David"/>
          <w:sz w:val="24"/>
          <w:rtl/>
        </w:rPr>
        <w:t xml:space="preserve">                                                                                       והספורט</w:t>
      </w:r>
    </w:p>
    <w:p w:rsidR="00000000" w:rsidRDefault="000147EE">
      <w:pPr>
        <w:rPr>
          <w:rFonts w:cs="David"/>
          <w:sz w:val="24"/>
          <w:rtl/>
        </w:rPr>
      </w:pPr>
      <w:r>
        <w:rPr>
          <w:rFonts w:cs="David"/>
          <w:sz w:val="24"/>
          <w:rtl/>
        </w:rPr>
        <w:tab/>
      </w:r>
      <w:r>
        <w:rPr>
          <w:rFonts w:cs="David"/>
          <w:sz w:val="24"/>
          <w:rtl/>
        </w:rPr>
        <w:tab/>
      </w:r>
      <w:r>
        <w:rPr>
          <w:rFonts w:cs="David"/>
          <w:sz w:val="24"/>
          <w:rtl/>
        </w:rPr>
        <w:tab/>
      </w:r>
      <w:r>
        <w:rPr>
          <w:rFonts w:cs="David"/>
          <w:sz w:val="24"/>
          <w:rtl/>
        </w:rPr>
        <w:tab/>
        <w:t>ד"ר אילנה זלייר</w:t>
      </w:r>
      <w:r>
        <w:rPr>
          <w:rFonts w:cs="David"/>
          <w:sz w:val="24"/>
          <w:rtl/>
        </w:rPr>
        <w:tab/>
      </w:r>
      <w:r>
        <w:rPr>
          <w:rFonts w:cs="David"/>
          <w:sz w:val="24"/>
          <w:rtl/>
        </w:rPr>
        <w:tab/>
        <w:t xml:space="preserve">-מנהלת </w:t>
      </w:r>
      <w:r>
        <w:rPr>
          <w:rFonts w:cs="David"/>
          <w:sz w:val="24"/>
          <w:rtl/>
        </w:rPr>
        <w:t>אגף א' מוסדות חינוך, משרד</w:t>
      </w:r>
    </w:p>
    <w:p w:rsidR="00000000" w:rsidRDefault="000147EE">
      <w:pPr>
        <w:rPr>
          <w:rFonts w:cs="David"/>
          <w:sz w:val="24"/>
          <w:rtl/>
        </w:rPr>
      </w:pPr>
      <w:r>
        <w:rPr>
          <w:rFonts w:cs="David"/>
          <w:sz w:val="24"/>
          <w:rtl/>
        </w:rPr>
        <w:t xml:space="preserve">                                                                                      החינוך</w:t>
      </w:r>
    </w:p>
    <w:p w:rsidR="00000000" w:rsidRDefault="000147EE">
      <w:pPr>
        <w:rPr>
          <w:rFonts w:cs="David"/>
          <w:sz w:val="24"/>
          <w:rtl/>
        </w:rPr>
      </w:pPr>
    </w:p>
    <w:p w:rsidR="00000000" w:rsidRDefault="000147EE">
      <w:pPr>
        <w:rPr>
          <w:rFonts w:cs="David"/>
          <w:sz w:val="24"/>
          <w:rtl/>
        </w:rPr>
      </w:pPr>
      <w:r>
        <w:rPr>
          <w:rFonts w:cs="David"/>
          <w:sz w:val="24"/>
          <w:rtl/>
        </w:rPr>
        <w:t xml:space="preserve"> </w:t>
      </w: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b/>
          <w:bCs/>
          <w:sz w:val="24"/>
          <w:u w:val="single"/>
          <w:rtl/>
        </w:rPr>
      </w:pPr>
    </w:p>
    <w:p w:rsidR="00000000" w:rsidRDefault="000147EE">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0147EE">
      <w:pPr>
        <w:rPr>
          <w:rFonts w:cs="David"/>
          <w:b/>
          <w:bCs/>
          <w:sz w:val="24"/>
          <w:u w:val="single"/>
          <w:rtl/>
        </w:rPr>
      </w:pPr>
    </w:p>
    <w:p w:rsidR="00000000" w:rsidRDefault="000147EE">
      <w:pPr>
        <w:rPr>
          <w:rFonts w:cs="David"/>
          <w:sz w:val="24"/>
          <w:rtl/>
        </w:rPr>
      </w:pPr>
      <w:r>
        <w:rPr>
          <w:rFonts w:cs="David"/>
          <w:b/>
          <w:bCs/>
          <w:sz w:val="24"/>
          <w:u w:val="single"/>
          <w:rtl/>
        </w:rPr>
        <w:t>מנהלת הוועדה:</w:t>
      </w:r>
      <w:r>
        <w:rPr>
          <w:rFonts w:cs="David"/>
          <w:sz w:val="24"/>
          <w:rtl/>
        </w:rPr>
        <w:t xml:space="preserve"> יפא שפירא</w:t>
      </w:r>
    </w:p>
    <w:p w:rsidR="00000000" w:rsidRDefault="000147EE">
      <w:pPr>
        <w:rPr>
          <w:rFonts w:cs="David"/>
          <w:b/>
          <w:bCs/>
          <w:sz w:val="24"/>
          <w:u w:val="single"/>
          <w:rtl/>
        </w:rPr>
      </w:pPr>
    </w:p>
    <w:p w:rsidR="00000000" w:rsidRDefault="000147EE">
      <w:pPr>
        <w:rPr>
          <w:rFonts w:cs="David"/>
          <w:sz w:val="24"/>
          <w:rtl/>
        </w:rPr>
      </w:pPr>
      <w:r>
        <w:rPr>
          <w:rFonts w:cs="David"/>
          <w:b/>
          <w:bCs/>
          <w:sz w:val="24"/>
          <w:u w:val="single"/>
          <w:rtl/>
        </w:rPr>
        <w:t>קצרנית:</w:t>
      </w:r>
      <w:r>
        <w:rPr>
          <w:rFonts w:cs="David"/>
          <w:sz w:val="24"/>
          <w:rtl/>
        </w:rPr>
        <w:t xml:space="preserve"> מיטל בר-שלום</w:t>
      </w:r>
    </w:p>
    <w:p w:rsidR="00000000" w:rsidRDefault="000147EE">
      <w:pPr>
        <w:rPr>
          <w:rFonts w:cs="David"/>
          <w:b/>
          <w:bCs/>
          <w:sz w:val="24"/>
          <w:rtl/>
        </w:rPr>
      </w:pPr>
      <w:r>
        <w:rPr>
          <w:rFonts w:cs="David"/>
          <w:b/>
          <w:bCs/>
          <w:sz w:val="24"/>
          <w:rtl/>
        </w:rPr>
        <w:t xml:space="preserve">                            </w:t>
      </w:r>
    </w:p>
    <w:p w:rsidR="00000000" w:rsidRDefault="000147EE">
      <w:pPr>
        <w:tabs>
          <w:tab w:val="left" w:pos="1221"/>
        </w:tabs>
        <w:rPr>
          <w:rFonts w:cs="David"/>
          <w:sz w:val="24"/>
          <w:rtl/>
        </w:rPr>
      </w:pPr>
      <w:r>
        <w:rPr>
          <w:rFonts w:cs="David"/>
          <w:sz w:val="24"/>
          <w:rtl/>
        </w:rPr>
        <w:t xml:space="preserve">                              </w:t>
      </w:r>
    </w:p>
    <w:p w:rsidR="00000000" w:rsidRDefault="000147EE">
      <w:pPr>
        <w:tabs>
          <w:tab w:val="left" w:pos="1221"/>
        </w:tabs>
        <w:rPr>
          <w:rFonts w:cs="David"/>
          <w:sz w:val="24"/>
          <w:rtl/>
        </w:rPr>
      </w:pPr>
    </w:p>
    <w:p w:rsidR="00000000" w:rsidRDefault="000147EE">
      <w:pPr>
        <w:tabs>
          <w:tab w:val="left" w:pos="1221"/>
        </w:tabs>
        <w:rPr>
          <w:rFonts w:cs="David"/>
          <w:sz w:val="24"/>
          <w:rtl/>
        </w:rPr>
      </w:pPr>
    </w:p>
    <w:p w:rsidR="00000000" w:rsidRDefault="000147EE">
      <w:pPr>
        <w:tabs>
          <w:tab w:val="left" w:pos="1221"/>
        </w:tabs>
        <w:rPr>
          <w:rFonts w:cs="David"/>
          <w:sz w:val="24"/>
          <w:rtl/>
        </w:rPr>
      </w:pPr>
    </w:p>
    <w:p w:rsidR="00000000" w:rsidRDefault="000147EE">
      <w:pPr>
        <w:tabs>
          <w:tab w:val="left" w:pos="1221"/>
        </w:tabs>
        <w:rPr>
          <w:rFonts w:cs="David"/>
          <w:sz w:val="24"/>
          <w:rtl/>
        </w:rPr>
      </w:pPr>
    </w:p>
    <w:p w:rsidR="00000000" w:rsidRDefault="000147EE">
      <w:pPr>
        <w:tabs>
          <w:tab w:val="left" w:pos="1221"/>
        </w:tabs>
        <w:jc w:val="center"/>
        <w:rPr>
          <w:rFonts w:cs="David"/>
          <w:b/>
          <w:bCs/>
          <w:sz w:val="24"/>
          <w:u w:val="single"/>
          <w:rtl/>
        </w:rPr>
      </w:pPr>
    </w:p>
    <w:p w:rsidR="00000000" w:rsidRDefault="000147EE">
      <w:pPr>
        <w:tabs>
          <w:tab w:val="left" w:pos="1221"/>
        </w:tabs>
        <w:jc w:val="center"/>
        <w:rPr>
          <w:rFonts w:cs="David"/>
          <w:b/>
          <w:bCs/>
          <w:sz w:val="24"/>
          <w:u w:val="single"/>
          <w:rtl/>
        </w:rPr>
      </w:pPr>
      <w:r>
        <w:rPr>
          <w:rFonts w:cs="David"/>
          <w:b/>
          <w:bCs/>
          <w:sz w:val="24"/>
          <w:u w:val="single"/>
          <w:rtl/>
          <w:lang w:eastAsia="en-US"/>
        </w:rPr>
        <w:t>הצעת חוק הדגל והסמל (המנון המדינה), התשס"ד-2004.</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lastRenderedPageBreak/>
        <w:tab/>
        <w:t xml:space="preserve">שלום אני פותח את ישיבת הוועדה. אנו דנים בהצעת חוק הדגל והסמל. אני מבקש מחבר הכנסת נודלמן להציג את החוק.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מיכאל נודלמן: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זה חוק פשוט. בכל מדינה יש שלו</w:t>
      </w:r>
      <w:r>
        <w:rPr>
          <w:rFonts w:cs="David"/>
          <w:sz w:val="24"/>
          <w:rtl/>
          <w:lang w:eastAsia="en-US"/>
        </w:rPr>
        <w:t xml:space="preserve">שה סמלים מעוגנים בחוק, סמל דגל והמנון. במדינת ישראל שני סמלים מעוגנים בחוק, דגל וסמל, אבל ההימנון לא מעוגן בחוק. עכשיו נשמעים דיבורים על מדינה דו לאומית. אני חושב שאנחנו מדינה יהודית, ועל כן צריך לעגן בחוק גם את ההימנון. </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אני רוצה גם לומר כי מההתחלה זה ה</w:t>
      </w:r>
      <w:r>
        <w:rPr>
          <w:rFonts w:cs="David"/>
          <w:sz w:val="24"/>
          <w:rtl/>
          <w:lang w:eastAsia="en-US"/>
        </w:rPr>
        <w:t xml:space="preserve">יה המנון לאומי. במשך 50 שנה האחרונות, הוא הפך להיות ההימנון של ישראל. אף אגוד בארץ ובעולם אינו חושב שזהו אינו ההימנון של מדינת ישראל, אבל אני יודע שיש אנשים שרוצים לשנות את ההימנון, ועל כן אני חושב שצריך לעגן את זה בחוק.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האם מישהו יודע</w:t>
      </w:r>
      <w:r>
        <w:rPr>
          <w:rFonts w:cs="David"/>
          <w:sz w:val="24"/>
          <w:rtl/>
          <w:lang w:eastAsia="en-US"/>
        </w:rPr>
        <w:t>, מה הסיבה לכך שעד כה זה לא קרה? למה עד כה לא נקבע מעמדה של התקווה בחוק?</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הימנון התקווה, הולחן על ידי נפתלי הרץ אימבר, כאשר במקור ישנם עוד 3 בתים נוספים, שיש הרבה רשויות שלוקחות על עצמן את זה, פתח תקווה, ראשון, דלית אלכרמל, ויסוד המעלה.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w:t>
      </w:r>
      <w:r>
        <w:rPr>
          <w:rFonts w:cs="David"/>
          <w:sz w:val="24"/>
          <w:u w:val="single"/>
          <w:rtl/>
          <w:lang w:eastAsia="en-US"/>
        </w:rPr>
        <w:t>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אולי הוא סייר בארץ ובכל מקום חיבר כמה שורות.</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כל מה שאני אומר כרגע זה לא בכובע שלי כאיש משרד הפנים, אלה כמיצג מזכירות הממשלה. במועצת המדינה הזמנית, בזמן שדנו בסמל המדינה, ראו את התקווה כהמנון המדינה. </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אני רוצה לציין, כי בה</w:t>
      </w:r>
      <w:r>
        <w:rPr>
          <w:rFonts w:cs="David"/>
          <w:sz w:val="24"/>
          <w:rtl/>
          <w:lang w:eastAsia="en-US"/>
        </w:rPr>
        <w:t xml:space="preserve">צעת החוק שלפנינו חסרים התווים של ההימנון, דבר שקיים במדינות רבות בעולם, או שמא יעלה מישהו רעיון, שישירו את המילים של התקווה במנגינה אחרת.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האם זה באמת ישים?</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זה ישים.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מה היתה הסיבה שעד כה לא הכניסו זא</w:t>
      </w:r>
      <w:r>
        <w:rPr>
          <w:rFonts w:cs="David"/>
          <w:sz w:val="24"/>
          <w:rtl/>
          <w:lang w:eastAsia="en-US"/>
        </w:rPr>
        <w:t>ת לחוק?</w:t>
      </w:r>
    </w:p>
    <w:p w:rsidR="00000000" w:rsidRDefault="000147EE">
      <w:pPr>
        <w:rPr>
          <w:rFonts w:cs="David"/>
          <w:sz w:val="24"/>
          <w:rtl/>
          <w:lang w:eastAsia="en-US"/>
        </w:rPr>
      </w:pPr>
    </w:p>
    <w:p w:rsidR="00000000" w:rsidRDefault="000147EE">
      <w:pPr>
        <w:rPr>
          <w:rFonts w:cs="David"/>
          <w:sz w:val="24"/>
          <w:u w:val="single"/>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ראו את זה כדבר מובן מאליו.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כלומר, רק כאשר התחילו לדבר כנגד, הרגישו צורך בעיגון בחוק.</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הדיבורים כנגד כבר נשמעים שנים. אני מוכרח לציין, כי אישיות מפתח במדינת ישראל, שעמדה כסגנית נשיא בית המשפט העליו</w:t>
      </w:r>
      <w:r>
        <w:rPr>
          <w:rFonts w:cs="David"/>
          <w:sz w:val="24"/>
          <w:rtl/>
          <w:lang w:eastAsia="en-US"/>
        </w:rPr>
        <w:t>ן ולאחר מכן בתפקיד בכיר אחר, אמרה כי אולי צריך להתאים את מילות התקווה למצב.</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מי זאת?</w:t>
      </w:r>
    </w:p>
    <w:p w:rsidR="00000000" w:rsidRDefault="000147EE">
      <w:pPr>
        <w:rPr>
          <w:rFonts w:cs="David"/>
          <w:sz w:val="24"/>
          <w:rtl/>
          <w:lang w:eastAsia="en-US"/>
        </w:rPr>
      </w:pPr>
    </w:p>
    <w:p w:rsidR="00000000" w:rsidRDefault="000147EE">
      <w:pPr>
        <w:rPr>
          <w:rFonts w:cs="David"/>
          <w:sz w:val="24"/>
          <w:u w:val="single"/>
          <w:rtl/>
          <w:lang w:eastAsia="en-US"/>
        </w:rPr>
      </w:pPr>
      <w:r>
        <w:rPr>
          <w:rFonts w:cs="David"/>
          <w:sz w:val="24"/>
          <w:u w:val="single"/>
          <w:rtl/>
          <w:lang w:eastAsia="en-US"/>
        </w:rPr>
        <w:t>קריאה:</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מרים בן פורת.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האם לנציגי הממשלה יש הערות?</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עדי ביתו:</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יש לנו הערה טכנית. התוספת מפנה לסעיף 1א, כאשר היא צריכה להפנות לסע</w:t>
      </w:r>
      <w:r>
        <w:rPr>
          <w:rFonts w:cs="David"/>
          <w:sz w:val="24"/>
          <w:rtl/>
          <w:lang w:eastAsia="en-US"/>
        </w:rPr>
        <w:t xml:space="preserve">יף 1ג. לגבי המנגינה, יחזקאל כבר העיר.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אילנה זיילר:</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אנחנו בעד החוק. אני מקבלת את ההערה לגבי המנגינה.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יש מדינות לא קטנות שהיום בבית הספר מתחיל בשירת ההימנון.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בארצות הברית זה חלק מהחוק.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עדי ביתו:</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מדובר רק בהצהרת ה</w:t>
      </w:r>
      <w:r>
        <w:rPr>
          <w:rFonts w:cs="David"/>
          <w:sz w:val="24"/>
          <w:rtl/>
          <w:lang w:eastAsia="en-US"/>
        </w:rPr>
        <w:t>אמונים.</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בטקסים בארצות הברית יש חובה כזו. </w:t>
      </w:r>
    </w:p>
    <w:p w:rsidR="00000000" w:rsidRDefault="000147EE">
      <w:pPr>
        <w:rPr>
          <w:rFonts w:cs="David"/>
          <w:sz w:val="24"/>
          <w:rtl/>
          <w:lang w:eastAsia="en-US"/>
        </w:rPr>
      </w:pPr>
    </w:p>
    <w:p w:rsidR="00000000" w:rsidRDefault="000147EE">
      <w:pPr>
        <w:rPr>
          <w:rFonts w:cs="David"/>
          <w:sz w:val="24"/>
          <w:u w:val="single"/>
          <w:rtl/>
          <w:lang w:eastAsia="en-US"/>
        </w:rPr>
      </w:pPr>
    </w:p>
    <w:p w:rsidR="00000000" w:rsidRDefault="000147EE">
      <w:pPr>
        <w:rPr>
          <w:rFonts w:cs="David"/>
          <w:sz w:val="24"/>
          <w:u w:val="single"/>
          <w:rtl/>
          <w:lang w:eastAsia="en-US"/>
        </w:rPr>
      </w:pPr>
    </w:p>
    <w:p w:rsidR="00000000" w:rsidRDefault="000147EE">
      <w:pPr>
        <w:rPr>
          <w:rFonts w:cs="David"/>
          <w:sz w:val="24"/>
          <w:u w:val="single"/>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r>
        <w:rPr>
          <w:rFonts w:cs="David"/>
          <w:sz w:val="24"/>
          <w:rtl/>
          <w:lang w:eastAsia="en-US"/>
        </w:rPr>
        <w:tab/>
      </w:r>
    </w:p>
    <w:p w:rsidR="00000000" w:rsidRDefault="000147EE">
      <w:pPr>
        <w:ind w:firstLine="567"/>
        <w:rPr>
          <w:rFonts w:cs="David"/>
          <w:sz w:val="24"/>
          <w:rtl/>
          <w:lang w:eastAsia="en-US"/>
        </w:rPr>
      </w:pPr>
      <w:r>
        <w:rPr>
          <w:rFonts w:cs="David"/>
          <w:sz w:val="24"/>
          <w:rtl/>
          <w:lang w:eastAsia="en-US"/>
        </w:rPr>
        <w:t>לפני חודש וחצי כמה חברי כנסת ואני, התארחנו בלוס אנג'לס, שהיא בערך כמו מדינת ישראל, כאשר ישיבת מועצת העיר התחילה בכך שכולם קמו, הצדיעו לדגל ושרו את ההמנון. אצלנו זה מיד יהפוך ל</w:t>
      </w:r>
      <w:r>
        <w:rPr>
          <w:rFonts w:cs="David"/>
          <w:sz w:val="24"/>
          <w:rtl/>
          <w:lang w:eastAsia="en-US"/>
        </w:rPr>
        <w:t xml:space="preserve">לעג בתקשורת.  אולי כדאי לנו להציע שגם אצלנו זה יהיה. הזלזול הזה בסמלים הוא בלתי נסבל.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מיכאל נודלמן: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בזה מתחיל הזלזול בכל יתר הדברים.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lastRenderedPageBreak/>
        <w:tab/>
        <w:t>מירי, האם יש לך הערות נוספות.</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מירי פרנקל-שור:</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אני רוצה להפנות שאלה למשרד החינוך, האם יש נוסח רש</w:t>
      </w:r>
      <w:r>
        <w:rPr>
          <w:rFonts w:cs="David"/>
          <w:sz w:val="24"/>
          <w:rtl/>
          <w:lang w:eastAsia="en-US"/>
        </w:rPr>
        <w:t>מי של תווים?</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אילנה זיילר:</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אני אבדוק את זה, ואחזיר לך תשובה. אני אשאל את המפקחת על הוראת המוסיקה.</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קובי שפירא: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באתר האינטרנט שנקרא "המנון", יש תווים.</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יש מקור אחד במדינת ישראל שבו יש את התווים של כל ההמנונים, של כל מדינות העולם, תזמורת צ</w:t>
      </w:r>
      <w:r>
        <w:rPr>
          <w:rFonts w:cs="David"/>
          <w:sz w:val="24"/>
          <w:rtl/>
          <w:lang w:eastAsia="en-US"/>
        </w:rPr>
        <w:t xml:space="preserve">ה"ל.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מירי פרנקל-שור:</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אני שואלת לגבי המעמד הרשמי של התווים.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קובי שפירא: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אני רוצה להעיר, כי מקובל לחשוב שהמנגינה היא מנגינה סלבית, שנפתלי צבי אימבר הביא איתו מרומניה.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המקור הוא סמטנה, מלחין צ'כי.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אבל זה לא ממש דו</w:t>
      </w:r>
      <w:r>
        <w:rPr>
          <w:rFonts w:cs="David"/>
          <w:sz w:val="24"/>
          <w:rtl/>
          <w:lang w:eastAsia="en-US"/>
        </w:rPr>
        <w:t>מה.</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לא. מדובר רק בטיוב</w:t>
      </w:r>
      <w:r>
        <w:rPr>
          <w:rFonts w:cs="David"/>
          <w:b/>
          <w:bCs/>
          <w:sz w:val="24"/>
          <w:rtl/>
          <w:lang w:eastAsia="en-US"/>
        </w:rPr>
        <w:t xml:space="preserve"> </w:t>
      </w:r>
      <w:r>
        <w:rPr>
          <w:rFonts w:cs="David"/>
          <w:sz w:val="24"/>
          <w:rtl/>
          <w:lang w:eastAsia="en-US"/>
        </w:rPr>
        <w:t xml:space="preserve">המרכזי. </w:t>
      </w:r>
    </w:p>
    <w:p w:rsidR="00000000" w:rsidRDefault="000147EE">
      <w:pPr>
        <w:rPr>
          <w:rFonts w:cs="David"/>
          <w:sz w:val="24"/>
          <w:rtl/>
          <w:lang w:eastAsia="en-US"/>
        </w:rPr>
      </w:pPr>
    </w:p>
    <w:p w:rsidR="00000000" w:rsidRDefault="000147EE">
      <w:pPr>
        <w:rPr>
          <w:rFonts w:cs="David"/>
          <w:sz w:val="24"/>
          <w:u w:val="single"/>
          <w:rtl/>
          <w:lang w:eastAsia="en-US"/>
        </w:rPr>
      </w:pPr>
    </w:p>
    <w:p w:rsidR="00000000" w:rsidRDefault="000147EE">
      <w:pPr>
        <w:rPr>
          <w:rFonts w:cs="David"/>
          <w:sz w:val="24"/>
          <w:rtl/>
          <w:lang w:eastAsia="en-US"/>
        </w:rPr>
      </w:pPr>
      <w:r>
        <w:rPr>
          <w:rFonts w:cs="David"/>
          <w:sz w:val="24"/>
          <w:u w:val="single"/>
          <w:rtl/>
          <w:lang w:eastAsia="en-US"/>
        </w:rPr>
        <w:t>מירי פרנקל-שור:</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האם בארצות הברית ההמנון מעוגן בחוקה?</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כן.</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מירי פרנקל-שור:</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האם גם המנגינה?</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יחזקאל לביא: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נדמה לי שכן, אבל אני לא זוכר.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אני מעלה את הצעת החוק להצבעה.</w:t>
      </w:r>
    </w:p>
    <w:p w:rsidR="00000000" w:rsidRDefault="000147EE">
      <w:pPr>
        <w:rPr>
          <w:rFonts w:cs="David"/>
          <w:sz w:val="24"/>
          <w:rtl/>
          <w:lang w:eastAsia="en-US"/>
        </w:rPr>
      </w:pPr>
    </w:p>
    <w:p w:rsidR="00000000" w:rsidRDefault="000147EE">
      <w:pPr>
        <w:jc w:val="center"/>
        <w:rPr>
          <w:rFonts w:cs="David"/>
          <w:sz w:val="24"/>
          <w:rtl/>
          <w:lang w:eastAsia="en-US"/>
        </w:rPr>
      </w:pPr>
      <w:r>
        <w:rPr>
          <w:rFonts w:cs="David"/>
          <w:sz w:val="24"/>
          <w:rtl/>
          <w:lang w:eastAsia="en-US"/>
        </w:rPr>
        <w:t>ה צ ב ע ה</w:t>
      </w:r>
    </w:p>
    <w:p w:rsidR="00000000" w:rsidRDefault="000147EE">
      <w:pPr>
        <w:rPr>
          <w:rFonts w:cs="David"/>
          <w:sz w:val="24"/>
          <w:rtl/>
          <w:lang w:eastAsia="en-US"/>
        </w:rPr>
      </w:pPr>
      <w:r>
        <w:rPr>
          <w:rFonts w:cs="David"/>
          <w:sz w:val="24"/>
          <w:rtl/>
          <w:lang w:eastAsia="en-US"/>
        </w:rPr>
        <w:t xml:space="preserve">                                                                      בעד – 1</w:t>
      </w:r>
    </w:p>
    <w:p w:rsidR="00000000" w:rsidRDefault="000147EE">
      <w:pPr>
        <w:rPr>
          <w:rFonts w:cs="David"/>
          <w:sz w:val="24"/>
          <w:rtl/>
          <w:lang w:eastAsia="en-US"/>
        </w:rPr>
      </w:pPr>
      <w:r>
        <w:rPr>
          <w:rFonts w:cs="David"/>
          <w:sz w:val="24"/>
          <w:rtl/>
          <w:lang w:eastAsia="en-US"/>
        </w:rPr>
        <w:t xml:space="preserve">                                                                      נגד – 0</w:t>
      </w:r>
    </w:p>
    <w:p w:rsidR="00000000" w:rsidRDefault="000147EE">
      <w:pPr>
        <w:rPr>
          <w:rFonts w:cs="David"/>
          <w:sz w:val="24"/>
          <w:rtl/>
          <w:lang w:eastAsia="en-US"/>
        </w:rPr>
      </w:pPr>
      <w:r>
        <w:rPr>
          <w:rFonts w:cs="David"/>
          <w:sz w:val="24"/>
          <w:rtl/>
          <w:lang w:eastAsia="en-US"/>
        </w:rPr>
        <w:t xml:space="preserve">                                                                      נמנעים – אין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ההצ</w:t>
      </w:r>
      <w:r>
        <w:rPr>
          <w:rFonts w:cs="David"/>
          <w:sz w:val="24"/>
          <w:rtl/>
          <w:lang w:eastAsia="en-US"/>
        </w:rPr>
        <w:t xml:space="preserve">עה התקבלה פה אחד. אנו מבקשים מהמציע ומהיועצת המשפטית לבדוק את הנושא של התווים. אנחנו מסמיכים אתכם, לקראת הקריאה הראשונה, לצרף את התווים לתוספת החוק. </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לסיכום, אנחנו אישרנו לקריאה ראשונה את חוק הדגל והסמל והמנון המדינה של חה"כ מיכאל נודלמן. ההצעה הזו נותנת</w:t>
      </w:r>
      <w:r>
        <w:rPr>
          <w:rFonts w:cs="David"/>
          <w:sz w:val="24"/>
          <w:rtl/>
          <w:lang w:eastAsia="en-US"/>
        </w:rPr>
        <w:t xml:space="preserve"> להימנון הלאומי, "התקווה", מעמד חוקי, דבר שלא היה עד כה. </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אנחנו קיבלנו ממרכז מידע של הכנסת, תוצאות מחקר שמקראות שבמדינות רבות, קנדה, רוסיה, יפן, צרפת וסינגפור, יש חוק שנותן מעמד קבוע ומוגן להמנון הללאומי. אין זשום סיבה שמדינת ישראל לא תעשה אותו דבר. אנחנ</w:t>
      </w:r>
      <w:r>
        <w:rPr>
          <w:rFonts w:cs="David"/>
          <w:sz w:val="24"/>
          <w:rtl/>
          <w:lang w:eastAsia="en-US"/>
        </w:rPr>
        <w:t>ו עושים את זה כנגד כל ההתבטאויות על כך שההמנון הזה מבטא רק צד אחד של הציבוריות הישראלית. אנחנו מדינה יהודית, וההמנון הזה הוא המנון של התנועה הציונית, שהפך לאורך השנים להמנון המדינה. היום, אנו ניתן לו מעמד חוקי, כך שהערעורים כנגדו לא יהיה להם סיכוי. אני מבק</w:t>
      </w:r>
      <w:r>
        <w:rPr>
          <w:rFonts w:cs="David"/>
          <w:sz w:val="24"/>
          <w:rtl/>
          <w:lang w:eastAsia="en-US"/>
        </w:rPr>
        <w:t>ש מהיועצת המשפטית לקרוא את החוק.</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מירי פרנקל-שור:</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מקריאה את הצעת חוק הדגל והסמל (המנון המדינה), התשס"ד-2004.</w:t>
      </w:r>
    </w:p>
    <w:p w:rsidR="00000000" w:rsidRDefault="000147EE">
      <w:pPr>
        <w:rPr>
          <w:rFonts w:cs="David"/>
          <w:sz w:val="24"/>
          <w:rtl/>
          <w:lang w:eastAsia="en-US"/>
        </w:rPr>
      </w:pPr>
    </w:p>
    <w:p w:rsidR="00000000" w:rsidRDefault="000147EE">
      <w:pPr>
        <w:rPr>
          <w:rFonts w:cs="David"/>
          <w:sz w:val="24"/>
          <w:u w:val="single"/>
          <w:rtl/>
          <w:lang w:eastAsia="en-US"/>
        </w:rPr>
      </w:pPr>
      <w:r>
        <w:rPr>
          <w:rFonts w:cs="David"/>
          <w:sz w:val="24"/>
          <w:u w:val="single"/>
          <w:rtl/>
          <w:lang w:eastAsia="en-US"/>
        </w:rPr>
        <w:t>משה גפני:</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מה המשמעות של מחיקת התוספת השנייה.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קובי שפירא: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בתוספת השנייה של חוק הכנסת יש את נוסח ההמנון. עכשיו זה יעבור לחוק הדגל והסמל. בחל</w:t>
      </w:r>
      <w:r>
        <w:rPr>
          <w:rFonts w:cs="David"/>
          <w:sz w:val="24"/>
          <w:rtl/>
          <w:lang w:eastAsia="en-US"/>
        </w:rPr>
        <w:t xml:space="preserve">וק הכנסת זה היה כנספח. שם נאמר כי הכנסת בישיבת הראשונה תשיר את שיר "התקווה". </w:t>
      </w:r>
    </w:p>
    <w:p w:rsidR="00000000" w:rsidRDefault="000147EE">
      <w:pPr>
        <w:rPr>
          <w:rFonts w:cs="David"/>
          <w:sz w:val="24"/>
          <w:rtl/>
          <w:lang w:eastAsia="en-US"/>
        </w:rPr>
      </w:pPr>
    </w:p>
    <w:p w:rsidR="00000000" w:rsidRDefault="000147EE">
      <w:pPr>
        <w:rPr>
          <w:rFonts w:cs="David"/>
          <w:sz w:val="24"/>
          <w:u w:val="single"/>
          <w:rtl/>
          <w:lang w:eastAsia="en-US"/>
        </w:rPr>
      </w:pPr>
    </w:p>
    <w:p w:rsidR="00000000" w:rsidRDefault="000147EE">
      <w:pPr>
        <w:rPr>
          <w:rFonts w:cs="David"/>
          <w:sz w:val="24"/>
          <w:u w:val="single"/>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לאחר הבדיקה, יצורפו גם התווים להצעת החוק, כפי שזה קיים בחוקים מגבילים במדינות אחרות. צריך קודם לבדוק האם יש תווים רשמיים של "התקווה". צריך גם לבדוק היכן לשב</w:t>
      </w:r>
      <w:r>
        <w:rPr>
          <w:rFonts w:cs="David"/>
          <w:sz w:val="24"/>
          <w:rtl/>
          <w:lang w:eastAsia="en-US"/>
        </w:rPr>
        <w:t>ץ זאת בגופו של החוק. את זה יעשו מציע החוק והיועצת המשפטית של הוועדה, בעזרתו של משרד החינוך.</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קובי שפירא:</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גם אין תווים רשמיים, אין בעיה להכניס אותם לחוק. </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 xml:space="preserve">זה חלק מההכנות שצריך לעשות. </w:t>
      </w:r>
    </w:p>
    <w:p w:rsidR="00000000" w:rsidRDefault="000147EE">
      <w:pPr>
        <w:rPr>
          <w:rFonts w:cs="David"/>
          <w:sz w:val="24"/>
          <w:rtl/>
          <w:lang w:eastAsia="en-US"/>
        </w:rPr>
      </w:pPr>
    </w:p>
    <w:p w:rsidR="00000000" w:rsidRDefault="000147EE">
      <w:pPr>
        <w:rPr>
          <w:rFonts w:cs="David"/>
          <w:sz w:val="24"/>
          <w:u w:val="single"/>
          <w:rtl/>
          <w:lang w:eastAsia="en-US"/>
        </w:rPr>
      </w:pPr>
      <w:r>
        <w:rPr>
          <w:rFonts w:cs="David"/>
          <w:sz w:val="24"/>
          <w:u w:val="single"/>
          <w:rtl/>
          <w:lang w:eastAsia="en-US"/>
        </w:rPr>
        <w:t>משה גפני:</w:t>
      </w:r>
    </w:p>
    <w:p w:rsidR="00000000" w:rsidRDefault="000147EE">
      <w:pPr>
        <w:rPr>
          <w:rFonts w:cs="David"/>
          <w:sz w:val="24"/>
          <w:rtl/>
          <w:lang w:eastAsia="en-US"/>
        </w:rPr>
      </w:pPr>
    </w:p>
    <w:p w:rsidR="00000000" w:rsidRDefault="000147EE">
      <w:pPr>
        <w:rPr>
          <w:rFonts w:cs="David"/>
          <w:sz w:val="24"/>
          <w:rtl/>
          <w:lang w:eastAsia="en-US"/>
        </w:rPr>
      </w:pPr>
      <w:r>
        <w:rPr>
          <w:rFonts w:cs="David"/>
          <w:sz w:val="24"/>
          <w:rtl/>
          <w:lang w:eastAsia="en-US"/>
        </w:rPr>
        <w:tab/>
        <w:t>אני מציע שבעקבות הצעת החוק הזו, נעשה מ</w:t>
      </w:r>
      <w:r>
        <w:rPr>
          <w:rFonts w:cs="David"/>
          <w:sz w:val="24"/>
          <w:rtl/>
          <w:lang w:eastAsia="en-US"/>
        </w:rPr>
        <w:t>בחן בבתי הספר כדי לראות כמה יודעים את מילות ה"תקווה".</w:t>
      </w:r>
    </w:p>
    <w:p w:rsidR="00000000" w:rsidRDefault="000147EE">
      <w:pPr>
        <w:rPr>
          <w:rFonts w:cs="David"/>
          <w:sz w:val="24"/>
          <w:rtl/>
          <w:lang w:eastAsia="en-US"/>
        </w:rPr>
      </w:pPr>
    </w:p>
    <w:p w:rsidR="00000000" w:rsidRDefault="000147EE">
      <w:pPr>
        <w:rPr>
          <w:rFonts w:cs="David"/>
          <w:sz w:val="24"/>
          <w:rtl/>
          <w:lang w:eastAsia="en-US"/>
        </w:rPr>
      </w:pPr>
      <w:r>
        <w:rPr>
          <w:rFonts w:cs="David"/>
          <w:sz w:val="24"/>
          <w:u w:val="single"/>
          <w:rtl/>
          <w:lang w:eastAsia="en-US"/>
        </w:rPr>
        <w:t>היו”ר יורי שטרן:</w:t>
      </w:r>
    </w:p>
    <w:p w:rsidR="00000000" w:rsidRDefault="000147EE">
      <w:pPr>
        <w:rPr>
          <w:rFonts w:cs="David"/>
          <w:sz w:val="24"/>
          <w:rtl/>
          <w:lang w:eastAsia="en-US"/>
        </w:rPr>
      </w:pPr>
    </w:p>
    <w:p w:rsidR="00000000" w:rsidRDefault="000147EE">
      <w:pPr>
        <w:ind w:firstLine="720"/>
        <w:rPr>
          <w:rFonts w:cs="David"/>
          <w:sz w:val="24"/>
          <w:rtl/>
          <w:lang w:eastAsia="en-US"/>
        </w:rPr>
      </w:pPr>
      <w:r>
        <w:rPr>
          <w:rFonts w:cs="David"/>
          <w:sz w:val="24"/>
          <w:rtl/>
          <w:lang w:eastAsia="en-US"/>
        </w:rPr>
        <w:t xml:space="preserve">אנחנו צריכים להיו אופטימיים ולקוות, שעם אישור החוק, אנחנו נעלה את רמת ההשכלה של תלמידי בתי הספר. תודה רבה, הישיבה נעולה. </w:t>
      </w:r>
    </w:p>
    <w:p w:rsidR="00000000" w:rsidRDefault="000147EE">
      <w:pPr>
        <w:rPr>
          <w:rFonts w:cs="David"/>
          <w:sz w:val="24"/>
          <w:rtl/>
          <w:lang w:eastAsia="en-US"/>
        </w:rPr>
      </w:pPr>
    </w:p>
    <w:p w:rsidR="00000000" w:rsidRDefault="000147EE">
      <w:pPr>
        <w:pStyle w:val="1"/>
        <w:jc w:val="both"/>
        <w:rPr>
          <w:rFonts w:cs="David"/>
          <w:b w:val="0"/>
          <w:bCs w:val="0"/>
          <w:sz w:val="24"/>
          <w:u w:val="single"/>
          <w:rtl/>
        </w:rPr>
      </w:pPr>
      <w:r>
        <w:rPr>
          <w:rFonts w:cs="David"/>
          <w:b w:val="0"/>
          <w:bCs w:val="0"/>
          <w:sz w:val="24"/>
          <w:u w:val="single"/>
          <w:rtl/>
        </w:rPr>
        <w:t>הישיבה הסתיימה בשעה 09:45</w:t>
      </w:r>
    </w:p>
    <w:p w:rsidR="00000000" w:rsidRDefault="000147EE">
      <w:pPr>
        <w:rPr>
          <w:rFonts w:cs="David"/>
          <w:sz w:val="24"/>
          <w:rtl/>
        </w:rPr>
      </w:pPr>
    </w:p>
    <w:p w:rsidR="00000000" w:rsidRDefault="000147EE">
      <w:pPr>
        <w:rPr>
          <w:rFonts w:cs="David"/>
          <w:sz w:val="24"/>
          <w:rtl/>
        </w:rPr>
      </w:pPr>
    </w:p>
    <w:p w:rsidR="00000000" w:rsidRDefault="000147EE">
      <w:pPr>
        <w:pStyle w:val="a8"/>
        <w:rPr>
          <w:rFonts w:cs="David"/>
          <w:u w:val="single"/>
          <w:rtl/>
        </w:rPr>
      </w:pPr>
    </w:p>
    <w:p w:rsidR="00000000" w:rsidRDefault="000147E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47EE">
      <w:r>
        <w:separator/>
      </w:r>
    </w:p>
  </w:endnote>
  <w:endnote w:type="continuationSeparator" w:id="0">
    <w:p w:rsidR="00000000" w:rsidRDefault="00014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47EE">
      <w:r>
        <w:separator/>
      </w:r>
    </w:p>
  </w:footnote>
  <w:footnote w:type="continuationSeparator" w:id="0">
    <w:p w:rsidR="00000000" w:rsidRDefault="00014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7EE">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0147EE">
    <w:pPr>
      <w:pStyle w:val="a3"/>
      <w:ind w:right="360"/>
      <w:jc w:val="both"/>
      <w:rPr>
        <w:rFonts w:cs="David"/>
        <w:sz w:val="24"/>
        <w:rtl/>
      </w:rPr>
    </w:pPr>
    <w:r>
      <w:rPr>
        <w:rFonts w:cs="David"/>
        <w:sz w:val="24"/>
        <w:rtl/>
      </w:rPr>
      <w:t>ועדת הפנים ואיכות הסביבה</w:t>
    </w:r>
  </w:p>
  <w:p w:rsidR="00000000" w:rsidRDefault="000147EE">
    <w:pPr>
      <w:pStyle w:val="a3"/>
      <w:ind w:right="360"/>
      <w:jc w:val="both"/>
      <w:rPr>
        <w:rStyle w:val="a7"/>
        <w:rFonts w:cs="David"/>
        <w:sz w:val="24"/>
        <w:rtl/>
      </w:rPr>
    </w:pPr>
    <w:r>
      <w:rPr>
        <w:rFonts w:cs="David"/>
        <w:sz w:val="24"/>
        <w:rtl/>
      </w:rPr>
      <w:t>09.06.2004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47EE"/>
    <w:rsid w:val="00014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87F026-E5FA-4AD5-BFDD-47B49830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0B7FF-54F1-455E-9BAF-3934C2E81D99}"/>
</file>

<file path=customXml/itemProps2.xml><?xml version="1.0" encoding="utf-8"?>
<ds:datastoreItem xmlns:ds="http://schemas.openxmlformats.org/officeDocument/2006/customXml" ds:itemID="{52EDA87B-AAF8-4C95-963F-650B17586747}"/>
</file>

<file path=customXml/itemProps3.xml><?xml version="1.0" encoding="utf-8"?>
<ds:datastoreItem xmlns:ds="http://schemas.openxmlformats.org/officeDocument/2006/customXml" ds:itemID="{393009FF-A6D4-47DA-8D84-273DA7CF8E1E}"/>
</file>

<file path=docProps/app.xml><?xml version="1.0" encoding="utf-8"?>
<Properties xmlns="http://schemas.openxmlformats.org/officeDocument/2006/extended-properties" xmlns:vt="http://schemas.openxmlformats.org/officeDocument/2006/docPropsVTypes">
  <Template>Normal</Template>
  <TotalTime>0</TotalTime>
  <Pages>6</Pages>
  <Words>1072</Words>
  <Characters>5363</Characters>
  <Application>Microsoft Office Word</Application>
  <DocSecurity>0</DocSecurity>
  <Lines>44</Lines>
  <Paragraphs>12</Paragraphs>
  <ScaleCrop>false</ScaleCrop>
  <Company>כנסת</Company>
  <LinksUpToDate>false</LinksUpToDate>
  <CharactersWithSpaces>6423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הדגל והסמל (המנון המדינה), התשס"ד-2004</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221</vt:i4>
  </property>
  <property fmtid="{D5CDD505-2E9C-101B-9397-08002B2CF9AE}" pid="5" name="Nose">
    <vt:lpwstr>':מחלקת הפרוטוקולים:ועדת הפנים'_x000d__x000d_</vt:lpwstr>
  </property>
  <property fmtid="{D5CDD505-2E9C-101B-9397-08002B2CF9AE}" pid="6" name="TaarichYeshiva">
    <vt:filetime>2004-06-07T21:00:00Z</vt:filetime>
  </property>
  <property fmtid="{D5CDD505-2E9C-101B-9397-08002B2CF9AE}" pid="7" name="סימוכין">
    <vt:i4>2248304</vt:i4>
  </property>
  <property fmtid="{D5CDD505-2E9C-101B-9397-08002B2CF9AE}" pid="8" name="שעת ישיבה">
    <vt:lpwstr>9:00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67003</vt:r8>
  </property>
  <property fmtid="{D5CDD505-2E9C-101B-9397-08002B2CF9AE}" pid="14" name="SanhedrinDocumentType">
    <vt:r8>167</vt:r8>
  </property>
</Properties>
</file>