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08B0">
      <w:pPr>
        <w:jc w:val="right"/>
        <w:rPr>
          <w:rFonts w:cs="David"/>
          <w:sz w:val="24"/>
          <w:rtl/>
        </w:rPr>
      </w:pPr>
      <w:bookmarkStart w:id="0" w:name="_GoBack"/>
      <w:bookmarkEnd w:id="0"/>
      <w:r>
        <w:rPr>
          <w:rFonts w:cs="David"/>
          <w:sz w:val="24"/>
          <w:rtl/>
        </w:rPr>
        <w:t>פרוטוקולים/ועדת חוקה/7194</w:t>
      </w:r>
    </w:p>
    <w:p w:rsidR="00000000" w:rsidRDefault="004308B0">
      <w:pPr>
        <w:jc w:val="right"/>
        <w:rPr>
          <w:rFonts w:cs="David"/>
          <w:sz w:val="24"/>
          <w:rtl/>
        </w:rPr>
      </w:pPr>
      <w:r>
        <w:rPr>
          <w:rFonts w:cs="David"/>
          <w:sz w:val="24"/>
          <w:rtl/>
        </w:rPr>
        <w:tab/>
        <w:t>ירושלים, א' בחשון, תשס"ד</w:t>
      </w:r>
    </w:p>
    <w:p w:rsidR="00000000" w:rsidRDefault="004308B0">
      <w:pPr>
        <w:jc w:val="right"/>
        <w:rPr>
          <w:rFonts w:cs="David"/>
          <w:sz w:val="24"/>
          <w:rtl/>
          <w:lang w:val="es"/>
        </w:rPr>
      </w:pPr>
      <w:r>
        <w:rPr>
          <w:rFonts w:cs="David"/>
          <w:sz w:val="24"/>
          <w:rtl/>
          <w:lang w:val="es"/>
        </w:rPr>
        <w:t>27 באוקטובר, 2003</w:t>
      </w:r>
    </w:p>
    <w:p w:rsidR="00000000" w:rsidRDefault="004308B0">
      <w:pPr>
        <w:jc w:val="right"/>
        <w:rPr>
          <w:rFonts w:cs="David"/>
          <w:sz w:val="24"/>
          <w:rtl/>
        </w:rPr>
      </w:pPr>
    </w:p>
    <w:p w:rsidR="00000000" w:rsidRDefault="004308B0">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08B0">
      <w:pPr>
        <w:rPr>
          <w:rFonts w:cs="David"/>
          <w:b/>
          <w:bCs/>
          <w:sz w:val="24"/>
          <w:rtl/>
        </w:rPr>
      </w:pPr>
      <w:r>
        <w:rPr>
          <w:rFonts w:cs="David"/>
          <w:b/>
          <w:bCs/>
          <w:sz w:val="24"/>
          <w:rtl/>
        </w:rPr>
        <w:t>מושב שני</w:t>
      </w:r>
    </w:p>
    <w:p w:rsidR="00000000" w:rsidRDefault="004308B0">
      <w:pPr>
        <w:rPr>
          <w:rFonts w:cs="David"/>
          <w:b/>
          <w:bCs/>
          <w:sz w:val="24"/>
          <w:rtl/>
        </w:rPr>
      </w:pPr>
    </w:p>
    <w:p w:rsidR="00000000" w:rsidRDefault="004308B0">
      <w:pPr>
        <w:rPr>
          <w:rFonts w:cs="David"/>
          <w:b/>
          <w:bCs/>
          <w:sz w:val="24"/>
          <w:rtl/>
        </w:rPr>
      </w:pPr>
    </w:p>
    <w:p w:rsidR="00000000" w:rsidRDefault="004308B0">
      <w:pPr>
        <w:rPr>
          <w:rFonts w:cs="David"/>
          <w:b/>
          <w:bCs/>
          <w:sz w:val="24"/>
          <w:rtl/>
        </w:rPr>
      </w:pPr>
    </w:p>
    <w:p w:rsidR="00000000" w:rsidRDefault="004308B0">
      <w:pPr>
        <w:pStyle w:val="10"/>
        <w:rPr>
          <w:rFonts w:cs="David"/>
          <w:sz w:val="24"/>
          <w:rtl/>
        </w:rPr>
      </w:pPr>
      <w:r>
        <w:rPr>
          <w:rFonts w:cs="David"/>
          <w:sz w:val="24"/>
          <w:rtl/>
        </w:rPr>
        <w:t>פרוטוקול מס'  77</w:t>
      </w:r>
    </w:p>
    <w:p w:rsidR="00000000" w:rsidRDefault="004308B0">
      <w:pPr>
        <w:jc w:val="center"/>
        <w:rPr>
          <w:rFonts w:cs="David"/>
          <w:b/>
          <w:bCs/>
          <w:sz w:val="24"/>
          <w:rtl/>
        </w:rPr>
      </w:pPr>
    </w:p>
    <w:p w:rsidR="00000000" w:rsidRDefault="004308B0">
      <w:pPr>
        <w:pStyle w:val="9"/>
        <w:rPr>
          <w:rFonts w:cs="David"/>
          <w:sz w:val="24"/>
          <w:rtl/>
        </w:rPr>
      </w:pPr>
      <w:r>
        <w:rPr>
          <w:rFonts w:cs="David"/>
          <w:sz w:val="24"/>
          <w:rtl/>
        </w:rPr>
        <w:tab/>
        <w:t>מישיבת ועדת החוקה, חוק ומשפט</w:t>
      </w:r>
    </w:p>
    <w:p w:rsidR="00000000" w:rsidRDefault="004308B0">
      <w:pPr>
        <w:jc w:val="center"/>
        <w:rPr>
          <w:rFonts w:cs="David"/>
          <w:b/>
          <w:bCs/>
          <w:sz w:val="24"/>
          <w:u w:val="single"/>
          <w:rtl/>
        </w:rPr>
      </w:pPr>
      <w:r>
        <w:rPr>
          <w:rFonts w:cs="David"/>
          <w:b/>
          <w:bCs/>
          <w:sz w:val="24"/>
          <w:u w:val="single"/>
          <w:rtl/>
        </w:rPr>
        <w:t>מיום שלישי, כ"ה בתשרי, התשס"ד (21 באוקטובר, 2003) בשעה 10:00</w:t>
      </w:r>
    </w:p>
    <w:p w:rsidR="00000000" w:rsidRDefault="004308B0">
      <w:pPr>
        <w:rPr>
          <w:rFonts w:cs="David"/>
          <w:b/>
          <w:bCs/>
          <w:sz w:val="24"/>
          <w:rtl/>
        </w:rPr>
      </w:pPr>
    </w:p>
    <w:p w:rsidR="00000000" w:rsidRDefault="004308B0">
      <w:pPr>
        <w:tabs>
          <w:tab w:val="left" w:pos="1221"/>
        </w:tabs>
        <w:rPr>
          <w:rFonts w:cs="David"/>
          <w:b/>
          <w:bCs/>
          <w:sz w:val="24"/>
          <w:u w:val="single"/>
          <w:rtl/>
        </w:rPr>
      </w:pPr>
    </w:p>
    <w:p w:rsidR="00000000" w:rsidRDefault="004308B0">
      <w:pPr>
        <w:tabs>
          <w:tab w:val="left" w:pos="1221"/>
        </w:tabs>
        <w:rPr>
          <w:rFonts w:cs="David"/>
          <w:b/>
          <w:bCs/>
          <w:sz w:val="24"/>
          <w:rtl/>
        </w:rPr>
      </w:pPr>
      <w:r>
        <w:rPr>
          <w:rFonts w:cs="David"/>
          <w:b/>
          <w:bCs/>
          <w:sz w:val="24"/>
          <w:u w:val="single"/>
          <w:rtl/>
        </w:rPr>
        <w:t>סדר היום</w:t>
      </w:r>
      <w:r>
        <w:rPr>
          <w:rFonts w:cs="David"/>
          <w:sz w:val="24"/>
          <w:rtl/>
        </w:rPr>
        <w:t>:</w:t>
      </w:r>
    </w:p>
    <w:p w:rsidR="00000000" w:rsidRDefault="004308B0">
      <w:pPr>
        <w:rPr>
          <w:rFonts w:cs="David"/>
          <w:b/>
          <w:bCs/>
          <w:sz w:val="24"/>
          <w:rtl/>
        </w:rPr>
      </w:pPr>
      <w:r>
        <w:rPr>
          <w:rFonts w:cs="David"/>
          <w:b/>
          <w:bCs/>
          <w:sz w:val="24"/>
          <w:rtl/>
        </w:rPr>
        <w:t>1.   א. צו העיריות (עבירות קנס)(תיקון), התשס"ד-‏2003</w:t>
      </w:r>
    </w:p>
    <w:p w:rsidR="00000000" w:rsidRDefault="004308B0">
      <w:pPr>
        <w:rPr>
          <w:rFonts w:cs="David"/>
          <w:b/>
          <w:bCs/>
          <w:sz w:val="24"/>
          <w:rtl/>
        </w:rPr>
      </w:pPr>
      <w:r>
        <w:rPr>
          <w:rFonts w:cs="David"/>
          <w:b/>
          <w:bCs/>
          <w:sz w:val="24"/>
          <w:rtl/>
        </w:rPr>
        <w:t xml:space="preserve">      ב. צו המועצות המקומיות (עבירות קנס) (</w:t>
      </w:r>
      <w:r>
        <w:rPr>
          <w:rFonts w:cs="David"/>
          <w:b/>
          <w:bCs/>
          <w:sz w:val="24"/>
          <w:rtl/>
        </w:rPr>
        <w:t>תיקון), התשס"ד-2003</w:t>
      </w:r>
    </w:p>
    <w:p w:rsidR="00000000" w:rsidRDefault="004308B0">
      <w:pPr>
        <w:rPr>
          <w:rFonts w:cs="David"/>
          <w:b/>
          <w:bCs/>
          <w:sz w:val="24"/>
          <w:rtl/>
        </w:rPr>
      </w:pPr>
      <w:r>
        <w:rPr>
          <w:rFonts w:cs="David"/>
          <w:b/>
          <w:bCs/>
          <w:sz w:val="24"/>
          <w:rtl/>
        </w:rPr>
        <w:t xml:space="preserve">2.   תקנות ההוצאה לפועל (אגרות, שכר והוצאות) (תיקון), התשס"ג-2002(תיקון) – </w:t>
      </w:r>
    </w:p>
    <w:p w:rsidR="00000000" w:rsidRDefault="004308B0">
      <w:pPr>
        <w:rPr>
          <w:rFonts w:cs="David"/>
          <w:b/>
          <w:bCs/>
          <w:sz w:val="24"/>
          <w:rtl/>
        </w:rPr>
      </w:pPr>
      <w:r>
        <w:rPr>
          <w:rFonts w:cs="David"/>
          <w:b/>
          <w:bCs/>
          <w:sz w:val="24"/>
          <w:rtl/>
        </w:rPr>
        <w:t xml:space="preserve">      אישור סעיף 2 לתקנות</w:t>
      </w:r>
    </w:p>
    <w:p w:rsidR="00000000" w:rsidRDefault="004308B0">
      <w:pPr>
        <w:rPr>
          <w:rFonts w:cs="David"/>
          <w:sz w:val="24"/>
          <w:rtl/>
        </w:rPr>
      </w:pPr>
    </w:p>
    <w:p w:rsidR="00000000" w:rsidRDefault="004308B0">
      <w:pPr>
        <w:rPr>
          <w:rFonts w:cs="David"/>
          <w:b/>
          <w:bCs/>
          <w:sz w:val="24"/>
          <w:u w:val="single"/>
          <w:rtl/>
        </w:rPr>
      </w:pPr>
      <w:r>
        <w:rPr>
          <w:rFonts w:cs="David"/>
          <w:b/>
          <w:bCs/>
          <w:sz w:val="24"/>
          <w:u w:val="single"/>
          <w:rtl/>
        </w:rPr>
        <w:t>נכחו</w:t>
      </w:r>
      <w:r>
        <w:rPr>
          <w:rFonts w:cs="David"/>
          <w:sz w:val="24"/>
          <w:rtl/>
        </w:rPr>
        <w:t>:</w:t>
      </w:r>
    </w:p>
    <w:p w:rsidR="00000000" w:rsidRDefault="004308B0">
      <w:pPr>
        <w:rPr>
          <w:rFonts w:cs="David"/>
          <w:sz w:val="24"/>
          <w:rtl/>
        </w:rPr>
      </w:pPr>
    </w:p>
    <w:p w:rsidR="00000000" w:rsidRDefault="004308B0">
      <w:pPr>
        <w:tabs>
          <w:tab w:val="left" w:pos="1788"/>
        </w:tabs>
        <w:rPr>
          <w:rFonts w:cs="David"/>
          <w:sz w:val="24"/>
          <w:rtl/>
        </w:rPr>
      </w:pPr>
      <w:r>
        <w:rPr>
          <w:rFonts w:cs="David"/>
          <w:b/>
          <w:bCs/>
          <w:sz w:val="24"/>
          <w:u w:val="single"/>
          <w:rtl/>
        </w:rPr>
        <w:t>חברי הוועדה</w:t>
      </w:r>
      <w:r>
        <w:rPr>
          <w:rFonts w:cs="David"/>
          <w:sz w:val="24"/>
          <w:rtl/>
        </w:rPr>
        <w:t>:</w:t>
      </w:r>
    </w:p>
    <w:p w:rsidR="00000000" w:rsidRDefault="004308B0">
      <w:pPr>
        <w:rPr>
          <w:rFonts w:cs="David"/>
          <w:sz w:val="24"/>
          <w:rtl/>
        </w:rPr>
      </w:pPr>
      <w:r>
        <w:rPr>
          <w:rFonts w:cs="David"/>
          <w:sz w:val="24"/>
          <w:rtl/>
        </w:rPr>
        <w:t>מיכאל איתן – היו"ר</w:t>
      </w:r>
    </w:p>
    <w:p w:rsidR="00000000" w:rsidRDefault="004308B0">
      <w:pPr>
        <w:rPr>
          <w:rFonts w:cs="David"/>
          <w:sz w:val="24"/>
          <w:rtl/>
        </w:rPr>
      </w:pPr>
      <w:r>
        <w:rPr>
          <w:rFonts w:cs="David"/>
          <w:sz w:val="24"/>
          <w:rtl/>
        </w:rPr>
        <w:t>נסים זאב</w:t>
      </w:r>
    </w:p>
    <w:p w:rsidR="00000000" w:rsidRDefault="004308B0">
      <w:pPr>
        <w:rPr>
          <w:rFonts w:cs="David"/>
          <w:sz w:val="24"/>
          <w:rtl/>
        </w:rPr>
      </w:pPr>
      <w:r>
        <w:rPr>
          <w:rFonts w:cs="David"/>
          <w:sz w:val="24"/>
          <w:rtl/>
        </w:rPr>
        <w:t>אליעזר כהן</w:t>
      </w:r>
    </w:p>
    <w:p w:rsidR="00000000" w:rsidRDefault="004308B0">
      <w:pPr>
        <w:rPr>
          <w:rFonts w:cs="David"/>
          <w:sz w:val="24"/>
          <w:rtl/>
        </w:rPr>
      </w:pPr>
      <w:r>
        <w:rPr>
          <w:rFonts w:cs="David"/>
          <w:sz w:val="24"/>
          <w:rtl/>
        </w:rPr>
        <w:t>אופיר פינס -פז</w:t>
      </w:r>
    </w:p>
    <w:p w:rsidR="00000000" w:rsidRDefault="004308B0">
      <w:pPr>
        <w:rPr>
          <w:rFonts w:cs="David"/>
          <w:sz w:val="24"/>
          <w:rtl/>
        </w:rPr>
      </w:pPr>
      <w:r>
        <w:rPr>
          <w:rFonts w:cs="David"/>
          <w:sz w:val="24"/>
          <w:rtl/>
        </w:rPr>
        <w:t>חן רשף</w:t>
      </w:r>
    </w:p>
    <w:p w:rsidR="00000000" w:rsidRDefault="004308B0">
      <w:pPr>
        <w:rPr>
          <w:rFonts w:cs="David"/>
          <w:sz w:val="24"/>
          <w:rtl/>
        </w:rPr>
      </w:pPr>
    </w:p>
    <w:p w:rsidR="00000000" w:rsidRDefault="004308B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308B0">
      <w:pPr>
        <w:rPr>
          <w:rFonts w:cs="David"/>
          <w:sz w:val="24"/>
          <w:rtl/>
        </w:rPr>
      </w:pPr>
      <w:r>
        <w:rPr>
          <w:rFonts w:cs="David"/>
          <w:sz w:val="24"/>
          <w:rtl/>
        </w:rPr>
        <w:t>עו"ד יפעת רווה – משרד המשפטים</w:t>
      </w:r>
    </w:p>
    <w:p w:rsidR="00000000" w:rsidRDefault="004308B0">
      <w:pPr>
        <w:rPr>
          <w:rFonts w:cs="David"/>
          <w:sz w:val="24"/>
          <w:rtl/>
        </w:rPr>
      </w:pPr>
      <w:r>
        <w:rPr>
          <w:rFonts w:cs="David"/>
          <w:sz w:val="24"/>
          <w:rtl/>
        </w:rPr>
        <w:t>עו"ד אורית מ</w:t>
      </w:r>
      <w:r>
        <w:rPr>
          <w:rFonts w:cs="David"/>
          <w:sz w:val="24"/>
          <w:rtl/>
        </w:rPr>
        <w:t>למד- משרד הפנים</w:t>
      </w:r>
    </w:p>
    <w:p w:rsidR="00000000" w:rsidRDefault="004308B0">
      <w:pPr>
        <w:rPr>
          <w:rFonts w:cs="David"/>
          <w:sz w:val="24"/>
          <w:rtl/>
        </w:rPr>
      </w:pPr>
      <w:r>
        <w:rPr>
          <w:rFonts w:cs="David"/>
          <w:sz w:val="24"/>
          <w:rtl/>
        </w:rPr>
        <w:t>נועה בן אריה – מרכז השלטון המקומי</w:t>
      </w:r>
    </w:p>
    <w:p w:rsidR="00000000" w:rsidRDefault="004308B0">
      <w:pPr>
        <w:rPr>
          <w:rFonts w:cs="David"/>
          <w:sz w:val="24"/>
          <w:rtl/>
        </w:rPr>
      </w:pPr>
      <w:r>
        <w:rPr>
          <w:rFonts w:cs="David"/>
          <w:sz w:val="24"/>
          <w:rtl/>
        </w:rPr>
        <w:t>עו"ד דלית זמיר – משרד המשפטים</w:t>
      </w:r>
    </w:p>
    <w:p w:rsidR="00000000" w:rsidRDefault="004308B0">
      <w:pPr>
        <w:rPr>
          <w:rFonts w:cs="David"/>
          <w:sz w:val="24"/>
          <w:rtl/>
        </w:rPr>
      </w:pPr>
      <w:r>
        <w:rPr>
          <w:rFonts w:cs="David"/>
          <w:sz w:val="24"/>
          <w:rtl/>
        </w:rPr>
        <w:t>סוניה בוגוסלבסקי – בנק ישראל</w:t>
      </w:r>
    </w:p>
    <w:p w:rsidR="00000000" w:rsidRDefault="004308B0">
      <w:pPr>
        <w:rPr>
          <w:rFonts w:cs="David"/>
          <w:sz w:val="24"/>
          <w:rtl/>
        </w:rPr>
      </w:pPr>
      <w:r>
        <w:rPr>
          <w:rFonts w:cs="David"/>
          <w:sz w:val="24"/>
          <w:rtl/>
        </w:rPr>
        <w:t>רו"ח אתי לוי</w:t>
      </w:r>
    </w:p>
    <w:p w:rsidR="00000000" w:rsidRDefault="004308B0">
      <w:pPr>
        <w:rPr>
          <w:rFonts w:cs="David"/>
          <w:sz w:val="24"/>
          <w:rtl/>
        </w:rPr>
      </w:pPr>
      <w:r>
        <w:rPr>
          <w:rFonts w:cs="David"/>
          <w:sz w:val="24"/>
          <w:rtl/>
        </w:rPr>
        <w:t>עו"ד רמי רובין – הנהלת בתי המפשט</w:t>
      </w:r>
    </w:p>
    <w:p w:rsidR="00000000" w:rsidRDefault="004308B0">
      <w:pPr>
        <w:rPr>
          <w:rFonts w:cs="David"/>
          <w:sz w:val="24"/>
          <w:rtl/>
        </w:rPr>
      </w:pPr>
      <w:r>
        <w:rPr>
          <w:rFonts w:cs="David"/>
          <w:sz w:val="24"/>
          <w:rtl/>
        </w:rPr>
        <w:t>דוד שווימר</w:t>
      </w:r>
    </w:p>
    <w:p w:rsidR="00000000" w:rsidRDefault="004308B0">
      <w:pPr>
        <w:rPr>
          <w:rFonts w:cs="David"/>
          <w:sz w:val="24"/>
          <w:rtl/>
        </w:rPr>
      </w:pPr>
      <w:r>
        <w:rPr>
          <w:rFonts w:cs="David"/>
          <w:sz w:val="24"/>
          <w:rtl/>
        </w:rPr>
        <w:t>עו"ד פרדי וידר – איגוד הבנקים</w:t>
      </w:r>
    </w:p>
    <w:p w:rsidR="00000000" w:rsidRDefault="004308B0">
      <w:pPr>
        <w:rPr>
          <w:rFonts w:cs="David"/>
          <w:sz w:val="24"/>
          <w:rtl/>
        </w:rPr>
      </w:pPr>
      <w:r>
        <w:rPr>
          <w:rFonts w:cs="David"/>
          <w:sz w:val="24"/>
          <w:rtl/>
        </w:rPr>
        <w:t>עו"ד יוסף אריה</w:t>
      </w:r>
    </w:p>
    <w:p w:rsidR="00000000" w:rsidRDefault="004308B0">
      <w:pPr>
        <w:rPr>
          <w:rFonts w:cs="David"/>
          <w:sz w:val="24"/>
          <w:rtl/>
        </w:rPr>
      </w:pPr>
      <w:r>
        <w:rPr>
          <w:rFonts w:cs="David"/>
          <w:sz w:val="24"/>
          <w:rtl/>
        </w:rPr>
        <w:t>יהודה אבני</w:t>
      </w:r>
    </w:p>
    <w:p w:rsidR="00000000" w:rsidRDefault="004308B0">
      <w:pPr>
        <w:rPr>
          <w:rFonts w:cs="David"/>
          <w:sz w:val="24"/>
          <w:rtl/>
        </w:rPr>
      </w:pPr>
      <w:r>
        <w:rPr>
          <w:rFonts w:cs="David"/>
          <w:sz w:val="24"/>
          <w:rtl/>
        </w:rPr>
        <w:t>יצחק בראון</w:t>
      </w:r>
    </w:p>
    <w:p w:rsidR="00000000" w:rsidRDefault="004308B0">
      <w:pPr>
        <w:rPr>
          <w:rFonts w:cs="David"/>
          <w:sz w:val="24"/>
          <w:rtl/>
        </w:rPr>
      </w:pPr>
      <w:r>
        <w:rPr>
          <w:rFonts w:cs="David"/>
          <w:sz w:val="24"/>
          <w:rtl/>
        </w:rPr>
        <w:t>אריה כהן</w:t>
      </w:r>
    </w:p>
    <w:p w:rsidR="00000000" w:rsidRDefault="004308B0">
      <w:pPr>
        <w:rPr>
          <w:rFonts w:cs="David"/>
          <w:sz w:val="24"/>
          <w:rtl/>
        </w:rPr>
      </w:pPr>
      <w:r>
        <w:rPr>
          <w:rFonts w:cs="David"/>
          <w:sz w:val="24"/>
          <w:rtl/>
        </w:rPr>
        <w:t>משה סופר</w:t>
      </w:r>
    </w:p>
    <w:p w:rsidR="00000000" w:rsidRDefault="004308B0">
      <w:pPr>
        <w:rPr>
          <w:rFonts w:cs="David"/>
          <w:sz w:val="24"/>
          <w:rtl/>
        </w:rPr>
      </w:pPr>
      <w:r>
        <w:rPr>
          <w:rFonts w:cs="David"/>
          <w:sz w:val="24"/>
          <w:rtl/>
        </w:rPr>
        <w:t xml:space="preserve">נסים </w:t>
      </w:r>
      <w:r>
        <w:rPr>
          <w:rFonts w:cs="David"/>
          <w:sz w:val="24"/>
          <w:rtl/>
        </w:rPr>
        <w:t>מזרחי – איגוד חברות הביטוח</w:t>
      </w:r>
    </w:p>
    <w:p w:rsidR="00000000" w:rsidRDefault="004308B0">
      <w:pPr>
        <w:rPr>
          <w:rFonts w:cs="David"/>
          <w:sz w:val="24"/>
          <w:rtl/>
        </w:rPr>
      </w:pPr>
      <w:r>
        <w:rPr>
          <w:rFonts w:cs="David"/>
          <w:sz w:val="24"/>
          <w:rtl/>
        </w:rPr>
        <w:t>עו"ד סורין גנות – לשכת עורכי הדין</w:t>
      </w:r>
    </w:p>
    <w:p w:rsidR="00000000" w:rsidRDefault="004308B0">
      <w:pPr>
        <w:rPr>
          <w:rFonts w:cs="David"/>
          <w:sz w:val="24"/>
          <w:rtl/>
        </w:rPr>
      </w:pPr>
      <w:r>
        <w:rPr>
          <w:rFonts w:cs="David"/>
          <w:sz w:val="24"/>
          <w:rtl/>
        </w:rPr>
        <w:t>עו"ד איריס סיון</w:t>
      </w:r>
    </w:p>
    <w:p w:rsidR="00000000" w:rsidRDefault="004308B0">
      <w:pPr>
        <w:rPr>
          <w:rFonts w:cs="David"/>
          <w:sz w:val="24"/>
          <w:rtl/>
        </w:rPr>
      </w:pPr>
      <w:r>
        <w:rPr>
          <w:rFonts w:cs="David"/>
          <w:sz w:val="24"/>
          <w:rtl/>
        </w:rPr>
        <w:t>עו"ד ליאור שפירא</w:t>
      </w:r>
      <w:r>
        <w:rPr>
          <w:rFonts w:cs="David"/>
          <w:sz w:val="24"/>
          <w:rtl/>
        </w:rPr>
        <w:br/>
      </w:r>
    </w:p>
    <w:p w:rsidR="00000000" w:rsidRDefault="004308B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סיגל קוגוט</w:t>
      </w:r>
    </w:p>
    <w:p w:rsidR="00000000" w:rsidRDefault="004308B0">
      <w:pPr>
        <w:rPr>
          <w:rFonts w:cs="David"/>
          <w:sz w:val="24"/>
          <w:rtl/>
        </w:rPr>
      </w:pPr>
    </w:p>
    <w:p w:rsidR="00000000" w:rsidRDefault="004308B0">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4308B0">
      <w:pPr>
        <w:rPr>
          <w:rFonts w:cs="David"/>
          <w:sz w:val="24"/>
          <w:rtl/>
        </w:rPr>
      </w:pPr>
    </w:p>
    <w:p w:rsidR="00000000" w:rsidRDefault="004308B0">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4308B0">
      <w:pPr>
        <w:rPr>
          <w:rFonts w:cs="David"/>
          <w:b/>
          <w:bCs/>
          <w:sz w:val="24"/>
          <w:rtl/>
        </w:rPr>
      </w:pPr>
    </w:p>
    <w:p w:rsidR="00000000" w:rsidRDefault="004308B0">
      <w:pPr>
        <w:jc w:val="center"/>
        <w:rPr>
          <w:rFonts w:cs="David"/>
          <w:sz w:val="24"/>
          <w:rtl/>
        </w:rPr>
      </w:pPr>
      <w:r>
        <w:rPr>
          <w:rFonts w:cs="David"/>
          <w:sz w:val="24"/>
          <w:rtl/>
        </w:rPr>
        <w:br w:type="page"/>
      </w:r>
      <w:r>
        <w:rPr>
          <w:rFonts w:cs="David"/>
          <w:sz w:val="24"/>
          <w:rtl/>
        </w:rPr>
        <w:lastRenderedPageBreak/>
        <w:t>א. צו העיריות (עבירות קנס) (תיקון), התשס"ד-2003</w:t>
      </w:r>
    </w:p>
    <w:p w:rsidR="00000000" w:rsidRDefault="004308B0">
      <w:pPr>
        <w:jc w:val="center"/>
        <w:rPr>
          <w:rFonts w:cs="David"/>
          <w:sz w:val="24"/>
          <w:rtl/>
        </w:rPr>
      </w:pPr>
      <w:r>
        <w:rPr>
          <w:rFonts w:cs="David"/>
          <w:sz w:val="24"/>
          <w:rtl/>
        </w:rPr>
        <w:t>ב. צו המועצות המקומיות (עבירות קנס)(תיקון</w:t>
      </w:r>
      <w:r>
        <w:rPr>
          <w:rFonts w:cs="David"/>
          <w:sz w:val="24"/>
          <w:rtl/>
        </w:rPr>
        <w:t>), התשס"ד-2003</w:t>
      </w:r>
    </w:p>
    <w:p w:rsidR="00000000" w:rsidRDefault="004308B0">
      <w:pPr>
        <w:jc w:val="center"/>
        <w:rPr>
          <w:rFonts w:cs="David"/>
          <w:sz w:val="24"/>
          <w:rtl/>
        </w:rPr>
      </w:pP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שלום לכם, אני מתכבד לפתוח את ישיבת הוועדה.</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 xml:space="preserve">אנחנו צריכים לאשר פה שני צווים שמעלים את התעריפים של הקנסות. למעשה, זו עליה בגובה המדד, כך שניתן יהיה להטיל אותן על עבירות לפי צו המועצות המקומיות וצו העיריות, </w:t>
      </w:r>
      <w:r>
        <w:rPr>
          <w:rFonts w:cs="David"/>
          <w:sz w:val="24"/>
          <w:rtl/>
        </w:rPr>
        <w:t xml:space="preserve">שהן עבירות קנס. מידי פעם באות לוועדה לאישור עבירות קנס ויש להן דרגות. הצו הקודם היה ישן, והמדד בינתיים עלה.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העלו את הכל בצורה שווה?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 xml:space="preserve">כן. ב- 25%, בהבדלים דקים של אחוז לפה ולשם. אפשר לומר שזה בצורה שווה.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w:t>
      </w:r>
      <w:r>
        <w:rPr>
          <w:rFonts w:cs="David"/>
          <w:sz w:val="24"/>
          <w:u w:val="single"/>
          <w:rtl/>
        </w:rPr>
        <w:t>תן:</w:t>
      </w:r>
    </w:p>
    <w:p w:rsidR="00000000" w:rsidRDefault="004308B0">
      <w:pPr>
        <w:rPr>
          <w:rFonts w:cs="David"/>
          <w:sz w:val="24"/>
          <w:rtl/>
        </w:rPr>
      </w:pPr>
    </w:p>
    <w:p w:rsidR="00000000" w:rsidRDefault="004308B0">
      <w:pPr>
        <w:rPr>
          <w:rFonts w:cs="David"/>
          <w:sz w:val="24"/>
          <w:rtl/>
        </w:rPr>
      </w:pPr>
      <w:r>
        <w:rPr>
          <w:rFonts w:cs="David"/>
          <w:sz w:val="24"/>
          <w:rtl/>
        </w:rPr>
        <w:tab/>
        <w:t xml:space="preserve"> למה זה צריך לעלות ב- 25%?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 xml:space="preserve">לפי עליית המדד. זה לא מתעדכן אוטומטית עם המדד. </w:t>
      </w:r>
    </w:p>
    <w:p w:rsidR="00000000" w:rsidRDefault="004308B0">
      <w:pPr>
        <w:rPr>
          <w:rFonts w:cs="David"/>
          <w:sz w:val="24"/>
          <w:rtl/>
        </w:rPr>
      </w:pPr>
    </w:p>
    <w:p w:rsidR="00000000" w:rsidRDefault="004308B0">
      <w:pPr>
        <w:rPr>
          <w:rFonts w:cs="David"/>
          <w:sz w:val="24"/>
          <w:u w:val="single"/>
          <w:rtl/>
        </w:rPr>
      </w:pPr>
      <w:r>
        <w:rPr>
          <w:rFonts w:cs="David"/>
          <w:sz w:val="24"/>
          <w:u w:val="single"/>
          <w:rtl/>
        </w:rPr>
        <w:t>דורית ואג:</w:t>
      </w:r>
    </w:p>
    <w:p w:rsidR="00000000" w:rsidRDefault="004308B0">
      <w:pPr>
        <w:rPr>
          <w:rFonts w:cs="David"/>
          <w:sz w:val="24"/>
          <w:rtl/>
        </w:rPr>
      </w:pPr>
    </w:p>
    <w:p w:rsidR="00000000" w:rsidRDefault="004308B0">
      <w:pPr>
        <w:rPr>
          <w:rFonts w:cs="David"/>
          <w:sz w:val="24"/>
          <w:rtl/>
        </w:rPr>
      </w:pPr>
      <w:r>
        <w:rPr>
          <w:rFonts w:cs="David"/>
          <w:sz w:val="24"/>
          <w:rtl/>
        </w:rPr>
        <w:tab/>
        <w:t xml:space="preserve">העדכון הקודם היה לפני 4 שנים.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אז איך זה יכול להיות? מי אחראי על החישוב הזה? </w:t>
      </w:r>
    </w:p>
    <w:p w:rsidR="00000000" w:rsidRDefault="004308B0">
      <w:pPr>
        <w:rPr>
          <w:rFonts w:cs="David"/>
          <w:sz w:val="24"/>
          <w:rtl/>
        </w:rPr>
      </w:pPr>
    </w:p>
    <w:p w:rsidR="00000000" w:rsidRDefault="004308B0">
      <w:pPr>
        <w:rPr>
          <w:rFonts w:cs="David"/>
          <w:sz w:val="24"/>
          <w:u w:val="single"/>
          <w:rtl/>
        </w:rPr>
      </w:pPr>
      <w:r>
        <w:rPr>
          <w:rFonts w:cs="David"/>
          <w:sz w:val="24"/>
          <w:u w:val="single"/>
          <w:rtl/>
        </w:rPr>
        <w:t>אורית מלמד:</w:t>
      </w:r>
    </w:p>
    <w:p w:rsidR="00000000" w:rsidRDefault="004308B0">
      <w:pPr>
        <w:rPr>
          <w:rFonts w:cs="David"/>
          <w:sz w:val="24"/>
          <w:rtl/>
        </w:rPr>
      </w:pPr>
    </w:p>
    <w:p w:rsidR="00000000" w:rsidRDefault="004308B0">
      <w:pPr>
        <w:rPr>
          <w:rFonts w:cs="David"/>
          <w:sz w:val="24"/>
          <w:rtl/>
        </w:rPr>
      </w:pPr>
      <w:r>
        <w:rPr>
          <w:rFonts w:cs="David"/>
          <w:sz w:val="24"/>
          <w:rtl/>
        </w:rPr>
        <w:tab/>
        <w:t>הסעיפים שמסמיכים להטיל את הצוו</w:t>
      </w:r>
      <w:r>
        <w:rPr>
          <w:rFonts w:cs="David"/>
          <w:sz w:val="24"/>
          <w:rtl/>
        </w:rPr>
        <w:t xml:space="preserve">ים האלה הותקנו באופן שהקנס המרבי שאפשר לגבות הוא 660 שקל.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אני לא מבין.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 xml:space="preserve">הצווים האלה יוצאים לפי הפקודה- פקודת העיריות. מתי זה תוקן, בחוק ההסדרים? </w:t>
      </w: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u w:val="single"/>
          <w:rtl/>
        </w:rPr>
      </w:pPr>
      <w:r>
        <w:rPr>
          <w:rFonts w:cs="David"/>
          <w:sz w:val="24"/>
          <w:u w:val="single"/>
          <w:rtl/>
        </w:rPr>
        <w:t>יפעת רווה:</w:t>
      </w:r>
    </w:p>
    <w:p w:rsidR="00000000" w:rsidRDefault="004308B0">
      <w:pPr>
        <w:rPr>
          <w:rFonts w:cs="David"/>
          <w:sz w:val="24"/>
          <w:rtl/>
        </w:rPr>
      </w:pPr>
    </w:p>
    <w:p w:rsidR="00000000" w:rsidRDefault="004308B0">
      <w:pPr>
        <w:rPr>
          <w:rFonts w:cs="David"/>
          <w:sz w:val="24"/>
          <w:rtl/>
        </w:rPr>
      </w:pPr>
      <w:r>
        <w:rPr>
          <w:rFonts w:cs="David"/>
          <w:sz w:val="24"/>
          <w:rtl/>
        </w:rPr>
        <w:tab/>
        <w:t>לא. היה צו של שר המשפטים שהותקן בנובמבר. עשו חישוב של על</w:t>
      </w:r>
      <w:r>
        <w:rPr>
          <w:rFonts w:cs="David"/>
          <w:sz w:val="24"/>
          <w:rtl/>
        </w:rPr>
        <w:t xml:space="preserve">יית המדד, ועדכנו את הסעיף – מ-490 זה עלה לפי המדד ל- 660, מאז שזה עודכן לאחרונה, בשנת 96.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על מה את מדברת עכשיו?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היא נותנת לך דוגמה שגם בחוק העונשין, שזה צו אחר, ובחוק העונשין לא צריך בשבילו את אישור ועדת החוקה – עשו ח</w:t>
      </w:r>
      <w:r>
        <w:rPr>
          <w:rFonts w:cs="David"/>
          <w:sz w:val="24"/>
          <w:rtl/>
        </w:rPr>
        <w:t xml:space="preserve">ישוב  של המדד, והשר - - </w:t>
      </w:r>
    </w:p>
    <w:p w:rsidR="00000000" w:rsidRDefault="004308B0">
      <w:pPr>
        <w:rPr>
          <w:rFonts w:cs="David"/>
          <w:sz w:val="24"/>
          <w:rtl/>
        </w:rPr>
      </w:pPr>
    </w:p>
    <w:p w:rsidR="00000000" w:rsidRDefault="004308B0">
      <w:pPr>
        <w:rPr>
          <w:rFonts w:cs="David"/>
          <w:sz w:val="24"/>
          <w:u w:val="single"/>
          <w:rtl/>
        </w:rPr>
      </w:pPr>
      <w:r>
        <w:rPr>
          <w:rFonts w:cs="David"/>
          <w:sz w:val="24"/>
          <w:u w:val="single"/>
          <w:rtl/>
        </w:rPr>
        <w:t>קריאות:</w:t>
      </w:r>
    </w:p>
    <w:p w:rsidR="00000000" w:rsidRDefault="004308B0">
      <w:pPr>
        <w:rPr>
          <w:rFonts w:cs="David"/>
          <w:sz w:val="24"/>
          <w:rtl/>
        </w:rPr>
      </w:pPr>
    </w:p>
    <w:p w:rsidR="00000000" w:rsidRDefault="004308B0">
      <w:pPr>
        <w:rPr>
          <w:rFonts w:cs="David"/>
          <w:sz w:val="24"/>
          <w:rtl/>
        </w:rPr>
      </w:pPr>
      <w:r>
        <w:rPr>
          <w:rFonts w:cs="David"/>
          <w:sz w:val="24"/>
          <w:rtl/>
        </w:rPr>
        <w:tab/>
        <w:t xml:space="preserve">- -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יש לך פה את פקודת העיריות ופקודת המועצות המקומיות שבהן הסעיפים תוקנו, וכתבו: "השר ייקבע בצו ברשומות את שיעור הקנס לכל עבירת קנס, ובלבד שלא יעלה על 660 שקלים חדשים". אותו הדבר גם בחוק המועצות המקומיות.</w:t>
      </w:r>
      <w:r>
        <w:rPr>
          <w:rFonts w:cs="David"/>
          <w:sz w:val="24"/>
          <w:rtl/>
        </w:rPr>
        <w:t xml:space="preserve"> לפי הפקודות האלה יוצאים הצווים האלה.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מי תיקן את החוק ל- 660 ₪?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 xml:space="preserve">שר המשפטים. </w:t>
      </w:r>
    </w:p>
    <w:p w:rsidR="00000000" w:rsidRDefault="004308B0">
      <w:pPr>
        <w:rPr>
          <w:rFonts w:cs="David"/>
          <w:sz w:val="24"/>
          <w:rtl/>
        </w:rPr>
      </w:pPr>
    </w:p>
    <w:p w:rsidR="00000000" w:rsidRDefault="004308B0">
      <w:pPr>
        <w:rPr>
          <w:rFonts w:cs="David"/>
          <w:sz w:val="24"/>
          <w:u w:val="single"/>
          <w:rtl/>
        </w:rPr>
      </w:pPr>
      <w:r>
        <w:rPr>
          <w:rFonts w:cs="David"/>
          <w:sz w:val="24"/>
          <w:u w:val="single"/>
          <w:rtl/>
        </w:rPr>
        <w:t>יפעת רווה:</w:t>
      </w:r>
    </w:p>
    <w:p w:rsidR="00000000" w:rsidRDefault="004308B0">
      <w:pPr>
        <w:rPr>
          <w:rFonts w:cs="David"/>
          <w:sz w:val="24"/>
          <w:rtl/>
        </w:rPr>
      </w:pPr>
    </w:p>
    <w:p w:rsidR="00000000" w:rsidRDefault="004308B0">
      <w:pPr>
        <w:rPr>
          <w:rFonts w:cs="David"/>
          <w:sz w:val="24"/>
          <w:rtl/>
        </w:rPr>
      </w:pPr>
      <w:r>
        <w:rPr>
          <w:rFonts w:cs="David"/>
          <w:sz w:val="24"/>
          <w:rtl/>
        </w:rPr>
        <w:tab/>
        <w:t xml:space="preserve">שר המשפטים, בצו, באישור ועדת הפנים.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בלי ועדה. כתוב פה: "השר ייקבע בצו ברשומות את שיעור הקנס לכל עבירת קנס, ובל</w:t>
      </w:r>
      <w:r>
        <w:rPr>
          <w:rFonts w:cs="David"/>
          <w:sz w:val="24"/>
          <w:rtl/>
        </w:rPr>
        <w:t xml:space="preserve">בד שלא יעלה על 660 שקלים..." </w:t>
      </w:r>
    </w:p>
    <w:p w:rsidR="00000000" w:rsidRDefault="004308B0">
      <w:pPr>
        <w:rPr>
          <w:rFonts w:cs="David"/>
          <w:sz w:val="24"/>
          <w:rtl/>
        </w:rPr>
      </w:pPr>
    </w:p>
    <w:p w:rsidR="00000000" w:rsidRDefault="004308B0">
      <w:pPr>
        <w:rPr>
          <w:rFonts w:cs="David"/>
          <w:sz w:val="24"/>
          <w:u w:val="single"/>
          <w:rtl/>
        </w:rPr>
      </w:pPr>
      <w:r>
        <w:rPr>
          <w:rFonts w:cs="David"/>
          <w:sz w:val="24"/>
          <w:u w:val="single"/>
          <w:rtl/>
        </w:rPr>
        <w:t>יפעת רווה:</w:t>
      </w:r>
    </w:p>
    <w:p w:rsidR="00000000" w:rsidRDefault="004308B0">
      <w:pPr>
        <w:rPr>
          <w:rFonts w:cs="David"/>
          <w:sz w:val="24"/>
          <w:rtl/>
        </w:rPr>
      </w:pPr>
    </w:p>
    <w:p w:rsidR="00000000" w:rsidRDefault="004308B0">
      <w:pPr>
        <w:rPr>
          <w:rFonts w:cs="David"/>
          <w:sz w:val="24"/>
          <w:rtl/>
        </w:rPr>
      </w:pPr>
      <w:r>
        <w:rPr>
          <w:rFonts w:cs="David"/>
          <w:sz w:val="24"/>
          <w:rtl/>
        </w:rPr>
        <w:tab/>
        <w:t xml:space="preserve">יש צו של שר המשפטים, והצו הזה יכול לעדכן שיעורי קנסות בכל מיני חוקים. הצו הזה הוא בלי אישור של ועדה, כי השר מעדכן את זה לפי המדד. השר עדכן, בין היתר, את הפקודה הזו באותו צו.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אני לא מבין – י</w:t>
      </w:r>
      <w:r>
        <w:rPr>
          <w:rFonts w:cs="David"/>
          <w:sz w:val="24"/>
          <w:rtl/>
        </w:rPr>
        <w:t xml:space="preserve">ש פקודה ששר יכול לשנות אותה. בשביל מה אנחנו נדרשים לאשר?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 xml:space="preserve">לא. זה המקסימום. יש לך 6 דרגות. בחלק מהדברים זה הרבה פחות מזה. </w:t>
      </w: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בסדר, יפה. עכשיו אני רוצה שיסבירו לי את החישוב של השר. </w:t>
      </w:r>
    </w:p>
    <w:p w:rsidR="00000000" w:rsidRDefault="004308B0">
      <w:pPr>
        <w:rPr>
          <w:rFonts w:cs="David"/>
          <w:sz w:val="24"/>
          <w:rtl/>
        </w:rPr>
      </w:pPr>
    </w:p>
    <w:p w:rsidR="00000000" w:rsidRDefault="004308B0">
      <w:pPr>
        <w:pStyle w:val="7"/>
        <w:rPr>
          <w:rFonts w:cs="David"/>
          <w:sz w:val="24"/>
          <w:rtl/>
        </w:rPr>
      </w:pPr>
      <w:r>
        <w:rPr>
          <w:rFonts w:cs="David"/>
          <w:sz w:val="24"/>
          <w:rtl/>
        </w:rPr>
        <w:t>יפעת רווה:</w:t>
      </w:r>
    </w:p>
    <w:p w:rsidR="00000000" w:rsidRDefault="004308B0">
      <w:pPr>
        <w:rPr>
          <w:rFonts w:cs="David"/>
          <w:sz w:val="24"/>
          <w:rtl/>
        </w:rPr>
      </w:pPr>
    </w:p>
    <w:p w:rsidR="00000000" w:rsidRDefault="004308B0">
      <w:pPr>
        <w:rPr>
          <w:rFonts w:cs="David"/>
          <w:sz w:val="24"/>
          <w:rtl/>
        </w:rPr>
      </w:pPr>
      <w:r>
        <w:rPr>
          <w:rFonts w:cs="David"/>
          <w:sz w:val="24"/>
          <w:rtl/>
        </w:rPr>
        <w:tab/>
        <w:t xml:space="preserve">זה לפי המדד.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w:t>
      </w:r>
      <w:r>
        <w:rPr>
          <w:rFonts w:cs="David"/>
          <w:sz w:val="24"/>
          <w:u w:val="single"/>
          <w:rtl/>
        </w:rPr>
        <w:t>יתן:</w:t>
      </w:r>
    </w:p>
    <w:p w:rsidR="00000000" w:rsidRDefault="004308B0">
      <w:pPr>
        <w:rPr>
          <w:rFonts w:cs="David"/>
          <w:sz w:val="24"/>
          <w:rtl/>
        </w:rPr>
      </w:pPr>
    </w:p>
    <w:p w:rsidR="00000000" w:rsidRDefault="004308B0">
      <w:pPr>
        <w:rPr>
          <w:rFonts w:cs="David"/>
          <w:sz w:val="24"/>
          <w:rtl/>
        </w:rPr>
      </w:pPr>
      <w:r>
        <w:rPr>
          <w:rFonts w:cs="David"/>
          <w:sz w:val="24"/>
          <w:rtl/>
        </w:rPr>
        <w:tab/>
        <w:t xml:space="preserve"> בסדר. אני רוצה לראות את החישוב: כמה היה המדד, בכמה זה עודכן, בכמה אחוזים. </w:t>
      </w:r>
    </w:p>
    <w:p w:rsidR="00000000" w:rsidRDefault="004308B0">
      <w:pPr>
        <w:rPr>
          <w:rFonts w:cs="David"/>
          <w:sz w:val="24"/>
          <w:rtl/>
        </w:rPr>
      </w:pPr>
    </w:p>
    <w:p w:rsidR="00000000" w:rsidRDefault="004308B0">
      <w:pPr>
        <w:rPr>
          <w:rFonts w:cs="David"/>
          <w:sz w:val="24"/>
          <w:u w:val="single"/>
          <w:rtl/>
        </w:rPr>
      </w:pPr>
      <w:r>
        <w:rPr>
          <w:rFonts w:cs="David"/>
          <w:sz w:val="24"/>
          <w:u w:val="single"/>
          <w:rtl/>
        </w:rPr>
        <w:t>יפעת רווה:</w:t>
      </w:r>
    </w:p>
    <w:p w:rsidR="00000000" w:rsidRDefault="004308B0">
      <w:pPr>
        <w:rPr>
          <w:rFonts w:cs="David"/>
          <w:sz w:val="24"/>
          <w:rtl/>
        </w:rPr>
      </w:pPr>
    </w:p>
    <w:p w:rsidR="00000000" w:rsidRDefault="004308B0">
      <w:pPr>
        <w:rPr>
          <w:rFonts w:cs="David"/>
          <w:sz w:val="24"/>
          <w:rtl/>
        </w:rPr>
      </w:pPr>
      <w:r>
        <w:rPr>
          <w:rFonts w:cs="David"/>
          <w:sz w:val="24"/>
          <w:rtl/>
        </w:rPr>
        <w:tab/>
        <w:t xml:space="preserve">אין לי את זה איתי כאן. מחלקת החשבונות של משרד המשפטים עשתה את החישוב.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אני מבקש לראות את החישוב. </w:t>
      </w:r>
    </w:p>
    <w:p w:rsidR="00000000" w:rsidRDefault="004308B0">
      <w:pPr>
        <w:rPr>
          <w:rFonts w:cs="David"/>
          <w:sz w:val="24"/>
          <w:rtl/>
        </w:rPr>
      </w:pPr>
    </w:p>
    <w:p w:rsidR="00000000" w:rsidRDefault="004308B0">
      <w:pPr>
        <w:rPr>
          <w:rFonts w:cs="David"/>
          <w:sz w:val="24"/>
          <w:u w:val="single"/>
          <w:rtl/>
        </w:rPr>
      </w:pPr>
      <w:r>
        <w:rPr>
          <w:rFonts w:cs="David"/>
          <w:sz w:val="24"/>
          <w:u w:val="single"/>
          <w:rtl/>
        </w:rPr>
        <w:t>דורית ואג:</w:t>
      </w:r>
    </w:p>
    <w:p w:rsidR="00000000" w:rsidRDefault="004308B0">
      <w:pPr>
        <w:rPr>
          <w:rFonts w:cs="David"/>
          <w:sz w:val="24"/>
          <w:rtl/>
        </w:rPr>
      </w:pPr>
    </w:p>
    <w:p w:rsidR="00000000" w:rsidRDefault="004308B0">
      <w:pPr>
        <w:rPr>
          <w:rFonts w:cs="David"/>
          <w:sz w:val="24"/>
          <w:rtl/>
        </w:rPr>
      </w:pPr>
      <w:r>
        <w:rPr>
          <w:rFonts w:cs="David"/>
          <w:sz w:val="24"/>
          <w:rtl/>
        </w:rPr>
        <w:tab/>
        <w:t xml:space="preserve">נברר גם במ.מ.מ.  </w:t>
      </w:r>
    </w:p>
    <w:p w:rsidR="00000000" w:rsidRDefault="004308B0">
      <w:pPr>
        <w:rPr>
          <w:rFonts w:cs="David"/>
          <w:sz w:val="24"/>
          <w:rtl/>
        </w:rPr>
      </w:pPr>
    </w:p>
    <w:p w:rsidR="00000000" w:rsidRDefault="004308B0">
      <w:pPr>
        <w:rPr>
          <w:rFonts w:cs="David"/>
          <w:sz w:val="24"/>
          <w:rtl/>
        </w:rPr>
      </w:pPr>
      <w:r>
        <w:rPr>
          <w:rFonts w:cs="David"/>
          <w:sz w:val="24"/>
          <w:rtl/>
        </w:rPr>
        <w:tab/>
        <w:t>לפי ה</w:t>
      </w:r>
      <w:r>
        <w:rPr>
          <w:rFonts w:cs="David"/>
          <w:sz w:val="24"/>
          <w:rtl/>
        </w:rPr>
        <w:t xml:space="preserve">מ.מ.מ עליית המדד היא כזו: בשנת 96 –% 10.6. בשנת 97 -  7%. בשנת 98- 8.6%, בשנת 99- 1.3%, בשנת 2000- אפס, בשנת 2001 – 1.4%, בשנת 2002- 6.5%. </w:t>
      </w:r>
    </w:p>
    <w:p w:rsidR="00000000" w:rsidRDefault="004308B0">
      <w:pPr>
        <w:rPr>
          <w:rFonts w:cs="David"/>
          <w:sz w:val="24"/>
          <w:rtl/>
        </w:rPr>
      </w:pPr>
    </w:p>
    <w:p w:rsidR="00000000" w:rsidRDefault="004308B0">
      <w:pPr>
        <w:rPr>
          <w:rFonts w:cs="David"/>
          <w:sz w:val="24"/>
          <w:u w:val="single"/>
          <w:rtl/>
        </w:rPr>
      </w:pPr>
      <w:r>
        <w:rPr>
          <w:rFonts w:cs="David"/>
          <w:sz w:val="24"/>
          <w:u w:val="single"/>
          <w:rtl/>
        </w:rPr>
        <w:t>נועה בן אריה:</w:t>
      </w:r>
    </w:p>
    <w:p w:rsidR="00000000" w:rsidRDefault="004308B0">
      <w:pPr>
        <w:rPr>
          <w:rFonts w:cs="David"/>
          <w:sz w:val="24"/>
          <w:rtl/>
        </w:rPr>
      </w:pPr>
    </w:p>
    <w:p w:rsidR="00000000" w:rsidRDefault="004308B0">
      <w:pPr>
        <w:rPr>
          <w:rFonts w:cs="David"/>
          <w:sz w:val="24"/>
          <w:rtl/>
        </w:rPr>
      </w:pPr>
      <w:r>
        <w:rPr>
          <w:rFonts w:cs="David"/>
          <w:sz w:val="24"/>
          <w:rtl/>
        </w:rPr>
        <w:tab/>
        <w:t xml:space="preserve">זה היה צריך לעלות לסכום של 697.66 ₪, נכון לאוקטובר, 2002.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שישלחו לי את כל המ</w:t>
      </w:r>
      <w:r>
        <w:rPr>
          <w:rFonts w:cs="David"/>
          <w:sz w:val="24"/>
          <w:rtl/>
        </w:rPr>
        <w:t xml:space="preserve">דדים. מי עשה את החישוב? </w:t>
      </w:r>
    </w:p>
    <w:p w:rsidR="00000000" w:rsidRDefault="004308B0">
      <w:pPr>
        <w:rPr>
          <w:rFonts w:cs="David"/>
          <w:sz w:val="24"/>
          <w:rtl/>
        </w:rPr>
      </w:pPr>
    </w:p>
    <w:p w:rsidR="00000000" w:rsidRDefault="004308B0">
      <w:pPr>
        <w:rPr>
          <w:rFonts w:cs="David"/>
          <w:sz w:val="24"/>
          <w:u w:val="single"/>
          <w:rtl/>
        </w:rPr>
      </w:pPr>
      <w:r>
        <w:rPr>
          <w:rFonts w:cs="David"/>
          <w:sz w:val="24"/>
          <w:u w:val="single"/>
          <w:rtl/>
        </w:rPr>
        <w:t>יפעת רווה:</w:t>
      </w:r>
    </w:p>
    <w:p w:rsidR="00000000" w:rsidRDefault="004308B0">
      <w:pPr>
        <w:rPr>
          <w:rFonts w:cs="David"/>
          <w:sz w:val="24"/>
          <w:rtl/>
        </w:rPr>
      </w:pPr>
    </w:p>
    <w:p w:rsidR="00000000" w:rsidRDefault="004308B0">
      <w:pPr>
        <w:rPr>
          <w:rFonts w:cs="David"/>
          <w:sz w:val="24"/>
          <w:rtl/>
        </w:rPr>
      </w:pPr>
      <w:r>
        <w:rPr>
          <w:rFonts w:cs="David"/>
          <w:sz w:val="24"/>
          <w:rtl/>
        </w:rPr>
        <w:tab/>
        <w:t xml:space="preserve">מחשבים את זה, ונותנים לי את הנתון.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את מדברת על דבר שיש לו משמעות לאלפי אנשים. מה קורה אם רוצים לדעת איך דבר כזה מעודכן, איך החישוב נעשה? אולי נעשתה טעות? זה דבר חקיקה, צריכה להיות לזה איזושהי אס</w:t>
      </w:r>
      <w:r>
        <w:rPr>
          <w:rFonts w:cs="David"/>
          <w:sz w:val="24"/>
          <w:rtl/>
        </w:rPr>
        <w:t xml:space="preserve">מכתא. </w:t>
      </w:r>
    </w:p>
    <w:p w:rsidR="00000000" w:rsidRDefault="004308B0">
      <w:pPr>
        <w:rPr>
          <w:rFonts w:cs="David"/>
          <w:sz w:val="24"/>
          <w:rtl/>
        </w:rPr>
      </w:pPr>
    </w:p>
    <w:p w:rsidR="00000000" w:rsidRDefault="004308B0">
      <w:pPr>
        <w:rPr>
          <w:rFonts w:cs="David"/>
          <w:sz w:val="24"/>
          <w:u w:val="single"/>
          <w:rtl/>
        </w:rPr>
      </w:pPr>
      <w:r>
        <w:rPr>
          <w:rFonts w:cs="David"/>
          <w:sz w:val="24"/>
          <w:u w:val="single"/>
          <w:rtl/>
        </w:rPr>
        <w:t>יפעת רווה:</w:t>
      </w:r>
    </w:p>
    <w:p w:rsidR="00000000" w:rsidRDefault="004308B0">
      <w:pPr>
        <w:rPr>
          <w:rFonts w:cs="David"/>
          <w:sz w:val="24"/>
          <w:rtl/>
        </w:rPr>
      </w:pPr>
    </w:p>
    <w:p w:rsidR="00000000" w:rsidRDefault="004308B0">
      <w:pPr>
        <w:rPr>
          <w:rFonts w:cs="David"/>
          <w:sz w:val="24"/>
          <w:rtl/>
        </w:rPr>
      </w:pPr>
      <w:r>
        <w:rPr>
          <w:rFonts w:cs="David"/>
          <w:sz w:val="24"/>
          <w:rtl/>
        </w:rPr>
        <w:tab/>
        <w:t xml:space="preserve">האסמכתא היא במשרד המשפטים, בארכיב. אני לא יכולה לשלוף את זה כרגע.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הטענה שלי היא שבהכנת החוק מישהו היה צריך לעשות חישוב, ולחתום על זה. לפי הנתונים שבידי, אם נעשתה טעות היא לטובת האזרח. אם זה היה אחרת לא הייתי מאשר</w:t>
      </w:r>
      <w:r>
        <w:rPr>
          <w:rFonts w:cs="David"/>
          <w:sz w:val="24"/>
          <w:rtl/>
        </w:rPr>
        <w:t xml:space="preserve">. </w:t>
      </w:r>
    </w:p>
    <w:p w:rsidR="00000000" w:rsidRDefault="004308B0">
      <w:pPr>
        <w:rPr>
          <w:rFonts w:cs="David"/>
          <w:sz w:val="24"/>
          <w:rtl/>
        </w:rPr>
      </w:pPr>
    </w:p>
    <w:p w:rsidR="00000000" w:rsidRDefault="004308B0">
      <w:pPr>
        <w:rPr>
          <w:rFonts w:cs="David"/>
          <w:sz w:val="24"/>
          <w:u w:val="single"/>
          <w:rtl/>
        </w:rPr>
      </w:pPr>
      <w:r>
        <w:rPr>
          <w:rFonts w:cs="David"/>
          <w:sz w:val="24"/>
          <w:u w:val="single"/>
          <w:rtl/>
        </w:rPr>
        <w:t>קריאה:</w:t>
      </w:r>
    </w:p>
    <w:p w:rsidR="00000000" w:rsidRDefault="004308B0">
      <w:pPr>
        <w:rPr>
          <w:rFonts w:cs="David"/>
          <w:sz w:val="24"/>
          <w:rtl/>
        </w:rPr>
      </w:pPr>
    </w:p>
    <w:p w:rsidR="00000000" w:rsidRDefault="004308B0">
      <w:pPr>
        <w:rPr>
          <w:rFonts w:cs="David"/>
          <w:sz w:val="24"/>
          <w:rtl/>
        </w:rPr>
      </w:pPr>
      <w:r>
        <w:rPr>
          <w:rFonts w:cs="David"/>
          <w:sz w:val="24"/>
          <w:rtl/>
        </w:rPr>
        <w:tab/>
        <w:t xml:space="preserve">ההבדל הוא 30 שקלים.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אני לא יודע אם זה 96 או 99 - - </w:t>
      </w:r>
    </w:p>
    <w:p w:rsidR="00000000" w:rsidRDefault="004308B0">
      <w:pPr>
        <w:rPr>
          <w:rFonts w:cs="David"/>
          <w:sz w:val="24"/>
          <w:rtl/>
        </w:rPr>
      </w:pPr>
    </w:p>
    <w:p w:rsidR="00000000" w:rsidRDefault="004308B0">
      <w:pPr>
        <w:rPr>
          <w:rFonts w:cs="David"/>
          <w:sz w:val="24"/>
          <w:u w:val="single"/>
          <w:rtl/>
        </w:rPr>
      </w:pPr>
      <w:r>
        <w:rPr>
          <w:rFonts w:cs="David"/>
          <w:sz w:val="24"/>
          <w:u w:val="single"/>
          <w:rtl/>
        </w:rPr>
        <w:t>אורית מלמד:</w:t>
      </w:r>
    </w:p>
    <w:p w:rsidR="00000000" w:rsidRDefault="004308B0">
      <w:pPr>
        <w:rPr>
          <w:rFonts w:cs="David"/>
          <w:sz w:val="24"/>
          <w:rtl/>
        </w:rPr>
      </w:pPr>
    </w:p>
    <w:p w:rsidR="00000000" w:rsidRDefault="004308B0">
      <w:pPr>
        <w:rPr>
          <w:rFonts w:cs="David"/>
          <w:sz w:val="24"/>
          <w:rtl/>
        </w:rPr>
      </w:pPr>
      <w:r>
        <w:rPr>
          <w:rFonts w:cs="David"/>
          <w:sz w:val="24"/>
          <w:rtl/>
        </w:rPr>
        <w:tab/>
        <w:t xml:space="preserve">זה 96. התיקון היה ב- 96.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 xml:space="preserve">מה הרלבנטיות בכלל של שנת 99 לדבר הזה? </w:t>
      </w:r>
    </w:p>
    <w:p w:rsidR="00000000" w:rsidRDefault="004308B0">
      <w:pPr>
        <w:rPr>
          <w:rFonts w:cs="David"/>
          <w:sz w:val="24"/>
          <w:rtl/>
        </w:rPr>
      </w:pPr>
    </w:p>
    <w:p w:rsidR="00000000" w:rsidRDefault="004308B0">
      <w:pPr>
        <w:rPr>
          <w:rFonts w:cs="David"/>
          <w:sz w:val="24"/>
          <w:u w:val="single"/>
          <w:rtl/>
        </w:rPr>
      </w:pPr>
      <w:r>
        <w:rPr>
          <w:rFonts w:cs="David"/>
          <w:sz w:val="24"/>
          <w:u w:val="single"/>
          <w:rtl/>
        </w:rPr>
        <w:t>אורית מלמד:</w:t>
      </w:r>
    </w:p>
    <w:p w:rsidR="00000000" w:rsidRDefault="004308B0">
      <w:pPr>
        <w:rPr>
          <w:rFonts w:cs="David"/>
          <w:sz w:val="24"/>
          <w:rtl/>
        </w:rPr>
      </w:pPr>
    </w:p>
    <w:p w:rsidR="00000000" w:rsidRDefault="004308B0">
      <w:pPr>
        <w:rPr>
          <w:rFonts w:cs="David"/>
          <w:sz w:val="24"/>
          <w:rtl/>
        </w:rPr>
      </w:pPr>
      <w:r>
        <w:rPr>
          <w:rFonts w:cs="David"/>
          <w:sz w:val="24"/>
          <w:rtl/>
        </w:rPr>
        <w:tab/>
        <w:t>אני חושבת שמה שקרה זה שהפקודות תוקנו ב-96, אבל עד שהגיעו ל</w:t>
      </w:r>
      <w:r>
        <w:rPr>
          <w:rFonts w:cs="David"/>
          <w:sz w:val="24"/>
          <w:rtl/>
        </w:rPr>
        <w:t xml:space="preserve">תקן את הצווים שמכוחם אפשר לגבות את הקנסות, זה כבר היה שנת 99. זה לקח 3 שנים.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אני מעמיד את אישור ההעלאה להצבעה. מי בעד צו העיריות(עבירות קנס) (תיקון), התשס"ד-2003? 2. חבר הכנסת נסים זאב נמנע.  אושר. </w:t>
      </w:r>
    </w:p>
    <w:p w:rsidR="00000000" w:rsidRDefault="004308B0">
      <w:pPr>
        <w:rPr>
          <w:rFonts w:cs="David"/>
          <w:sz w:val="24"/>
          <w:rtl/>
        </w:rPr>
      </w:pPr>
    </w:p>
    <w:p w:rsidR="00000000" w:rsidRDefault="004308B0">
      <w:pPr>
        <w:rPr>
          <w:rFonts w:cs="David"/>
          <w:sz w:val="24"/>
          <w:rtl/>
        </w:rPr>
      </w:pPr>
      <w:r>
        <w:rPr>
          <w:rFonts w:cs="David"/>
          <w:sz w:val="24"/>
          <w:rtl/>
        </w:rPr>
        <w:tab/>
        <w:t>מי בעד צו המועצות המקומיות (עבירו</w:t>
      </w:r>
      <w:r>
        <w:rPr>
          <w:rFonts w:cs="David"/>
          <w:sz w:val="24"/>
          <w:rtl/>
        </w:rPr>
        <w:t xml:space="preserve">ת קנס) (תיקון), התשס"ד-2003? 2. חבר הכנסת נסים זאב נמנע. </w:t>
      </w:r>
    </w:p>
    <w:p w:rsidR="00000000" w:rsidRDefault="004308B0">
      <w:pPr>
        <w:rPr>
          <w:rFonts w:cs="David"/>
          <w:sz w:val="24"/>
          <w:rtl/>
        </w:rPr>
      </w:pPr>
    </w:p>
    <w:p w:rsidR="00000000" w:rsidRDefault="004308B0">
      <w:pPr>
        <w:rPr>
          <w:rFonts w:cs="David"/>
          <w:sz w:val="24"/>
          <w:rtl/>
        </w:rPr>
      </w:pPr>
      <w:r>
        <w:rPr>
          <w:rFonts w:cs="David"/>
          <w:sz w:val="24"/>
          <w:rtl/>
        </w:rPr>
        <w:tab/>
        <w:t xml:space="preserve">אני מודה לכם, אישרנו את הצווים. </w:t>
      </w: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r>
        <w:rPr>
          <w:rFonts w:cs="David"/>
          <w:sz w:val="24"/>
          <w:rtl/>
        </w:rPr>
        <w:tab/>
        <w:t xml:space="preserve">(הישיבה הופסקה והתחדשה לאחר 30 דקות). </w:t>
      </w: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jc w:val="center"/>
        <w:rPr>
          <w:rFonts w:cs="David"/>
          <w:sz w:val="24"/>
          <w:rtl/>
        </w:rPr>
      </w:pPr>
      <w:r>
        <w:rPr>
          <w:rFonts w:cs="David"/>
          <w:sz w:val="24"/>
          <w:rtl/>
        </w:rPr>
        <w:t>תקנות ההוצאה לפעול (אגרות, שכר והוצאות) (תיקון), התשס"ב-2002</w:t>
      </w: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אני מחדש את הישיב</w:t>
      </w:r>
      <w:r>
        <w:rPr>
          <w:rFonts w:cs="David"/>
          <w:sz w:val="24"/>
          <w:rtl/>
        </w:rPr>
        <w:t xml:space="preserve">ה. אני מקווה שבעניין שלפנינו, הישיבה היום תהיה יותר קצרה מהישיבה הקודמת באותו עניין. האם אפשר לגמור את העניין ב- 7 שקלים? </w:t>
      </w:r>
    </w:p>
    <w:p w:rsidR="00000000" w:rsidRDefault="004308B0">
      <w:pPr>
        <w:rPr>
          <w:rFonts w:cs="David"/>
          <w:sz w:val="24"/>
          <w:rtl/>
        </w:rPr>
      </w:pPr>
    </w:p>
    <w:p w:rsidR="00000000" w:rsidRDefault="004308B0">
      <w:pPr>
        <w:rPr>
          <w:rFonts w:cs="David"/>
          <w:sz w:val="24"/>
          <w:u w:val="single"/>
          <w:rtl/>
        </w:rPr>
      </w:pPr>
      <w:r>
        <w:rPr>
          <w:rFonts w:cs="David"/>
          <w:sz w:val="24"/>
          <w:u w:val="single"/>
          <w:rtl/>
        </w:rPr>
        <w:t>רמי רובין:</w:t>
      </w:r>
    </w:p>
    <w:p w:rsidR="00000000" w:rsidRDefault="004308B0">
      <w:pPr>
        <w:rPr>
          <w:rFonts w:cs="David"/>
          <w:sz w:val="24"/>
          <w:rtl/>
        </w:rPr>
      </w:pPr>
    </w:p>
    <w:p w:rsidR="00000000" w:rsidRDefault="004308B0">
      <w:pPr>
        <w:rPr>
          <w:rFonts w:cs="David"/>
          <w:sz w:val="24"/>
          <w:rtl/>
        </w:rPr>
      </w:pPr>
      <w:r>
        <w:rPr>
          <w:rFonts w:cs="David"/>
          <w:sz w:val="24"/>
          <w:rtl/>
        </w:rPr>
        <w:tab/>
        <w:t>לא לחינם אמרתי שהישיבה היום יכולה להיות קצרה. כמו שראיתם, אנחנו את הנתונים נתנו. על בסיס הנתונים האלה נעשה החישוב, שיצא</w:t>
      </w:r>
      <w:r>
        <w:rPr>
          <w:rFonts w:cs="David"/>
          <w:sz w:val="24"/>
          <w:rtl/>
        </w:rPr>
        <w:t xml:space="preserve"> 5.1 שקלים. אנחנו קיבלנו את זה אתמול, בדקנו את זה, ואז היתה לנו איזושהי שיחה עם אנשי איגוד הבנקים. מסתבר שלפחות לדבריהם, העניין טיפה יותר מסובך. הם אומרים שהתשובות החיוביות של הבנקים עולות לאין שיעור על התשובות החיוביות של גורמים אחרים. במילים אחרות – ההתפ</w:t>
      </w:r>
      <w:r>
        <w:rPr>
          <w:rFonts w:cs="David"/>
          <w:sz w:val="24"/>
          <w:rtl/>
        </w:rPr>
        <w:t xml:space="preserve">לגות של התשובות החיוביות מול </w:t>
      </w:r>
      <w:r>
        <w:rPr>
          <w:rFonts w:cs="David"/>
          <w:sz w:val="24"/>
          <w:rtl/>
        </w:rPr>
        <w:lastRenderedPageBreak/>
        <w:t xml:space="preserve">השליליות שונה מגופים לגופים. אם תיקח את האוכלוסייה של העיקולים, ותחלק אותה לבנקים, חברות ביטוח וכל השאר – אומרים הבנקים שאצלם התשובות החיוביות הרבה יותר גבוהות.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עשיתם בדיקה של הטענה? </w:t>
      </w:r>
    </w:p>
    <w:p w:rsidR="00000000" w:rsidRDefault="004308B0">
      <w:pPr>
        <w:rPr>
          <w:rFonts w:cs="David"/>
          <w:sz w:val="24"/>
          <w:rtl/>
        </w:rPr>
      </w:pPr>
    </w:p>
    <w:p w:rsidR="00000000" w:rsidRDefault="004308B0">
      <w:pPr>
        <w:rPr>
          <w:rFonts w:cs="David"/>
          <w:sz w:val="24"/>
          <w:u w:val="single"/>
          <w:rtl/>
        </w:rPr>
      </w:pPr>
      <w:r>
        <w:rPr>
          <w:rFonts w:cs="David"/>
          <w:sz w:val="24"/>
          <w:u w:val="single"/>
          <w:rtl/>
        </w:rPr>
        <w:t>רמי רובין:</w:t>
      </w:r>
    </w:p>
    <w:p w:rsidR="00000000" w:rsidRDefault="004308B0">
      <w:pPr>
        <w:rPr>
          <w:rFonts w:cs="David"/>
          <w:sz w:val="24"/>
          <w:rtl/>
        </w:rPr>
      </w:pPr>
    </w:p>
    <w:p w:rsidR="00000000" w:rsidRDefault="004308B0">
      <w:pPr>
        <w:rPr>
          <w:rFonts w:cs="David"/>
          <w:sz w:val="24"/>
          <w:rtl/>
        </w:rPr>
      </w:pPr>
      <w:r>
        <w:rPr>
          <w:rFonts w:cs="David"/>
          <w:sz w:val="24"/>
          <w:rtl/>
        </w:rPr>
        <w:tab/>
        <w:t xml:space="preserve">אמרתי </w:t>
      </w:r>
      <w:r>
        <w:rPr>
          <w:rFonts w:cs="David"/>
          <w:sz w:val="24"/>
          <w:rtl/>
        </w:rPr>
        <w:t xml:space="preserve">להם שאנחנו לא מסוגלים, טכנית, לפלג את התשובות שאנחנו מקבלים, פר גורמים. </w:t>
      </w:r>
    </w:p>
    <w:p w:rsidR="00000000" w:rsidRDefault="004308B0">
      <w:pPr>
        <w:rPr>
          <w:rFonts w:cs="David"/>
          <w:sz w:val="24"/>
          <w:rtl/>
        </w:rPr>
      </w:pPr>
      <w:r>
        <w:rPr>
          <w:rFonts w:cs="David"/>
          <w:sz w:val="24"/>
          <w:rtl/>
        </w:rPr>
        <w:t xml:space="preserve"> </w:t>
      </w:r>
    </w:p>
    <w:p w:rsidR="00000000" w:rsidRDefault="004308B0">
      <w:pPr>
        <w:rPr>
          <w:rFonts w:cs="David"/>
          <w:sz w:val="24"/>
          <w:u w:val="single"/>
          <w:rtl/>
        </w:rPr>
      </w:pPr>
      <w:r>
        <w:rPr>
          <w:rFonts w:cs="David"/>
          <w:sz w:val="24"/>
          <w:u w:val="single"/>
          <w:rtl/>
        </w:rPr>
        <w:br/>
        <w:t>היו"ר מיכאל איתן:</w:t>
      </w:r>
    </w:p>
    <w:p w:rsidR="00000000" w:rsidRDefault="004308B0">
      <w:pPr>
        <w:rPr>
          <w:rFonts w:cs="David"/>
          <w:sz w:val="24"/>
          <w:u w:val="single"/>
          <w:rtl/>
        </w:rPr>
      </w:pPr>
    </w:p>
    <w:p w:rsidR="00000000" w:rsidRDefault="004308B0">
      <w:pPr>
        <w:rPr>
          <w:rFonts w:cs="David"/>
          <w:sz w:val="24"/>
          <w:rtl/>
        </w:rPr>
      </w:pPr>
      <w:r>
        <w:rPr>
          <w:rFonts w:cs="David"/>
          <w:sz w:val="24"/>
          <w:rtl/>
        </w:rPr>
        <w:tab/>
        <w:t xml:space="preserve"> אני אומר לך שאתם מסוגלים. זה רק עניין של השקעת שעות עבודה. </w:t>
      </w:r>
    </w:p>
    <w:p w:rsidR="00000000" w:rsidRDefault="004308B0">
      <w:pPr>
        <w:rPr>
          <w:rFonts w:cs="David"/>
          <w:sz w:val="24"/>
          <w:rtl/>
        </w:rPr>
      </w:pPr>
    </w:p>
    <w:p w:rsidR="00000000" w:rsidRDefault="004308B0">
      <w:pPr>
        <w:rPr>
          <w:rFonts w:cs="David"/>
          <w:sz w:val="24"/>
          <w:u w:val="single"/>
          <w:rtl/>
        </w:rPr>
      </w:pPr>
      <w:r>
        <w:rPr>
          <w:rFonts w:cs="David"/>
          <w:sz w:val="24"/>
          <w:u w:val="single"/>
          <w:rtl/>
        </w:rPr>
        <w:t>רמי רובין:</w:t>
      </w:r>
    </w:p>
    <w:p w:rsidR="00000000" w:rsidRDefault="004308B0">
      <w:pPr>
        <w:rPr>
          <w:rFonts w:cs="David"/>
          <w:sz w:val="24"/>
          <w:rtl/>
        </w:rPr>
      </w:pPr>
    </w:p>
    <w:p w:rsidR="00000000" w:rsidRDefault="004308B0">
      <w:pPr>
        <w:rPr>
          <w:rFonts w:cs="David"/>
          <w:sz w:val="24"/>
          <w:rtl/>
        </w:rPr>
      </w:pPr>
      <w:r>
        <w:rPr>
          <w:rFonts w:cs="David"/>
          <w:sz w:val="24"/>
          <w:rtl/>
        </w:rPr>
        <w:tab/>
        <w:t>השורה התחתונה היא שבמשרד המשפטים החלה התייעצות בעניין הזה. הבקשה שלהם היא כדלקמן: שיו</w:t>
      </w:r>
      <w:r>
        <w:rPr>
          <w:rFonts w:cs="David"/>
          <w:sz w:val="24"/>
          <w:rtl/>
        </w:rPr>
        <w:t xml:space="preserve">קם צוות במשרד המשפטים שיבדוק את הדברים לעומק, כמו שהיה צוות שבדק בעבר. הצוות הזה יבדוק את הנתונים לעומק, ישמע את טענות איגוד הבנקים.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r>
        <w:rPr>
          <w:rFonts w:cs="David"/>
          <w:sz w:val="24"/>
          <w:rtl/>
        </w:rPr>
        <w:tab/>
      </w:r>
      <w:r>
        <w:rPr>
          <w:rFonts w:cs="David"/>
          <w:sz w:val="24"/>
          <w:rtl/>
        </w:rPr>
        <w:tab/>
      </w:r>
    </w:p>
    <w:p w:rsidR="00000000" w:rsidRDefault="004308B0">
      <w:pPr>
        <w:rPr>
          <w:rFonts w:cs="David"/>
          <w:sz w:val="24"/>
          <w:rtl/>
        </w:rPr>
      </w:pPr>
      <w:r>
        <w:rPr>
          <w:rFonts w:cs="David"/>
          <w:sz w:val="24"/>
          <w:rtl/>
        </w:rPr>
        <w:tab/>
        <w:t xml:space="preserve">ובינתיים?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בינתיים זה יהיה 7. </w:t>
      </w:r>
    </w:p>
    <w:p w:rsidR="00000000" w:rsidRDefault="004308B0">
      <w:pPr>
        <w:rPr>
          <w:rFonts w:cs="David"/>
          <w:sz w:val="24"/>
          <w:rtl/>
        </w:rPr>
      </w:pPr>
    </w:p>
    <w:p w:rsidR="00000000" w:rsidRDefault="004308B0">
      <w:pPr>
        <w:rPr>
          <w:rFonts w:cs="David"/>
          <w:sz w:val="24"/>
          <w:u w:val="single"/>
          <w:rtl/>
        </w:rPr>
      </w:pPr>
      <w:r>
        <w:rPr>
          <w:rFonts w:cs="David"/>
          <w:sz w:val="24"/>
          <w:u w:val="single"/>
          <w:rtl/>
        </w:rPr>
        <w:t>רמי רובין:</w:t>
      </w:r>
    </w:p>
    <w:p w:rsidR="00000000" w:rsidRDefault="004308B0">
      <w:pPr>
        <w:rPr>
          <w:rFonts w:cs="David"/>
          <w:sz w:val="24"/>
          <w:rtl/>
        </w:rPr>
      </w:pPr>
    </w:p>
    <w:p w:rsidR="00000000" w:rsidRDefault="004308B0">
      <w:pPr>
        <w:rPr>
          <w:rFonts w:cs="David"/>
          <w:sz w:val="24"/>
          <w:rtl/>
        </w:rPr>
      </w:pPr>
      <w:r>
        <w:rPr>
          <w:rFonts w:cs="David"/>
          <w:sz w:val="24"/>
          <w:rtl/>
        </w:rPr>
        <w:tab/>
        <w:t xml:space="preserve">למה בינתיים?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 xml:space="preserve">שלא נאשר </w:t>
      </w:r>
      <w:r>
        <w:rPr>
          <w:rFonts w:cs="David"/>
          <w:sz w:val="24"/>
          <w:rtl/>
        </w:rPr>
        <w:t xml:space="preserve">היום את התקנות? </w:t>
      </w:r>
    </w:p>
    <w:p w:rsidR="00000000" w:rsidRDefault="004308B0">
      <w:pPr>
        <w:rPr>
          <w:rFonts w:cs="David"/>
          <w:sz w:val="24"/>
          <w:rtl/>
        </w:rPr>
      </w:pPr>
    </w:p>
    <w:p w:rsidR="00000000" w:rsidRDefault="004308B0">
      <w:pPr>
        <w:rPr>
          <w:rFonts w:cs="David"/>
          <w:sz w:val="24"/>
          <w:u w:val="single"/>
          <w:rtl/>
        </w:rPr>
      </w:pPr>
      <w:r>
        <w:rPr>
          <w:rFonts w:cs="David"/>
          <w:sz w:val="24"/>
          <w:u w:val="single"/>
          <w:rtl/>
        </w:rPr>
        <w:t>רמי רובין:</w:t>
      </w:r>
    </w:p>
    <w:p w:rsidR="00000000" w:rsidRDefault="004308B0">
      <w:pPr>
        <w:rPr>
          <w:rFonts w:cs="David"/>
          <w:sz w:val="24"/>
          <w:rtl/>
        </w:rPr>
      </w:pPr>
    </w:p>
    <w:p w:rsidR="00000000" w:rsidRDefault="004308B0">
      <w:pPr>
        <w:rPr>
          <w:rFonts w:cs="David"/>
          <w:sz w:val="24"/>
          <w:rtl/>
        </w:rPr>
      </w:pPr>
      <w:r>
        <w:rPr>
          <w:rFonts w:cs="David"/>
          <w:sz w:val="24"/>
          <w:rtl/>
        </w:rPr>
        <w:tab/>
        <w:t xml:space="preserve">כן. פשוט לא נאשר. נחזור למשרד המשפטים, צוות יבדוק את זה.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 xml:space="preserve">זה שלהם. להם יש אינטרס שנאשר את התקנות. זה עד ינואר – 9 שקלים. </w:t>
      </w:r>
    </w:p>
    <w:p w:rsidR="00000000" w:rsidRDefault="004308B0">
      <w:pPr>
        <w:rPr>
          <w:rFonts w:cs="David"/>
          <w:sz w:val="24"/>
          <w:rtl/>
        </w:rPr>
      </w:pPr>
    </w:p>
    <w:p w:rsidR="00000000" w:rsidRDefault="004308B0">
      <w:pPr>
        <w:rPr>
          <w:rFonts w:cs="David"/>
          <w:sz w:val="24"/>
          <w:u w:val="single"/>
          <w:rtl/>
        </w:rPr>
      </w:pPr>
      <w:r>
        <w:rPr>
          <w:rFonts w:cs="David"/>
          <w:sz w:val="24"/>
          <w:u w:val="single"/>
          <w:rtl/>
        </w:rPr>
        <w:t>רמי רובין:</w:t>
      </w:r>
    </w:p>
    <w:p w:rsidR="00000000" w:rsidRDefault="004308B0">
      <w:pPr>
        <w:rPr>
          <w:rFonts w:cs="David"/>
          <w:sz w:val="24"/>
          <w:rtl/>
        </w:rPr>
      </w:pPr>
    </w:p>
    <w:p w:rsidR="00000000" w:rsidRDefault="004308B0">
      <w:pPr>
        <w:rPr>
          <w:rFonts w:cs="David"/>
          <w:sz w:val="24"/>
          <w:rtl/>
        </w:rPr>
      </w:pPr>
      <w:r>
        <w:rPr>
          <w:rFonts w:cs="David"/>
          <w:sz w:val="24"/>
          <w:rtl/>
        </w:rPr>
        <w:tab/>
        <w:t xml:space="preserve">כן. </w:t>
      </w:r>
    </w:p>
    <w:p w:rsidR="00000000" w:rsidRDefault="004308B0">
      <w:pPr>
        <w:rPr>
          <w:rFonts w:cs="David"/>
          <w:sz w:val="24"/>
          <w:rtl/>
        </w:rPr>
      </w:pPr>
    </w:p>
    <w:p w:rsidR="00000000" w:rsidRDefault="004308B0">
      <w:pPr>
        <w:rPr>
          <w:rFonts w:cs="David"/>
          <w:sz w:val="24"/>
          <w:u w:val="single"/>
          <w:rtl/>
        </w:rPr>
      </w:pPr>
      <w:r>
        <w:rPr>
          <w:rFonts w:cs="David"/>
          <w:sz w:val="24"/>
          <w:u w:val="single"/>
          <w:rtl/>
        </w:rPr>
        <w:t>סיגל קוגוט:</w:t>
      </w:r>
    </w:p>
    <w:p w:rsidR="00000000" w:rsidRDefault="004308B0">
      <w:pPr>
        <w:rPr>
          <w:rFonts w:cs="David"/>
          <w:sz w:val="24"/>
          <w:rtl/>
        </w:rPr>
      </w:pPr>
    </w:p>
    <w:p w:rsidR="00000000" w:rsidRDefault="004308B0">
      <w:pPr>
        <w:rPr>
          <w:rFonts w:cs="David"/>
          <w:sz w:val="24"/>
          <w:rtl/>
        </w:rPr>
      </w:pPr>
      <w:r>
        <w:rPr>
          <w:rFonts w:cs="David"/>
          <w:sz w:val="24"/>
          <w:rtl/>
        </w:rPr>
        <w:tab/>
        <w:t>עד 1 בינואר, 2004. הקביעה של 9 שקלים לא היתה מדויקת. ה</w:t>
      </w:r>
      <w:r>
        <w:rPr>
          <w:rFonts w:cs="David"/>
          <w:sz w:val="24"/>
          <w:rtl/>
        </w:rPr>
        <w:t xml:space="preserve">יא היתה בערך.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יש כאן צורך להמשיך ולדבר, אבל בואו נחליט ואחר כך נדבר. הבקשה באה בהסכמה. מקובל גם עלינו. בינתיים נמתין. כשתהיו מוכנים תקראו לנו. </w:t>
      </w:r>
    </w:p>
    <w:p w:rsidR="00000000" w:rsidRDefault="004308B0">
      <w:pPr>
        <w:rPr>
          <w:rFonts w:cs="David"/>
          <w:sz w:val="24"/>
          <w:rtl/>
        </w:rPr>
      </w:pPr>
    </w:p>
    <w:p w:rsidR="00000000" w:rsidRDefault="004308B0">
      <w:pPr>
        <w:pStyle w:val="8"/>
        <w:rPr>
          <w:rFonts w:cs="David"/>
          <w:sz w:val="24"/>
          <w:rtl/>
        </w:rPr>
      </w:pPr>
      <w:r>
        <w:rPr>
          <w:rFonts w:cs="David"/>
          <w:sz w:val="24"/>
          <w:rtl/>
        </w:rPr>
        <w:t>רמי רובין:</w:t>
      </w:r>
    </w:p>
    <w:p w:rsidR="00000000" w:rsidRDefault="004308B0">
      <w:pPr>
        <w:rPr>
          <w:rFonts w:cs="David"/>
          <w:sz w:val="24"/>
          <w:rtl/>
        </w:rPr>
      </w:pPr>
    </w:p>
    <w:p w:rsidR="00000000" w:rsidRDefault="004308B0">
      <w:pPr>
        <w:rPr>
          <w:rFonts w:cs="David"/>
          <w:sz w:val="24"/>
          <w:rtl/>
        </w:rPr>
      </w:pPr>
      <w:r>
        <w:rPr>
          <w:rFonts w:cs="David"/>
          <w:sz w:val="24"/>
          <w:rtl/>
        </w:rPr>
        <w:tab/>
        <w:t xml:space="preserve">אני מדגיש שהכוונה שלנו היא לא לחכות עד אחרי ינואר. </w:t>
      </w:r>
    </w:p>
    <w:p w:rsidR="00000000" w:rsidRDefault="004308B0">
      <w:pPr>
        <w:rPr>
          <w:rFonts w:cs="David"/>
          <w:sz w:val="24"/>
          <w:rtl/>
        </w:rPr>
      </w:pPr>
    </w:p>
    <w:p w:rsidR="00000000" w:rsidRDefault="004308B0">
      <w:pPr>
        <w:rPr>
          <w:rFonts w:cs="David"/>
          <w:sz w:val="24"/>
          <w:rtl/>
        </w:rPr>
      </w:pPr>
      <w:r>
        <w:rPr>
          <w:rFonts w:cs="David"/>
          <w:sz w:val="24"/>
          <w:u w:val="single"/>
          <w:rtl/>
        </w:rPr>
        <w:t>היו"ר מיכאל איתן:</w:t>
      </w:r>
    </w:p>
    <w:p w:rsidR="00000000" w:rsidRDefault="004308B0">
      <w:pPr>
        <w:rPr>
          <w:rFonts w:cs="David"/>
          <w:sz w:val="24"/>
          <w:rtl/>
        </w:rPr>
      </w:pPr>
    </w:p>
    <w:p w:rsidR="00000000" w:rsidRDefault="004308B0">
      <w:pPr>
        <w:rPr>
          <w:rFonts w:cs="David"/>
          <w:sz w:val="24"/>
          <w:rtl/>
        </w:rPr>
      </w:pPr>
      <w:r>
        <w:rPr>
          <w:rFonts w:cs="David"/>
          <w:sz w:val="24"/>
          <w:rtl/>
        </w:rPr>
        <w:tab/>
        <w:t xml:space="preserve"> א</w:t>
      </w:r>
      <w:r>
        <w:rPr>
          <w:rFonts w:cs="David"/>
          <w:sz w:val="24"/>
          <w:rtl/>
        </w:rPr>
        <w:t xml:space="preserve">ני מודה לכם. הישיבה נעולה. </w:t>
      </w: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r>
        <w:rPr>
          <w:rFonts w:cs="David"/>
          <w:sz w:val="24"/>
          <w:rtl/>
        </w:rPr>
        <w:t>הישיבה ננעלה בשעה 13:25</w:t>
      </w: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r>
        <w:rPr>
          <w:rFonts w:cs="David"/>
          <w:sz w:val="24"/>
          <w:rtl/>
        </w:rPr>
        <w:tab/>
      </w:r>
    </w:p>
    <w:p w:rsidR="00000000" w:rsidRDefault="004308B0">
      <w:pPr>
        <w:rPr>
          <w:rFonts w:cs="David"/>
          <w:sz w:val="24"/>
          <w:rtl/>
        </w:rPr>
      </w:pPr>
    </w:p>
    <w:p w:rsidR="00000000" w:rsidRDefault="004308B0">
      <w:pPr>
        <w:rPr>
          <w:rFonts w:cs="David"/>
          <w:sz w:val="24"/>
          <w:rtl/>
        </w:rPr>
      </w:pPr>
    </w:p>
    <w:p w:rsidR="00000000" w:rsidRDefault="004308B0">
      <w:pPr>
        <w:rPr>
          <w:rFonts w:cs="David"/>
          <w:sz w:val="24"/>
          <w:rtl/>
        </w:rPr>
      </w:pPr>
    </w:p>
    <w:p w:rsidR="00000000" w:rsidRDefault="004308B0">
      <w:pPr>
        <w:ind w:firstLine="567"/>
        <w:rPr>
          <w:rFonts w:cs="David"/>
          <w:sz w:val="24"/>
          <w:rtl/>
        </w:rPr>
      </w:pPr>
    </w:p>
    <w:p w:rsidR="00000000" w:rsidRDefault="004308B0">
      <w:pPr>
        <w:ind w:firstLine="567"/>
        <w:rPr>
          <w:rFonts w:cs="David"/>
          <w:sz w:val="24"/>
          <w:rtl/>
        </w:rPr>
      </w:pPr>
    </w:p>
    <w:p w:rsidR="00000000" w:rsidRDefault="004308B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08B0">
      <w:r>
        <w:separator/>
      </w:r>
    </w:p>
  </w:endnote>
  <w:endnote w:type="continuationSeparator" w:id="0">
    <w:p w:rsidR="00000000" w:rsidRDefault="00430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8B0">
    <w:pPr>
      <w:pStyle w:val="a7"/>
      <w:rPr>
        <w:rFonts w:cs="David"/>
        <w:sz w:val="24"/>
        <w:rtl/>
      </w:rPr>
    </w:pPr>
  </w:p>
  <w:p w:rsidR="00000000" w:rsidRDefault="004308B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8B0">
    <w:pPr>
      <w:pStyle w:val="a7"/>
      <w:rPr>
        <w:rFonts w:cs="David"/>
        <w:sz w:val="24"/>
        <w:rtl/>
      </w:rPr>
    </w:pPr>
  </w:p>
  <w:p w:rsidR="00000000" w:rsidRDefault="004308B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08B0">
      <w:r>
        <w:separator/>
      </w:r>
    </w:p>
  </w:footnote>
  <w:footnote w:type="continuationSeparator" w:id="0">
    <w:p w:rsidR="00000000" w:rsidRDefault="004308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8B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308B0">
    <w:pPr>
      <w:pStyle w:val="a5"/>
      <w:ind w:right="360"/>
      <w:rPr>
        <w:rFonts w:cs="David"/>
        <w:sz w:val="24"/>
        <w:rtl/>
      </w:rPr>
    </w:pPr>
    <w:r>
      <w:rPr>
        <w:rFonts w:cs="David"/>
        <w:sz w:val="24"/>
        <w:rtl/>
      </w:rPr>
      <w:t>ועדת החוקה, חוק ומשפט</w:t>
    </w:r>
  </w:p>
  <w:p w:rsidR="00000000" w:rsidRDefault="004308B0">
    <w:pPr>
      <w:pStyle w:val="a5"/>
      <w:ind w:right="360"/>
      <w:rPr>
        <w:rStyle w:val="a9"/>
        <w:rFonts w:cs="David"/>
        <w:sz w:val="24"/>
        <w:rtl/>
      </w:rPr>
    </w:pPr>
    <w:r>
      <w:rPr>
        <w:rFonts w:cs="David"/>
        <w:sz w:val="24"/>
        <w:rtl/>
      </w:rPr>
      <w:t>21.10.03</w:t>
    </w:r>
  </w:p>
  <w:p w:rsidR="00000000" w:rsidRDefault="004308B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8B0">
    <w:pPr>
      <w:pStyle w:val="a5"/>
      <w:rPr>
        <w:rFonts w:cs="David"/>
        <w:sz w:val="24"/>
        <w:rtl/>
      </w:rPr>
    </w:pPr>
  </w:p>
  <w:p w:rsidR="00000000" w:rsidRDefault="004308B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08B0"/>
    <w:rsid w:val="00430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A0D6A4-EF1B-4921-BAC5-EFD5D217E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7D69D0-0F9F-4E3F-AFD3-2A81301B31BC}"/>
</file>

<file path=customXml/itemProps2.xml><?xml version="1.0" encoding="utf-8"?>
<ds:datastoreItem xmlns:ds="http://schemas.openxmlformats.org/officeDocument/2006/customXml" ds:itemID="{2EE604AF-712E-492B-8EB7-6EBCA0DA8624}"/>
</file>

<file path=customXml/itemProps3.xml><?xml version="1.0" encoding="utf-8"?>
<ds:datastoreItem xmlns:ds="http://schemas.openxmlformats.org/officeDocument/2006/customXml" ds:itemID="{1533BFBB-2857-4FCA-8F67-C9EF321179E8}"/>
</file>

<file path=docProps/app.xml><?xml version="1.0" encoding="utf-8"?>
<Properties xmlns="http://schemas.openxmlformats.org/officeDocument/2006/extended-properties" xmlns:vt="http://schemas.openxmlformats.org/officeDocument/2006/docPropsVTypes">
  <Template>Normal</Template>
  <TotalTime>0</TotalTime>
  <Pages>6</Pages>
  <Words>1177</Words>
  <Characters>5887</Characters>
  <Application>Microsoft Office Word</Application>
  <DocSecurity>0</DocSecurity>
  <Lines>49</Lines>
  <Paragraphs>14</Paragraphs>
  <ScaleCrop>false</ScaleCrop>
  <Company>knesset</Company>
  <LinksUpToDate>false</LinksUpToDate>
  <CharactersWithSpaces>7050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חוקה/7194</dc:title>
  <dc:subject>חוקה 21.10.2003</dc:subject>
  <dc:creator>לאה קיקיון</dc:creator>
  <cp:keywords/>
  <dc:description/>
  <cp:lastModifiedBy>רינה דבורה קדרון</cp:lastModifiedBy>
  <cp:revision>2</cp:revision>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65418</vt:r8>
  </property>
</Properties>
</file>