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53D89">
      <w:pPr>
        <w:jc w:val="right"/>
        <w:rPr>
          <w:rFonts w:cs="David"/>
          <w:sz w:val="24"/>
          <w:rtl/>
        </w:rPr>
      </w:pPr>
      <w:bookmarkStart w:id="0" w:name="_GoBack"/>
      <w:bookmarkEnd w:id="0"/>
      <w:r>
        <w:rPr>
          <w:rFonts w:cs="David"/>
          <w:sz w:val="24"/>
          <w:rtl/>
        </w:rPr>
        <w:t>פרוטוקולים/ועדת חוקה/7260</w:t>
      </w:r>
    </w:p>
    <w:p w:rsidR="00000000" w:rsidRDefault="00D53D89">
      <w:pPr>
        <w:jc w:val="right"/>
        <w:rPr>
          <w:rFonts w:cs="David"/>
          <w:sz w:val="24"/>
          <w:rtl/>
        </w:rPr>
      </w:pPr>
      <w:r>
        <w:rPr>
          <w:rFonts w:cs="David"/>
          <w:sz w:val="24"/>
          <w:rtl/>
        </w:rPr>
        <w:tab/>
        <w:t>ירושלים, ט"ו בחשון, תשס"ד</w:t>
      </w:r>
    </w:p>
    <w:p w:rsidR="00000000" w:rsidRDefault="00D53D89">
      <w:pPr>
        <w:jc w:val="right"/>
        <w:rPr>
          <w:rFonts w:cs="David"/>
          <w:sz w:val="24"/>
          <w:rtl/>
          <w:lang w:val="es"/>
        </w:rPr>
      </w:pPr>
      <w:r>
        <w:rPr>
          <w:rFonts w:cs="David"/>
          <w:sz w:val="24"/>
          <w:rtl/>
          <w:lang w:val="es"/>
        </w:rPr>
        <w:t>10 בנובמבר, 2003</w:t>
      </w:r>
    </w:p>
    <w:p w:rsidR="00000000" w:rsidRDefault="00D53D89">
      <w:pPr>
        <w:jc w:val="right"/>
        <w:rPr>
          <w:rFonts w:cs="David"/>
          <w:sz w:val="24"/>
          <w:rtl/>
        </w:rPr>
      </w:pPr>
    </w:p>
    <w:p w:rsidR="00000000" w:rsidRDefault="00D53D89">
      <w:pPr>
        <w:pStyle w:val="5"/>
        <w:jc w:val="left"/>
        <w:rPr>
          <w:rFonts w:cs="David"/>
          <w:b/>
          <w:bCs/>
          <w:sz w:val="24"/>
          <w:rtl/>
        </w:rPr>
      </w:pPr>
      <w:r>
        <w:rPr>
          <w:rFonts w:cs="David"/>
          <w:b/>
          <w:bCs/>
          <w:sz w:val="24"/>
          <w:rtl/>
        </w:rPr>
        <w:t>הכנסת השש-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53D89">
      <w:pPr>
        <w:rPr>
          <w:rFonts w:cs="David"/>
          <w:b/>
          <w:bCs/>
          <w:sz w:val="24"/>
          <w:rtl/>
        </w:rPr>
      </w:pPr>
      <w:r>
        <w:rPr>
          <w:rFonts w:cs="David"/>
          <w:b/>
          <w:bCs/>
          <w:sz w:val="24"/>
          <w:rtl/>
        </w:rPr>
        <w:t>מושב שני</w:t>
      </w:r>
    </w:p>
    <w:p w:rsidR="00000000" w:rsidRDefault="00D53D89">
      <w:pPr>
        <w:rPr>
          <w:rFonts w:cs="David"/>
          <w:b/>
          <w:bCs/>
          <w:sz w:val="24"/>
          <w:rtl/>
        </w:rPr>
      </w:pPr>
    </w:p>
    <w:p w:rsidR="00000000" w:rsidRDefault="00D53D89">
      <w:pPr>
        <w:rPr>
          <w:rFonts w:cs="David"/>
          <w:b/>
          <w:bCs/>
          <w:sz w:val="24"/>
          <w:rtl/>
        </w:rPr>
      </w:pPr>
    </w:p>
    <w:p w:rsidR="00000000" w:rsidRDefault="00D53D89">
      <w:pPr>
        <w:rPr>
          <w:rFonts w:cs="David"/>
          <w:b/>
          <w:bCs/>
          <w:sz w:val="24"/>
          <w:rtl/>
        </w:rPr>
      </w:pPr>
    </w:p>
    <w:p w:rsidR="00000000" w:rsidRDefault="00D53D89">
      <w:pPr>
        <w:rPr>
          <w:rFonts w:cs="David"/>
          <w:b/>
          <w:bCs/>
          <w:sz w:val="24"/>
          <w:rtl/>
        </w:rPr>
      </w:pPr>
    </w:p>
    <w:p w:rsidR="00000000" w:rsidRDefault="00D53D89">
      <w:pPr>
        <w:pStyle w:val="10"/>
        <w:rPr>
          <w:rFonts w:cs="David"/>
          <w:sz w:val="24"/>
          <w:rtl/>
        </w:rPr>
      </w:pPr>
      <w:r>
        <w:rPr>
          <w:rFonts w:cs="David"/>
          <w:sz w:val="24"/>
          <w:rtl/>
        </w:rPr>
        <w:t>פרוטוקול מס' 84</w:t>
      </w:r>
    </w:p>
    <w:p w:rsidR="00000000" w:rsidRDefault="00D53D89">
      <w:pPr>
        <w:pStyle w:val="7"/>
        <w:jc w:val="center"/>
        <w:rPr>
          <w:rFonts w:cs="David"/>
          <w:sz w:val="24"/>
          <w:rtl/>
        </w:rPr>
      </w:pPr>
      <w:r>
        <w:rPr>
          <w:rFonts w:cs="David"/>
          <w:sz w:val="24"/>
          <w:rtl/>
        </w:rPr>
        <w:t>מישיבת ועדת החוקה חוק ומשפט</w:t>
      </w:r>
    </w:p>
    <w:p w:rsidR="00000000" w:rsidRDefault="00D53D89">
      <w:pPr>
        <w:pStyle w:val="8"/>
        <w:jc w:val="center"/>
        <w:rPr>
          <w:rFonts w:cs="David"/>
          <w:sz w:val="24"/>
          <w:rtl/>
        </w:rPr>
      </w:pPr>
      <w:r>
        <w:rPr>
          <w:rFonts w:cs="David"/>
          <w:sz w:val="24"/>
          <w:rtl/>
        </w:rPr>
        <w:t>יום שלישי, ט' בחשוון התשס"ג (4 בנובמבר 2003), שעה 10:00</w:t>
      </w:r>
    </w:p>
    <w:p w:rsidR="00000000" w:rsidRDefault="00D53D89">
      <w:pPr>
        <w:rPr>
          <w:rFonts w:cs="David"/>
          <w:b/>
          <w:bCs/>
          <w:sz w:val="24"/>
          <w:rtl/>
        </w:rPr>
      </w:pPr>
    </w:p>
    <w:p w:rsidR="00000000" w:rsidRDefault="00D53D89">
      <w:pPr>
        <w:rPr>
          <w:rFonts w:cs="David"/>
          <w:b/>
          <w:bCs/>
          <w:sz w:val="24"/>
          <w:rtl/>
        </w:rPr>
      </w:pPr>
    </w:p>
    <w:p w:rsidR="00000000" w:rsidRDefault="00D53D89">
      <w:pPr>
        <w:tabs>
          <w:tab w:val="left" w:pos="1221"/>
        </w:tabs>
        <w:rPr>
          <w:rFonts w:cs="David"/>
          <w:b/>
          <w:bCs/>
          <w:sz w:val="24"/>
          <w:u w:val="single"/>
          <w:rtl/>
        </w:rPr>
      </w:pPr>
    </w:p>
    <w:p w:rsidR="00000000" w:rsidRDefault="00D53D89">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הצעת חוק לתיקון פקודת הנזיקין (נוסח חדש)(הגדרת בן-זוג), התשס"ג-2003,</w:t>
      </w:r>
    </w:p>
    <w:p w:rsidR="00000000" w:rsidRDefault="00D53D89">
      <w:pPr>
        <w:tabs>
          <w:tab w:val="left" w:pos="1221"/>
        </w:tabs>
        <w:rPr>
          <w:rFonts w:cs="David"/>
          <w:sz w:val="24"/>
          <w:rtl/>
        </w:rPr>
      </w:pPr>
      <w:r>
        <w:rPr>
          <w:rFonts w:cs="David"/>
          <w:sz w:val="24"/>
          <w:rtl/>
        </w:rPr>
        <w:tab/>
        <w:t>של חבר הכנסת רוני בריזון וקבוצת ח</w:t>
      </w:r>
      <w:r>
        <w:rPr>
          <w:rFonts w:cs="David"/>
          <w:sz w:val="24"/>
          <w:rtl/>
        </w:rPr>
        <w:t>ברי כנסת (פ/88) – הכנה לקריאה ראשונה –</w:t>
      </w:r>
    </w:p>
    <w:p w:rsidR="00000000" w:rsidRDefault="00D53D89">
      <w:pPr>
        <w:tabs>
          <w:tab w:val="left" w:pos="1221"/>
        </w:tabs>
        <w:rPr>
          <w:rFonts w:cs="David"/>
          <w:b/>
          <w:bCs/>
          <w:sz w:val="24"/>
          <w:rtl/>
        </w:rPr>
      </w:pPr>
      <w:r>
        <w:rPr>
          <w:rFonts w:cs="David"/>
          <w:sz w:val="24"/>
          <w:rtl/>
        </w:rPr>
        <w:tab/>
        <w:t>דיון והצבעה.</w:t>
      </w:r>
    </w:p>
    <w:p w:rsidR="00000000" w:rsidRDefault="00D53D89">
      <w:pPr>
        <w:rPr>
          <w:rFonts w:cs="David"/>
          <w:b/>
          <w:bCs/>
          <w:sz w:val="24"/>
          <w:rtl/>
        </w:rPr>
      </w:pPr>
    </w:p>
    <w:p w:rsidR="00000000" w:rsidRDefault="00D53D89">
      <w:pPr>
        <w:rPr>
          <w:rFonts w:cs="David"/>
          <w:sz w:val="24"/>
          <w:rtl/>
        </w:rPr>
      </w:pPr>
    </w:p>
    <w:p w:rsidR="00000000" w:rsidRDefault="00D53D89">
      <w:pPr>
        <w:rPr>
          <w:rFonts w:cs="David"/>
          <w:sz w:val="24"/>
          <w:rtl/>
        </w:rPr>
      </w:pPr>
    </w:p>
    <w:p w:rsidR="00000000" w:rsidRDefault="00D53D89">
      <w:pPr>
        <w:rPr>
          <w:rFonts w:cs="David"/>
          <w:b/>
          <w:bCs/>
          <w:sz w:val="24"/>
          <w:u w:val="single"/>
          <w:rtl/>
        </w:rPr>
      </w:pPr>
      <w:r>
        <w:rPr>
          <w:rFonts w:cs="David"/>
          <w:b/>
          <w:bCs/>
          <w:sz w:val="24"/>
          <w:u w:val="single"/>
          <w:rtl/>
        </w:rPr>
        <w:t>נכחו</w:t>
      </w:r>
      <w:r>
        <w:rPr>
          <w:rFonts w:cs="David"/>
          <w:sz w:val="24"/>
          <w:rtl/>
        </w:rPr>
        <w:t>:</w:t>
      </w:r>
    </w:p>
    <w:p w:rsidR="00000000" w:rsidRDefault="00D53D89">
      <w:pPr>
        <w:rPr>
          <w:rFonts w:cs="David"/>
          <w:sz w:val="24"/>
          <w:rtl/>
        </w:rPr>
      </w:pPr>
    </w:p>
    <w:p w:rsidR="00000000" w:rsidRDefault="00D53D89">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D53D89">
      <w:pPr>
        <w:tabs>
          <w:tab w:val="left" w:pos="1788"/>
        </w:tabs>
        <w:rPr>
          <w:rFonts w:cs="David"/>
          <w:sz w:val="24"/>
          <w:rtl/>
        </w:rPr>
      </w:pPr>
      <w:r>
        <w:rPr>
          <w:rFonts w:cs="David"/>
          <w:sz w:val="24"/>
          <w:rtl/>
        </w:rPr>
        <w:tab/>
        <w:t>נסים זאב</w:t>
      </w:r>
    </w:p>
    <w:p w:rsidR="00000000" w:rsidRDefault="00D53D89">
      <w:pPr>
        <w:tabs>
          <w:tab w:val="left" w:pos="1788"/>
        </w:tabs>
        <w:rPr>
          <w:rFonts w:cs="David"/>
          <w:sz w:val="24"/>
          <w:rtl/>
        </w:rPr>
      </w:pPr>
      <w:r>
        <w:rPr>
          <w:rFonts w:cs="David"/>
          <w:sz w:val="24"/>
          <w:rtl/>
        </w:rPr>
        <w:tab/>
        <w:t>רשף חן</w:t>
      </w:r>
    </w:p>
    <w:p w:rsidR="00000000" w:rsidRDefault="00D53D89">
      <w:pPr>
        <w:tabs>
          <w:tab w:val="left" w:pos="1788"/>
        </w:tabs>
        <w:rPr>
          <w:rFonts w:cs="David"/>
          <w:sz w:val="24"/>
          <w:rtl/>
        </w:rPr>
      </w:pPr>
      <w:r>
        <w:rPr>
          <w:rFonts w:cs="David"/>
          <w:sz w:val="24"/>
          <w:rtl/>
        </w:rPr>
        <w:tab/>
        <w:t>אליעזר כהן</w:t>
      </w:r>
    </w:p>
    <w:p w:rsidR="00000000" w:rsidRDefault="00D53D89">
      <w:pPr>
        <w:tabs>
          <w:tab w:val="left" w:pos="1788"/>
        </w:tabs>
        <w:rPr>
          <w:rFonts w:cs="David"/>
          <w:sz w:val="24"/>
          <w:rtl/>
        </w:rPr>
      </w:pPr>
      <w:r>
        <w:rPr>
          <w:rFonts w:cs="David"/>
          <w:sz w:val="24"/>
          <w:rtl/>
        </w:rPr>
        <w:tab/>
        <w:t>ניסן סלומינסקי</w:t>
      </w:r>
    </w:p>
    <w:p w:rsidR="00000000" w:rsidRDefault="00D53D89">
      <w:pPr>
        <w:tabs>
          <w:tab w:val="left" w:pos="1788"/>
        </w:tabs>
        <w:rPr>
          <w:rFonts w:cs="David"/>
          <w:sz w:val="24"/>
          <w:rtl/>
        </w:rPr>
      </w:pPr>
      <w:r>
        <w:rPr>
          <w:rFonts w:cs="David"/>
          <w:sz w:val="24"/>
          <w:rtl/>
        </w:rPr>
        <w:tab/>
        <w:t>אברהם רביץ</w:t>
      </w:r>
    </w:p>
    <w:p w:rsidR="00000000" w:rsidRDefault="00D53D89">
      <w:pPr>
        <w:rPr>
          <w:rFonts w:cs="David"/>
          <w:sz w:val="24"/>
          <w:rtl/>
        </w:rPr>
      </w:pPr>
    </w:p>
    <w:p w:rsidR="00000000" w:rsidRDefault="00D53D89">
      <w:pPr>
        <w:rPr>
          <w:rFonts w:cs="David"/>
          <w:sz w:val="24"/>
          <w:rtl/>
        </w:rPr>
      </w:pPr>
    </w:p>
    <w:p w:rsidR="00000000" w:rsidRDefault="00D53D89">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תמר קלהורה</w:t>
      </w:r>
      <w:r>
        <w:rPr>
          <w:rFonts w:cs="David"/>
          <w:sz w:val="24"/>
          <w:rtl/>
        </w:rPr>
        <w:tab/>
        <w:t>-</w:t>
      </w:r>
      <w:r>
        <w:rPr>
          <w:rFonts w:cs="David"/>
          <w:sz w:val="24"/>
          <w:rtl/>
        </w:rPr>
        <w:tab/>
        <w:t>משרד המשפטים</w:t>
      </w:r>
    </w:p>
    <w:p w:rsidR="00000000" w:rsidRDefault="00D53D89">
      <w:pPr>
        <w:tabs>
          <w:tab w:val="left" w:pos="1788"/>
          <w:tab w:val="left" w:pos="3631"/>
        </w:tabs>
        <w:rPr>
          <w:rFonts w:cs="David"/>
          <w:sz w:val="24"/>
          <w:rtl/>
        </w:rPr>
      </w:pPr>
      <w:r>
        <w:rPr>
          <w:rFonts w:cs="David"/>
          <w:sz w:val="24"/>
          <w:rtl/>
        </w:rPr>
        <w:tab/>
        <w:t>שמואל מלכיס</w:t>
      </w:r>
      <w:r>
        <w:rPr>
          <w:rFonts w:cs="David"/>
          <w:sz w:val="24"/>
          <w:rtl/>
        </w:rPr>
        <w:tab/>
        <w:t xml:space="preserve">- </w:t>
      </w:r>
      <w:r>
        <w:rPr>
          <w:rFonts w:cs="David"/>
          <w:sz w:val="24"/>
          <w:rtl/>
        </w:rPr>
        <w:tab/>
        <w:t>מנהל המח' הכלכלית, איגוד חברות הביטוח</w:t>
      </w:r>
    </w:p>
    <w:p w:rsidR="00000000" w:rsidRDefault="00D53D89">
      <w:pPr>
        <w:tabs>
          <w:tab w:val="left" w:pos="1788"/>
          <w:tab w:val="left" w:pos="3631"/>
        </w:tabs>
        <w:rPr>
          <w:rFonts w:cs="David"/>
          <w:sz w:val="24"/>
          <w:rtl/>
        </w:rPr>
      </w:pPr>
      <w:r>
        <w:rPr>
          <w:rFonts w:cs="David"/>
          <w:sz w:val="24"/>
          <w:rtl/>
        </w:rPr>
        <w:tab/>
        <w:t>עו"ד א</w:t>
      </w:r>
      <w:r>
        <w:rPr>
          <w:rFonts w:cs="David"/>
          <w:sz w:val="24"/>
          <w:rtl/>
        </w:rPr>
        <w:t>בנר פינצ'וק</w:t>
      </w:r>
      <w:r>
        <w:rPr>
          <w:rFonts w:cs="David"/>
          <w:sz w:val="24"/>
          <w:rtl/>
        </w:rPr>
        <w:tab/>
        <w:t>-</w:t>
      </w:r>
      <w:r>
        <w:rPr>
          <w:rFonts w:cs="David"/>
          <w:sz w:val="24"/>
          <w:rtl/>
        </w:rPr>
        <w:tab/>
        <w:t xml:space="preserve">האגודה לזכויות האזרח </w:t>
      </w:r>
    </w:p>
    <w:p w:rsidR="00000000" w:rsidRDefault="00D53D89">
      <w:pPr>
        <w:rPr>
          <w:rFonts w:cs="David"/>
          <w:sz w:val="24"/>
          <w:rtl/>
        </w:rPr>
      </w:pPr>
      <w:r>
        <w:rPr>
          <w:rFonts w:cs="David"/>
          <w:sz w:val="24"/>
          <w:rtl/>
        </w:rPr>
        <w:tab/>
      </w:r>
      <w:r>
        <w:rPr>
          <w:rFonts w:cs="David"/>
          <w:sz w:val="24"/>
          <w:rtl/>
        </w:rPr>
        <w:tab/>
      </w:r>
      <w:r>
        <w:rPr>
          <w:rFonts w:cs="David"/>
          <w:sz w:val="24"/>
          <w:rtl/>
        </w:rPr>
        <w:tab/>
        <w:t xml:space="preserve"> בן-ציון פרחי</w:t>
      </w:r>
      <w:r>
        <w:rPr>
          <w:rFonts w:cs="David"/>
          <w:sz w:val="24"/>
          <w:rtl/>
        </w:rPr>
        <w:tab/>
        <w:t xml:space="preserve">    -</w:t>
      </w:r>
      <w:r>
        <w:rPr>
          <w:rFonts w:cs="David"/>
          <w:sz w:val="24"/>
          <w:rtl/>
        </w:rPr>
        <w:tab/>
        <w:t>מנכ"ל קרנית</w:t>
      </w:r>
    </w:p>
    <w:p w:rsidR="00000000" w:rsidRDefault="00D53D89">
      <w:pPr>
        <w:rPr>
          <w:rFonts w:cs="David"/>
          <w:sz w:val="24"/>
          <w:rtl/>
        </w:rPr>
      </w:pPr>
      <w:r>
        <w:rPr>
          <w:rFonts w:cs="David"/>
          <w:sz w:val="24"/>
          <w:rtl/>
        </w:rPr>
        <w:tab/>
      </w:r>
      <w:r>
        <w:rPr>
          <w:rFonts w:cs="David"/>
          <w:sz w:val="24"/>
          <w:rtl/>
        </w:rPr>
        <w:tab/>
      </w:r>
      <w:r>
        <w:rPr>
          <w:rFonts w:cs="David"/>
          <w:sz w:val="24"/>
          <w:rtl/>
        </w:rPr>
        <w:tab/>
        <w:t xml:space="preserve"> עו"ד </w:t>
      </w:r>
      <w:r>
        <w:rPr>
          <w:rFonts w:cs="David"/>
          <w:sz w:val="24"/>
          <w:rtl/>
        </w:rPr>
        <w:tab/>
        <w:t>אבנר בלגה</w:t>
      </w:r>
      <w:r>
        <w:rPr>
          <w:rFonts w:cs="David"/>
          <w:sz w:val="24"/>
          <w:rtl/>
        </w:rPr>
        <w:tab/>
        <w:t xml:space="preserve">    -</w:t>
      </w:r>
      <w:r>
        <w:rPr>
          <w:rFonts w:cs="David"/>
          <w:sz w:val="24"/>
          <w:rtl/>
        </w:rPr>
        <w:tab/>
        <w:t>קרנית</w:t>
      </w:r>
      <w:r>
        <w:rPr>
          <w:rFonts w:cs="David"/>
          <w:sz w:val="24"/>
          <w:rtl/>
        </w:rPr>
        <w:tab/>
      </w:r>
      <w:r>
        <w:rPr>
          <w:rFonts w:cs="David"/>
          <w:sz w:val="24"/>
          <w:rtl/>
        </w:rPr>
        <w:tab/>
      </w:r>
      <w:r>
        <w:rPr>
          <w:rFonts w:cs="David"/>
          <w:sz w:val="24"/>
          <w:rtl/>
        </w:rPr>
        <w:tab/>
      </w:r>
    </w:p>
    <w:p w:rsidR="00000000" w:rsidRDefault="00D53D89">
      <w:pPr>
        <w:rPr>
          <w:rFonts w:cs="David"/>
          <w:sz w:val="24"/>
          <w:rtl/>
        </w:rPr>
      </w:pPr>
    </w:p>
    <w:p w:rsidR="00000000" w:rsidRDefault="00D53D89">
      <w:pPr>
        <w:rPr>
          <w:rFonts w:cs="David"/>
          <w:sz w:val="24"/>
          <w:rtl/>
        </w:rPr>
      </w:pPr>
    </w:p>
    <w:p w:rsidR="00000000" w:rsidRDefault="00D53D89">
      <w:pPr>
        <w:tabs>
          <w:tab w:val="left" w:pos="1930"/>
        </w:tabs>
        <w:rPr>
          <w:rFonts w:cs="David"/>
          <w:b/>
          <w:bCs/>
          <w:sz w:val="24"/>
          <w:u w:val="single"/>
          <w:rtl/>
        </w:rPr>
      </w:pPr>
    </w:p>
    <w:p w:rsidR="00000000" w:rsidRDefault="00D53D89">
      <w:pPr>
        <w:tabs>
          <w:tab w:val="left" w:pos="1930"/>
        </w:tabs>
        <w:rPr>
          <w:rFonts w:cs="David"/>
          <w:b/>
          <w:bCs/>
          <w:sz w:val="24"/>
          <w:u w:val="single"/>
          <w:rtl/>
        </w:rPr>
      </w:pPr>
    </w:p>
    <w:p w:rsidR="00000000" w:rsidRDefault="00D53D89">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ab/>
        <w:t xml:space="preserve">           עו"ד סיגל קוגוט</w:t>
      </w:r>
    </w:p>
    <w:p w:rsidR="00000000" w:rsidRDefault="00D53D89">
      <w:pPr>
        <w:rPr>
          <w:rFonts w:cs="David"/>
          <w:sz w:val="24"/>
          <w:rtl/>
        </w:rPr>
      </w:pPr>
    </w:p>
    <w:p w:rsidR="00000000" w:rsidRDefault="00D53D89">
      <w:pPr>
        <w:rPr>
          <w:rFonts w:cs="David"/>
          <w:sz w:val="24"/>
          <w:rtl/>
        </w:rPr>
      </w:pPr>
      <w:r>
        <w:rPr>
          <w:rFonts w:cs="David"/>
          <w:b/>
          <w:bCs/>
          <w:sz w:val="24"/>
          <w:u w:val="single"/>
          <w:rtl/>
        </w:rPr>
        <w:t>עוזרת ליועצת המשפטית:</w:t>
      </w:r>
      <w:r>
        <w:rPr>
          <w:rFonts w:cs="David"/>
          <w:sz w:val="24"/>
          <w:rtl/>
        </w:rPr>
        <w:t xml:space="preserve"> </w:t>
      </w:r>
      <w:r>
        <w:rPr>
          <w:rFonts w:cs="David"/>
          <w:sz w:val="24"/>
          <w:rtl/>
        </w:rPr>
        <w:tab/>
        <w:t>עו"ד תמי סלע</w:t>
      </w:r>
    </w:p>
    <w:p w:rsidR="00000000" w:rsidRDefault="00D53D89">
      <w:pPr>
        <w:tabs>
          <w:tab w:val="left" w:pos="1930"/>
        </w:tabs>
        <w:rPr>
          <w:rFonts w:cs="David"/>
          <w:b/>
          <w:bCs/>
          <w:sz w:val="24"/>
          <w:u w:val="single"/>
          <w:rtl/>
        </w:rPr>
      </w:pPr>
    </w:p>
    <w:p w:rsidR="00000000" w:rsidRDefault="00D53D89">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 xml:space="preserve">          דורית ואג</w:t>
      </w:r>
    </w:p>
    <w:p w:rsidR="00000000" w:rsidRDefault="00D53D89">
      <w:pPr>
        <w:rPr>
          <w:rFonts w:cs="David"/>
          <w:sz w:val="24"/>
          <w:rtl/>
        </w:rPr>
      </w:pPr>
    </w:p>
    <w:p w:rsidR="00000000" w:rsidRDefault="00D53D89">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 xml:space="preserve">         אביגיל זכאי</w:t>
      </w:r>
    </w:p>
    <w:p w:rsidR="00000000" w:rsidRDefault="00D53D89">
      <w:pPr>
        <w:rPr>
          <w:rFonts w:cs="David"/>
          <w:b/>
          <w:bCs/>
          <w:sz w:val="24"/>
          <w:rtl/>
        </w:rPr>
      </w:pPr>
    </w:p>
    <w:p w:rsidR="00000000" w:rsidRDefault="00D53D89">
      <w:pPr>
        <w:jc w:val="center"/>
        <w:rPr>
          <w:rFonts w:cs="David"/>
          <w:b/>
          <w:bCs/>
          <w:sz w:val="24"/>
          <w:u w:val="single"/>
          <w:rtl/>
        </w:rPr>
      </w:pPr>
      <w:r>
        <w:rPr>
          <w:rFonts w:cs="David"/>
          <w:sz w:val="24"/>
          <w:rtl/>
        </w:rPr>
        <w:br w:type="page"/>
      </w:r>
      <w:r>
        <w:rPr>
          <w:rFonts w:cs="David"/>
          <w:b/>
          <w:bCs/>
          <w:sz w:val="24"/>
          <w:u w:val="single"/>
          <w:rtl/>
        </w:rPr>
        <w:lastRenderedPageBreak/>
        <w:t>הצעת חוק לתיקון פקודת הנזיקין (נוסח חדש)(הגדרת בן זוג), התשס"ג-2003</w:t>
      </w:r>
    </w:p>
    <w:p w:rsidR="00000000" w:rsidRDefault="00D53D89">
      <w:pPr>
        <w:jc w:val="center"/>
        <w:rPr>
          <w:rFonts w:cs="David"/>
          <w:b/>
          <w:bCs/>
          <w:sz w:val="24"/>
          <w:u w:val="single"/>
          <w:rtl/>
        </w:rPr>
      </w:pPr>
    </w:p>
    <w:p w:rsidR="00000000" w:rsidRDefault="00D53D89">
      <w:pPr>
        <w:rPr>
          <w:rFonts w:cs="David"/>
          <w:sz w:val="24"/>
          <w:rtl/>
        </w:rPr>
      </w:pPr>
      <w:r>
        <w:rPr>
          <w:rFonts w:cs="David"/>
          <w:sz w:val="24"/>
          <w:u w:val="single"/>
          <w:rtl/>
        </w:rPr>
        <w:t>היו"ר מיכאל איתן:</w:t>
      </w:r>
    </w:p>
    <w:p w:rsidR="00000000" w:rsidRDefault="00D53D89">
      <w:pPr>
        <w:rPr>
          <w:rFonts w:cs="David"/>
          <w:sz w:val="24"/>
          <w:rtl/>
        </w:rPr>
      </w:pPr>
    </w:p>
    <w:p w:rsidR="00000000" w:rsidRDefault="00D53D89">
      <w:pPr>
        <w:pStyle w:val="aa"/>
        <w:rPr>
          <w:rFonts w:cs="David"/>
          <w:sz w:val="24"/>
          <w:rtl/>
        </w:rPr>
      </w:pPr>
      <w:r>
        <w:rPr>
          <w:rFonts w:cs="David"/>
          <w:sz w:val="24"/>
          <w:rtl/>
        </w:rPr>
        <w:tab/>
        <w:t xml:space="preserve"> אני פותח את הישיבה.  הנושא שלנו היום הצעת חוק לתיקון פקודת הנזיקין (נוסח חדש) (הגדרת בן זוג), התשס"ג-2003).  בבקשה, חבר הכנסת רוני בריזון.</w:t>
      </w:r>
    </w:p>
    <w:p w:rsidR="00000000" w:rsidRDefault="00D53D89">
      <w:pPr>
        <w:rPr>
          <w:rFonts w:cs="David"/>
          <w:sz w:val="24"/>
          <w:rtl/>
        </w:rPr>
      </w:pPr>
    </w:p>
    <w:p w:rsidR="00000000" w:rsidRDefault="00D53D89">
      <w:pPr>
        <w:rPr>
          <w:rFonts w:cs="David"/>
          <w:sz w:val="24"/>
          <w:rtl/>
        </w:rPr>
      </w:pPr>
      <w:r>
        <w:rPr>
          <w:rFonts w:cs="David"/>
          <w:sz w:val="24"/>
          <w:u w:val="single"/>
          <w:rtl/>
        </w:rPr>
        <w:t>רוני בריזון:</w:t>
      </w:r>
    </w:p>
    <w:p w:rsidR="00000000" w:rsidRDefault="00D53D89">
      <w:pPr>
        <w:rPr>
          <w:rFonts w:cs="David"/>
          <w:sz w:val="24"/>
          <w:rtl/>
        </w:rPr>
      </w:pPr>
    </w:p>
    <w:p w:rsidR="00000000" w:rsidRDefault="00D53D89">
      <w:pPr>
        <w:pStyle w:val="22"/>
        <w:rPr>
          <w:rFonts w:cs="David"/>
          <w:sz w:val="24"/>
          <w:rtl/>
        </w:rPr>
      </w:pPr>
      <w:r>
        <w:rPr>
          <w:rFonts w:cs="David"/>
          <w:sz w:val="24"/>
          <w:rtl/>
        </w:rPr>
        <w:tab/>
        <w:t xml:space="preserve"> הצעת החו</w:t>
      </w:r>
      <w:r>
        <w:rPr>
          <w:rFonts w:cs="David"/>
          <w:sz w:val="24"/>
          <w:rtl/>
        </w:rPr>
        <w:t>ק שאני מביא בפניכם היום בבקשה להכינה לקריאה ראשונה איננה דרמטית במיוחד.  זו הצעת חוק לתיקון פקודת הנזיקין המבקשת להוסיף להגדרת "בן זוג" :  לרבות הידוע בציבור כבן זוגו.</w:t>
      </w:r>
    </w:p>
    <w:p w:rsidR="00000000" w:rsidRDefault="00D53D89">
      <w:pPr>
        <w:rPr>
          <w:rFonts w:cs="David"/>
          <w:sz w:val="24"/>
          <w:rtl/>
        </w:rPr>
      </w:pPr>
    </w:p>
    <w:p w:rsidR="00000000" w:rsidRDefault="00D53D89">
      <w:pPr>
        <w:rPr>
          <w:rFonts w:cs="David"/>
          <w:sz w:val="24"/>
          <w:rtl/>
        </w:rPr>
      </w:pPr>
      <w:r>
        <w:rPr>
          <w:rFonts w:cs="David"/>
          <w:sz w:val="24"/>
          <w:rtl/>
        </w:rPr>
        <w:tab/>
        <w:t>אנחנו נוקטים לשון זכר רק מפני שכך מקובל אבל מדובר בידועה בציבור כשם שמדובר בידוע בציבו</w:t>
      </w:r>
      <w:r>
        <w:rPr>
          <w:rFonts w:cs="David"/>
          <w:sz w:val="24"/>
          <w:rtl/>
        </w:rPr>
        <w:t>ר.  הסוגיה של ידועים בציבור איננה חדשה, בתי-המשפט מכירים בזכויותיהם של ידועים בציבור אלא שיש לקונה בפקודת הנזיקין ובתי-המשפט העירו על כך.  הענין הספציפי שבו מדובר היא  גם הזכות של תלוי לפיצויים במקרה של מוות כתוצאה מתאונה, חלילה.  אנחנו מבקשים לתקן את זה ע</w:t>
      </w:r>
      <w:r>
        <w:rPr>
          <w:rFonts w:cs="David"/>
          <w:sz w:val="24"/>
          <w:rtl/>
        </w:rPr>
        <w:t>ל-ידי שינוי ההגדרה כך שההגדרה "בן זוג" תכלול את הגדרת הידוע בציבור.</w:t>
      </w:r>
    </w:p>
    <w:p w:rsidR="00000000" w:rsidRDefault="00D53D89">
      <w:pPr>
        <w:rPr>
          <w:rFonts w:cs="David"/>
          <w:sz w:val="24"/>
          <w:rtl/>
        </w:rPr>
      </w:pPr>
    </w:p>
    <w:p w:rsidR="00000000" w:rsidRDefault="00D53D89">
      <w:pPr>
        <w:rPr>
          <w:rFonts w:cs="David"/>
          <w:sz w:val="24"/>
          <w:rtl/>
        </w:rPr>
      </w:pPr>
      <w:r>
        <w:rPr>
          <w:rFonts w:cs="David"/>
          <w:sz w:val="24"/>
          <w:u w:val="single"/>
          <w:rtl/>
        </w:rPr>
        <w:t>היו"ר מיכאל איתן:</w:t>
      </w:r>
    </w:p>
    <w:p w:rsidR="00000000" w:rsidRDefault="00D53D89">
      <w:pPr>
        <w:rPr>
          <w:rFonts w:cs="David"/>
          <w:sz w:val="24"/>
          <w:rtl/>
        </w:rPr>
      </w:pPr>
    </w:p>
    <w:p w:rsidR="00000000" w:rsidRDefault="00D53D89">
      <w:pPr>
        <w:rPr>
          <w:rFonts w:cs="David"/>
          <w:sz w:val="24"/>
          <w:rtl/>
        </w:rPr>
      </w:pPr>
      <w:r>
        <w:rPr>
          <w:rFonts w:cs="David"/>
          <w:sz w:val="24"/>
          <w:rtl/>
        </w:rPr>
        <w:tab/>
        <w:t>על-פי החקיקה היום מה ההגדרה של ידוע בציבור?</w:t>
      </w:r>
    </w:p>
    <w:p w:rsidR="00000000" w:rsidRDefault="00D53D89">
      <w:pPr>
        <w:rPr>
          <w:rFonts w:cs="David"/>
          <w:sz w:val="24"/>
          <w:rtl/>
        </w:rPr>
      </w:pPr>
    </w:p>
    <w:p w:rsidR="00000000" w:rsidRDefault="00D53D89">
      <w:pPr>
        <w:rPr>
          <w:rFonts w:cs="David"/>
          <w:sz w:val="24"/>
          <w:u w:val="single"/>
          <w:rtl/>
        </w:rPr>
      </w:pPr>
      <w:r>
        <w:rPr>
          <w:rFonts w:cs="David"/>
          <w:sz w:val="24"/>
          <w:u w:val="single"/>
          <w:rtl/>
        </w:rPr>
        <w:t>עו"ד סיגל קוגוט:</w:t>
      </w:r>
    </w:p>
    <w:p w:rsidR="00000000" w:rsidRDefault="00D53D89">
      <w:pPr>
        <w:rPr>
          <w:rFonts w:cs="David"/>
          <w:sz w:val="24"/>
          <w:rtl/>
        </w:rPr>
      </w:pPr>
    </w:p>
    <w:p w:rsidR="00000000" w:rsidRDefault="00D53D89">
      <w:pPr>
        <w:rPr>
          <w:rFonts w:cs="David"/>
          <w:sz w:val="24"/>
          <w:rtl/>
        </w:rPr>
      </w:pPr>
      <w:r>
        <w:rPr>
          <w:rFonts w:cs="David"/>
          <w:sz w:val="24"/>
          <w:rtl/>
        </w:rPr>
        <w:tab/>
        <w:t>זה עניין נסיבתי.  אתה בודק את טיב הקשר, את איכותו, משק בית משותף ואם חיים ביחד פרק זמן מסוים במגורים מש</w:t>
      </w:r>
      <w:r>
        <w:rPr>
          <w:rFonts w:cs="David"/>
          <w:sz w:val="24"/>
          <w:rtl/>
        </w:rPr>
        <w:t>ותפים.</w:t>
      </w:r>
      <w:r>
        <w:rPr>
          <w:rFonts w:cs="David"/>
          <w:sz w:val="24"/>
          <w:rtl/>
        </w:rPr>
        <w:tab/>
      </w:r>
    </w:p>
    <w:p w:rsidR="00000000" w:rsidRDefault="00D53D89">
      <w:pPr>
        <w:rPr>
          <w:rFonts w:cs="David"/>
          <w:sz w:val="24"/>
          <w:rtl/>
        </w:rPr>
      </w:pPr>
    </w:p>
    <w:p w:rsidR="00000000" w:rsidRDefault="00D53D89">
      <w:pPr>
        <w:rPr>
          <w:rFonts w:cs="David"/>
          <w:sz w:val="24"/>
          <w:rtl/>
        </w:rPr>
      </w:pPr>
      <w:r>
        <w:rPr>
          <w:rFonts w:cs="David"/>
          <w:sz w:val="24"/>
          <w:u w:val="single"/>
          <w:rtl/>
        </w:rPr>
        <w:t>רשף חן:</w:t>
      </w:r>
    </w:p>
    <w:p w:rsidR="00000000" w:rsidRDefault="00D53D89">
      <w:pPr>
        <w:rPr>
          <w:rFonts w:cs="David"/>
          <w:sz w:val="24"/>
          <w:rtl/>
        </w:rPr>
      </w:pPr>
    </w:p>
    <w:p w:rsidR="00000000" w:rsidRDefault="00D53D89">
      <w:pPr>
        <w:rPr>
          <w:rFonts w:cs="David"/>
          <w:sz w:val="24"/>
          <w:rtl/>
        </w:rPr>
      </w:pPr>
      <w:r>
        <w:rPr>
          <w:rFonts w:cs="David"/>
          <w:sz w:val="24"/>
          <w:rtl/>
        </w:rPr>
        <w:tab/>
        <w:t xml:space="preserve"> בדרך כלל זה כאשר הם גרים יחד יותר משלוש שנים.  יכול להיות שהם גרים שנה אבל יש כבר ילד משותף והחזקה משתנה. זה כמו זוג נשוי.</w:t>
      </w:r>
    </w:p>
    <w:p w:rsidR="00000000" w:rsidRDefault="00D53D89">
      <w:pPr>
        <w:rPr>
          <w:rFonts w:cs="David"/>
          <w:sz w:val="24"/>
          <w:rtl/>
        </w:rPr>
      </w:pPr>
    </w:p>
    <w:p w:rsidR="00000000" w:rsidRDefault="00D53D89">
      <w:pPr>
        <w:rPr>
          <w:rFonts w:cs="David"/>
          <w:sz w:val="24"/>
          <w:rtl/>
        </w:rPr>
      </w:pPr>
      <w:r>
        <w:rPr>
          <w:rFonts w:cs="David"/>
          <w:sz w:val="24"/>
          <w:u w:val="single"/>
          <w:rtl/>
        </w:rPr>
        <w:t>ניסן סלומינסקי:</w:t>
      </w:r>
    </w:p>
    <w:p w:rsidR="00000000" w:rsidRDefault="00D53D89">
      <w:pPr>
        <w:rPr>
          <w:rFonts w:cs="David"/>
          <w:sz w:val="24"/>
          <w:rtl/>
        </w:rPr>
      </w:pPr>
    </w:p>
    <w:p w:rsidR="00000000" w:rsidRDefault="00D53D89">
      <w:pPr>
        <w:rPr>
          <w:rFonts w:cs="David"/>
          <w:sz w:val="24"/>
          <w:rtl/>
        </w:rPr>
      </w:pPr>
      <w:r>
        <w:rPr>
          <w:rFonts w:cs="David"/>
          <w:sz w:val="24"/>
          <w:rtl/>
        </w:rPr>
        <w:tab/>
        <w:t xml:space="preserve"> יכול להיות שלידוע בציבור יהיה ילד?</w:t>
      </w:r>
    </w:p>
    <w:p w:rsidR="00000000" w:rsidRDefault="00D53D89">
      <w:pPr>
        <w:rPr>
          <w:rFonts w:cs="David"/>
          <w:sz w:val="24"/>
          <w:rtl/>
        </w:rPr>
      </w:pPr>
    </w:p>
    <w:p w:rsidR="00000000" w:rsidRDefault="00D53D89">
      <w:pPr>
        <w:rPr>
          <w:rFonts w:cs="David"/>
          <w:sz w:val="24"/>
          <w:rtl/>
        </w:rPr>
      </w:pPr>
      <w:r>
        <w:rPr>
          <w:rFonts w:cs="David"/>
          <w:sz w:val="24"/>
          <w:u w:val="single"/>
          <w:rtl/>
        </w:rPr>
        <w:t>רשף חן:</w:t>
      </w:r>
    </w:p>
    <w:p w:rsidR="00000000" w:rsidRDefault="00D53D89">
      <w:pPr>
        <w:rPr>
          <w:rFonts w:cs="David"/>
          <w:sz w:val="24"/>
          <w:rtl/>
        </w:rPr>
      </w:pPr>
    </w:p>
    <w:p w:rsidR="00000000" w:rsidRDefault="00D53D89">
      <w:pPr>
        <w:rPr>
          <w:rFonts w:cs="David"/>
          <w:sz w:val="24"/>
          <w:rtl/>
        </w:rPr>
      </w:pPr>
      <w:r>
        <w:rPr>
          <w:rFonts w:cs="David"/>
          <w:sz w:val="24"/>
          <w:rtl/>
        </w:rPr>
        <w:tab/>
        <w:t xml:space="preserve"> יכול להיות שהם חיים יחד 20 שנה ואין להם ילד.</w:t>
      </w:r>
    </w:p>
    <w:p w:rsidR="00000000" w:rsidRDefault="00D53D89">
      <w:pPr>
        <w:rPr>
          <w:rFonts w:cs="David"/>
          <w:sz w:val="24"/>
          <w:rtl/>
        </w:rPr>
      </w:pPr>
    </w:p>
    <w:p w:rsidR="00000000" w:rsidRDefault="00D53D89">
      <w:pPr>
        <w:rPr>
          <w:rFonts w:cs="David"/>
          <w:sz w:val="24"/>
          <w:rtl/>
        </w:rPr>
      </w:pPr>
      <w:r>
        <w:rPr>
          <w:rFonts w:cs="David"/>
          <w:sz w:val="24"/>
          <w:u w:val="single"/>
          <w:rtl/>
        </w:rPr>
        <w:t>ניסן סלומינסקי:</w:t>
      </w:r>
    </w:p>
    <w:p w:rsidR="00000000" w:rsidRDefault="00D53D89">
      <w:pPr>
        <w:rPr>
          <w:rFonts w:cs="David"/>
          <w:sz w:val="24"/>
          <w:rtl/>
        </w:rPr>
      </w:pPr>
    </w:p>
    <w:p w:rsidR="00000000" w:rsidRDefault="00D53D89">
      <w:pPr>
        <w:rPr>
          <w:rFonts w:cs="David"/>
          <w:sz w:val="24"/>
          <w:rtl/>
        </w:rPr>
      </w:pPr>
      <w:r>
        <w:rPr>
          <w:rFonts w:cs="David"/>
          <w:sz w:val="24"/>
          <w:rtl/>
        </w:rPr>
        <w:tab/>
        <w:t xml:space="preserve"> למי, לשני הגברים?</w:t>
      </w:r>
    </w:p>
    <w:p w:rsidR="00000000" w:rsidRDefault="00D53D89">
      <w:pPr>
        <w:rPr>
          <w:rFonts w:cs="David"/>
          <w:sz w:val="24"/>
          <w:rtl/>
        </w:rPr>
      </w:pPr>
    </w:p>
    <w:p w:rsidR="00000000" w:rsidRDefault="00D53D89">
      <w:pPr>
        <w:rPr>
          <w:rFonts w:cs="David"/>
          <w:sz w:val="24"/>
          <w:rtl/>
        </w:rPr>
      </w:pPr>
      <w:r>
        <w:rPr>
          <w:rFonts w:cs="David"/>
          <w:sz w:val="24"/>
          <w:u w:val="single"/>
          <w:rtl/>
        </w:rPr>
        <w:t>רוני בריזון:</w:t>
      </w:r>
    </w:p>
    <w:p w:rsidR="00000000" w:rsidRDefault="00D53D89">
      <w:pPr>
        <w:rPr>
          <w:rFonts w:cs="David"/>
          <w:sz w:val="24"/>
          <w:rtl/>
        </w:rPr>
      </w:pPr>
    </w:p>
    <w:p w:rsidR="00000000" w:rsidRDefault="00D53D89">
      <w:pPr>
        <w:rPr>
          <w:rFonts w:cs="David"/>
          <w:sz w:val="24"/>
          <w:rtl/>
        </w:rPr>
      </w:pPr>
      <w:r>
        <w:rPr>
          <w:rFonts w:cs="David"/>
          <w:sz w:val="24"/>
          <w:rtl/>
        </w:rPr>
        <w:tab/>
        <w:t xml:space="preserve"> למה אתה מושך לכיוונים כאלה?  </w:t>
      </w:r>
    </w:p>
    <w:p w:rsidR="00000000" w:rsidRDefault="00D53D89">
      <w:pPr>
        <w:rPr>
          <w:rFonts w:cs="David"/>
          <w:sz w:val="24"/>
          <w:rtl/>
        </w:rPr>
      </w:pPr>
    </w:p>
    <w:p w:rsidR="00000000" w:rsidRDefault="00D53D89">
      <w:pPr>
        <w:rPr>
          <w:rFonts w:cs="David"/>
          <w:sz w:val="24"/>
          <w:rtl/>
        </w:rPr>
      </w:pPr>
      <w:r>
        <w:rPr>
          <w:rFonts w:cs="David"/>
          <w:sz w:val="24"/>
          <w:u w:val="single"/>
          <w:rtl/>
        </w:rPr>
        <w:t>היו"ר מיכאל איתן:</w:t>
      </w:r>
    </w:p>
    <w:p w:rsidR="00000000" w:rsidRDefault="00D53D89">
      <w:pPr>
        <w:rPr>
          <w:rFonts w:cs="David"/>
          <w:sz w:val="24"/>
          <w:rtl/>
        </w:rPr>
      </w:pPr>
    </w:p>
    <w:p w:rsidR="00000000" w:rsidRDefault="00D53D89">
      <w:pPr>
        <w:rPr>
          <w:rFonts w:cs="David"/>
          <w:sz w:val="24"/>
          <w:rtl/>
        </w:rPr>
      </w:pPr>
      <w:r>
        <w:rPr>
          <w:rFonts w:cs="David"/>
          <w:sz w:val="24"/>
          <w:rtl/>
        </w:rPr>
        <w:tab/>
        <w:t xml:space="preserve"> בבקשה, נציגת משרד המשפטים.</w:t>
      </w:r>
    </w:p>
    <w:p w:rsidR="00000000" w:rsidRDefault="00D53D89">
      <w:pPr>
        <w:rPr>
          <w:rFonts w:cs="David"/>
          <w:sz w:val="24"/>
          <w:rtl/>
        </w:rPr>
      </w:pPr>
    </w:p>
    <w:p w:rsidR="00000000" w:rsidRDefault="00D53D89">
      <w:pPr>
        <w:rPr>
          <w:rFonts w:cs="David"/>
          <w:sz w:val="24"/>
          <w:u w:val="single"/>
          <w:rtl/>
        </w:rPr>
      </w:pPr>
      <w:r>
        <w:rPr>
          <w:rFonts w:cs="David"/>
          <w:sz w:val="24"/>
          <w:u w:val="single"/>
          <w:rtl/>
        </w:rPr>
        <w:t>עו"ד תמר קלהורה:</w:t>
      </w:r>
    </w:p>
    <w:p w:rsidR="00000000" w:rsidRDefault="00D53D89">
      <w:pPr>
        <w:rPr>
          <w:rFonts w:cs="David"/>
          <w:sz w:val="24"/>
          <w:u w:val="single"/>
          <w:rtl/>
        </w:rPr>
      </w:pPr>
    </w:p>
    <w:p w:rsidR="00000000" w:rsidRDefault="00D53D89">
      <w:pPr>
        <w:rPr>
          <w:rFonts w:cs="David"/>
          <w:sz w:val="24"/>
          <w:rtl/>
        </w:rPr>
      </w:pPr>
      <w:r>
        <w:rPr>
          <w:rFonts w:cs="David"/>
          <w:sz w:val="24"/>
          <w:rtl/>
        </w:rPr>
        <w:tab/>
        <w:t>בפסיקה יש הגדרה של ידוע בציבור, יש גם הגדרה בחוקים ישנים משנות השישים והשבעים.  המבחן להיותם של שני אנש</w:t>
      </w:r>
      <w:r>
        <w:rPr>
          <w:rFonts w:cs="David"/>
          <w:sz w:val="24"/>
          <w:rtl/>
        </w:rPr>
        <w:t xml:space="preserve">ים ביחד – התייחסו לגבר ולאישה – מורכב מכמה גורמים </w:t>
      </w:r>
      <w:r>
        <w:rPr>
          <w:rFonts w:cs="David"/>
          <w:sz w:val="24"/>
          <w:rtl/>
        </w:rPr>
        <w:lastRenderedPageBreak/>
        <w:t>שהמשקל שלהם משתנה בהתאם לנסיבותיו של כל מקרה.  מקובל לדבר על משק בית משותף, על חיי משפחה וגם על פרק זמן של חיים ביחד.  השאלה איזה משקל צריך לתת לכל גורם משתנה לפי הנסיבות.  יכול להיות שיש זוג שחי שנה ויש לו</w:t>
      </w:r>
      <w:r>
        <w:rPr>
          <w:rFonts w:cs="David"/>
          <w:sz w:val="24"/>
          <w:rtl/>
        </w:rPr>
        <w:t xml:space="preserve"> ילד, יכול להיות זוג שחי עשרים שנה ואין לו ילד, ויכול להיות זוג שחי ביחד שלוש שנים אבל הם עוד לא הספיקו לקנות דירה.  </w:t>
      </w:r>
    </w:p>
    <w:p w:rsidR="00000000" w:rsidRDefault="00D53D89">
      <w:pPr>
        <w:rPr>
          <w:rFonts w:cs="David"/>
          <w:sz w:val="24"/>
          <w:rtl/>
        </w:rPr>
      </w:pPr>
    </w:p>
    <w:p w:rsidR="00000000" w:rsidRDefault="00D53D89">
      <w:pPr>
        <w:rPr>
          <w:rFonts w:cs="David"/>
          <w:sz w:val="24"/>
          <w:rtl/>
        </w:rPr>
      </w:pPr>
      <w:r>
        <w:rPr>
          <w:rFonts w:cs="David"/>
          <w:sz w:val="24"/>
          <w:rtl/>
        </w:rPr>
        <w:tab/>
        <w:t>השאלה אם שני אנשים הם ידועים בציבור תלויה בנסיבות.  יש חוקים שלצורך כל מיני תכליות הכניסו הגדרות מגבילות  של ידועים בציבור.  למשל , שם מ</w:t>
      </w:r>
      <w:r>
        <w:rPr>
          <w:rFonts w:cs="David"/>
          <w:sz w:val="24"/>
          <w:rtl/>
        </w:rPr>
        <w:t>דובר על גבר ואישה והתנאי הוא שהאישה והגבר אינם נשואים לאנשים אחרים וודאי שאותם ידועים בציבור אינם זכאים לרשת אחד את השני.  יש חוקי גימלאות בהם מדובר על תקופת חיים משותפים של שנתיים.  יש גם חוק בתי-המשפט למשפחה – שם ההגדרה רלוונטית – בו ההגדרה זהה להגדרה בה</w:t>
      </w:r>
      <w:r>
        <w:rPr>
          <w:rFonts w:cs="David"/>
          <w:sz w:val="24"/>
          <w:rtl/>
        </w:rPr>
        <w:t>צעת החוק שלפנינו והיא:  הידוע בציבור כבן זוגו, ובלי שום קריטריונים.  המטרה של הגדרה רחבה היא להפעיל  שיקול דעת.</w:t>
      </w:r>
    </w:p>
    <w:p w:rsidR="00000000" w:rsidRDefault="00D53D89">
      <w:pPr>
        <w:rPr>
          <w:rFonts w:cs="David"/>
          <w:sz w:val="24"/>
          <w:rtl/>
        </w:rPr>
      </w:pPr>
    </w:p>
    <w:p w:rsidR="00000000" w:rsidRDefault="00D53D89">
      <w:pPr>
        <w:rPr>
          <w:rFonts w:cs="David"/>
          <w:sz w:val="24"/>
          <w:rtl/>
        </w:rPr>
      </w:pPr>
      <w:r>
        <w:rPr>
          <w:rFonts w:cs="David"/>
          <w:sz w:val="24"/>
          <w:rtl/>
        </w:rPr>
        <w:tab/>
        <w:t>ההגדרות הנוקשות מופיעות בדרך כלל בחוקים הישנים.  בחקיקה של העשורים האחרונים, וביתר שאת מאז חוק-יסוד: כבוד האדם וחירותו, לא מקובל לשים גבולות כ</w:t>
      </w:r>
      <w:r>
        <w:rPr>
          <w:rFonts w:cs="David"/>
          <w:sz w:val="24"/>
          <w:rtl/>
        </w:rPr>
        <w:t>אלה.  פה ושם יש עדיין חוקים שבגלל המטרות הספציפיות שלהם  שמו מגבלות.</w:t>
      </w:r>
    </w:p>
    <w:p w:rsidR="00000000" w:rsidRDefault="00D53D89">
      <w:pPr>
        <w:rPr>
          <w:rFonts w:cs="David"/>
          <w:sz w:val="24"/>
          <w:rtl/>
        </w:rPr>
      </w:pPr>
    </w:p>
    <w:p w:rsidR="00000000" w:rsidRDefault="00D53D89">
      <w:pPr>
        <w:rPr>
          <w:rFonts w:cs="David"/>
          <w:sz w:val="24"/>
          <w:rtl/>
        </w:rPr>
      </w:pPr>
      <w:r>
        <w:rPr>
          <w:rFonts w:cs="David"/>
          <w:sz w:val="24"/>
          <w:u w:val="single"/>
          <w:rtl/>
        </w:rPr>
        <w:t>היו"ר מיכאל איתן:</w:t>
      </w:r>
    </w:p>
    <w:p w:rsidR="00000000" w:rsidRDefault="00D53D89">
      <w:pPr>
        <w:rPr>
          <w:rFonts w:cs="David"/>
          <w:sz w:val="24"/>
          <w:rtl/>
        </w:rPr>
      </w:pPr>
    </w:p>
    <w:p w:rsidR="00000000" w:rsidRDefault="00D53D89">
      <w:pPr>
        <w:rPr>
          <w:rFonts w:cs="David"/>
          <w:sz w:val="24"/>
          <w:rtl/>
        </w:rPr>
      </w:pPr>
      <w:r>
        <w:rPr>
          <w:rFonts w:cs="David"/>
          <w:sz w:val="24"/>
          <w:rtl/>
        </w:rPr>
        <w:tab/>
        <w:t>מישהו מתנגד לחוק הזה?</w:t>
      </w:r>
    </w:p>
    <w:p w:rsidR="00000000" w:rsidRDefault="00D53D89">
      <w:pPr>
        <w:rPr>
          <w:rFonts w:cs="David"/>
          <w:sz w:val="24"/>
          <w:rtl/>
        </w:rPr>
      </w:pPr>
    </w:p>
    <w:p w:rsidR="00000000" w:rsidRDefault="00D53D89">
      <w:pPr>
        <w:rPr>
          <w:rFonts w:cs="David"/>
          <w:sz w:val="24"/>
          <w:rtl/>
        </w:rPr>
      </w:pPr>
      <w:r>
        <w:rPr>
          <w:rFonts w:cs="David"/>
          <w:sz w:val="24"/>
          <w:u w:val="single"/>
          <w:rtl/>
        </w:rPr>
        <w:t>אברהם רביץ:</w:t>
      </w:r>
    </w:p>
    <w:p w:rsidR="00000000" w:rsidRDefault="00D53D89">
      <w:pPr>
        <w:rPr>
          <w:rFonts w:cs="David"/>
          <w:sz w:val="24"/>
          <w:rtl/>
        </w:rPr>
      </w:pPr>
    </w:p>
    <w:p w:rsidR="00000000" w:rsidRDefault="00D53D89">
      <w:pPr>
        <w:rPr>
          <w:rFonts w:cs="David"/>
          <w:sz w:val="24"/>
          <w:rtl/>
        </w:rPr>
      </w:pPr>
      <w:r>
        <w:rPr>
          <w:rFonts w:cs="David"/>
          <w:sz w:val="24"/>
          <w:rtl/>
        </w:rPr>
        <w:tab/>
        <w:t>אני מבין שמדברים על תלויים, שני בני אדם שהאחד תלוי בשני מסיבה איזו שהיא.  זה שתלויים בו קרה מה שקרה לו ואז מי שתלוי בא לחברת ביטו</w:t>
      </w:r>
      <w:r>
        <w:rPr>
          <w:rFonts w:cs="David"/>
          <w:sz w:val="24"/>
          <w:rtl/>
        </w:rPr>
        <w:t>ח, או לביטוח הלאומי, ואומר:  אני הייתי תלוי בו וניזוקתי.</w:t>
      </w:r>
    </w:p>
    <w:p w:rsidR="00000000" w:rsidRDefault="00D53D89">
      <w:pPr>
        <w:rPr>
          <w:rFonts w:cs="David"/>
          <w:sz w:val="24"/>
          <w:rtl/>
        </w:rPr>
      </w:pPr>
    </w:p>
    <w:p w:rsidR="00000000" w:rsidRDefault="00D53D89">
      <w:pPr>
        <w:rPr>
          <w:rFonts w:cs="David"/>
          <w:sz w:val="24"/>
          <w:rtl/>
        </w:rPr>
      </w:pPr>
      <w:r>
        <w:rPr>
          <w:rFonts w:cs="David"/>
          <w:sz w:val="24"/>
          <w:u w:val="single"/>
          <w:rtl/>
        </w:rPr>
        <w:t>היו"ר מיכאל איתן:</w:t>
      </w:r>
    </w:p>
    <w:p w:rsidR="00000000" w:rsidRDefault="00D53D89">
      <w:pPr>
        <w:rPr>
          <w:rFonts w:cs="David"/>
          <w:sz w:val="24"/>
          <w:rtl/>
        </w:rPr>
      </w:pPr>
    </w:p>
    <w:p w:rsidR="00000000" w:rsidRDefault="00D53D89">
      <w:pPr>
        <w:rPr>
          <w:rFonts w:cs="David"/>
          <w:sz w:val="24"/>
          <w:rtl/>
        </w:rPr>
      </w:pPr>
      <w:r>
        <w:rPr>
          <w:rFonts w:cs="David"/>
          <w:sz w:val="24"/>
          <w:rtl/>
        </w:rPr>
        <w:tab/>
        <w:t>חבר הכנסת רביץ, אני אתך.  אנסה לשכנע את חבריי לעשות מאמץ בכיוון שלך ואני מקווה שאצליח.  אתרגם את מה שאתה רוצה לשפה הפוליטית.</w:t>
      </w:r>
    </w:p>
    <w:p w:rsidR="00000000" w:rsidRDefault="00D53D89">
      <w:pPr>
        <w:rPr>
          <w:rFonts w:cs="David"/>
          <w:sz w:val="24"/>
          <w:rtl/>
        </w:rPr>
      </w:pPr>
    </w:p>
    <w:p w:rsidR="00000000" w:rsidRDefault="00D53D89">
      <w:pPr>
        <w:rPr>
          <w:rFonts w:cs="David"/>
          <w:sz w:val="24"/>
          <w:rtl/>
        </w:rPr>
      </w:pPr>
      <w:r>
        <w:rPr>
          <w:rFonts w:cs="David"/>
          <w:sz w:val="24"/>
          <w:u w:val="single"/>
          <w:rtl/>
        </w:rPr>
        <w:t>אברהם רביץ:</w:t>
      </w:r>
    </w:p>
    <w:p w:rsidR="00000000" w:rsidRDefault="00D53D89">
      <w:pPr>
        <w:rPr>
          <w:rFonts w:cs="David"/>
          <w:sz w:val="24"/>
          <w:rtl/>
        </w:rPr>
      </w:pPr>
    </w:p>
    <w:p w:rsidR="00000000" w:rsidRDefault="00D53D89">
      <w:pPr>
        <w:rPr>
          <w:rFonts w:cs="David"/>
          <w:sz w:val="24"/>
          <w:rtl/>
        </w:rPr>
      </w:pPr>
      <w:r>
        <w:rPr>
          <w:rFonts w:cs="David"/>
          <w:sz w:val="24"/>
          <w:rtl/>
        </w:rPr>
        <w:tab/>
        <w:t xml:space="preserve"> לא מקובל עלי שיש פה דבר שנמצא בוויכוח</w:t>
      </w:r>
      <w:r>
        <w:rPr>
          <w:rFonts w:cs="David"/>
          <w:sz w:val="24"/>
          <w:rtl/>
        </w:rPr>
        <w:t xml:space="preserve"> עקרוני.</w:t>
      </w:r>
    </w:p>
    <w:p w:rsidR="00000000" w:rsidRDefault="00D53D89">
      <w:pPr>
        <w:rPr>
          <w:rFonts w:cs="David"/>
          <w:sz w:val="24"/>
          <w:rtl/>
        </w:rPr>
      </w:pPr>
    </w:p>
    <w:p w:rsidR="00000000" w:rsidRDefault="00D53D89">
      <w:pPr>
        <w:rPr>
          <w:rFonts w:cs="David"/>
          <w:sz w:val="24"/>
          <w:rtl/>
        </w:rPr>
      </w:pPr>
      <w:r>
        <w:rPr>
          <w:rFonts w:cs="David"/>
          <w:sz w:val="24"/>
          <w:u w:val="single"/>
          <w:rtl/>
        </w:rPr>
        <w:t>היו"ר מיכאל איתן:</w:t>
      </w:r>
    </w:p>
    <w:p w:rsidR="00000000" w:rsidRDefault="00D53D89">
      <w:pPr>
        <w:rPr>
          <w:rFonts w:cs="David"/>
          <w:sz w:val="24"/>
          <w:rtl/>
        </w:rPr>
      </w:pPr>
    </w:p>
    <w:p w:rsidR="00000000" w:rsidRDefault="00D53D89">
      <w:pPr>
        <w:rPr>
          <w:rFonts w:cs="David"/>
          <w:sz w:val="24"/>
          <w:rtl/>
        </w:rPr>
      </w:pPr>
      <w:r>
        <w:rPr>
          <w:rFonts w:cs="David"/>
          <w:sz w:val="24"/>
          <w:rtl/>
        </w:rPr>
        <w:tab/>
        <w:t>עזוב, אל תיכנס לזה.  למה להיכנס לוויכוחים אידיאולוגיים?</w:t>
      </w:r>
    </w:p>
    <w:p w:rsidR="00000000" w:rsidRDefault="00D53D89">
      <w:pPr>
        <w:rPr>
          <w:rFonts w:cs="David"/>
          <w:sz w:val="24"/>
          <w:rtl/>
        </w:rPr>
      </w:pPr>
    </w:p>
    <w:p w:rsidR="00000000" w:rsidRDefault="00D53D89">
      <w:pPr>
        <w:rPr>
          <w:rFonts w:cs="David"/>
          <w:sz w:val="24"/>
          <w:u w:val="single"/>
          <w:rtl/>
        </w:rPr>
      </w:pPr>
      <w:r>
        <w:rPr>
          <w:rFonts w:cs="David"/>
          <w:sz w:val="24"/>
          <w:u w:val="single"/>
          <w:rtl/>
        </w:rPr>
        <w:t>עו"ד סיגל קוגוט:</w:t>
      </w:r>
    </w:p>
    <w:p w:rsidR="00000000" w:rsidRDefault="00D53D89">
      <w:pPr>
        <w:rPr>
          <w:rFonts w:cs="David"/>
          <w:sz w:val="24"/>
          <w:rtl/>
        </w:rPr>
      </w:pPr>
    </w:p>
    <w:p w:rsidR="00000000" w:rsidRDefault="00D53D89">
      <w:pPr>
        <w:rPr>
          <w:rFonts w:cs="David"/>
          <w:sz w:val="24"/>
          <w:rtl/>
        </w:rPr>
      </w:pPr>
      <w:r>
        <w:rPr>
          <w:rFonts w:cs="David"/>
          <w:sz w:val="24"/>
          <w:rtl/>
        </w:rPr>
        <w:tab/>
        <w:t xml:space="preserve">אני הבנתי שזו בדיוק ההצעה של הנשיא ברק.  בפסק דין לינדורן הוא אמר שהוא לא מבין למה צריך לנסות להגדיר מה זה בן זוג ומה זה ילד.  המטרה בפקודת הנזיקין – </w:t>
      </w:r>
      <w:r>
        <w:rPr>
          <w:rFonts w:cs="David"/>
          <w:sz w:val="24"/>
          <w:rtl/>
        </w:rPr>
        <w:t>כך גם החוקים החדשים באירופה – היא שבן אדם שתלוי בבן אדם אחר ומי שפירנס אותו מת, צריך לפצות אותו. אז צריך להגדיר מה זה בן זוג.</w:t>
      </w:r>
    </w:p>
    <w:p w:rsidR="00000000" w:rsidRDefault="00D53D89">
      <w:pPr>
        <w:rPr>
          <w:rFonts w:cs="David"/>
          <w:sz w:val="24"/>
          <w:rtl/>
        </w:rPr>
      </w:pPr>
    </w:p>
    <w:p w:rsidR="00000000" w:rsidRDefault="00D53D89">
      <w:pPr>
        <w:rPr>
          <w:rFonts w:cs="David"/>
          <w:sz w:val="24"/>
          <w:rtl/>
        </w:rPr>
      </w:pPr>
      <w:r>
        <w:rPr>
          <w:rFonts w:cs="David"/>
          <w:sz w:val="24"/>
          <w:u w:val="single"/>
          <w:rtl/>
        </w:rPr>
        <w:t>היו"ר מיכאל איתן:</w:t>
      </w:r>
    </w:p>
    <w:p w:rsidR="00000000" w:rsidRDefault="00D53D89">
      <w:pPr>
        <w:rPr>
          <w:rFonts w:cs="David"/>
          <w:sz w:val="24"/>
          <w:rtl/>
        </w:rPr>
      </w:pPr>
    </w:p>
    <w:p w:rsidR="00000000" w:rsidRDefault="00D53D89">
      <w:pPr>
        <w:rPr>
          <w:rFonts w:cs="David"/>
          <w:sz w:val="24"/>
          <w:rtl/>
        </w:rPr>
      </w:pPr>
      <w:r>
        <w:rPr>
          <w:rFonts w:cs="David"/>
          <w:sz w:val="24"/>
          <w:rtl/>
        </w:rPr>
        <w:tab/>
        <w:t xml:space="preserve">הרעיון של חבר הכנסת רביץ, שאני תומך בו בשתי ידיים, אומר:  למה לנו להיכנס למלים: בן זוג, שזה דבר טעון?  במקום </w:t>
      </w:r>
      <w:r>
        <w:rPr>
          <w:rFonts w:cs="David"/>
          <w:sz w:val="24"/>
          <w:rtl/>
        </w:rPr>
        <w:t>שיהיה כתוב:  לרבות הידוע בציבור, נכתוב:  לרבות... ואחר-כך נכתוב מה.  זה יכלול את כל המקרים שבהם אנשים תלויים אחד בשני וכתוצאה מכך שאחד מהם נהרג והשני ניזוק השני יקבל את הפיצויים המגיעים לו.</w:t>
      </w:r>
    </w:p>
    <w:p w:rsidR="00000000" w:rsidRDefault="00D53D89">
      <w:pPr>
        <w:rPr>
          <w:rFonts w:cs="David"/>
          <w:sz w:val="24"/>
          <w:rtl/>
        </w:rPr>
      </w:pPr>
    </w:p>
    <w:p w:rsidR="00000000" w:rsidRDefault="00D53D89">
      <w:pPr>
        <w:rPr>
          <w:rFonts w:cs="David"/>
          <w:sz w:val="24"/>
          <w:rtl/>
        </w:rPr>
      </w:pPr>
      <w:r>
        <w:rPr>
          <w:rFonts w:cs="David"/>
          <w:sz w:val="24"/>
          <w:u w:val="single"/>
          <w:rtl/>
        </w:rPr>
        <w:t>אברהם רביץ:</w:t>
      </w:r>
    </w:p>
    <w:p w:rsidR="00000000" w:rsidRDefault="00D53D89">
      <w:pPr>
        <w:rPr>
          <w:rFonts w:cs="David"/>
          <w:sz w:val="24"/>
          <w:rtl/>
        </w:rPr>
      </w:pPr>
    </w:p>
    <w:p w:rsidR="00000000" w:rsidRDefault="00D53D89">
      <w:pPr>
        <w:rPr>
          <w:rFonts w:cs="David"/>
          <w:sz w:val="24"/>
          <w:rtl/>
        </w:rPr>
      </w:pPr>
      <w:r>
        <w:rPr>
          <w:rFonts w:cs="David"/>
          <w:sz w:val="24"/>
          <w:rtl/>
        </w:rPr>
        <w:tab/>
        <w:t xml:space="preserve"> אצל בן זוג אמיתי אתה לא צריך להוכיח כלום, האישה מק</w:t>
      </w:r>
      <w:r>
        <w:rPr>
          <w:rFonts w:cs="David"/>
          <w:sz w:val="24"/>
          <w:rtl/>
        </w:rPr>
        <w:t>בלת, נקודה.</w:t>
      </w:r>
    </w:p>
    <w:p w:rsidR="00000000" w:rsidRDefault="00D53D89">
      <w:pPr>
        <w:rPr>
          <w:rFonts w:cs="David"/>
          <w:sz w:val="24"/>
          <w:rtl/>
        </w:rPr>
      </w:pPr>
    </w:p>
    <w:p w:rsidR="00000000" w:rsidRDefault="00D53D89">
      <w:pPr>
        <w:rPr>
          <w:rFonts w:cs="David"/>
          <w:sz w:val="24"/>
          <w:u w:val="single"/>
          <w:rtl/>
        </w:rPr>
      </w:pPr>
      <w:r>
        <w:rPr>
          <w:rFonts w:cs="David"/>
          <w:sz w:val="24"/>
          <w:u w:val="single"/>
          <w:rtl/>
        </w:rPr>
        <w:lastRenderedPageBreak/>
        <w:t>עו"ד סיגל קוגוט:</w:t>
      </w:r>
    </w:p>
    <w:p w:rsidR="00000000" w:rsidRDefault="00D53D89">
      <w:pPr>
        <w:rPr>
          <w:rFonts w:cs="David"/>
          <w:sz w:val="24"/>
          <w:rtl/>
        </w:rPr>
      </w:pPr>
    </w:p>
    <w:p w:rsidR="00000000" w:rsidRDefault="00D53D89">
      <w:pPr>
        <w:rPr>
          <w:rFonts w:cs="David"/>
          <w:sz w:val="24"/>
          <w:rtl/>
        </w:rPr>
      </w:pPr>
      <w:r>
        <w:rPr>
          <w:rFonts w:cs="David"/>
          <w:sz w:val="24"/>
          <w:rtl/>
        </w:rPr>
        <w:tab/>
        <w:t>צריך להוכיח נזק.</w:t>
      </w:r>
    </w:p>
    <w:p w:rsidR="00000000" w:rsidRDefault="00D53D89">
      <w:pPr>
        <w:rPr>
          <w:rFonts w:cs="David"/>
          <w:sz w:val="24"/>
          <w:rtl/>
        </w:rPr>
      </w:pPr>
    </w:p>
    <w:p w:rsidR="00000000" w:rsidRDefault="00D53D89">
      <w:pPr>
        <w:rPr>
          <w:rFonts w:cs="David"/>
          <w:sz w:val="24"/>
          <w:rtl/>
        </w:rPr>
      </w:pPr>
      <w:r>
        <w:rPr>
          <w:rFonts w:cs="David"/>
          <w:sz w:val="24"/>
          <w:u w:val="single"/>
          <w:rtl/>
        </w:rPr>
        <w:t>רשף חן:</w:t>
      </w:r>
    </w:p>
    <w:p w:rsidR="00000000" w:rsidRDefault="00D53D89">
      <w:pPr>
        <w:rPr>
          <w:rFonts w:cs="David"/>
          <w:sz w:val="24"/>
          <w:rtl/>
        </w:rPr>
      </w:pPr>
    </w:p>
    <w:p w:rsidR="00000000" w:rsidRDefault="00D53D89">
      <w:pPr>
        <w:rPr>
          <w:rFonts w:cs="David"/>
          <w:sz w:val="24"/>
          <w:rtl/>
        </w:rPr>
      </w:pPr>
      <w:r>
        <w:rPr>
          <w:rFonts w:cs="David"/>
          <w:sz w:val="24"/>
          <w:rtl/>
        </w:rPr>
        <w:tab/>
        <w:t xml:space="preserve"> בנזיקין יש עיקרון של אחריות מושגית:  מי שנפגע מקבל פיצוי.  תוכיח שנגרם לך נזק תקבל פיצוי.   כחברת ביטוח אני צריך שיהיה איזה שהוא גבול שמעבר לו אני לא הולך גם אם נגרם נזק מסוים.  מבחינתי כאזרח אני</w:t>
      </w:r>
      <w:r>
        <w:rPr>
          <w:rFonts w:cs="David"/>
          <w:sz w:val="24"/>
          <w:rtl/>
        </w:rPr>
        <w:t xml:space="preserve"> מוכן לחיות עם מה שאתם אומרים.</w:t>
      </w:r>
    </w:p>
    <w:p w:rsidR="00000000" w:rsidRDefault="00D53D89">
      <w:pPr>
        <w:rPr>
          <w:rFonts w:cs="David"/>
          <w:sz w:val="24"/>
          <w:rtl/>
        </w:rPr>
      </w:pPr>
    </w:p>
    <w:p w:rsidR="00000000" w:rsidRDefault="00D53D89">
      <w:pPr>
        <w:rPr>
          <w:rFonts w:cs="David"/>
          <w:sz w:val="24"/>
          <w:rtl/>
        </w:rPr>
      </w:pPr>
      <w:r>
        <w:rPr>
          <w:rFonts w:cs="David"/>
          <w:sz w:val="24"/>
          <w:u w:val="single"/>
          <w:rtl/>
        </w:rPr>
        <w:t>רוני בריזון:</w:t>
      </w:r>
    </w:p>
    <w:p w:rsidR="00000000" w:rsidRDefault="00D53D89">
      <w:pPr>
        <w:rPr>
          <w:rFonts w:cs="David"/>
          <w:sz w:val="24"/>
          <w:rtl/>
        </w:rPr>
      </w:pPr>
    </w:p>
    <w:p w:rsidR="00000000" w:rsidRDefault="00D53D89">
      <w:pPr>
        <w:rPr>
          <w:rFonts w:cs="David"/>
          <w:sz w:val="24"/>
          <w:rtl/>
        </w:rPr>
      </w:pPr>
      <w:r>
        <w:rPr>
          <w:rFonts w:cs="David"/>
          <w:sz w:val="24"/>
          <w:rtl/>
        </w:rPr>
        <w:tab/>
        <w:t xml:space="preserve"> אתה מוכרח להגיד בן זוג, כי אי-אפשר להגיד:  בן זוג לרבות ילד.</w:t>
      </w:r>
    </w:p>
    <w:p w:rsidR="00000000" w:rsidRDefault="00D53D89">
      <w:pPr>
        <w:rPr>
          <w:rFonts w:cs="David"/>
          <w:sz w:val="24"/>
          <w:rtl/>
        </w:rPr>
      </w:pPr>
    </w:p>
    <w:p w:rsidR="00000000" w:rsidRDefault="00D53D89">
      <w:pPr>
        <w:rPr>
          <w:rFonts w:cs="David"/>
          <w:sz w:val="24"/>
          <w:u w:val="single"/>
          <w:rtl/>
        </w:rPr>
      </w:pPr>
      <w:r>
        <w:rPr>
          <w:rFonts w:cs="David"/>
          <w:sz w:val="24"/>
          <w:u w:val="single"/>
          <w:rtl/>
        </w:rPr>
        <w:t>עו"ד סיגל קוגוט:</w:t>
      </w:r>
    </w:p>
    <w:p w:rsidR="00000000" w:rsidRDefault="00D53D89">
      <w:pPr>
        <w:rPr>
          <w:rFonts w:cs="David"/>
          <w:sz w:val="24"/>
          <w:rtl/>
        </w:rPr>
      </w:pPr>
    </w:p>
    <w:p w:rsidR="00000000" w:rsidRDefault="00D53D89">
      <w:pPr>
        <w:rPr>
          <w:rFonts w:cs="David"/>
          <w:sz w:val="24"/>
          <w:rtl/>
        </w:rPr>
      </w:pPr>
      <w:r>
        <w:rPr>
          <w:rFonts w:cs="David"/>
          <w:sz w:val="24"/>
          <w:rtl/>
        </w:rPr>
        <w:tab/>
        <w:t>לא יהיה בכלל בן זוג.</w:t>
      </w:r>
    </w:p>
    <w:p w:rsidR="00000000" w:rsidRDefault="00D53D89">
      <w:pPr>
        <w:rPr>
          <w:rFonts w:cs="David"/>
          <w:sz w:val="24"/>
          <w:rtl/>
        </w:rPr>
      </w:pPr>
    </w:p>
    <w:p w:rsidR="00000000" w:rsidRDefault="00D53D89">
      <w:pPr>
        <w:rPr>
          <w:rFonts w:cs="David"/>
          <w:sz w:val="24"/>
          <w:rtl/>
        </w:rPr>
      </w:pPr>
      <w:r>
        <w:rPr>
          <w:rFonts w:cs="David"/>
          <w:sz w:val="24"/>
          <w:u w:val="single"/>
          <w:rtl/>
        </w:rPr>
        <w:t>רשף חן:</w:t>
      </w:r>
    </w:p>
    <w:p w:rsidR="00000000" w:rsidRDefault="00D53D89">
      <w:pPr>
        <w:rPr>
          <w:rFonts w:cs="David"/>
          <w:sz w:val="24"/>
          <w:rtl/>
        </w:rPr>
      </w:pPr>
    </w:p>
    <w:p w:rsidR="00000000" w:rsidRDefault="00D53D89">
      <w:pPr>
        <w:rPr>
          <w:rFonts w:cs="David"/>
          <w:sz w:val="24"/>
          <w:rtl/>
        </w:rPr>
      </w:pPr>
      <w:r>
        <w:rPr>
          <w:rFonts w:cs="David"/>
          <w:sz w:val="24"/>
          <w:rtl/>
        </w:rPr>
        <w:tab/>
        <w:t xml:space="preserve"> יש פה שני דברים:  1.  נעשתה עוולה.  2.  נגרם לך נזק.  אם למשל בעלה של אישה נפגע בתאונת עבודה א</w:t>
      </w:r>
      <w:r>
        <w:rPr>
          <w:rFonts w:cs="David"/>
          <w:sz w:val="24"/>
          <w:rtl/>
        </w:rPr>
        <w:t>בל לא נגרם לו שום נזק הוא לא יקבל כלום, אם יש ביטוח חיים היא תקבל פיצוי.  כדי שתהיה לה עילת תביעה בנזיקין היא צריכה להראות שהוא נפגע בתאונת עבודה ומישהו היה רשלן, ושנגרם לה נזק.  אם זו אישה שפירנסה את בעלה – לא נגרם לה נזק, נגרם לה רווח ואין לה עילה.  רק מ</w:t>
      </w:r>
      <w:r>
        <w:rPr>
          <w:rFonts w:cs="David"/>
          <w:sz w:val="24"/>
          <w:rtl/>
        </w:rPr>
        <w:t>י שתלוי יכול לעשות זאת.</w:t>
      </w:r>
    </w:p>
    <w:p w:rsidR="00000000" w:rsidRDefault="00D53D89">
      <w:pPr>
        <w:rPr>
          <w:rFonts w:cs="David"/>
          <w:sz w:val="24"/>
          <w:rtl/>
        </w:rPr>
      </w:pPr>
    </w:p>
    <w:p w:rsidR="00000000" w:rsidRDefault="00D53D89">
      <w:pPr>
        <w:rPr>
          <w:rFonts w:cs="David"/>
          <w:sz w:val="24"/>
          <w:rtl/>
        </w:rPr>
      </w:pPr>
      <w:r>
        <w:rPr>
          <w:rFonts w:cs="David"/>
          <w:sz w:val="24"/>
          <w:u w:val="single"/>
          <w:rtl/>
        </w:rPr>
        <w:t>היו"ר מיכאל איתן:</w:t>
      </w:r>
    </w:p>
    <w:p w:rsidR="00000000" w:rsidRDefault="00D53D89">
      <w:pPr>
        <w:rPr>
          <w:rFonts w:cs="David"/>
          <w:sz w:val="24"/>
          <w:rtl/>
        </w:rPr>
      </w:pPr>
    </w:p>
    <w:p w:rsidR="00000000" w:rsidRDefault="00D53D89">
      <w:pPr>
        <w:rPr>
          <w:rFonts w:cs="David"/>
          <w:sz w:val="24"/>
          <w:rtl/>
        </w:rPr>
      </w:pPr>
      <w:r>
        <w:rPr>
          <w:rFonts w:cs="David"/>
          <w:sz w:val="24"/>
          <w:rtl/>
        </w:rPr>
        <w:tab/>
        <w:t>נכון, אתה רק מחזק את זה.</w:t>
      </w:r>
    </w:p>
    <w:p w:rsidR="00000000" w:rsidRDefault="00D53D89">
      <w:pPr>
        <w:rPr>
          <w:rFonts w:cs="David"/>
          <w:sz w:val="24"/>
          <w:rtl/>
        </w:rPr>
      </w:pPr>
    </w:p>
    <w:p w:rsidR="00000000" w:rsidRDefault="00D53D89">
      <w:pPr>
        <w:rPr>
          <w:rFonts w:cs="David"/>
          <w:sz w:val="24"/>
          <w:rtl/>
        </w:rPr>
      </w:pPr>
      <w:r>
        <w:rPr>
          <w:rFonts w:cs="David"/>
          <w:sz w:val="24"/>
          <w:u w:val="single"/>
          <w:rtl/>
        </w:rPr>
        <w:t>רשף חן:</w:t>
      </w:r>
    </w:p>
    <w:p w:rsidR="00000000" w:rsidRDefault="00D53D89">
      <w:pPr>
        <w:rPr>
          <w:rFonts w:cs="David"/>
          <w:sz w:val="24"/>
          <w:rtl/>
        </w:rPr>
      </w:pPr>
    </w:p>
    <w:p w:rsidR="00000000" w:rsidRDefault="00D53D89">
      <w:pPr>
        <w:rPr>
          <w:rFonts w:cs="David"/>
          <w:sz w:val="24"/>
          <w:rtl/>
        </w:rPr>
      </w:pPr>
      <w:r>
        <w:rPr>
          <w:rFonts w:cs="David"/>
          <w:sz w:val="24"/>
          <w:rtl/>
        </w:rPr>
        <w:tab/>
        <w:t xml:space="preserve"> כשהחוק אומר:  בן זוג, הוא מגביל.  כרגע החוק מצמצמם ואומר:  בן זוג, קרי נשוי.  בא חבר הכנסת בריזון ואומר:  אני רוצה ללכת צעד אחד הלאה ולכלול גם את הכוהן והגרושה, למשל.  אתם או</w:t>
      </w:r>
      <w:r>
        <w:rPr>
          <w:rFonts w:cs="David"/>
          <w:sz w:val="24"/>
          <w:rtl/>
        </w:rPr>
        <w:t>מרים:  אנחנו נלך עד אין סוף.</w:t>
      </w:r>
    </w:p>
    <w:p w:rsidR="00000000" w:rsidRDefault="00D53D89">
      <w:pPr>
        <w:rPr>
          <w:rFonts w:cs="David"/>
          <w:sz w:val="24"/>
          <w:rtl/>
        </w:rPr>
      </w:pPr>
    </w:p>
    <w:p w:rsidR="00000000" w:rsidRDefault="00D53D89">
      <w:pPr>
        <w:rPr>
          <w:rFonts w:cs="David"/>
          <w:sz w:val="24"/>
          <w:rtl/>
        </w:rPr>
      </w:pPr>
      <w:r>
        <w:rPr>
          <w:rFonts w:cs="David"/>
          <w:sz w:val="24"/>
          <w:u w:val="single"/>
          <w:rtl/>
        </w:rPr>
        <w:t>אברהם רביץ:</w:t>
      </w:r>
    </w:p>
    <w:p w:rsidR="00000000" w:rsidRDefault="00D53D89">
      <w:pPr>
        <w:rPr>
          <w:rFonts w:cs="David"/>
          <w:sz w:val="24"/>
          <w:rtl/>
        </w:rPr>
      </w:pPr>
    </w:p>
    <w:p w:rsidR="00000000" w:rsidRDefault="00D53D89">
      <w:pPr>
        <w:rPr>
          <w:rFonts w:cs="David"/>
          <w:sz w:val="24"/>
          <w:rtl/>
        </w:rPr>
      </w:pPr>
      <w:r>
        <w:rPr>
          <w:rFonts w:cs="David"/>
          <w:sz w:val="24"/>
          <w:rtl/>
        </w:rPr>
        <w:tab/>
        <w:t xml:space="preserve"> אבל אם הם התחתנו הם נשואים.</w:t>
      </w:r>
    </w:p>
    <w:p w:rsidR="00000000" w:rsidRDefault="00D53D89">
      <w:pPr>
        <w:rPr>
          <w:rFonts w:cs="David"/>
          <w:sz w:val="24"/>
          <w:rtl/>
        </w:rPr>
      </w:pPr>
    </w:p>
    <w:p w:rsidR="00000000" w:rsidRDefault="00D53D89">
      <w:pPr>
        <w:rPr>
          <w:rFonts w:cs="David"/>
          <w:sz w:val="24"/>
          <w:rtl/>
        </w:rPr>
      </w:pPr>
      <w:r>
        <w:rPr>
          <w:rFonts w:cs="David"/>
          <w:sz w:val="24"/>
          <w:u w:val="single"/>
          <w:rtl/>
        </w:rPr>
        <w:t>רוני בריזון:</w:t>
      </w:r>
    </w:p>
    <w:p w:rsidR="00000000" w:rsidRDefault="00D53D89">
      <w:pPr>
        <w:rPr>
          <w:rFonts w:cs="David"/>
          <w:sz w:val="24"/>
          <w:rtl/>
        </w:rPr>
      </w:pPr>
    </w:p>
    <w:p w:rsidR="00000000" w:rsidRDefault="00D53D89">
      <w:pPr>
        <w:rPr>
          <w:rFonts w:cs="David"/>
          <w:sz w:val="24"/>
          <w:rtl/>
        </w:rPr>
      </w:pPr>
      <w:r>
        <w:rPr>
          <w:rFonts w:cs="David"/>
          <w:sz w:val="24"/>
          <w:rtl/>
        </w:rPr>
        <w:tab/>
        <w:t xml:space="preserve"> הרי אף אחד לא יחתן כוהן וגרושה בישראל, הם עדיין ידועים בציבור.</w:t>
      </w:r>
    </w:p>
    <w:p w:rsidR="00000000" w:rsidRDefault="00D53D89">
      <w:pPr>
        <w:rPr>
          <w:rFonts w:cs="David"/>
          <w:sz w:val="24"/>
          <w:rtl/>
        </w:rPr>
      </w:pPr>
    </w:p>
    <w:p w:rsidR="00000000" w:rsidRDefault="00D53D89">
      <w:pPr>
        <w:rPr>
          <w:rFonts w:cs="David"/>
          <w:sz w:val="24"/>
          <w:rtl/>
        </w:rPr>
      </w:pPr>
      <w:r>
        <w:rPr>
          <w:rFonts w:cs="David"/>
          <w:sz w:val="24"/>
          <w:u w:val="single"/>
          <w:rtl/>
        </w:rPr>
        <w:br w:type="page"/>
      </w:r>
      <w:r>
        <w:rPr>
          <w:rFonts w:cs="David"/>
          <w:sz w:val="24"/>
          <w:u w:val="single"/>
          <w:rtl/>
        </w:rPr>
        <w:lastRenderedPageBreak/>
        <w:t>היו"ר מיכאל איתן:</w:t>
      </w:r>
    </w:p>
    <w:p w:rsidR="00000000" w:rsidRDefault="00D53D89">
      <w:pPr>
        <w:rPr>
          <w:rFonts w:cs="David"/>
          <w:sz w:val="24"/>
          <w:rtl/>
        </w:rPr>
      </w:pPr>
    </w:p>
    <w:p w:rsidR="00000000" w:rsidRDefault="00D53D89">
      <w:pPr>
        <w:rPr>
          <w:rFonts w:cs="David"/>
          <w:sz w:val="24"/>
          <w:rtl/>
        </w:rPr>
      </w:pPr>
      <w:r>
        <w:rPr>
          <w:rFonts w:cs="David"/>
          <w:sz w:val="24"/>
          <w:rtl/>
        </w:rPr>
        <w:tab/>
        <w:t>אנחנו לא נמצאים כעת בוויכוח ב"פופוליטיקה", אנחנו מכירים את הבעיה, אני לא רוצה לגל</w:t>
      </w:r>
      <w:r>
        <w:rPr>
          <w:rFonts w:cs="David"/>
          <w:sz w:val="24"/>
          <w:rtl/>
        </w:rPr>
        <w:t>וש לוויכוח ששמעתי אותו בכנסת כבר 25 שנים.  עלתה כעת הצעה והטענה היא שהיא פותחת פתח רחב מדי לגבי האחריות שתצא מההגדרה החדשה שאינה מחייבת, כלומר, כל יחסי תלות גם אם אין בהם קורת גג אחת משותפת, או יחסים בין-אישיים או אחת משלוש החלופות.  אם יהיה רצון אפשר יהיה</w:t>
      </w:r>
      <w:r>
        <w:rPr>
          <w:rFonts w:cs="David"/>
          <w:sz w:val="24"/>
          <w:rtl/>
        </w:rPr>
        <w:t xml:space="preserve"> למצוא פתרון.</w:t>
      </w:r>
    </w:p>
    <w:p w:rsidR="00000000" w:rsidRDefault="00D53D89">
      <w:pPr>
        <w:rPr>
          <w:rFonts w:cs="David"/>
          <w:sz w:val="24"/>
          <w:rtl/>
        </w:rPr>
      </w:pPr>
    </w:p>
    <w:p w:rsidR="00000000" w:rsidRDefault="00D53D89">
      <w:pPr>
        <w:rPr>
          <w:rFonts w:cs="David"/>
          <w:sz w:val="24"/>
          <w:rtl/>
        </w:rPr>
      </w:pPr>
      <w:r>
        <w:rPr>
          <w:rFonts w:cs="David"/>
          <w:sz w:val="24"/>
          <w:u w:val="single"/>
          <w:rtl/>
        </w:rPr>
        <w:t>עו"ד תמר קלהורה:</w:t>
      </w:r>
    </w:p>
    <w:p w:rsidR="00000000" w:rsidRDefault="00D53D89">
      <w:pPr>
        <w:rPr>
          <w:rFonts w:cs="David"/>
          <w:sz w:val="24"/>
          <w:rtl/>
        </w:rPr>
      </w:pPr>
    </w:p>
    <w:p w:rsidR="00000000" w:rsidRDefault="00D53D89">
      <w:pPr>
        <w:rPr>
          <w:rFonts w:cs="David"/>
          <w:sz w:val="24"/>
          <w:rtl/>
        </w:rPr>
      </w:pPr>
      <w:r>
        <w:rPr>
          <w:rFonts w:cs="David"/>
          <w:sz w:val="24"/>
          <w:rtl/>
        </w:rPr>
        <w:tab/>
        <w:t>משרד המשפטים אינו סבור שצריך לפרוץ את ההגדרה של תלוי כך שכל אחד יוכל לקבל פיצוי מכל סיבה שהיא.  בעקבות פסק דין לינדורן אומר הדין שידועה בציבור היא בת זוג לצורך נזיקין ולכן זכאית להימנות על מעגל האנשים שלגביהם אפשר לבדוק את</w:t>
      </w:r>
      <w:r>
        <w:rPr>
          <w:rFonts w:cs="David"/>
          <w:sz w:val="24"/>
          <w:rtl/>
        </w:rPr>
        <w:t xml:space="preserve"> התלות העובדתית. זה מה שאומרת הצעת החוק הזאת.</w:t>
      </w:r>
    </w:p>
    <w:p w:rsidR="00000000" w:rsidRDefault="00D53D89">
      <w:pPr>
        <w:rPr>
          <w:rFonts w:cs="David"/>
          <w:sz w:val="24"/>
          <w:rtl/>
        </w:rPr>
      </w:pPr>
    </w:p>
    <w:p w:rsidR="00000000" w:rsidRDefault="00D53D89">
      <w:pPr>
        <w:rPr>
          <w:rFonts w:cs="David"/>
          <w:sz w:val="24"/>
          <w:rtl/>
        </w:rPr>
      </w:pPr>
      <w:r>
        <w:rPr>
          <w:rFonts w:cs="David"/>
          <w:sz w:val="24"/>
          <w:u w:val="single"/>
          <w:rtl/>
        </w:rPr>
        <w:t>אברהם רביץ:</w:t>
      </w:r>
    </w:p>
    <w:p w:rsidR="00000000" w:rsidRDefault="00D53D89">
      <w:pPr>
        <w:rPr>
          <w:rFonts w:cs="David"/>
          <w:sz w:val="24"/>
          <w:rtl/>
        </w:rPr>
      </w:pPr>
    </w:p>
    <w:p w:rsidR="00000000" w:rsidRDefault="00D53D89">
      <w:pPr>
        <w:rPr>
          <w:rFonts w:cs="David"/>
          <w:sz w:val="24"/>
          <w:rtl/>
        </w:rPr>
      </w:pPr>
      <w:r>
        <w:rPr>
          <w:rFonts w:cs="David"/>
          <w:sz w:val="24"/>
          <w:rtl/>
        </w:rPr>
        <w:tab/>
        <w:t xml:space="preserve"> בבית-ספר לחוקה לימדו אותי שאיפה שלא צריך חוק לא מחוקקים.</w:t>
      </w:r>
    </w:p>
    <w:p w:rsidR="00000000" w:rsidRDefault="00D53D89">
      <w:pPr>
        <w:rPr>
          <w:rFonts w:cs="David"/>
          <w:sz w:val="24"/>
          <w:rtl/>
        </w:rPr>
      </w:pPr>
    </w:p>
    <w:p w:rsidR="00000000" w:rsidRDefault="00D53D89">
      <w:pPr>
        <w:rPr>
          <w:rFonts w:cs="David"/>
          <w:sz w:val="24"/>
          <w:rtl/>
        </w:rPr>
      </w:pPr>
      <w:r>
        <w:rPr>
          <w:rFonts w:cs="David"/>
          <w:sz w:val="24"/>
          <w:u w:val="single"/>
          <w:rtl/>
        </w:rPr>
        <w:t>עו"ד תמר קלהורה:</w:t>
      </w:r>
    </w:p>
    <w:p w:rsidR="00000000" w:rsidRDefault="00D53D89">
      <w:pPr>
        <w:rPr>
          <w:rFonts w:cs="David"/>
          <w:sz w:val="24"/>
          <w:rtl/>
        </w:rPr>
      </w:pPr>
    </w:p>
    <w:p w:rsidR="00000000" w:rsidRDefault="00D53D89">
      <w:pPr>
        <w:rPr>
          <w:rFonts w:cs="David"/>
          <w:sz w:val="24"/>
          <w:rtl/>
        </w:rPr>
      </w:pPr>
      <w:r>
        <w:rPr>
          <w:rFonts w:cs="David"/>
          <w:sz w:val="24"/>
          <w:rtl/>
        </w:rPr>
        <w:tab/>
        <w:t>בפסק הדין אומר הנשיא ברק שההגדרה של תלויים אינה מניחה את הדעת משום שהיא צרה מדי.  ועדת הקודיפיקציה שעומדת לסיים את עב</w:t>
      </w:r>
      <w:r>
        <w:rPr>
          <w:rFonts w:cs="David"/>
          <w:sz w:val="24"/>
          <w:rtl/>
        </w:rPr>
        <w:t>ודתה בימים אלה סברה שההגדרה אכן מצומצמת ויש כוונה לא לפרוס אותה לחלוטין אבל להרחיב אותה כך שהיא תכלול עוד אנשים שיש להם קשר של תלות עם המנוח.  יש שם רשימה.  הקודיפיקציה ממליצה – כתבתי זאת גם בחוות דעתי לוועדת השרים – להכניס הגדרה של בן זוג שהיא בדיוק ההגדר</w:t>
      </w:r>
      <w:r>
        <w:rPr>
          <w:rFonts w:cs="David"/>
          <w:sz w:val="24"/>
          <w:rtl/>
        </w:rPr>
        <w:t>ה שמופיעה פה.</w:t>
      </w:r>
    </w:p>
    <w:p w:rsidR="00000000" w:rsidRDefault="00D53D89">
      <w:pPr>
        <w:rPr>
          <w:rFonts w:cs="David"/>
          <w:sz w:val="24"/>
          <w:rtl/>
        </w:rPr>
      </w:pPr>
    </w:p>
    <w:p w:rsidR="00000000" w:rsidRDefault="00D53D89">
      <w:pPr>
        <w:rPr>
          <w:rFonts w:cs="David"/>
          <w:sz w:val="24"/>
          <w:rtl/>
        </w:rPr>
      </w:pPr>
      <w:r>
        <w:rPr>
          <w:rFonts w:cs="David"/>
          <w:sz w:val="24"/>
          <w:u w:val="single"/>
          <w:rtl/>
        </w:rPr>
        <w:t>היו"ר מיכאל איתן:</w:t>
      </w:r>
    </w:p>
    <w:p w:rsidR="00000000" w:rsidRDefault="00D53D89">
      <w:pPr>
        <w:rPr>
          <w:rFonts w:cs="David"/>
          <w:sz w:val="24"/>
          <w:rtl/>
        </w:rPr>
      </w:pPr>
    </w:p>
    <w:p w:rsidR="00000000" w:rsidRDefault="00D53D89">
      <w:pPr>
        <w:rPr>
          <w:rFonts w:cs="David"/>
          <w:sz w:val="24"/>
          <w:rtl/>
        </w:rPr>
      </w:pPr>
      <w:r>
        <w:rPr>
          <w:rFonts w:cs="David"/>
          <w:sz w:val="24"/>
          <w:rtl/>
        </w:rPr>
        <w:tab/>
        <w:t>מה יהיה חוץ מבן זוג?</w:t>
      </w:r>
    </w:p>
    <w:p w:rsidR="00000000" w:rsidRDefault="00D53D89">
      <w:pPr>
        <w:rPr>
          <w:rFonts w:cs="David"/>
          <w:sz w:val="24"/>
          <w:rtl/>
        </w:rPr>
      </w:pPr>
    </w:p>
    <w:p w:rsidR="00000000" w:rsidRDefault="00D53D89">
      <w:pPr>
        <w:rPr>
          <w:rFonts w:cs="David"/>
          <w:sz w:val="24"/>
          <w:rtl/>
        </w:rPr>
      </w:pPr>
      <w:r>
        <w:rPr>
          <w:rFonts w:cs="David"/>
          <w:sz w:val="24"/>
          <w:u w:val="single"/>
          <w:rtl/>
        </w:rPr>
        <w:t>עו"ד תמר קלהורה:</w:t>
      </w:r>
    </w:p>
    <w:p w:rsidR="00000000" w:rsidRDefault="00D53D89">
      <w:pPr>
        <w:rPr>
          <w:rFonts w:cs="David"/>
          <w:sz w:val="24"/>
          <w:rtl/>
        </w:rPr>
      </w:pPr>
    </w:p>
    <w:p w:rsidR="00000000" w:rsidRDefault="00D53D89">
      <w:pPr>
        <w:rPr>
          <w:rFonts w:cs="David"/>
          <w:sz w:val="24"/>
          <w:rtl/>
        </w:rPr>
      </w:pPr>
      <w:r>
        <w:rPr>
          <w:rFonts w:cs="David"/>
          <w:sz w:val="24"/>
          <w:rtl/>
        </w:rPr>
        <w:tab/>
        <w:t xml:space="preserve">יהיו ילדים, יהיו הורים ואם אני לא טועה גם בני ביתו.  אנחנו לא מתנגדים להגדרה הכללית כי אנחנו סבורים שצריך להעביר את המשקל מההגדרה של בן זוג לנושא של התלות.  יכולים להיות שני אנשים </w:t>
      </w:r>
      <w:r>
        <w:rPr>
          <w:rFonts w:cs="David"/>
          <w:sz w:val="24"/>
          <w:rtl/>
        </w:rPr>
        <w:t>שהם בני זוג ואפילו נשואים ועדיין לא תלויים אחד בשני, והם אכן לא יזכו לפיצוי.  אם שני אנשים הם ידועים בציבור והם תלויים אחד בשני, אין שום סיבה שבית-המשפט לא יפסוק להם פיצויים.  השאלה היא האם היתה תלות.  השאלה של ידוע בציבור יש לה תשובה בפסיקה מראשית שנות הש</w:t>
      </w:r>
      <w:r>
        <w:rPr>
          <w:rFonts w:cs="David"/>
          <w:sz w:val="24"/>
          <w:rtl/>
        </w:rPr>
        <w:t>ישים.</w:t>
      </w:r>
    </w:p>
    <w:p w:rsidR="00000000" w:rsidRDefault="00D53D89">
      <w:pPr>
        <w:rPr>
          <w:rFonts w:cs="David"/>
          <w:sz w:val="24"/>
          <w:rtl/>
        </w:rPr>
      </w:pPr>
    </w:p>
    <w:p w:rsidR="00000000" w:rsidRDefault="00D53D89">
      <w:pPr>
        <w:rPr>
          <w:rFonts w:cs="David"/>
          <w:sz w:val="24"/>
          <w:rtl/>
        </w:rPr>
      </w:pPr>
      <w:r>
        <w:rPr>
          <w:rFonts w:cs="David"/>
          <w:sz w:val="24"/>
          <w:u w:val="single"/>
          <w:rtl/>
        </w:rPr>
        <w:t>היו"ר מיכאל איתן:</w:t>
      </w:r>
    </w:p>
    <w:p w:rsidR="00000000" w:rsidRDefault="00D53D89">
      <w:pPr>
        <w:rPr>
          <w:rFonts w:cs="David"/>
          <w:sz w:val="24"/>
          <w:rtl/>
        </w:rPr>
      </w:pPr>
    </w:p>
    <w:p w:rsidR="00000000" w:rsidRDefault="00D53D89">
      <w:pPr>
        <w:rPr>
          <w:rFonts w:cs="David"/>
          <w:sz w:val="24"/>
          <w:rtl/>
        </w:rPr>
      </w:pPr>
      <w:r>
        <w:rPr>
          <w:rFonts w:cs="David"/>
          <w:sz w:val="24"/>
          <w:rtl/>
        </w:rPr>
        <w:tab/>
        <w:t>אנחנו מבינים את הבעיה.  אנחנו רוצים למצוא פתרון שבמסגרתו תושג המטרה של מציע החוק.  הוא אומר:  יש מערכות של יחסים בין בני אדם בכל מיני צורות ומצבים.  אני רוצה להביא לכך שכאשר יש תביעה בנזיקין כשאחד מהם נפגע, הוא יוכל לקבל פיצוי על</w:t>
      </w:r>
      <w:r>
        <w:rPr>
          <w:rFonts w:cs="David"/>
          <w:sz w:val="24"/>
          <w:rtl/>
        </w:rPr>
        <w:t xml:space="preserve"> אובדן האדם השני.  יכולה להיות הגדרה אחת:  הידוע בציבור, ונגמר הענין.  אנחנו מבקשים לבחון אפשרות של חלופה להגדרה הזאת.  נקודה.  </w:t>
      </w:r>
    </w:p>
    <w:p w:rsidR="00000000" w:rsidRDefault="00D53D89">
      <w:pPr>
        <w:rPr>
          <w:rFonts w:cs="David"/>
          <w:sz w:val="24"/>
          <w:rtl/>
        </w:rPr>
      </w:pPr>
    </w:p>
    <w:p w:rsidR="00000000" w:rsidRDefault="00D53D89">
      <w:pPr>
        <w:rPr>
          <w:rFonts w:cs="David"/>
          <w:sz w:val="24"/>
          <w:rtl/>
        </w:rPr>
      </w:pPr>
      <w:r>
        <w:rPr>
          <w:rFonts w:cs="David"/>
          <w:sz w:val="24"/>
          <w:u w:val="single"/>
          <w:rtl/>
        </w:rPr>
        <w:t>רוני בריזון:</w:t>
      </w:r>
    </w:p>
    <w:p w:rsidR="00000000" w:rsidRDefault="00D53D89">
      <w:pPr>
        <w:rPr>
          <w:rFonts w:cs="David"/>
          <w:sz w:val="24"/>
          <w:rtl/>
        </w:rPr>
      </w:pPr>
    </w:p>
    <w:p w:rsidR="00000000" w:rsidRDefault="00D53D89">
      <w:pPr>
        <w:rPr>
          <w:rFonts w:cs="David"/>
          <w:sz w:val="24"/>
          <w:rtl/>
        </w:rPr>
      </w:pPr>
      <w:r>
        <w:rPr>
          <w:rFonts w:cs="David"/>
          <w:sz w:val="24"/>
          <w:rtl/>
        </w:rPr>
        <w:tab/>
        <w:t xml:space="preserve"> הרי אתה לא מבקש להוציא את הידוע בציבור אלא להוסיף אותו.</w:t>
      </w:r>
    </w:p>
    <w:p w:rsidR="00000000" w:rsidRDefault="00D53D89">
      <w:pPr>
        <w:rPr>
          <w:rFonts w:cs="David"/>
          <w:sz w:val="24"/>
          <w:rtl/>
        </w:rPr>
      </w:pPr>
    </w:p>
    <w:p w:rsidR="00000000" w:rsidRDefault="00D53D89">
      <w:pPr>
        <w:rPr>
          <w:rFonts w:cs="David"/>
          <w:sz w:val="24"/>
          <w:rtl/>
        </w:rPr>
      </w:pPr>
      <w:r>
        <w:rPr>
          <w:rFonts w:cs="David"/>
          <w:sz w:val="24"/>
          <w:u w:val="single"/>
          <w:rtl/>
        </w:rPr>
        <w:t>ניסן סלומינסקי:</w:t>
      </w:r>
    </w:p>
    <w:p w:rsidR="00000000" w:rsidRDefault="00D53D89">
      <w:pPr>
        <w:rPr>
          <w:rFonts w:cs="David"/>
          <w:sz w:val="24"/>
          <w:rtl/>
        </w:rPr>
      </w:pPr>
    </w:p>
    <w:p w:rsidR="00000000" w:rsidRDefault="00D53D89">
      <w:pPr>
        <w:rPr>
          <w:rFonts w:cs="David"/>
          <w:sz w:val="24"/>
          <w:rtl/>
        </w:rPr>
      </w:pPr>
      <w:r>
        <w:rPr>
          <w:rFonts w:cs="David"/>
          <w:sz w:val="24"/>
          <w:rtl/>
        </w:rPr>
        <w:tab/>
        <w:t>מה שאמרה נציגת משרד המשפטים היא שהם</w:t>
      </w:r>
      <w:r>
        <w:rPr>
          <w:rFonts w:cs="David"/>
          <w:sz w:val="24"/>
          <w:rtl/>
        </w:rPr>
        <w:t xml:space="preserve"> מנסים להגדיר את ההגדרה בקודיפיקציה.</w:t>
      </w:r>
    </w:p>
    <w:p w:rsidR="00000000" w:rsidRDefault="00D53D89">
      <w:pPr>
        <w:rPr>
          <w:rFonts w:cs="David"/>
          <w:sz w:val="24"/>
          <w:rtl/>
        </w:rPr>
      </w:pPr>
    </w:p>
    <w:p w:rsidR="00000000" w:rsidRDefault="00D53D89">
      <w:pPr>
        <w:rPr>
          <w:rFonts w:cs="David"/>
          <w:sz w:val="24"/>
          <w:rtl/>
        </w:rPr>
      </w:pPr>
      <w:r>
        <w:rPr>
          <w:rFonts w:cs="David"/>
          <w:sz w:val="24"/>
          <w:u w:val="single"/>
          <w:rtl/>
        </w:rPr>
        <w:t>היו"ר מיכאל איתן:</w:t>
      </w:r>
    </w:p>
    <w:p w:rsidR="00000000" w:rsidRDefault="00D53D89">
      <w:pPr>
        <w:rPr>
          <w:rFonts w:cs="David"/>
          <w:sz w:val="24"/>
          <w:rtl/>
        </w:rPr>
      </w:pPr>
    </w:p>
    <w:p w:rsidR="00000000" w:rsidRDefault="00D53D89">
      <w:pPr>
        <w:rPr>
          <w:rFonts w:cs="David"/>
          <w:sz w:val="24"/>
          <w:rtl/>
        </w:rPr>
      </w:pPr>
      <w:r>
        <w:rPr>
          <w:rFonts w:cs="David"/>
          <w:sz w:val="24"/>
          <w:rtl/>
        </w:rPr>
        <w:lastRenderedPageBreak/>
        <w:tab/>
        <w:t>אתה רוצה להפיל את החוק הזה?  אני אומר לך שחבל על הזמן.</w:t>
      </w:r>
    </w:p>
    <w:p w:rsidR="00000000" w:rsidRDefault="00D53D89">
      <w:pPr>
        <w:rPr>
          <w:rFonts w:cs="David"/>
          <w:sz w:val="24"/>
          <w:rtl/>
        </w:rPr>
      </w:pPr>
    </w:p>
    <w:p w:rsidR="00000000" w:rsidRDefault="00D53D89">
      <w:pPr>
        <w:rPr>
          <w:rFonts w:cs="David"/>
          <w:sz w:val="24"/>
          <w:rtl/>
        </w:rPr>
      </w:pPr>
      <w:r>
        <w:rPr>
          <w:rFonts w:cs="David"/>
          <w:sz w:val="24"/>
          <w:u w:val="single"/>
          <w:rtl/>
        </w:rPr>
        <w:t>ניסן סלומינסקי:</w:t>
      </w:r>
    </w:p>
    <w:p w:rsidR="00000000" w:rsidRDefault="00D53D89">
      <w:pPr>
        <w:rPr>
          <w:rFonts w:cs="David"/>
          <w:sz w:val="24"/>
          <w:rtl/>
        </w:rPr>
      </w:pPr>
    </w:p>
    <w:p w:rsidR="00000000" w:rsidRDefault="00D53D89">
      <w:pPr>
        <w:ind w:firstLine="567"/>
        <w:rPr>
          <w:rFonts w:cs="David"/>
          <w:sz w:val="24"/>
          <w:rtl/>
        </w:rPr>
      </w:pPr>
      <w:r>
        <w:rPr>
          <w:rFonts w:cs="David"/>
          <w:sz w:val="24"/>
          <w:rtl/>
        </w:rPr>
        <w:t>אולי הם עשויים לקבוע את ההגדרה  שלהם בתוך חודש.</w:t>
      </w:r>
    </w:p>
    <w:p w:rsidR="00000000" w:rsidRDefault="00D53D89">
      <w:pPr>
        <w:ind w:firstLine="567"/>
        <w:rPr>
          <w:rFonts w:cs="David"/>
          <w:sz w:val="24"/>
          <w:rtl/>
        </w:rPr>
      </w:pPr>
    </w:p>
    <w:p w:rsidR="00000000" w:rsidRDefault="00D53D89">
      <w:pPr>
        <w:rPr>
          <w:rFonts w:cs="David"/>
          <w:sz w:val="24"/>
          <w:rtl/>
        </w:rPr>
      </w:pPr>
      <w:r>
        <w:rPr>
          <w:rFonts w:cs="David"/>
          <w:sz w:val="24"/>
          <w:u w:val="single"/>
          <w:rtl/>
        </w:rPr>
        <w:t>אברהם רביץ:</w:t>
      </w:r>
    </w:p>
    <w:p w:rsidR="00000000" w:rsidRDefault="00D53D89">
      <w:pPr>
        <w:rPr>
          <w:rFonts w:cs="David"/>
          <w:sz w:val="24"/>
          <w:rtl/>
        </w:rPr>
      </w:pPr>
    </w:p>
    <w:p w:rsidR="00000000" w:rsidRDefault="00D53D89">
      <w:pPr>
        <w:rPr>
          <w:rFonts w:cs="David"/>
          <w:sz w:val="24"/>
          <w:rtl/>
        </w:rPr>
      </w:pPr>
      <w:r>
        <w:rPr>
          <w:rFonts w:cs="David"/>
          <w:sz w:val="24"/>
          <w:rtl/>
        </w:rPr>
        <w:tab/>
        <w:t xml:space="preserve"> איזה חודש?  זה ייקח שנה.</w:t>
      </w:r>
    </w:p>
    <w:p w:rsidR="00000000" w:rsidRDefault="00D53D89">
      <w:pPr>
        <w:rPr>
          <w:rFonts w:cs="David"/>
          <w:sz w:val="24"/>
          <w:rtl/>
        </w:rPr>
      </w:pPr>
    </w:p>
    <w:p w:rsidR="00000000" w:rsidRDefault="00D53D89">
      <w:pPr>
        <w:rPr>
          <w:rFonts w:cs="David"/>
          <w:sz w:val="24"/>
          <w:rtl/>
        </w:rPr>
      </w:pPr>
      <w:r>
        <w:rPr>
          <w:rFonts w:cs="David"/>
          <w:sz w:val="24"/>
          <w:u w:val="single"/>
          <w:rtl/>
        </w:rPr>
        <w:t>נסים זאב:</w:t>
      </w:r>
    </w:p>
    <w:p w:rsidR="00000000" w:rsidRDefault="00D53D89">
      <w:pPr>
        <w:rPr>
          <w:rFonts w:cs="David"/>
          <w:sz w:val="24"/>
          <w:rtl/>
        </w:rPr>
      </w:pPr>
    </w:p>
    <w:p w:rsidR="00000000" w:rsidRDefault="00D53D89">
      <w:pPr>
        <w:rPr>
          <w:rFonts w:cs="David"/>
          <w:sz w:val="24"/>
          <w:rtl/>
        </w:rPr>
      </w:pPr>
      <w:r>
        <w:rPr>
          <w:rFonts w:cs="David"/>
          <w:sz w:val="24"/>
          <w:rtl/>
        </w:rPr>
        <w:tab/>
        <w:t xml:space="preserve"> אני מאמין שלמציע החוק </w:t>
      </w:r>
      <w:r>
        <w:rPr>
          <w:rFonts w:cs="David"/>
          <w:sz w:val="24"/>
          <w:rtl/>
        </w:rPr>
        <w:t>אין שום כוונה לבני זוג הומואים ולסביות.</w:t>
      </w:r>
    </w:p>
    <w:p w:rsidR="00000000" w:rsidRDefault="00D53D89">
      <w:pPr>
        <w:rPr>
          <w:rFonts w:cs="David"/>
          <w:sz w:val="24"/>
          <w:rtl/>
        </w:rPr>
      </w:pPr>
    </w:p>
    <w:p w:rsidR="00000000" w:rsidRDefault="00D53D89">
      <w:pPr>
        <w:rPr>
          <w:rFonts w:cs="David"/>
          <w:sz w:val="24"/>
          <w:rtl/>
        </w:rPr>
      </w:pPr>
      <w:r>
        <w:rPr>
          <w:rFonts w:cs="David"/>
          <w:sz w:val="24"/>
          <w:u w:val="single"/>
          <w:rtl/>
        </w:rPr>
        <w:t>רוני בריזון:</w:t>
      </w:r>
    </w:p>
    <w:p w:rsidR="00000000" w:rsidRDefault="00D53D89">
      <w:pPr>
        <w:rPr>
          <w:rFonts w:cs="David"/>
          <w:sz w:val="24"/>
          <w:rtl/>
        </w:rPr>
      </w:pPr>
    </w:p>
    <w:p w:rsidR="00000000" w:rsidRDefault="00D53D89">
      <w:pPr>
        <w:ind w:firstLine="567"/>
        <w:rPr>
          <w:rFonts w:cs="David"/>
          <w:sz w:val="24"/>
          <w:rtl/>
        </w:rPr>
      </w:pPr>
      <w:r>
        <w:rPr>
          <w:rFonts w:cs="David"/>
          <w:sz w:val="24"/>
          <w:rtl/>
        </w:rPr>
        <w:t>שלא תהיה אי-הבנה,  אין לי שום כוונה להוציא אותם מהחוק.</w:t>
      </w:r>
    </w:p>
    <w:p w:rsidR="00000000" w:rsidRDefault="00D53D89">
      <w:pPr>
        <w:rPr>
          <w:rFonts w:cs="David"/>
          <w:sz w:val="24"/>
          <w:rtl/>
        </w:rPr>
      </w:pPr>
    </w:p>
    <w:p w:rsidR="00000000" w:rsidRDefault="00D53D89">
      <w:pPr>
        <w:rPr>
          <w:rFonts w:cs="David"/>
          <w:sz w:val="24"/>
          <w:rtl/>
        </w:rPr>
      </w:pPr>
      <w:r>
        <w:rPr>
          <w:rFonts w:cs="David"/>
          <w:sz w:val="24"/>
          <w:u w:val="single"/>
          <w:rtl/>
        </w:rPr>
        <w:t>היו"ר מיכאל איתן:</w:t>
      </w:r>
    </w:p>
    <w:p w:rsidR="00000000" w:rsidRDefault="00D53D89">
      <w:pPr>
        <w:rPr>
          <w:rFonts w:cs="David"/>
          <w:sz w:val="24"/>
          <w:rtl/>
        </w:rPr>
      </w:pPr>
    </w:p>
    <w:p w:rsidR="00000000" w:rsidRDefault="00D53D89">
      <w:pPr>
        <w:rPr>
          <w:rFonts w:cs="David"/>
          <w:sz w:val="24"/>
          <w:rtl/>
        </w:rPr>
      </w:pPr>
      <w:r>
        <w:rPr>
          <w:rFonts w:cs="David"/>
          <w:sz w:val="24"/>
          <w:rtl/>
        </w:rPr>
        <w:tab/>
        <w:t>חבר הכנסת נסים זאב, אפשר לנהל את הוויכוח הזה ולהגיד הכול בלי להלהיט את הרוחות. אתה יכול להגיד מה שאתה רוצה אבל עם כל הכבוד, ב</w:t>
      </w:r>
      <w:r>
        <w:rPr>
          <w:rFonts w:cs="David"/>
          <w:sz w:val="24"/>
          <w:rtl/>
        </w:rPr>
        <w:t xml:space="preserve">תור יושב-ראש הוועדה, אני מבקש ממך לנסות לא להביא את הוויכוח לשאלות שנויות במחלוקת לגבי היחס להומואים ולסביות, זה בהחלט חלק מהבעיה אבל לא רק זה.  אפשר להסתכל על הדברים במבט יותר רחב.  אם רוצים להתווכח על הומואים ולסביות ואחר-כך על חיים עם ממזרים נשב פה עוד </w:t>
      </w:r>
      <w:r>
        <w:rPr>
          <w:rFonts w:cs="David"/>
          <w:sz w:val="24"/>
          <w:rtl/>
        </w:rPr>
        <w:t>100 שנה.</w:t>
      </w:r>
    </w:p>
    <w:p w:rsidR="00000000" w:rsidRDefault="00D53D89">
      <w:pPr>
        <w:rPr>
          <w:rFonts w:cs="David"/>
          <w:sz w:val="24"/>
          <w:rtl/>
        </w:rPr>
      </w:pPr>
    </w:p>
    <w:p w:rsidR="00000000" w:rsidRDefault="00D53D89">
      <w:pPr>
        <w:rPr>
          <w:rFonts w:cs="David"/>
          <w:sz w:val="24"/>
          <w:rtl/>
        </w:rPr>
      </w:pPr>
      <w:r>
        <w:rPr>
          <w:rFonts w:cs="David"/>
          <w:sz w:val="24"/>
          <w:u w:val="single"/>
          <w:rtl/>
        </w:rPr>
        <w:t>נסים זאב:</w:t>
      </w:r>
    </w:p>
    <w:p w:rsidR="00000000" w:rsidRDefault="00D53D89">
      <w:pPr>
        <w:rPr>
          <w:rFonts w:cs="David"/>
          <w:sz w:val="24"/>
          <w:rtl/>
        </w:rPr>
      </w:pPr>
    </w:p>
    <w:p w:rsidR="00000000" w:rsidRDefault="00D53D89">
      <w:pPr>
        <w:rPr>
          <w:rFonts w:cs="David"/>
          <w:sz w:val="24"/>
          <w:rtl/>
        </w:rPr>
      </w:pPr>
      <w:r>
        <w:rPr>
          <w:rFonts w:cs="David"/>
          <w:sz w:val="24"/>
          <w:rtl/>
        </w:rPr>
        <w:tab/>
        <w:t xml:space="preserve"> אני מעריך ומכבד אותך, כחבר וכידיד אני סומך עליך, אתה מנהל את הישיבות ביד רמה. אני אחד מאלה שממעטים בדיבור למרות שהרבה פעמים יש לי מה לומר.  דווקא פה אני לא בא לקנטר, לא  להכעיס ולא להקניט אלא כדי לומר לאיזו קבוצה נוכל להתייחס ולאיזו </w:t>
      </w:r>
      <w:r>
        <w:rPr>
          <w:rFonts w:cs="David"/>
          <w:sz w:val="24"/>
          <w:rtl/>
        </w:rPr>
        <w:t>קבוצה  לא נוכל להתייחס, עם כל הכבוד לשופט ברק.</w:t>
      </w:r>
    </w:p>
    <w:p w:rsidR="00000000" w:rsidRDefault="00D53D89">
      <w:pPr>
        <w:rPr>
          <w:rFonts w:cs="David"/>
          <w:sz w:val="24"/>
          <w:rtl/>
        </w:rPr>
      </w:pPr>
    </w:p>
    <w:p w:rsidR="00000000" w:rsidRDefault="00D53D89">
      <w:pPr>
        <w:rPr>
          <w:rFonts w:cs="David"/>
          <w:sz w:val="24"/>
          <w:rtl/>
        </w:rPr>
      </w:pPr>
      <w:r>
        <w:rPr>
          <w:rFonts w:cs="David"/>
          <w:sz w:val="24"/>
          <w:rtl/>
        </w:rPr>
        <w:tab/>
        <w:t>דיברו כאן על כוהן וגרושה, על ידועים בציבור.  אנחנו מודעים לזה שיש הרבה מקרים שבהם בני זוג חיים ביחד, לא הלכו להתחתן ברבנות ולא כדת משה וישראל.  יש כאלה גם כוהן וגרושה.  הייתי עכשיו בארצות-הברית והיו כמה מקרי</w:t>
      </w:r>
      <w:r>
        <w:rPr>
          <w:rFonts w:cs="David"/>
          <w:sz w:val="24"/>
          <w:rtl/>
        </w:rPr>
        <w:t>ם של יהודים כשרים שמתפללים שבהם נשאלה השאלה אם כן יעלו לתורה או לא, האם כן יענו בברכת כוהנים או לא.</w:t>
      </w:r>
      <w:r>
        <w:rPr>
          <w:rFonts w:cs="David"/>
          <w:sz w:val="24"/>
          <w:rtl/>
        </w:rPr>
        <w:tab/>
      </w:r>
    </w:p>
    <w:p w:rsidR="00000000" w:rsidRDefault="00D53D89">
      <w:pPr>
        <w:rPr>
          <w:rFonts w:cs="David"/>
          <w:sz w:val="24"/>
          <w:rtl/>
        </w:rPr>
      </w:pPr>
    </w:p>
    <w:p w:rsidR="00000000" w:rsidRDefault="00D53D89">
      <w:pPr>
        <w:rPr>
          <w:rFonts w:cs="David"/>
          <w:sz w:val="24"/>
          <w:rtl/>
        </w:rPr>
      </w:pPr>
      <w:r>
        <w:rPr>
          <w:rFonts w:cs="David"/>
          <w:sz w:val="24"/>
          <w:u w:val="single"/>
          <w:rtl/>
        </w:rPr>
        <w:t>היו"ר מיכאל איתן:</w:t>
      </w:r>
    </w:p>
    <w:p w:rsidR="00000000" w:rsidRDefault="00D53D89">
      <w:pPr>
        <w:rPr>
          <w:rFonts w:cs="David"/>
          <w:sz w:val="24"/>
          <w:rtl/>
        </w:rPr>
      </w:pPr>
    </w:p>
    <w:p w:rsidR="00000000" w:rsidRDefault="00D53D89">
      <w:pPr>
        <w:rPr>
          <w:rFonts w:cs="David"/>
          <w:sz w:val="24"/>
          <w:rtl/>
        </w:rPr>
      </w:pPr>
      <w:r>
        <w:rPr>
          <w:rFonts w:cs="David"/>
          <w:sz w:val="24"/>
          <w:rtl/>
        </w:rPr>
        <w:tab/>
        <w:t>אלה אנשים שגם הנישואים שלהם תקפים בדיעבד.</w:t>
      </w:r>
    </w:p>
    <w:p w:rsidR="00000000" w:rsidRDefault="00D53D89">
      <w:pPr>
        <w:rPr>
          <w:rFonts w:cs="David"/>
          <w:sz w:val="24"/>
          <w:rtl/>
        </w:rPr>
      </w:pPr>
    </w:p>
    <w:p w:rsidR="00000000" w:rsidRDefault="00D53D89">
      <w:pPr>
        <w:rPr>
          <w:rFonts w:cs="David"/>
          <w:sz w:val="24"/>
          <w:rtl/>
        </w:rPr>
      </w:pPr>
      <w:r>
        <w:rPr>
          <w:rFonts w:cs="David"/>
          <w:sz w:val="24"/>
          <w:u w:val="single"/>
          <w:rtl/>
        </w:rPr>
        <w:t>רוני בריזון:</w:t>
      </w:r>
    </w:p>
    <w:p w:rsidR="00000000" w:rsidRDefault="00D53D89">
      <w:pPr>
        <w:rPr>
          <w:rFonts w:cs="David"/>
          <w:sz w:val="24"/>
          <w:rtl/>
        </w:rPr>
      </w:pPr>
    </w:p>
    <w:p w:rsidR="00000000" w:rsidRDefault="00D53D89">
      <w:pPr>
        <w:rPr>
          <w:rFonts w:cs="David"/>
          <w:sz w:val="24"/>
          <w:rtl/>
        </w:rPr>
      </w:pPr>
      <w:r>
        <w:rPr>
          <w:rFonts w:cs="David"/>
          <w:sz w:val="24"/>
          <w:rtl/>
        </w:rPr>
        <w:tab/>
        <w:t xml:space="preserve"> הבנים חללים, הבנות חללות ואסורות וכוהן אסור בחללה.</w:t>
      </w:r>
    </w:p>
    <w:p w:rsidR="00000000" w:rsidRDefault="00D53D89">
      <w:pPr>
        <w:rPr>
          <w:rFonts w:cs="David"/>
          <w:sz w:val="24"/>
          <w:rtl/>
        </w:rPr>
      </w:pPr>
    </w:p>
    <w:p w:rsidR="00000000" w:rsidRDefault="00D53D89">
      <w:pPr>
        <w:rPr>
          <w:rFonts w:cs="David"/>
          <w:sz w:val="24"/>
          <w:rtl/>
        </w:rPr>
      </w:pPr>
      <w:r>
        <w:rPr>
          <w:rFonts w:cs="David"/>
          <w:sz w:val="24"/>
          <w:u w:val="single"/>
          <w:rtl/>
        </w:rPr>
        <w:t>נסים זאב:</w:t>
      </w:r>
    </w:p>
    <w:p w:rsidR="00000000" w:rsidRDefault="00D53D89">
      <w:pPr>
        <w:rPr>
          <w:rFonts w:cs="David"/>
          <w:sz w:val="24"/>
          <w:rtl/>
        </w:rPr>
      </w:pPr>
    </w:p>
    <w:p w:rsidR="00000000" w:rsidRDefault="00D53D89">
      <w:pPr>
        <w:rPr>
          <w:rFonts w:cs="David"/>
          <w:sz w:val="24"/>
          <w:rtl/>
        </w:rPr>
      </w:pPr>
      <w:r>
        <w:rPr>
          <w:rFonts w:cs="David"/>
          <w:sz w:val="24"/>
          <w:rtl/>
        </w:rPr>
        <w:tab/>
        <w:t xml:space="preserve"> אנחנו לא א</w:t>
      </w:r>
      <w:r>
        <w:rPr>
          <w:rFonts w:cs="David"/>
          <w:sz w:val="24"/>
          <w:rtl/>
        </w:rPr>
        <w:t>ומרים שאנחנו לא מכירים עובדות כאלה, יש עשרות רבות של מקרים בהם אנשים הביאו ילדים.  אנחנו לא מתעלמים מזה.  אם בהצעת החוק היה כתוב שזה בן זוג לא מאותו מין אז ברור לי שמדובר בזכר ובנקבה.  אפשר להשאיר את הסעיף הזה ובתנאי שזה יהיה לא מאותו מין ואז זה שולל שתי נ</w:t>
      </w:r>
      <w:r>
        <w:rPr>
          <w:rFonts w:cs="David"/>
          <w:sz w:val="24"/>
          <w:rtl/>
        </w:rPr>
        <w:t>קבות ושני זכרים.  זה יכול לפתור בעיות של אנשים שחיים לא בנישואין.</w:t>
      </w:r>
    </w:p>
    <w:p w:rsidR="00000000" w:rsidRDefault="00D53D89">
      <w:pPr>
        <w:rPr>
          <w:rFonts w:cs="David"/>
          <w:sz w:val="24"/>
          <w:rtl/>
        </w:rPr>
      </w:pPr>
    </w:p>
    <w:p w:rsidR="00000000" w:rsidRDefault="00D53D89">
      <w:pPr>
        <w:rPr>
          <w:rFonts w:cs="David"/>
          <w:sz w:val="24"/>
          <w:rtl/>
        </w:rPr>
      </w:pPr>
      <w:r>
        <w:rPr>
          <w:rFonts w:cs="David"/>
          <w:sz w:val="24"/>
          <w:u w:val="single"/>
          <w:rtl/>
        </w:rPr>
        <w:t>היו"ר מיכאל איתן:</w:t>
      </w:r>
    </w:p>
    <w:p w:rsidR="00000000" w:rsidRDefault="00D53D89">
      <w:pPr>
        <w:rPr>
          <w:rFonts w:cs="David"/>
          <w:sz w:val="24"/>
          <w:rtl/>
        </w:rPr>
      </w:pPr>
    </w:p>
    <w:p w:rsidR="00000000" w:rsidRDefault="00D53D89">
      <w:pPr>
        <w:rPr>
          <w:rFonts w:cs="David"/>
          <w:sz w:val="24"/>
          <w:rtl/>
        </w:rPr>
      </w:pPr>
      <w:r>
        <w:rPr>
          <w:rFonts w:cs="David"/>
          <w:sz w:val="24"/>
          <w:rtl/>
        </w:rPr>
        <w:tab/>
        <w:t>מה שאמר חבר הכנסת רביץ הוא לברוח מהדוגמאות הקונקרטיות ולנסות לחפש פשרה שאפשר יהיה לחיות אתה ולהציע דרך אלטרנטיבית למה שקראו לילד בשמו.  אני לא חייב להיכנס לכל דבר שאנשים</w:t>
      </w:r>
      <w:r>
        <w:rPr>
          <w:rFonts w:cs="David"/>
          <w:sz w:val="24"/>
          <w:rtl/>
        </w:rPr>
        <w:t xml:space="preserve"> עושים בבתים שלהם, אנחנו עוד לא הגענו למצב שאליו הגיעה הכנסייה האמריקנית.</w:t>
      </w:r>
      <w:r>
        <w:rPr>
          <w:rFonts w:cs="David"/>
          <w:sz w:val="24"/>
          <w:rtl/>
        </w:rPr>
        <w:tab/>
        <w:t xml:space="preserve"> אבל צריך להיות ברור שבמדינת ישראל יש היום את חוק כבוד האדם וחירותו, יש את עיקרון השוויון ודברים שקשורים במערכת יחסים בין בני אותו מין – שהוכרו בבית-המשפט – וגם זרמים של מי שטוענים ש</w:t>
      </w:r>
      <w:r>
        <w:rPr>
          <w:rFonts w:cs="David"/>
          <w:sz w:val="24"/>
          <w:rtl/>
        </w:rPr>
        <w:t>הם יהודים שמוכנים לחתן אותם ולעשות כל מיני דברים.  אנחנו לא יכולים לעסוק בזה עכשיו לכן בלי להגיד מילה אומר חבר הכנסת רביץ:  נחפש איזו שהיא הגדרה שאני יכול לחיות אתה.  אני לא מטפל בבעיה הזאת אלא מייצר הגדרה שיש בה איזה שהוא היגיון וכל אחד יפרש אותה איך שהוא</w:t>
      </w:r>
      <w:r>
        <w:rPr>
          <w:rFonts w:cs="David"/>
          <w:sz w:val="24"/>
          <w:rtl/>
        </w:rPr>
        <w:t xml:space="preserve"> רוצה.  זה שהענין פותר את הבעיה לשניים שהם לא בסדר מזכיר לי את השאלה: אם אתה מעלה את מהירות הנסיעה ל-100 קילומטר אתה נותן לגנב לברוח יותר מהר ממקום הגניבה?  לא.  </w:t>
      </w:r>
    </w:p>
    <w:p w:rsidR="00000000" w:rsidRDefault="00D53D89">
      <w:pPr>
        <w:rPr>
          <w:rFonts w:cs="David"/>
          <w:sz w:val="24"/>
          <w:rtl/>
        </w:rPr>
      </w:pPr>
    </w:p>
    <w:p w:rsidR="00000000" w:rsidRDefault="00D53D89">
      <w:pPr>
        <w:rPr>
          <w:rFonts w:cs="David"/>
          <w:sz w:val="24"/>
          <w:rtl/>
        </w:rPr>
      </w:pPr>
      <w:r>
        <w:rPr>
          <w:rFonts w:cs="David"/>
          <w:sz w:val="24"/>
          <w:rtl/>
        </w:rPr>
        <w:tab/>
        <w:t>אני מנסה, אני לא יודע אם נצליח, אבל כאן אנחנו רוצים למצוא אמירה שנותנת לכולם את מה שהם רוצי</w:t>
      </w:r>
      <w:r>
        <w:rPr>
          <w:rFonts w:cs="David"/>
          <w:sz w:val="24"/>
          <w:rtl/>
        </w:rPr>
        <w:t>ם בפועל בלי שאנחנו מנקרים עיניים אחד לשני.</w:t>
      </w:r>
    </w:p>
    <w:p w:rsidR="00000000" w:rsidRDefault="00D53D89">
      <w:pPr>
        <w:rPr>
          <w:rFonts w:cs="David"/>
          <w:sz w:val="24"/>
          <w:rtl/>
        </w:rPr>
      </w:pPr>
    </w:p>
    <w:p w:rsidR="00000000" w:rsidRDefault="00D53D89">
      <w:pPr>
        <w:rPr>
          <w:rFonts w:cs="David"/>
          <w:sz w:val="24"/>
          <w:rtl/>
        </w:rPr>
      </w:pPr>
      <w:r>
        <w:rPr>
          <w:rFonts w:cs="David"/>
          <w:sz w:val="24"/>
          <w:u w:val="single"/>
          <w:rtl/>
        </w:rPr>
        <w:t>נסים זאב:</w:t>
      </w:r>
    </w:p>
    <w:p w:rsidR="00000000" w:rsidRDefault="00D53D89">
      <w:pPr>
        <w:rPr>
          <w:rFonts w:cs="David"/>
          <w:sz w:val="24"/>
          <w:rtl/>
        </w:rPr>
      </w:pPr>
    </w:p>
    <w:p w:rsidR="00000000" w:rsidRDefault="00D53D89">
      <w:pPr>
        <w:rPr>
          <w:rFonts w:cs="David"/>
          <w:sz w:val="24"/>
          <w:rtl/>
        </w:rPr>
      </w:pPr>
      <w:r>
        <w:rPr>
          <w:rFonts w:cs="David"/>
          <w:sz w:val="24"/>
          <w:rtl/>
        </w:rPr>
        <w:tab/>
        <w:t xml:space="preserve"> אני מסתכל על התוצאה, לא על האמירה.</w:t>
      </w:r>
    </w:p>
    <w:p w:rsidR="00000000" w:rsidRDefault="00D53D89">
      <w:pPr>
        <w:rPr>
          <w:rFonts w:cs="David"/>
          <w:sz w:val="24"/>
          <w:rtl/>
        </w:rPr>
      </w:pPr>
    </w:p>
    <w:p w:rsidR="00000000" w:rsidRDefault="00D53D89">
      <w:pPr>
        <w:rPr>
          <w:rFonts w:cs="David"/>
          <w:sz w:val="24"/>
          <w:rtl/>
        </w:rPr>
      </w:pPr>
      <w:r>
        <w:rPr>
          <w:rFonts w:cs="David"/>
          <w:sz w:val="24"/>
          <w:u w:val="single"/>
          <w:rtl/>
        </w:rPr>
        <w:t>היו"ר מיכאל איתן:</w:t>
      </w:r>
    </w:p>
    <w:p w:rsidR="00000000" w:rsidRDefault="00D53D89">
      <w:pPr>
        <w:rPr>
          <w:rFonts w:cs="David"/>
          <w:sz w:val="24"/>
          <w:rtl/>
        </w:rPr>
      </w:pPr>
    </w:p>
    <w:p w:rsidR="00000000" w:rsidRDefault="00D53D89">
      <w:pPr>
        <w:ind w:firstLine="567"/>
        <w:rPr>
          <w:rFonts w:cs="David"/>
          <w:sz w:val="24"/>
          <w:rtl/>
        </w:rPr>
      </w:pPr>
      <w:r>
        <w:rPr>
          <w:rFonts w:cs="David"/>
          <w:sz w:val="24"/>
          <w:rtl/>
        </w:rPr>
        <w:t>תשכח מזה שתוכל למנוע את התוצאה.</w:t>
      </w:r>
    </w:p>
    <w:p w:rsidR="00000000" w:rsidRDefault="00D53D89">
      <w:pPr>
        <w:ind w:firstLine="567"/>
        <w:rPr>
          <w:rFonts w:cs="David"/>
          <w:sz w:val="24"/>
          <w:rtl/>
        </w:rPr>
      </w:pPr>
    </w:p>
    <w:p w:rsidR="00000000" w:rsidRDefault="00D53D89">
      <w:pPr>
        <w:rPr>
          <w:rFonts w:cs="David"/>
          <w:sz w:val="24"/>
          <w:rtl/>
        </w:rPr>
      </w:pPr>
      <w:r>
        <w:rPr>
          <w:rFonts w:cs="David"/>
          <w:sz w:val="24"/>
          <w:u w:val="single"/>
          <w:rtl/>
        </w:rPr>
        <w:t>נסים זאב:</w:t>
      </w:r>
    </w:p>
    <w:p w:rsidR="00000000" w:rsidRDefault="00D53D89">
      <w:pPr>
        <w:rPr>
          <w:rFonts w:cs="David"/>
          <w:sz w:val="24"/>
          <w:rtl/>
        </w:rPr>
      </w:pPr>
    </w:p>
    <w:p w:rsidR="00000000" w:rsidRDefault="00D53D89">
      <w:pPr>
        <w:rPr>
          <w:rFonts w:cs="David"/>
          <w:sz w:val="24"/>
          <w:rtl/>
        </w:rPr>
      </w:pPr>
      <w:r>
        <w:rPr>
          <w:rFonts w:cs="David"/>
          <w:sz w:val="24"/>
          <w:rtl/>
        </w:rPr>
        <w:tab/>
        <w:t xml:space="preserve"> ככנסת אנחנו לא צריכים לתת לגיטימציה בדרך פסולה.  בית-המשפט החליט מה שהחליט ואנחנו לא חייבים להיות </w:t>
      </w:r>
      <w:r>
        <w:rPr>
          <w:rFonts w:cs="David"/>
          <w:sz w:val="24"/>
          <w:rtl/>
        </w:rPr>
        <w:t>החבל שהולך אחר הדלי, או הזנב.</w:t>
      </w:r>
    </w:p>
    <w:p w:rsidR="00000000" w:rsidRDefault="00D53D89">
      <w:pPr>
        <w:rPr>
          <w:rFonts w:cs="David"/>
          <w:sz w:val="24"/>
          <w:rtl/>
        </w:rPr>
      </w:pPr>
    </w:p>
    <w:p w:rsidR="00000000" w:rsidRDefault="00D53D89">
      <w:pPr>
        <w:rPr>
          <w:rFonts w:cs="David"/>
          <w:sz w:val="24"/>
          <w:rtl/>
        </w:rPr>
      </w:pPr>
      <w:r>
        <w:rPr>
          <w:rFonts w:cs="David"/>
          <w:sz w:val="24"/>
          <w:u w:val="single"/>
          <w:rtl/>
        </w:rPr>
        <w:t>היו"ר מיכאל איתן:</w:t>
      </w:r>
    </w:p>
    <w:p w:rsidR="00000000" w:rsidRDefault="00D53D89">
      <w:pPr>
        <w:rPr>
          <w:rFonts w:cs="David"/>
          <w:sz w:val="24"/>
          <w:rtl/>
        </w:rPr>
      </w:pPr>
    </w:p>
    <w:p w:rsidR="00000000" w:rsidRDefault="00D53D89">
      <w:pPr>
        <w:rPr>
          <w:rFonts w:cs="David"/>
          <w:sz w:val="24"/>
          <w:rtl/>
        </w:rPr>
      </w:pPr>
      <w:r>
        <w:rPr>
          <w:rFonts w:cs="David"/>
          <w:sz w:val="24"/>
          <w:rtl/>
        </w:rPr>
        <w:tab/>
        <w:t>אתה מוביל לכך שאדם כמוני שמאוד לא רוצה בזה יצטרך להצביע נגדך, אני לא יודע מה עם האחרים.  התוצאה היא שזה יישאר כמו שכתוב כאן.  אם זה יותר טוב לך – בבקשה.  חבר הכנסת רביץ לא פחות קנאי למה שאתה קנאי לו.</w:t>
      </w:r>
    </w:p>
    <w:p w:rsidR="00000000" w:rsidRDefault="00D53D89">
      <w:pPr>
        <w:rPr>
          <w:rFonts w:cs="David"/>
          <w:sz w:val="24"/>
          <w:rtl/>
        </w:rPr>
      </w:pPr>
    </w:p>
    <w:p w:rsidR="00000000" w:rsidRDefault="00D53D89">
      <w:pPr>
        <w:rPr>
          <w:rFonts w:cs="David"/>
          <w:sz w:val="24"/>
          <w:rtl/>
        </w:rPr>
      </w:pPr>
      <w:r>
        <w:rPr>
          <w:rFonts w:cs="David"/>
          <w:sz w:val="24"/>
          <w:u w:val="single"/>
          <w:rtl/>
        </w:rPr>
        <w:t>אברה</w:t>
      </w:r>
      <w:r>
        <w:rPr>
          <w:rFonts w:cs="David"/>
          <w:sz w:val="24"/>
          <w:u w:val="single"/>
          <w:rtl/>
        </w:rPr>
        <w:t>ם רביץ:</w:t>
      </w:r>
    </w:p>
    <w:p w:rsidR="00000000" w:rsidRDefault="00D53D89">
      <w:pPr>
        <w:rPr>
          <w:rFonts w:cs="David"/>
          <w:sz w:val="24"/>
          <w:rtl/>
        </w:rPr>
      </w:pPr>
    </w:p>
    <w:p w:rsidR="00000000" w:rsidRDefault="00D53D89">
      <w:pPr>
        <w:rPr>
          <w:rFonts w:cs="David"/>
          <w:sz w:val="24"/>
          <w:rtl/>
        </w:rPr>
      </w:pPr>
      <w:r>
        <w:rPr>
          <w:rFonts w:cs="David"/>
          <w:sz w:val="24"/>
          <w:rtl/>
        </w:rPr>
        <w:tab/>
        <w:t xml:space="preserve"> נסים, החוק הזה יוצר מחדש ובצורה הכי חזקה לגיטימציה לידוע בציבור.  יכולות להיות לזה השלכות שאנחנו לא מדברים בהן.  אני חושב שאנחנו צריכים להתכנס מסביב לענין ולנטרל את זה.  יש בעיה של פיצויי נזיקין לאחד שהיה תלוי בזולת אז נפתור את הבעיה הזאת, אנחנו</w:t>
      </w:r>
      <w:r>
        <w:rPr>
          <w:rFonts w:cs="David"/>
          <w:sz w:val="24"/>
          <w:rtl/>
        </w:rPr>
        <w:t xml:space="preserve"> לא יכולים שלא לפתור אותה.  לא ניכנס בענין הזה לדיני אישות.</w:t>
      </w:r>
    </w:p>
    <w:p w:rsidR="00000000" w:rsidRDefault="00D53D89">
      <w:pPr>
        <w:rPr>
          <w:rFonts w:cs="David"/>
          <w:sz w:val="24"/>
          <w:rtl/>
        </w:rPr>
      </w:pPr>
    </w:p>
    <w:p w:rsidR="00000000" w:rsidRDefault="00D53D89">
      <w:pPr>
        <w:rPr>
          <w:rFonts w:cs="David"/>
          <w:sz w:val="24"/>
          <w:rtl/>
        </w:rPr>
      </w:pPr>
      <w:r>
        <w:rPr>
          <w:rFonts w:cs="David"/>
          <w:sz w:val="24"/>
          <w:u w:val="single"/>
          <w:rtl/>
        </w:rPr>
        <w:t>נסים זאב:</w:t>
      </w:r>
    </w:p>
    <w:p w:rsidR="00000000" w:rsidRDefault="00D53D89">
      <w:pPr>
        <w:rPr>
          <w:rFonts w:cs="David"/>
          <w:sz w:val="24"/>
          <w:rtl/>
        </w:rPr>
      </w:pPr>
    </w:p>
    <w:p w:rsidR="00000000" w:rsidRDefault="00D53D89">
      <w:pPr>
        <w:rPr>
          <w:rFonts w:cs="David"/>
          <w:sz w:val="24"/>
          <w:rtl/>
        </w:rPr>
      </w:pPr>
      <w:r>
        <w:rPr>
          <w:rFonts w:cs="David"/>
          <w:sz w:val="24"/>
          <w:rtl/>
        </w:rPr>
        <w:tab/>
        <w:t xml:space="preserve"> ואם מישהו רוצה לתת את כספו לאדם?</w:t>
      </w:r>
    </w:p>
    <w:p w:rsidR="00000000" w:rsidRDefault="00D53D89">
      <w:pPr>
        <w:rPr>
          <w:rFonts w:cs="David"/>
          <w:sz w:val="24"/>
          <w:rtl/>
        </w:rPr>
      </w:pPr>
    </w:p>
    <w:p w:rsidR="00000000" w:rsidRDefault="00D53D89">
      <w:pPr>
        <w:rPr>
          <w:rFonts w:cs="David"/>
          <w:sz w:val="24"/>
          <w:rtl/>
        </w:rPr>
      </w:pPr>
      <w:r>
        <w:rPr>
          <w:rFonts w:cs="David"/>
          <w:sz w:val="24"/>
          <w:u w:val="single"/>
          <w:rtl/>
        </w:rPr>
        <w:t>אברהם רביץ:</w:t>
      </w:r>
    </w:p>
    <w:p w:rsidR="00000000" w:rsidRDefault="00D53D89">
      <w:pPr>
        <w:rPr>
          <w:rFonts w:cs="David"/>
          <w:sz w:val="24"/>
          <w:rtl/>
        </w:rPr>
      </w:pPr>
    </w:p>
    <w:p w:rsidR="00000000" w:rsidRDefault="00D53D89">
      <w:pPr>
        <w:rPr>
          <w:rFonts w:cs="David"/>
          <w:sz w:val="24"/>
          <w:rtl/>
        </w:rPr>
      </w:pPr>
      <w:r>
        <w:rPr>
          <w:rFonts w:cs="David"/>
          <w:sz w:val="24"/>
          <w:rtl/>
        </w:rPr>
        <w:tab/>
        <w:t xml:space="preserve"> הוא כבר לא חי.  אם הוא רוצה לתת את כספו – קראתי בעתון שמיליונרית באמריקה כתבה בצוואה את המיליונים הרבים לחתולים שלה.</w:t>
      </w:r>
    </w:p>
    <w:p w:rsidR="00000000" w:rsidRDefault="00D53D89">
      <w:pPr>
        <w:rPr>
          <w:rFonts w:cs="David"/>
          <w:sz w:val="24"/>
          <w:rtl/>
        </w:rPr>
      </w:pPr>
    </w:p>
    <w:p w:rsidR="00000000" w:rsidRDefault="00D53D89">
      <w:pPr>
        <w:rPr>
          <w:rFonts w:cs="David"/>
          <w:sz w:val="24"/>
          <w:rtl/>
        </w:rPr>
      </w:pPr>
      <w:r>
        <w:rPr>
          <w:rFonts w:cs="David"/>
          <w:sz w:val="24"/>
          <w:u w:val="single"/>
          <w:rtl/>
        </w:rPr>
        <w:t>רוני בריזון:</w:t>
      </w:r>
    </w:p>
    <w:p w:rsidR="00000000" w:rsidRDefault="00D53D89">
      <w:pPr>
        <w:rPr>
          <w:rFonts w:cs="David"/>
          <w:sz w:val="24"/>
          <w:rtl/>
        </w:rPr>
      </w:pPr>
    </w:p>
    <w:p w:rsidR="00000000" w:rsidRDefault="00D53D89">
      <w:pPr>
        <w:rPr>
          <w:rFonts w:cs="David"/>
          <w:sz w:val="24"/>
          <w:rtl/>
        </w:rPr>
      </w:pPr>
      <w:r>
        <w:rPr>
          <w:rFonts w:cs="David"/>
          <w:sz w:val="24"/>
          <w:rtl/>
        </w:rPr>
        <w:tab/>
      </w:r>
      <w:r>
        <w:rPr>
          <w:rFonts w:cs="David"/>
          <w:sz w:val="24"/>
          <w:rtl/>
        </w:rPr>
        <w:t xml:space="preserve"> אני מבקש לצטט מחוק זכויות נפגעי עבירה שנחקק לפני שנתיים, בשנת 2001.  הוא אומר בהגדרות:  בן זוג, לרבות הידוע בציבור כבן זוגו.</w:t>
      </w:r>
    </w:p>
    <w:p w:rsidR="00000000" w:rsidRDefault="00D53D89">
      <w:pPr>
        <w:rPr>
          <w:rFonts w:cs="David"/>
          <w:sz w:val="24"/>
          <w:rtl/>
        </w:rPr>
      </w:pPr>
    </w:p>
    <w:p w:rsidR="00000000" w:rsidRDefault="00D53D89">
      <w:pPr>
        <w:rPr>
          <w:rFonts w:cs="David"/>
          <w:sz w:val="24"/>
          <w:rtl/>
        </w:rPr>
      </w:pPr>
      <w:r>
        <w:rPr>
          <w:rFonts w:cs="David"/>
          <w:sz w:val="24"/>
          <w:u w:val="single"/>
          <w:rtl/>
        </w:rPr>
        <w:t>ניסן סלומינסקי:</w:t>
      </w:r>
    </w:p>
    <w:p w:rsidR="00000000" w:rsidRDefault="00D53D89">
      <w:pPr>
        <w:rPr>
          <w:rFonts w:cs="David"/>
          <w:sz w:val="24"/>
          <w:rtl/>
        </w:rPr>
      </w:pPr>
    </w:p>
    <w:p w:rsidR="00000000" w:rsidRDefault="00D53D89">
      <w:pPr>
        <w:pStyle w:val="32"/>
        <w:rPr>
          <w:rFonts w:cs="David"/>
          <w:sz w:val="24"/>
          <w:rtl/>
        </w:rPr>
      </w:pPr>
      <w:r>
        <w:rPr>
          <w:rFonts w:cs="David"/>
          <w:sz w:val="24"/>
          <w:rtl/>
        </w:rPr>
        <w:tab/>
        <w:t xml:space="preserve"> בחוק כתוב:  יהיו בן זוגו, הוריו וילדיו זכאים לפיצויים.  חבר הכנסת בריזון רוצה לכתוב: יהיו בן זוגו, לרבות הידוע</w:t>
      </w:r>
      <w:r>
        <w:rPr>
          <w:rFonts w:cs="David"/>
          <w:sz w:val="24"/>
          <w:rtl/>
        </w:rPr>
        <w:t xml:space="preserve"> בציבור.  אני מציע לכתוב:  יהיה בן זוגו, הוריו וילדיו או מי שתלוי בו וגר תחת קורת גג אחת זכאים.</w:t>
      </w:r>
    </w:p>
    <w:p w:rsidR="00000000" w:rsidRDefault="00D53D89">
      <w:pPr>
        <w:rPr>
          <w:rFonts w:cs="David"/>
          <w:sz w:val="24"/>
          <w:rtl/>
        </w:rPr>
      </w:pPr>
    </w:p>
    <w:p w:rsidR="00000000" w:rsidRDefault="00D53D89">
      <w:pPr>
        <w:rPr>
          <w:rFonts w:cs="David"/>
          <w:sz w:val="24"/>
          <w:rtl/>
        </w:rPr>
      </w:pPr>
      <w:r>
        <w:rPr>
          <w:rFonts w:cs="David"/>
          <w:sz w:val="24"/>
          <w:u w:val="single"/>
          <w:rtl/>
        </w:rPr>
        <w:t>היו"ר מיכאל איתן:</w:t>
      </w:r>
    </w:p>
    <w:p w:rsidR="00000000" w:rsidRDefault="00D53D89">
      <w:pPr>
        <w:rPr>
          <w:rFonts w:cs="David"/>
          <w:sz w:val="24"/>
          <w:rtl/>
        </w:rPr>
      </w:pPr>
    </w:p>
    <w:p w:rsidR="00000000" w:rsidRDefault="00D53D89">
      <w:pPr>
        <w:rPr>
          <w:rFonts w:cs="David"/>
          <w:sz w:val="24"/>
          <w:rtl/>
        </w:rPr>
      </w:pPr>
      <w:r>
        <w:rPr>
          <w:rFonts w:cs="David"/>
          <w:sz w:val="24"/>
          <w:rtl/>
        </w:rPr>
        <w:tab/>
        <w:t>אני מסכים בשתי ידיים.</w:t>
      </w:r>
    </w:p>
    <w:p w:rsidR="00000000" w:rsidRDefault="00D53D89">
      <w:pPr>
        <w:rPr>
          <w:rFonts w:cs="David"/>
          <w:sz w:val="24"/>
          <w:rtl/>
        </w:rPr>
      </w:pPr>
    </w:p>
    <w:p w:rsidR="00000000" w:rsidRDefault="00D53D89">
      <w:pPr>
        <w:rPr>
          <w:rFonts w:cs="David"/>
          <w:sz w:val="24"/>
          <w:rtl/>
        </w:rPr>
      </w:pPr>
      <w:r>
        <w:rPr>
          <w:rFonts w:cs="David"/>
          <w:sz w:val="24"/>
          <w:u w:val="single"/>
          <w:rtl/>
        </w:rPr>
        <w:t>עו"ד תמר קלהורה:</w:t>
      </w:r>
    </w:p>
    <w:p w:rsidR="00000000" w:rsidRDefault="00D53D89">
      <w:pPr>
        <w:rPr>
          <w:rFonts w:cs="David"/>
          <w:sz w:val="24"/>
          <w:rtl/>
        </w:rPr>
      </w:pPr>
    </w:p>
    <w:p w:rsidR="00000000" w:rsidRDefault="00D53D89">
      <w:pPr>
        <w:rPr>
          <w:rFonts w:cs="David"/>
          <w:sz w:val="24"/>
          <w:rtl/>
        </w:rPr>
      </w:pPr>
      <w:r>
        <w:rPr>
          <w:rFonts w:cs="David"/>
          <w:sz w:val="24"/>
          <w:rtl/>
        </w:rPr>
        <w:tab/>
        <w:t>אתה לא יכול לכתוב את זה כי זו ההגדרה של התלות.</w:t>
      </w:r>
    </w:p>
    <w:p w:rsidR="00000000" w:rsidRDefault="00D53D89">
      <w:pPr>
        <w:rPr>
          <w:rFonts w:cs="David"/>
          <w:sz w:val="24"/>
          <w:rtl/>
        </w:rPr>
      </w:pPr>
    </w:p>
    <w:p w:rsidR="00000000" w:rsidRDefault="00D53D89">
      <w:pPr>
        <w:rPr>
          <w:rFonts w:cs="David"/>
          <w:sz w:val="24"/>
          <w:rtl/>
        </w:rPr>
      </w:pPr>
      <w:r>
        <w:rPr>
          <w:rFonts w:cs="David"/>
          <w:sz w:val="24"/>
          <w:u w:val="single"/>
          <w:rtl/>
        </w:rPr>
        <w:t>רשף חן:</w:t>
      </w:r>
    </w:p>
    <w:p w:rsidR="00000000" w:rsidRDefault="00D53D89">
      <w:pPr>
        <w:rPr>
          <w:rFonts w:cs="David"/>
          <w:sz w:val="24"/>
          <w:rtl/>
        </w:rPr>
      </w:pPr>
    </w:p>
    <w:p w:rsidR="00000000" w:rsidRDefault="00D53D89">
      <w:pPr>
        <w:rPr>
          <w:rFonts w:cs="David"/>
          <w:sz w:val="24"/>
          <w:rtl/>
        </w:rPr>
      </w:pPr>
      <w:r>
        <w:rPr>
          <w:rFonts w:cs="David"/>
          <w:sz w:val="24"/>
          <w:rtl/>
        </w:rPr>
        <w:tab/>
        <w:t xml:space="preserve"> כך אתה מרחיב.</w:t>
      </w:r>
    </w:p>
    <w:p w:rsidR="00000000" w:rsidRDefault="00D53D89">
      <w:pPr>
        <w:rPr>
          <w:rFonts w:cs="David"/>
          <w:sz w:val="24"/>
          <w:rtl/>
        </w:rPr>
      </w:pPr>
    </w:p>
    <w:p w:rsidR="00000000" w:rsidRDefault="00D53D89">
      <w:pPr>
        <w:rPr>
          <w:rFonts w:cs="David"/>
          <w:sz w:val="24"/>
          <w:rtl/>
        </w:rPr>
      </w:pPr>
      <w:r>
        <w:rPr>
          <w:rFonts w:cs="David"/>
          <w:sz w:val="24"/>
          <w:u w:val="single"/>
          <w:rtl/>
        </w:rPr>
        <w:t>רוני בריזון:</w:t>
      </w:r>
    </w:p>
    <w:p w:rsidR="00000000" w:rsidRDefault="00D53D89">
      <w:pPr>
        <w:rPr>
          <w:rFonts w:cs="David"/>
          <w:sz w:val="24"/>
          <w:rtl/>
        </w:rPr>
      </w:pPr>
    </w:p>
    <w:p w:rsidR="00000000" w:rsidRDefault="00D53D89">
      <w:pPr>
        <w:rPr>
          <w:rFonts w:cs="David"/>
          <w:sz w:val="24"/>
          <w:rtl/>
        </w:rPr>
      </w:pPr>
      <w:r>
        <w:rPr>
          <w:rFonts w:cs="David"/>
          <w:sz w:val="24"/>
          <w:rtl/>
        </w:rPr>
        <w:tab/>
        <w:t xml:space="preserve"> חברינו </w:t>
      </w:r>
      <w:r>
        <w:rPr>
          <w:rFonts w:cs="David"/>
          <w:sz w:val="24"/>
          <w:rtl/>
        </w:rPr>
        <w:t>בעלי הכיפות לא רוצים את המלים ידוע בציבור.</w:t>
      </w:r>
    </w:p>
    <w:p w:rsidR="00000000" w:rsidRDefault="00D53D89">
      <w:pPr>
        <w:rPr>
          <w:rFonts w:cs="David"/>
          <w:sz w:val="24"/>
          <w:rtl/>
        </w:rPr>
      </w:pPr>
    </w:p>
    <w:p w:rsidR="00000000" w:rsidRDefault="00D53D89">
      <w:pPr>
        <w:rPr>
          <w:rFonts w:cs="David"/>
          <w:sz w:val="24"/>
          <w:rtl/>
        </w:rPr>
      </w:pPr>
      <w:r>
        <w:rPr>
          <w:rFonts w:cs="David"/>
          <w:sz w:val="24"/>
          <w:u w:val="single"/>
          <w:rtl/>
        </w:rPr>
        <w:t>היו"ר מיכאל איתן:</w:t>
      </w:r>
    </w:p>
    <w:p w:rsidR="00000000" w:rsidRDefault="00D53D89">
      <w:pPr>
        <w:rPr>
          <w:rFonts w:cs="David"/>
          <w:sz w:val="24"/>
          <w:rtl/>
        </w:rPr>
      </w:pPr>
    </w:p>
    <w:p w:rsidR="00000000" w:rsidRDefault="00D53D89">
      <w:pPr>
        <w:rPr>
          <w:rFonts w:cs="David"/>
          <w:sz w:val="24"/>
          <w:rtl/>
        </w:rPr>
      </w:pPr>
      <w:r>
        <w:rPr>
          <w:rFonts w:cs="David"/>
          <w:sz w:val="24"/>
          <w:rtl/>
        </w:rPr>
        <w:tab/>
        <w:t>למה צריך שזה יהיה כתוב?</w:t>
      </w:r>
    </w:p>
    <w:p w:rsidR="00000000" w:rsidRDefault="00D53D89">
      <w:pPr>
        <w:rPr>
          <w:rFonts w:cs="David"/>
          <w:sz w:val="24"/>
          <w:rtl/>
        </w:rPr>
      </w:pPr>
    </w:p>
    <w:p w:rsidR="00000000" w:rsidRDefault="00D53D89">
      <w:pPr>
        <w:rPr>
          <w:rFonts w:cs="David"/>
          <w:sz w:val="24"/>
          <w:rtl/>
        </w:rPr>
      </w:pPr>
      <w:r>
        <w:rPr>
          <w:rFonts w:cs="David"/>
          <w:sz w:val="24"/>
          <w:u w:val="single"/>
          <w:rtl/>
        </w:rPr>
        <w:t>רוני בריזון:</w:t>
      </w:r>
    </w:p>
    <w:p w:rsidR="00000000" w:rsidRDefault="00D53D89">
      <w:pPr>
        <w:rPr>
          <w:rFonts w:cs="David"/>
          <w:sz w:val="24"/>
          <w:rtl/>
        </w:rPr>
      </w:pPr>
    </w:p>
    <w:p w:rsidR="00000000" w:rsidRDefault="00D53D89">
      <w:pPr>
        <w:rPr>
          <w:rFonts w:cs="David"/>
          <w:sz w:val="24"/>
          <w:rtl/>
        </w:rPr>
      </w:pPr>
      <w:r>
        <w:rPr>
          <w:rFonts w:cs="David"/>
          <w:sz w:val="24"/>
          <w:rtl/>
        </w:rPr>
        <w:tab/>
        <w:t xml:space="preserve"> כי הדרך היחידה היא להגדיר את הידוע בציבור היא על-ידי המלים ידוע בציבור.</w:t>
      </w:r>
    </w:p>
    <w:p w:rsidR="00000000" w:rsidRDefault="00D53D89">
      <w:pPr>
        <w:rPr>
          <w:rFonts w:cs="David"/>
          <w:sz w:val="24"/>
          <w:rtl/>
        </w:rPr>
      </w:pPr>
    </w:p>
    <w:p w:rsidR="00000000" w:rsidRDefault="00D53D89">
      <w:pPr>
        <w:rPr>
          <w:rFonts w:cs="David"/>
          <w:sz w:val="24"/>
          <w:rtl/>
        </w:rPr>
      </w:pPr>
      <w:r>
        <w:rPr>
          <w:rFonts w:cs="David"/>
          <w:sz w:val="24"/>
          <w:u w:val="single"/>
          <w:rtl/>
        </w:rPr>
        <w:t>ניסן סלומינסקי:</w:t>
      </w:r>
    </w:p>
    <w:p w:rsidR="00000000" w:rsidRDefault="00D53D89">
      <w:pPr>
        <w:rPr>
          <w:rFonts w:cs="David"/>
          <w:sz w:val="24"/>
          <w:rtl/>
        </w:rPr>
      </w:pPr>
    </w:p>
    <w:p w:rsidR="00000000" w:rsidRDefault="00D53D89">
      <w:pPr>
        <w:rPr>
          <w:rFonts w:cs="David"/>
          <w:sz w:val="24"/>
          <w:rtl/>
        </w:rPr>
      </w:pPr>
      <w:r>
        <w:rPr>
          <w:rFonts w:cs="David"/>
          <w:sz w:val="24"/>
          <w:rtl/>
        </w:rPr>
        <w:tab/>
        <w:t xml:space="preserve"> בואו נחפש ביחד פתרון, לא צריך להיכנס לוויכוח העקרוני.</w:t>
      </w:r>
    </w:p>
    <w:p w:rsidR="00000000" w:rsidRDefault="00D53D89">
      <w:pPr>
        <w:rPr>
          <w:rFonts w:cs="David"/>
          <w:sz w:val="24"/>
          <w:rtl/>
        </w:rPr>
      </w:pPr>
    </w:p>
    <w:p w:rsidR="00000000" w:rsidRDefault="00D53D89">
      <w:pPr>
        <w:rPr>
          <w:rFonts w:cs="David"/>
          <w:sz w:val="24"/>
          <w:rtl/>
        </w:rPr>
      </w:pPr>
      <w:r>
        <w:rPr>
          <w:rFonts w:cs="David"/>
          <w:sz w:val="24"/>
          <w:u w:val="single"/>
          <w:rtl/>
        </w:rPr>
        <w:t>היו"</w:t>
      </w:r>
      <w:r>
        <w:rPr>
          <w:rFonts w:cs="David"/>
          <w:sz w:val="24"/>
          <w:u w:val="single"/>
          <w:rtl/>
        </w:rPr>
        <w:t>ר מיכאל איתן:</w:t>
      </w:r>
    </w:p>
    <w:p w:rsidR="00000000" w:rsidRDefault="00D53D89">
      <w:pPr>
        <w:rPr>
          <w:rFonts w:cs="David"/>
          <w:sz w:val="24"/>
          <w:rtl/>
        </w:rPr>
      </w:pPr>
    </w:p>
    <w:p w:rsidR="00000000" w:rsidRDefault="00D53D89">
      <w:pPr>
        <w:rPr>
          <w:rFonts w:cs="David"/>
          <w:sz w:val="24"/>
          <w:rtl/>
        </w:rPr>
      </w:pPr>
      <w:r>
        <w:rPr>
          <w:rFonts w:cs="David"/>
          <w:sz w:val="24"/>
          <w:rtl/>
        </w:rPr>
        <w:tab/>
        <w:t>אנחנו מנסים לתת הגדרה חדשה לקבוצות של אנשים שהיום קוראים להם ידועים בציבור בכל החוקים.</w:t>
      </w:r>
    </w:p>
    <w:p w:rsidR="00000000" w:rsidRDefault="00D53D89">
      <w:pPr>
        <w:rPr>
          <w:rFonts w:cs="David"/>
          <w:sz w:val="24"/>
          <w:rtl/>
        </w:rPr>
      </w:pPr>
    </w:p>
    <w:p w:rsidR="00000000" w:rsidRDefault="00D53D89">
      <w:pPr>
        <w:rPr>
          <w:rFonts w:cs="David"/>
          <w:sz w:val="24"/>
          <w:rtl/>
        </w:rPr>
      </w:pPr>
      <w:r>
        <w:rPr>
          <w:rFonts w:cs="David"/>
          <w:sz w:val="24"/>
          <w:u w:val="single"/>
          <w:rtl/>
        </w:rPr>
        <w:t>רוני בריזון:</w:t>
      </w:r>
    </w:p>
    <w:p w:rsidR="00000000" w:rsidRDefault="00D53D89">
      <w:pPr>
        <w:rPr>
          <w:rFonts w:cs="David"/>
          <w:sz w:val="24"/>
          <w:rtl/>
        </w:rPr>
      </w:pPr>
    </w:p>
    <w:p w:rsidR="00000000" w:rsidRDefault="00D53D89">
      <w:pPr>
        <w:rPr>
          <w:rFonts w:cs="David"/>
          <w:sz w:val="24"/>
          <w:rtl/>
        </w:rPr>
      </w:pPr>
      <w:r>
        <w:rPr>
          <w:rFonts w:cs="David"/>
          <w:sz w:val="24"/>
          <w:rtl/>
        </w:rPr>
        <w:tab/>
        <w:t xml:space="preserve"> ובלבד שלא נקרא להם ידועים בציבור.</w:t>
      </w:r>
    </w:p>
    <w:p w:rsidR="00000000" w:rsidRDefault="00D53D89">
      <w:pPr>
        <w:rPr>
          <w:rFonts w:cs="David"/>
          <w:sz w:val="24"/>
          <w:rtl/>
        </w:rPr>
      </w:pPr>
    </w:p>
    <w:p w:rsidR="00000000" w:rsidRDefault="00D53D89">
      <w:pPr>
        <w:rPr>
          <w:rFonts w:cs="David"/>
          <w:sz w:val="24"/>
          <w:rtl/>
        </w:rPr>
      </w:pPr>
      <w:r>
        <w:rPr>
          <w:rFonts w:cs="David"/>
          <w:sz w:val="24"/>
          <w:u w:val="single"/>
          <w:rtl/>
        </w:rPr>
        <w:t>היו"ר מיכאל איתן:</w:t>
      </w:r>
    </w:p>
    <w:p w:rsidR="00000000" w:rsidRDefault="00D53D89">
      <w:pPr>
        <w:rPr>
          <w:rFonts w:cs="David"/>
          <w:sz w:val="24"/>
          <w:rtl/>
        </w:rPr>
      </w:pPr>
    </w:p>
    <w:p w:rsidR="00000000" w:rsidRDefault="00D53D89">
      <w:pPr>
        <w:rPr>
          <w:rFonts w:cs="David"/>
          <w:sz w:val="24"/>
          <w:rtl/>
        </w:rPr>
      </w:pPr>
      <w:r>
        <w:rPr>
          <w:rFonts w:cs="David"/>
          <w:sz w:val="24"/>
          <w:rtl/>
        </w:rPr>
        <w:tab/>
        <w:t>לא איכפת לנו גם אם תהיה הרחבה מסוימת כאשר אפשר יהיה לתחום אותה על-מנת שגורמים כמו</w:t>
      </w:r>
      <w:r>
        <w:rPr>
          <w:rFonts w:cs="David"/>
          <w:sz w:val="24"/>
          <w:rtl/>
        </w:rPr>
        <w:t xml:space="preserve"> חברות הביטוח ידעו על איזו אוכלוסייה מדובר ויהיה גג למשך תלות.</w:t>
      </w:r>
    </w:p>
    <w:p w:rsidR="00000000" w:rsidRDefault="00D53D89">
      <w:pPr>
        <w:rPr>
          <w:rFonts w:cs="David"/>
          <w:sz w:val="24"/>
          <w:rtl/>
        </w:rPr>
      </w:pPr>
    </w:p>
    <w:p w:rsidR="00000000" w:rsidRDefault="00D53D89">
      <w:pPr>
        <w:rPr>
          <w:rFonts w:cs="David"/>
          <w:sz w:val="24"/>
          <w:rtl/>
        </w:rPr>
      </w:pPr>
      <w:r>
        <w:rPr>
          <w:rFonts w:cs="David"/>
          <w:sz w:val="24"/>
          <w:u w:val="single"/>
          <w:rtl/>
        </w:rPr>
        <w:br w:type="page"/>
        <w:t>רשף חן:</w:t>
      </w:r>
    </w:p>
    <w:p w:rsidR="00000000" w:rsidRDefault="00D53D89">
      <w:pPr>
        <w:rPr>
          <w:rFonts w:cs="David"/>
          <w:sz w:val="24"/>
          <w:rtl/>
        </w:rPr>
      </w:pPr>
    </w:p>
    <w:p w:rsidR="00000000" w:rsidRDefault="00D53D89">
      <w:pPr>
        <w:rPr>
          <w:rFonts w:cs="David"/>
          <w:sz w:val="24"/>
          <w:rtl/>
        </w:rPr>
      </w:pPr>
      <w:r>
        <w:rPr>
          <w:rFonts w:cs="David"/>
          <w:sz w:val="24"/>
          <w:rtl/>
        </w:rPr>
        <w:tab/>
        <w:t>כוועדת חוקה אנחנו לא צריכים להשלים עם מצב שבו בגלל שלא נוח לנו להגיד מלים בגלוי  יהיה פער בין מה שכתוב לבין מה שקורה בפועל.  כל מה שרוני מבקש הוא שהחוק יבטא את הדברים.</w:t>
      </w:r>
    </w:p>
    <w:p w:rsidR="00000000" w:rsidRDefault="00D53D89">
      <w:pPr>
        <w:rPr>
          <w:rFonts w:cs="David"/>
          <w:sz w:val="24"/>
          <w:rtl/>
        </w:rPr>
      </w:pPr>
    </w:p>
    <w:p w:rsidR="00000000" w:rsidRDefault="00D53D89">
      <w:pPr>
        <w:rPr>
          <w:rFonts w:cs="David"/>
          <w:sz w:val="24"/>
          <w:rtl/>
        </w:rPr>
      </w:pPr>
      <w:r>
        <w:rPr>
          <w:rFonts w:cs="David"/>
          <w:sz w:val="24"/>
          <w:u w:val="single"/>
          <w:rtl/>
        </w:rPr>
        <w:t xml:space="preserve">היו"ר מיכאל </w:t>
      </w:r>
      <w:r>
        <w:rPr>
          <w:rFonts w:cs="David"/>
          <w:sz w:val="24"/>
          <w:u w:val="single"/>
          <w:rtl/>
        </w:rPr>
        <w:t>איתן:</w:t>
      </w:r>
    </w:p>
    <w:p w:rsidR="00000000" w:rsidRDefault="00D53D89">
      <w:pPr>
        <w:rPr>
          <w:rFonts w:cs="David"/>
          <w:sz w:val="24"/>
          <w:rtl/>
        </w:rPr>
      </w:pPr>
    </w:p>
    <w:p w:rsidR="00000000" w:rsidRDefault="00D53D89">
      <w:pPr>
        <w:rPr>
          <w:rFonts w:cs="David"/>
          <w:sz w:val="24"/>
          <w:rtl/>
        </w:rPr>
      </w:pPr>
      <w:r>
        <w:rPr>
          <w:rFonts w:cs="David"/>
          <w:sz w:val="24"/>
          <w:rtl/>
        </w:rPr>
        <w:tab/>
        <w:t xml:space="preserve">נניח שיש לנו ביטוי ידוע בציבור ועכשיו אני קורא לזה </w:t>
      </w:r>
      <w:r>
        <w:rPr>
          <w:rFonts w:cs="David"/>
        </w:rPr>
        <w:t>X</w:t>
      </w:r>
      <w:r>
        <w:rPr>
          <w:rFonts w:cs="David"/>
          <w:sz w:val="24"/>
          <w:rtl/>
        </w:rPr>
        <w:t>.  אני לא מציע שזה יהיה פחות, אולי נגדיל את זה קצת.</w:t>
      </w:r>
    </w:p>
    <w:p w:rsidR="00000000" w:rsidRDefault="00D53D89">
      <w:pPr>
        <w:rPr>
          <w:rFonts w:cs="David"/>
          <w:sz w:val="24"/>
          <w:rtl/>
        </w:rPr>
      </w:pPr>
    </w:p>
    <w:p w:rsidR="00000000" w:rsidRDefault="00D53D89">
      <w:pPr>
        <w:rPr>
          <w:rFonts w:cs="David"/>
          <w:sz w:val="24"/>
          <w:u w:val="single"/>
          <w:rtl/>
        </w:rPr>
      </w:pPr>
      <w:r>
        <w:rPr>
          <w:rFonts w:cs="David"/>
          <w:sz w:val="24"/>
          <w:u w:val="single"/>
          <w:rtl/>
        </w:rPr>
        <w:t>עו"ד סיגל קוגוט:</w:t>
      </w:r>
    </w:p>
    <w:p w:rsidR="00000000" w:rsidRDefault="00D53D89">
      <w:pPr>
        <w:rPr>
          <w:rFonts w:cs="David"/>
          <w:sz w:val="24"/>
          <w:rtl/>
        </w:rPr>
      </w:pPr>
    </w:p>
    <w:p w:rsidR="00000000" w:rsidRDefault="00D53D89">
      <w:pPr>
        <w:rPr>
          <w:rFonts w:cs="David"/>
          <w:sz w:val="24"/>
          <w:rtl/>
        </w:rPr>
      </w:pPr>
      <w:r>
        <w:rPr>
          <w:rFonts w:cs="David"/>
          <w:sz w:val="24"/>
          <w:rtl/>
        </w:rPr>
        <w:tab/>
        <w:t>אפשר לעשות הגדרה שלא תהיה פרוצה לכל עבר.  אפשר לכתוב:  שבני ביתו גרים אתו, שפרנסתם עליו.</w:t>
      </w:r>
    </w:p>
    <w:p w:rsidR="00000000" w:rsidRDefault="00D53D89">
      <w:pPr>
        <w:rPr>
          <w:rFonts w:cs="David"/>
          <w:sz w:val="24"/>
          <w:rtl/>
        </w:rPr>
      </w:pPr>
    </w:p>
    <w:p w:rsidR="00000000" w:rsidRDefault="00D53D89">
      <w:pPr>
        <w:rPr>
          <w:rFonts w:cs="David"/>
          <w:sz w:val="24"/>
          <w:rtl/>
        </w:rPr>
      </w:pPr>
      <w:r>
        <w:rPr>
          <w:rFonts w:cs="David"/>
          <w:sz w:val="24"/>
          <w:u w:val="single"/>
          <w:rtl/>
        </w:rPr>
        <w:t>רשף חן:</w:t>
      </w:r>
    </w:p>
    <w:p w:rsidR="00000000" w:rsidRDefault="00D53D89">
      <w:pPr>
        <w:rPr>
          <w:rFonts w:cs="David"/>
          <w:sz w:val="24"/>
          <w:rtl/>
        </w:rPr>
      </w:pPr>
    </w:p>
    <w:p w:rsidR="00000000" w:rsidRDefault="00D53D89">
      <w:pPr>
        <w:rPr>
          <w:rFonts w:cs="David"/>
          <w:sz w:val="24"/>
          <w:rtl/>
        </w:rPr>
      </w:pPr>
      <w:r>
        <w:rPr>
          <w:rFonts w:cs="David"/>
          <w:sz w:val="24"/>
          <w:rtl/>
        </w:rPr>
        <w:tab/>
        <w:t xml:space="preserve"> אין לי בעיה שבמקום שיהי</w:t>
      </w:r>
      <w:r>
        <w:rPr>
          <w:rFonts w:cs="David"/>
          <w:sz w:val="24"/>
          <w:rtl/>
        </w:rPr>
        <w:t>ה כתוב בסעיף 78 בן זוגו, ילדיו והוריו, יהיה כתוב:  כל מי שתלוי בו, ותגדירו את זה.    אחרת תחזרו לנקודת ההתחלה.</w:t>
      </w:r>
    </w:p>
    <w:p w:rsidR="00000000" w:rsidRDefault="00D53D89">
      <w:pPr>
        <w:rPr>
          <w:rFonts w:cs="David"/>
          <w:sz w:val="24"/>
          <w:rtl/>
        </w:rPr>
      </w:pPr>
    </w:p>
    <w:p w:rsidR="00000000" w:rsidRDefault="00D53D89">
      <w:pPr>
        <w:rPr>
          <w:rFonts w:cs="David"/>
          <w:sz w:val="24"/>
          <w:rtl/>
        </w:rPr>
      </w:pPr>
      <w:r>
        <w:rPr>
          <w:rFonts w:cs="David"/>
          <w:sz w:val="24"/>
          <w:u w:val="single"/>
          <w:rtl/>
        </w:rPr>
        <w:t>היו"ר מיכאל איתן:</w:t>
      </w:r>
    </w:p>
    <w:p w:rsidR="00000000" w:rsidRDefault="00D53D89">
      <w:pPr>
        <w:rPr>
          <w:rFonts w:cs="David"/>
          <w:sz w:val="24"/>
          <w:rtl/>
        </w:rPr>
      </w:pPr>
    </w:p>
    <w:p w:rsidR="00000000" w:rsidRDefault="00D53D89">
      <w:pPr>
        <w:rPr>
          <w:rFonts w:cs="David"/>
          <w:sz w:val="24"/>
          <w:rtl/>
        </w:rPr>
      </w:pPr>
      <w:r>
        <w:rPr>
          <w:rFonts w:cs="David"/>
          <w:sz w:val="24"/>
          <w:rtl/>
        </w:rPr>
        <w:tab/>
        <w:t>בבקשה, נציג קרנית.</w:t>
      </w:r>
    </w:p>
    <w:p w:rsidR="00000000" w:rsidRDefault="00D53D89">
      <w:pPr>
        <w:rPr>
          <w:rFonts w:cs="David"/>
          <w:sz w:val="24"/>
          <w:rtl/>
        </w:rPr>
      </w:pPr>
    </w:p>
    <w:p w:rsidR="00000000" w:rsidRDefault="00D53D89">
      <w:pPr>
        <w:rPr>
          <w:rFonts w:cs="David"/>
          <w:sz w:val="24"/>
          <w:rtl/>
        </w:rPr>
      </w:pPr>
      <w:r>
        <w:rPr>
          <w:rFonts w:cs="David"/>
          <w:sz w:val="24"/>
          <w:u w:val="single"/>
          <w:rtl/>
        </w:rPr>
        <w:t>עו"ד אלון בלגה:</w:t>
      </w:r>
    </w:p>
    <w:p w:rsidR="00000000" w:rsidRDefault="00D53D89">
      <w:pPr>
        <w:rPr>
          <w:rFonts w:cs="David"/>
          <w:sz w:val="24"/>
          <w:rtl/>
        </w:rPr>
      </w:pPr>
      <w:r>
        <w:rPr>
          <w:rFonts w:cs="David"/>
          <w:sz w:val="24"/>
          <w:rtl/>
        </w:rPr>
        <w:t xml:space="preserve"> </w:t>
      </w:r>
    </w:p>
    <w:p w:rsidR="00000000" w:rsidRDefault="00D53D89">
      <w:pPr>
        <w:rPr>
          <w:rFonts w:cs="David"/>
          <w:sz w:val="24"/>
          <w:rtl/>
        </w:rPr>
      </w:pPr>
      <w:r>
        <w:rPr>
          <w:rFonts w:cs="David"/>
          <w:sz w:val="24"/>
          <w:rtl/>
        </w:rPr>
        <w:tab/>
        <w:t>משתמשים בחקיקה כשרוצים לשנות את המצב או כשאין ברירה.  אחרי פסק דין לינדורן המצב המשפט</w:t>
      </w:r>
      <w:r>
        <w:rPr>
          <w:rFonts w:cs="David"/>
          <w:sz w:val="24"/>
          <w:rtl/>
        </w:rPr>
        <w:t>י ברור לחלוטין:  ידועה בציבור וידוע בציבור נכללים בהגדרת הזכאים.  בית-המשפט העליון פירש את המונח בן זוג לרבות ידועה בציבור או ידוע בציבור.  השאלה היא מדוע לחוקק את זה כי זה בעצם פסק דין לינדורן.</w:t>
      </w:r>
    </w:p>
    <w:p w:rsidR="00000000" w:rsidRDefault="00D53D89">
      <w:pPr>
        <w:rPr>
          <w:rFonts w:cs="David"/>
          <w:sz w:val="24"/>
          <w:rtl/>
        </w:rPr>
      </w:pPr>
    </w:p>
    <w:p w:rsidR="00000000" w:rsidRDefault="00D53D89">
      <w:pPr>
        <w:rPr>
          <w:rFonts w:cs="David"/>
          <w:sz w:val="24"/>
          <w:rtl/>
        </w:rPr>
      </w:pPr>
      <w:r>
        <w:rPr>
          <w:rFonts w:cs="David"/>
          <w:sz w:val="24"/>
          <w:u w:val="single"/>
          <w:rtl/>
        </w:rPr>
        <w:t>רשף חן:</w:t>
      </w:r>
    </w:p>
    <w:p w:rsidR="00000000" w:rsidRDefault="00D53D89">
      <w:pPr>
        <w:rPr>
          <w:rFonts w:cs="David"/>
          <w:sz w:val="24"/>
          <w:rtl/>
        </w:rPr>
      </w:pPr>
    </w:p>
    <w:p w:rsidR="00000000" w:rsidRDefault="00D53D89">
      <w:pPr>
        <w:rPr>
          <w:rFonts w:cs="David"/>
          <w:sz w:val="24"/>
          <w:rtl/>
        </w:rPr>
      </w:pPr>
      <w:r>
        <w:rPr>
          <w:rFonts w:cs="David"/>
          <w:sz w:val="24"/>
          <w:rtl/>
        </w:rPr>
        <w:tab/>
        <w:t xml:space="preserve"> כדי שהחוק והפסיקה יאמרו אותו הדבר.</w:t>
      </w:r>
    </w:p>
    <w:p w:rsidR="00000000" w:rsidRDefault="00D53D89">
      <w:pPr>
        <w:rPr>
          <w:rFonts w:cs="David"/>
          <w:sz w:val="24"/>
          <w:rtl/>
        </w:rPr>
      </w:pPr>
    </w:p>
    <w:p w:rsidR="00000000" w:rsidRDefault="00D53D89">
      <w:pPr>
        <w:rPr>
          <w:rFonts w:cs="David"/>
          <w:sz w:val="24"/>
          <w:rtl/>
        </w:rPr>
      </w:pPr>
      <w:r>
        <w:rPr>
          <w:rFonts w:cs="David"/>
          <w:sz w:val="24"/>
          <w:u w:val="single"/>
          <w:rtl/>
        </w:rPr>
        <w:t>עו"ד אלון בלג</w:t>
      </w:r>
      <w:r>
        <w:rPr>
          <w:rFonts w:cs="David"/>
          <w:sz w:val="24"/>
          <w:u w:val="single"/>
          <w:rtl/>
        </w:rPr>
        <w:t>ה:</w:t>
      </w:r>
    </w:p>
    <w:p w:rsidR="00000000" w:rsidRDefault="00D53D89">
      <w:pPr>
        <w:rPr>
          <w:rFonts w:cs="David"/>
          <w:sz w:val="24"/>
          <w:rtl/>
        </w:rPr>
      </w:pPr>
    </w:p>
    <w:p w:rsidR="00000000" w:rsidRDefault="00D53D89">
      <w:pPr>
        <w:rPr>
          <w:rFonts w:cs="David"/>
          <w:sz w:val="24"/>
          <w:rtl/>
        </w:rPr>
      </w:pPr>
      <w:r>
        <w:rPr>
          <w:rFonts w:cs="David"/>
          <w:sz w:val="24"/>
          <w:rtl/>
        </w:rPr>
        <w:tab/>
        <w:t>הפסיקה היא חוק, הפסיקה היא דין.  בבתי-המשפט הולכים לפי פסק דין לינדורן.  יש פה הרחבה מעבר לפסק הדין לינדורן.  בפסק דין זה אמר הנשיא ברק שלאישה נשואה כדת משה וישראל יש חזקה חלוטה שהיא תהיה תלויה אתו עד אחרית כהר. הוא אמר: את החזקה הזאת  - שאני הכרתי בה</w:t>
      </w:r>
      <w:r>
        <w:rPr>
          <w:rFonts w:cs="David"/>
          <w:sz w:val="24"/>
          <w:rtl/>
        </w:rPr>
        <w:t xml:space="preserve"> ברגע זה - אני לא נותן פור-גרנטה כי אולי הם עמדו להיפרד, אולי הם נשארו ביחד כיוון שהם למדו באותה עיר.  אישה נשואה לא בודקים, יש מסך ברזל שאחרי הכתובה לא מסתכלים מאז שהם בבית.</w:t>
      </w:r>
    </w:p>
    <w:p w:rsidR="00000000" w:rsidRDefault="00D53D89">
      <w:pPr>
        <w:rPr>
          <w:rFonts w:cs="David"/>
          <w:sz w:val="24"/>
          <w:rtl/>
        </w:rPr>
      </w:pPr>
    </w:p>
    <w:p w:rsidR="00000000" w:rsidRDefault="00D53D89">
      <w:pPr>
        <w:rPr>
          <w:rFonts w:cs="David"/>
          <w:sz w:val="24"/>
          <w:rtl/>
        </w:rPr>
      </w:pPr>
      <w:r>
        <w:rPr>
          <w:rFonts w:cs="David"/>
          <w:sz w:val="24"/>
          <w:rtl/>
        </w:rPr>
        <w:tab/>
        <w:t xml:space="preserve">ברגע שאתם מכניסים זאת לאותה הגדרה ומסגרת אתם משווים את הזכויות בעוד שהנשיא ברק </w:t>
      </w:r>
      <w:r>
        <w:rPr>
          <w:rFonts w:cs="David"/>
          <w:sz w:val="24"/>
          <w:rtl/>
        </w:rPr>
        <w:t>אמר:  אני לא רוצה להשוות את הזכויות של הידועה בציבור לזכויות של האישה הנשואה כי רק אצל האישה הנשואה אנחנו לא בודקים כמה שנים הם יחיו ביחד.  בפסק הדין כתוב שגם אם רוצים להביא ראיות שבני הזוג רבים בבית, לא שומעים על זה ראיות בהנחה של חזקה חלוטה שיש לאישה היו</w:t>
      </w:r>
      <w:r>
        <w:rPr>
          <w:rFonts w:cs="David"/>
          <w:sz w:val="24"/>
          <w:rtl/>
        </w:rPr>
        <w:t>ם, לא כך לגבי הידועה בציבור.</w:t>
      </w:r>
    </w:p>
    <w:p w:rsidR="00000000" w:rsidRDefault="00D53D89">
      <w:pPr>
        <w:rPr>
          <w:rFonts w:cs="David"/>
          <w:sz w:val="24"/>
          <w:rtl/>
        </w:rPr>
      </w:pPr>
    </w:p>
    <w:p w:rsidR="00000000" w:rsidRDefault="00D53D89">
      <w:pPr>
        <w:rPr>
          <w:rFonts w:cs="David"/>
          <w:sz w:val="24"/>
          <w:u w:val="single"/>
          <w:rtl/>
        </w:rPr>
      </w:pPr>
      <w:r>
        <w:rPr>
          <w:rFonts w:cs="David"/>
          <w:sz w:val="24"/>
          <w:u w:val="single"/>
          <w:rtl/>
        </w:rPr>
        <w:br w:type="page"/>
        <w:t>עו"ד סיגל קוגוט:</w:t>
      </w:r>
    </w:p>
    <w:p w:rsidR="00000000" w:rsidRDefault="00D53D89">
      <w:pPr>
        <w:rPr>
          <w:rFonts w:cs="David"/>
          <w:sz w:val="24"/>
          <w:rtl/>
        </w:rPr>
      </w:pPr>
    </w:p>
    <w:p w:rsidR="00000000" w:rsidRDefault="00D53D89">
      <w:pPr>
        <w:rPr>
          <w:rFonts w:cs="David"/>
          <w:sz w:val="24"/>
          <w:rtl/>
        </w:rPr>
      </w:pPr>
      <w:r>
        <w:rPr>
          <w:rFonts w:cs="David"/>
          <w:sz w:val="24"/>
          <w:rtl/>
        </w:rPr>
        <w:tab/>
        <w:t xml:space="preserve">הוא לא אמר שזה אותו הדבר, הוא רק אמר שבהערכת הנזק של האישה הלא נשואה הוא לא יכול לקחת בחשבון שכל חייה היא היתה ממשיכה לחיות אתו כי עובדה היא שהם רק ידועים בציבור.  </w:t>
      </w:r>
    </w:p>
    <w:p w:rsidR="00000000" w:rsidRDefault="00D53D89">
      <w:pPr>
        <w:rPr>
          <w:rFonts w:cs="David"/>
          <w:sz w:val="24"/>
          <w:rtl/>
        </w:rPr>
      </w:pPr>
    </w:p>
    <w:p w:rsidR="00000000" w:rsidRDefault="00D53D89">
      <w:pPr>
        <w:rPr>
          <w:rFonts w:cs="David"/>
          <w:sz w:val="24"/>
          <w:rtl/>
        </w:rPr>
      </w:pPr>
      <w:r>
        <w:rPr>
          <w:rFonts w:cs="David"/>
          <w:sz w:val="24"/>
          <w:u w:val="single"/>
          <w:rtl/>
        </w:rPr>
        <w:t>ניסן סלומינסקי:</w:t>
      </w:r>
    </w:p>
    <w:p w:rsidR="00000000" w:rsidRDefault="00D53D89">
      <w:pPr>
        <w:rPr>
          <w:rFonts w:cs="David"/>
          <w:sz w:val="24"/>
          <w:rtl/>
        </w:rPr>
      </w:pPr>
    </w:p>
    <w:p w:rsidR="00000000" w:rsidRDefault="00D53D89">
      <w:pPr>
        <w:rPr>
          <w:rFonts w:cs="David"/>
          <w:sz w:val="24"/>
          <w:rtl/>
        </w:rPr>
      </w:pPr>
      <w:r>
        <w:rPr>
          <w:rFonts w:cs="David"/>
          <w:sz w:val="24"/>
          <w:rtl/>
        </w:rPr>
        <w:tab/>
        <w:t xml:space="preserve"> ואצל אישה נשואה?</w:t>
      </w:r>
    </w:p>
    <w:p w:rsidR="00000000" w:rsidRDefault="00D53D89">
      <w:pPr>
        <w:rPr>
          <w:rFonts w:cs="David"/>
          <w:sz w:val="24"/>
          <w:rtl/>
        </w:rPr>
      </w:pPr>
    </w:p>
    <w:p w:rsidR="00000000" w:rsidRDefault="00D53D89">
      <w:pPr>
        <w:rPr>
          <w:rFonts w:cs="David"/>
          <w:sz w:val="24"/>
          <w:u w:val="single"/>
          <w:rtl/>
        </w:rPr>
      </w:pPr>
      <w:r>
        <w:rPr>
          <w:rFonts w:cs="David"/>
          <w:sz w:val="24"/>
          <w:u w:val="single"/>
          <w:rtl/>
        </w:rPr>
        <w:t>עו"</w:t>
      </w:r>
      <w:r>
        <w:rPr>
          <w:rFonts w:cs="David"/>
          <w:sz w:val="24"/>
          <w:u w:val="single"/>
          <w:rtl/>
        </w:rPr>
        <w:t>ד סיגל קוגוט:</w:t>
      </w:r>
    </w:p>
    <w:p w:rsidR="00000000" w:rsidRDefault="00D53D89">
      <w:pPr>
        <w:rPr>
          <w:rFonts w:cs="David"/>
          <w:sz w:val="24"/>
          <w:rtl/>
        </w:rPr>
      </w:pPr>
    </w:p>
    <w:p w:rsidR="00000000" w:rsidRDefault="00D53D89">
      <w:pPr>
        <w:ind w:firstLine="567"/>
        <w:rPr>
          <w:rFonts w:cs="David"/>
          <w:sz w:val="24"/>
          <w:rtl/>
        </w:rPr>
      </w:pPr>
      <w:r>
        <w:rPr>
          <w:rFonts w:cs="David"/>
          <w:sz w:val="24"/>
          <w:rtl/>
        </w:rPr>
        <w:t>גם כן,</w:t>
      </w:r>
      <w:r>
        <w:rPr>
          <w:rFonts w:cs="David"/>
          <w:sz w:val="24"/>
          <w:rtl/>
        </w:rPr>
        <w:tab/>
        <w:t>צריך להוכיח את התלות לגבי שתיהן.</w:t>
      </w:r>
    </w:p>
    <w:p w:rsidR="00000000" w:rsidRDefault="00D53D89">
      <w:pPr>
        <w:rPr>
          <w:rFonts w:cs="David"/>
          <w:sz w:val="24"/>
          <w:rtl/>
        </w:rPr>
      </w:pPr>
    </w:p>
    <w:p w:rsidR="00000000" w:rsidRDefault="00D53D89">
      <w:pPr>
        <w:rPr>
          <w:rFonts w:cs="David"/>
          <w:sz w:val="24"/>
          <w:rtl/>
        </w:rPr>
      </w:pPr>
      <w:r>
        <w:rPr>
          <w:rFonts w:cs="David"/>
          <w:sz w:val="24"/>
          <w:u w:val="single"/>
          <w:rtl/>
        </w:rPr>
        <w:t>היו"ר מיכאל איתן:</w:t>
      </w:r>
    </w:p>
    <w:p w:rsidR="00000000" w:rsidRDefault="00D53D89">
      <w:pPr>
        <w:rPr>
          <w:rFonts w:cs="David"/>
          <w:sz w:val="24"/>
          <w:rtl/>
        </w:rPr>
      </w:pPr>
    </w:p>
    <w:p w:rsidR="00000000" w:rsidRDefault="00D53D89">
      <w:pPr>
        <w:rPr>
          <w:rFonts w:cs="David"/>
          <w:sz w:val="24"/>
          <w:rtl/>
        </w:rPr>
      </w:pPr>
      <w:r>
        <w:rPr>
          <w:rFonts w:cs="David"/>
          <w:sz w:val="24"/>
          <w:rtl/>
        </w:rPr>
        <w:tab/>
        <w:t>אומדן הנזק נקבע לאורך החיים הצפויים של האדם.</w:t>
      </w:r>
    </w:p>
    <w:p w:rsidR="00000000" w:rsidRDefault="00D53D89">
      <w:pPr>
        <w:rPr>
          <w:rFonts w:cs="David"/>
          <w:sz w:val="24"/>
          <w:rtl/>
        </w:rPr>
      </w:pPr>
    </w:p>
    <w:p w:rsidR="00000000" w:rsidRDefault="00D53D89">
      <w:pPr>
        <w:rPr>
          <w:rFonts w:cs="David"/>
          <w:sz w:val="24"/>
          <w:rtl/>
        </w:rPr>
      </w:pPr>
      <w:r>
        <w:rPr>
          <w:rFonts w:cs="David"/>
          <w:sz w:val="24"/>
          <w:u w:val="single"/>
          <w:rtl/>
        </w:rPr>
        <w:t>ניסן סלומינסקי:</w:t>
      </w:r>
    </w:p>
    <w:p w:rsidR="00000000" w:rsidRDefault="00D53D89">
      <w:pPr>
        <w:rPr>
          <w:rFonts w:cs="David"/>
          <w:sz w:val="24"/>
          <w:rtl/>
        </w:rPr>
      </w:pPr>
    </w:p>
    <w:p w:rsidR="00000000" w:rsidRDefault="00D53D89">
      <w:pPr>
        <w:rPr>
          <w:rFonts w:cs="David"/>
          <w:sz w:val="24"/>
          <w:rtl/>
        </w:rPr>
      </w:pPr>
      <w:r>
        <w:rPr>
          <w:rFonts w:cs="David"/>
          <w:sz w:val="24"/>
          <w:rtl/>
        </w:rPr>
        <w:tab/>
        <w:t xml:space="preserve"> היום האישה היא מודרנית, היא מפרנסת וזה משהו אחר.</w:t>
      </w:r>
    </w:p>
    <w:p w:rsidR="00000000" w:rsidRDefault="00D53D89">
      <w:pPr>
        <w:rPr>
          <w:rFonts w:cs="David"/>
          <w:sz w:val="24"/>
          <w:rtl/>
        </w:rPr>
      </w:pPr>
    </w:p>
    <w:p w:rsidR="00000000" w:rsidRDefault="00D53D89">
      <w:pPr>
        <w:rPr>
          <w:rFonts w:cs="David"/>
          <w:sz w:val="24"/>
          <w:rtl/>
        </w:rPr>
      </w:pPr>
      <w:r>
        <w:rPr>
          <w:rFonts w:cs="David"/>
          <w:sz w:val="24"/>
          <w:u w:val="single"/>
          <w:rtl/>
        </w:rPr>
        <w:t>עו"ד אלון בלגה:</w:t>
      </w:r>
    </w:p>
    <w:p w:rsidR="00000000" w:rsidRDefault="00D53D89">
      <w:pPr>
        <w:rPr>
          <w:rFonts w:cs="David"/>
          <w:sz w:val="24"/>
          <w:rtl/>
        </w:rPr>
      </w:pPr>
    </w:p>
    <w:p w:rsidR="00000000" w:rsidRDefault="00D53D89">
      <w:pPr>
        <w:rPr>
          <w:rFonts w:cs="David"/>
          <w:sz w:val="24"/>
          <w:rtl/>
        </w:rPr>
      </w:pPr>
      <w:r>
        <w:rPr>
          <w:rFonts w:cs="David"/>
          <w:sz w:val="24"/>
          <w:rtl/>
        </w:rPr>
        <w:tab/>
        <w:t>בשם קרנית אני מציע למחוקק לא להתערב בתוצאה של פ</w:t>
      </w:r>
      <w:r>
        <w:rPr>
          <w:rFonts w:cs="David"/>
          <w:sz w:val="24"/>
          <w:rtl/>
        </w:rPr>
        <w:t>סק הדין של  לינדורן, נכון להיום אנחנו חיים אתה בבית-המשפט.  הידועה בציבור מקבלת את הזכויות שלה ואחרי פסק-דין דנילביץ' גם הידוע בציבור לפי פסק דין של בית-המשפט העליון.  אם המחוקק רוצה להתערב בענין יש פתרון גם לזה.  בכל חוקי הידועה בציבור קבעו איזה שהוא קריט</w:t>
      </w:r>
      <w:r>
        <w:rPr>
          <w:rFonts w:cs="David"/>
          <w:sz w:val="24"/>
          <w:rtl/>
        </w:rPr>
        <w:t>ריון.  חוק נפגעי זכויות עבירה משנת 2001, החוק המודרני ביותר שחוקק, קבע את זכויות הידועה בציבור אבל אמר שהם צריכים להיות לפחות שנתיים ביחד.  אנחנו יכולים לעבוד עם זה ולא כאשר יש זוג סטודנטים, אחד הלך לעולמו והיחיד שנותר יכול להגיד מה שהוא רוצה ואנחנו צריכים</w:t>
      </w:r>
      <w:r>
        <w:rPr>
          <w:rFonts w:cs="David"/>
          <w:sz w:val="24"/>
          <w:rtl/>
        </w:rPr>
        <w:t xml:space="preserve"> לשלם.</w:t>
      </w:r>
    </w:p>
    <w:p w:rsidR="00000000" w:rsidRDefault="00D53D89">
      <w:pPr>
        <w:rPr>
          <w:rFonts w:cs="David"/>
          <w:sz w:val="24"/>
          <w:rtl/>
        </w:rPr>
      </w:pPr>
    </w:p>
    <w:p w:rsidR="00000000" w:rsidRDefault="00D53D89">
      <w:pPr>
        <w:rPr>
          <w:rFonts w:cs="David"/>
          <w:sz w:val="24"/>
          <w:rtl/>
        </w:rPr>
      </w:pPr>
      <w:r>
        <w:rPr>
          <w:rFonts w:cs="David"/>
          <w:sz w:val="24"/>
          <w:u w:val="single"/>
          <w:rtl/>
        </w:rPr>
        <w:t>רשף חן:</w:t>
      </w:r>
    </w:p>
    <w:p w:rsidR="00000000" w:rsidRDefault="00D53D89">
      <w:pPr>
        <w:rPr>
          <w:rFonts w:cs="David"/>
          <w:sz w:val="24"/>
          <w:rtl/>
        </w:rPr>
      </w:pPr>
    </w:p>
    <w:p w:rsidR="00000000" w:rsidRDefault="00D53D89">
      <w:pPr>
        <w:rPr>
          <w:rFonts w:cs="David"/>
          <w:sz w:val="24"/>
          <w:rtl/>
        </w:rPr>
      </w:pPr>
      <w:r>
        <w:rPr>
          <w:rFonts w:cs="David"/>
          <w:sz w:val="24"/>
          <w:rtl/>
        </w:rPr>
        <w:tab/>
        <w:t xml:space="preserve"> אתה רוצה לקבוע קריטריונים ולהגיד שבית-המשפט ישקול את זה.  אז מה עשינו?</w:t>
      </w:r>
    </w:p>
    <w:p w:rsidR="00000000" w:rsidRDefault="00D53D89">
      <w:pPr>
        <w:rPr>
          <w:rFonts w:cs="David"/>
          <w:sz w:val="24"/>
          <w:rtl/>
        </w:rPr>
      </w:pPr>
    </w:p>
    <w:p w:rsidR="00000000" w:rsidRDefault="00D53D89">
      <w:pPr>
        <w:rPr>
          <w:rFonts w:cs="David"/>
          <w:sz w:val="24"/>
          <w:rtl/>
        </w:rPr>
      </w:pPr>
      <w:r>
        <w:rPr>
          <w:rFonts w:cs="David"/>
          <w:sz w:val="24"/>
          <w:u w:val="single"/>
          <w:rtl/>
        </w:rPr>
        <w:t>עו"ד אלון בלגה:</w:t>
      </w:r>
    </w:p>
    <w:p w:rsidR="00000000" w:rsidRDefault="00D53D89">
      <w:pPr>
        <w:rPr>
          <w:rFonts w:cs="David"/>
          <w:sz w:val="24"/>
          <w:rtl/>
        </w:rPr>
      </w:pPr>
    </w:p>
    <w:p w:rsidR="00000000" w:rsidRDefault="00D53D89">
      <w:pPr>
        <w:rPr>
          <w:rFonts w:cs="David"/>
          <w:sz w:val="24"/>
          <w:rtl/>
        </w:rPr>
      </w:pPr>
      <w:r>
        <w:rPr>
          <w:rFonts w:cs="David"/>
          <w:sz w:val="24"/>
          <w:rtl/>
        </w:rPr>
        <w:tab/>
        <w:t>אני מציע את הקריטריון של חוק נפגעי עבירה ונתמוך בזה.</w:t>
      </w:r>
    </w:p>
    <w:p w:rsidR="00000000" w:rsidRDefault="00D53D89">
      <w:pPr>
        <w:rPr>
          <w:rFonts w:cs="David"/>
          <w:sz w:val="24"/>
          <w:rtl/>
        </w:rPr>
      </w:pPr>
    </w:p>
    <w:p w:rsidR="00000000" w:rsidRDefault="00D53D89">
      <w:pPr>
        <w:rPr>
          <w:rFonts w:cs="David"/>
          <w:sz w:val="24"/>
          <w:rtl/>
        </w:rPr>
      </w:pPr>
      <w:r>
        <w:rPr>
          <w:rFonts w:cs="David"/>
          <w:sz w:val="24"/>
          <w:u w:val="single"/>
          <w:rtl/>
        </w:rPr>
        <w:t>ניסן סלומינסקי:</w:t>
      </w:r>
    </w:p>
    <w:p w:rsidR="00000000" w:rsidRDefault="00D53D89">
      <w:pPr>
        <w:rPr>
          <w:rFonts w:cs="David"/>
          <w:sz w:val="24"/>
          <w:rtl/>
        </w:rPr>
      </w:pPr>
    </w:p>
    <w:p w:rsidR="00000000" w:rsidRDefault="00D53D89">
      <w:pPr>
        <w:rPr>
          <w:rFonts w:cs="David"/>
          <w:sz w:val="24"/>
          <w:rtl/>
        </w:rPr>
      </w:pPr>
      <w:r>
        <w:rPr>
          <w:rFonts w:cs="David"/>
          <w:sz w:val="24"/>
          <w:rtl/>
        </w:rPr>
        <w:tab/>
        <w:t xml:space="preserve"> אתה יודע שלא צריכים את החוק הזה.</w:t>
      </w:r>
    </w:p>
    <w:p w:rsidR="00000000" w:rsidRDefault="00D53D89">
      <w:pPr>
        <w:rPr>
          <w:rFonts w:cs="David"/>
          <w:sz w:val="24"/>
          <w:rtl/>
        </w:rPr>
      </w:pPr>
    </w:p>
    <w:p w:rsidR="00000000" w:rsidRDefault="00D53D89">
      <w:pPr>
        <w:rPr>
          <w:rFonts w:cs="David"/>
          <w:sz w:val="24"/>
          <w:rtl/>
        </w:rPr>
      </w:pPr>
      <w:r>
        <w:rPr>
          <w:rFonts w:cs="David"/>
          <w:sz w:val="24"/>
          <w:u w:val="single"/>
          <w:rtl/>
        </w:rPr>
        <w:t>עו"ד אלון בלגה:</w:t>
      </w:r>
    </w:p>
    <w:p w:rsidR="00000000" w:rsidRDefault="00D53D89">
      <w:pPr>
        <w:rPr>
          <w:rFonts w:cs="David"/>
          <w:sz w:val="24"/>
          <w:rtl/>
        </w:rPr>
      </w:pPr>
    </w:p>
    <w:p w:rsidR="00000000" w:rsidRDefault="00D53D89">
      <w:pPr>
        <w:rPr>
          <w:rFonts w:cs="David"/>
          <w:sz w:val="24"/>
          <w:rtl/>
        </w:rPr>
      </w:pPr>
      <w:r>
        <w:rPr>
          <w:rFonts w:cs="David"/>
          <w:sz w:val="24"/>
          <w:rtl/>
        </w:rPr>
        <w:tab/>
        <w:t>בדקנו את הדברים בחקיקה</w:t>
      </w:r>
      <w:r>
        <w:rPr>
          <w:rFonts w:cs="David"/>
          <w:sz w:val="24"/>
          <w:rtl/>
        </w:rPr>
        <w:t xml:space="preserve"> אחרת.  ההגדרה האנגלית גם כן שונתה לפני שנים לא רבות, אז זה היה פרוץ לחלוטין וקבעו את ההגדרה של מגורים של שנתיים.  אני מציע לוועדה:  או להשאיר את המצב על-פי פסק דין לינדורן שהמונח בן-זוג זה גם ידוע בציבור;  או אפשרות שנייה והיא לאמץ את ההגדרה שבחוק נפגעי ע</w:t>
      </w:r>
      <w:r>
        <w:rPr>
          <w:rFonts w:cs="David"/>
          <w:sz w:val="24"/>
          <w:rtl/>
        </w:rPr>
        <w:t xml:space="preserve">בירה ולקבוע קריטריון, זה מאפשר לבתי-המשפט ולחברות הביטוח לדעת את מי צריך לפצות כי זה שיכול להגיד את האמת כבר איננו בחיים ורק המעוניין שמקבל את הכסף נותר בחיים.  לא צריך להיכנס לקרביים של בני המשפחה ובני הזוג.   חברות הביטוח מתקשות לעמוד בתביעות של מיליוני </w:t>
      </w:r>
      <w:r>
        <w:rPr>
          <w:rFonts w:cs="David"/>
          <w:sz w:val="24"/>
          <w:rtl/>
        </w:rPr>
        <w:t>שקלים.</w:t>
      </w:r>
    </w:p>
    <w:p w:rsidR="00000000" w:rsidRDefault="00D53D89">
      <w:pPr>
        <w:rPr>
          <w:rFonts w:cs="David"/>
          <w:sz w:val="24"/>
          <w:rtl/>
        </w:rPr>
      </w:pPr>
    </w:p>
    <w:p w:rsidR="00000000" w:rsidRDefault="00D53D89">
      <w:pPr>
        <w:rPr>
          <w:rFonts w:cs="David"/>
          <w:sz w:val="24"/>
          <w:rtl/>
        </w:rPr>
      </w:pPr>
      <w:r>
        <w:rPr>
          <w:rFonts w:cs="David"/>
          <w:sz w:val="24"/>
          <w:u w:val="single"/>
          <w:rtl/>
        </w:rPr>
        <w:br w:type="page"/>
        <w:t>רשף חן:</w:t>
      </w:r>
    </w:p>
    <w:p w:rsidR="00000000" w:rsidRDefault="00D53D89">
      <w:pPr>
        <w:rPr>
          <w:rFonts w:cs="David"/>
          <w:sz w:val="24"/>
          <w:rtl/>
        </w:rPr>
      </w:pPr>
    </w:p>
    <w:p w:rsidR="00000000" w:rsidRDefault="00D53D89">
      <w:pPr>
        <w:rPr>
          <w:rFonts w:cs="David"/>
          <w:sz w:val="24"/>
          <w:rtl/>
        </w:rPr>
      </w:pPr>
      <w:r>
        <w:rPr>
          <w:rFonts w:cs="David"/>
          <w:sz w:val="24"/>
          <w:rtl/>
        </w:rPr>
        <w:tab/>
        <w:t xml:space="preserve"> המצב החוקי כרגע הוא שבן זוג שווה גם ידוע בציבור.  לחובשי הכיפות, אני מניח שזה לא בהכרח המצב שאתם רוצים בו, אתם רוצים שהמצב החוקי במדינת ישראל יהיה:  בן זוג שווה נשוי וכל האחרים זו חיה אחרת.</w:t>
      </w:r>
    </w:p>
    <w:p w:rsidR="00000000" w:rsidRDefault="00D53D89">
      <w:pPr>
        <w:rPr>
          <w:rFonts w:cs="David"/>
          <w:sz w:val="24"/>
          <w:rtl/>
        </w:rPr>
      </w:pPr>
    </w:p>
    <w:p w:rsidR="00000000" w:rsidRDefault="00D53D89">
      <w:pPr>
        <w:rPr>
          <w:rFonts w:cs="David"/>
          <w:sz w:val="24"/>
          <w:rtl/>
        </w:rPr>
      </w:pPr>
      <w:r>
        <w:rPr>
          <w:rFonts w:cs="David"/>
          <w:sz w:val="24"/>
          <w:u w:val="single"/>
          <w:rtl/>
        </w:rPr>
        <w:t>ניסן סלומינסקי:</w:t>
      </w:r>
    </w:p>
    <w:p w:rsidR="00000000" w:rsidRDefault="00D53D89">
      <w:pPr>
        <w:rPr>
          <w:rFonts w:cs="David"/>
          <w:sz w:val="24"/>
          <w:rtl/>
        </w:rPr>
      </w:pPr>
    </w:p>
    <w:p w:rsidR="00000000" w:rsidRDefault="00D53D89">
      <w:pPr>
        <w:rPr>
          <w:rFonts w:cs="David"/>
          <w:sz w:val="24"/>
          <w:rtl/>
        </w:rPr>
      </w:pPr>
      <w:r>
        <w:rPr>
          <w:rFonts w:cs="David"/>
          <w:sz w:val="24"/>
          <w:rtl/>
        </w:rPr>
        <w:tab/>
        <w:t xml:space="preserve"> אצלי נשוי לא יכול להיות גב</w:t>
      </w:r>
      <w:r>
        <w:rPr>
          <w:rFonts w:cs="David"/>
          <w:sz w:val="24"/>
          <w:rtl/>
        </w:rPr>
        <w:t>ר עם גבר.</w:t>
      </w:r>
    </w:p>
    <w:p w:rsidR="00000000" w:rsidRDefault="00D53D89">
      <w:pPr>
        <w:rPr>
          <w:rFonts w:cs="David"/>
          <w:sz w:val="24"/>
          <w:rtl/>
        </w:rPr>
      </w:pPr>
    </w:p>
    <w:p w:rsidR="00000000" w:rsidRDefault="00D53D89">
      <w:pPr>
        <w:rPr>
          <w:rFonts w:cs="David"/>
          <w:sz w:val="24"/>
          <w:rtl/>
        </w:rPr>
      </w:pPr>
      <w:r>
        <w:rPr>
          <w:rFonts w:cs="David"/>
          <w:sz w:val="24"/>
          <w:u w:val="single"/>
          <w:rtl/>
        </w:rPr>
        <w:t>רשף חן:</w:t>
      </w:r>
    </w:p>
    <w:p w:rsidR="00000000" w:rsidRDefault="00D53D89">
      <w:pPr>
        <w:rPr>
          <w:rFonts w:cs="David"/>
          <w:sz w:val="24"/>
          <w:rtl/>
        </w:rPr>
      </w:pPr>
    </w:p>
    <w:p w:rsidR="00000000" w:rsidRDefault="00D53D89">
      <w:pPr>
        <w:rPr>
          <w:rFonts w:cs="David"/>
          <w:sz w:val="24"/>
          <w:rtl/>
        </w:rPr>
      </w:pPr>
      <w:r>
        <w:rPr>
          <w:rFonts w:cs="David"/>
          <w:sz w:val="24"/>
          <w:rtl/>
        </w:rPr>
        <w:tab/>
        <w:t xml:space="preserve">חבר הכנסת סלומינסקי, דווקה אתה צריך לרצות בזה שכאשר החוק בישראל אומר בן זוג הוא מתכוון לנשוי, ואם הוא רוצה להגיד משהו אחר הוא ישתמש בטרמינולוגיה אחרת.  רוני בריזון מציע שהחוק יאמר:  בן זוג מתכוון למי שנשוי, וכשהוא יאמר ידוע בציבור הוא </w:t>
      </w:r>
      <w:r>
        <w:rPr>
          <w:rFonts w:cs="David"/>
          <w:sz w:val="24"/>
          <w:rtl/>
        </w:rPr>
        <w:t>מתכוון למי שלא נשוי.  אתה צריך לתמוך בזה ובמקום זאת אתה אומר שצריך להשאיר את המצב הקיים.  כך אתם יוצרים מצב שהוא הפוך לאידיאולוגיה שלכם שלפיו בן זוג כולל גם ידוע בציבור, גם הומואים ולסביות.  אני שקלתי להניח חוק כזה.  יכול להיות חוק ידועים בציבור שקובע את ר</w:t>
      </w:r>
      <w:r>
        <w:rPr>
          <w:rFonts w:cs="David"/>
          <w:sz w:val="24"/>
          <w:rtl/>
        </w:rPr>
        <w:t>שימת הקריטריונים ואז זה יחול על כולם כי הוא יאמר שבכל מקום שכתוב ידוע בציבור יש רשימה.  אבל עדיין בפקודת הנזיקין לא יתייתר הצורך לכתוב בן זוג, זה יותר נכון מאשר להגדיר בכל חוק בצורה שונה מה זה ידוע בציבור.</w:t>
      </w:r>
    </w:p>
    <w:p w:rsidR="00000000" w:rsidRDefault="00D53D89">
      <w:pPr>
        <w:rPr>
          <w:rFonts w:cs="David"/>
          <w:sz w:val="24"/>
          <w:rtl/>
        </w:rPr>
      </w:pPr>
    </w:p>
    <w:p w:rsidR="00000000" w:rsidRDefault="00D53D89">
      <w:pPr>
        <w:rPr>
          <w:rFonts w:cs="David"/>
          <w:sz w:val="24"/>
          <w:rtl/>
        </w:rPr>
      </w:pPr>
      <w:r>
        <w:rPr>
          <w:rFonts w:cs="David"/>
          <w:sz w:val="24"/>
          <w:u w:val="single"/>
          <w:rtl/>
        </w:rPr>
        <w:t>ניסן סלומינסקי:</w:t>
      </w:r>
    </w:p>
    <w:p w:rsidR="00000000" w:rsidRDefault="00D53D89">
      <w:pPr>
        <w:rPr>
          <w:rFonts w:cs="David"/>
          <w:sz w:val="24"/>
          <w:rtl/>
        </w:rPr>
      </w:pPr>
    </w:p>
    <w:p w:rsidR="00000000" w:rsidRDefault="00D53D89">
      <w:pPr>
        <w:rPr>
          <w:rFonts w:cs="David"/>
          <w:sz w:val="24"/>
          <w:rtl/>
        </w:rPr>
      </w:pPr>
      <w:r>
        <w:rPr>
          <w:rFonts w:cs="David"/>
          <w:sz w:val="24"/>
          <w:rtl/>
        </w:rPr>
        <w:tab/>
        <w:t>אם אתה הולך אתנו ומוכן לכתוב שב</w:t>
      </w:r>
      <w:r>
        <w:rPr>
          <w:rFonts w:cs="David"/>
          <w:sz w:val="24"/>
          <w:rtl/>
        </w:rPr>
        <w:t>ן זוג הוא רק מי שנשוי על-פי ההלכה, אני הולך אתך, עשינו עיסקה.</w:t>
      </w:r>
    </w:p>
    <w:p w:rsidR="00000000" w:rsidRDefault="00D53D89">
      <w:pPr>
        <w:rPr>
          <w:rFonts w:cs="David"/>
          <w:sz w:val="24"/>
          <w:rtl/>
        </w:rPr>
      </w:pPr>
    </w:p>
    <w:p w:rsidR="00000000" w:rsidRDefault="00D53D89">
      <w:pPr>
        <w:rPr>
          <w:rFonts w:cs="David"/>
          <w:sz w:val="24"/>
          <w:rtl/>
        </w:rPr>
      </w:pPr>
      <w:r>
        <w:rPr>
          <w:rFonts w:cs="David"/>
          <w:sz w:val="24"/>
          <w:u w:val="single"/>
          <w:rtl/>
        </w:rPr>
        <w:t>רוני בריזון:</w:t>
      </w:r>
    </w:p>
    <w:p w:rsidR="00000000" w:rsidRDefault="00D53D89">
      <w:pPr>
        <w:rPr>
          <w:rFonts w:cs="David"/>
          <w:sz w:val="24"/>
          <w:rtl/>
        </w:rPr>
      </w:pPr>
    </w:p>
    <w:p w:rsidR="00000000" w:rsidRDefault="00D53D89">
      <w:pPr>
        <w:ind w:firstLine="567"/>
        <w:rPr>
          <w:rFonts w:cs="David"/>
          <w:sz w:val="24"/>
          <w:rtl/>
        </w:rPr>
      </w:pPr>
      <w:r>
        <w:rPr>
          <w:rFonts w:cs="David"/>
          <w:sz w:val="24"/>
          <w:rtl/>
        </w:rPr>
        <w:t>לא עשינו עיסקה. במדינות אחרות זה נישואים על-פי ההלכה? זוג מוסלמים שהתחתנו במדינת ישראל הם נשואים על-פי ההלכה?  או נוכרי ויהודיה, או נישואי קפריסין?</w:t>
      </w:r>
    </w:p>
    <w:p w:rsidR="00000000" w:rsidRDefault="00D53D89">
      <w:pPr>
        <w:rPr>
          <w:rFonts w:cs="David"/>
          <w:sz w:val="24"/>
          <w:rtl/>
        </w:rPr>
      </w:pPr>
    </w:p>
    <w:p w:rsidR="00000000" w:rsidRDefault="00D53D89">
      <w:pPr>
        <w:rPr>
          <w:rFonts w:cs="David"/>
          <w:sz w:val="24"/>
          <w:rtl/>
        </w:rPr>
      </w:pPr>
      <w:r>
        <w:rPr>
          <w:rFonts w:cs="David"/>
          <w:sz w:val="24"/>
          <w:u w:val="single"/>
          <w:rtl/>
        </w:rPr>
        <w:t>ניסן סלומינסקי:</w:t>
      </w:r>
    </w:p>
    <w:p w:rsidR="00000000" w:rsidRDefault="00D53D89">
      <w:pPr>
        <w:rPr>
          <w:rFonts w:cs="David"/>
          <w:sz w:val="24"/>
          <w:rtl/>
        </w:rPr>
      </w:pPr>
    </w:p>
    <w:p w:rsidR="00000000" w:rsidRDefault="00D53D89">
      <w:pPr>
        <w:rPr>
          <w:rFonts w:cs="David"/>
          <w:sz w:val="24"/>
          <w:rtl/>
        </w:rPr>
      </w:pPr>
      <w:r>
        <w:rPr>
          <w:rFonts w:cs="David"/>
          <w:sz w:val="24"/>
          <w:rtl/>
        </w:rPr>
        <w:tab/>
        <w:t xml:space="preserve"> אני מדבר קו</w:t>
      </w:r>
      <w:r>
        <w:rPr>
          <w:rFonts w:cs="David"/>
          <w:sz w:val="24"/>
          <w:rtl/>
        </w:rPr>
        <w:t>דם על היהודים.</w:t>
      </w:r>
    </w:p>
    <w:p w:rsidR="00000000" w:rsidRDefault="00D53D89">
      <w:pPr>
        <w:rPr>
          <w:rFonts w:cs="David"/>
          <w:sz w:val="24"/>
          <w:rtl/>
        </w:rPr>
      </w:pPr>
    </w:p>
    <w:p w:rsidR="00000000" w:rsidRDefault="00D53D89">
      <w:pPr>
        <w:rPr>
          <w:rFonts w:cs="David"/>
          <w:sz w:val="24"/>
          <w:rtl/>
        </w:rPr>
      </w:pPr>
      <w:r>
        <w:rPr>
          <w:rFonts w:cs="David"/>
          <w:sz w:val="24"/>
          <w:u w:val="single"/>
          <w:rtl/>
        </w:rPr>
        <w:t>היו"ר מיכאל איתן:</w:t>
      </w:r>
    </w:p>
    <w:p w:rsidR="00000000" w:rsidRDefault="00D53D89">
      <w:pPr>
        <w:rPr>
          <w:rFonts w:cs="David"/>
          <w:sz w:val="24"/>
          <w:rtl/>
        </w:rPr>
      </w:pPr>
    </w:p>
    <w:p w:rsidR="00000000" w:rsidRDefault="00D53D89">
      <w:pPr>
        <w:rPr>
          <w:rFonts w:cs="David"/>
          <w:sz w:val="24"/>
          <w:rtl/>
        </w:rPr>
      </w:pPr>
      <w:r>
        <w:rPr>
          <w:rFonts w:cs="David"/>
          <w:sz w:val="24"/>
          <w:rtl/>
        </w:rPr>
        <w:tab/>
        <w:t>כענין של מדיניות אני לא אוהב למשוך דיונים אחרי הקריאה הטרומית.  ברגע שהכנסת אמרה:  הסתכלתי על הצעת החוק הזאת זה נשאר אצלי  כהצעה לסדר.   זה יבוא עכשיו לכנסת לקריאה ראשונה, או שזה לא יבוא – לפי מה שיחליטו כאן, הוועדה יכול</w:t>
      </w:r>
      <w:r>
        <w:rPr>
          <w:rFonts w:cs="David"/>
          <w:sz w:val="24"/>
          <w:rtl/>
        </w:rPr>
        <w:t xml:space="preserve">ה להגיד אם זה שווה שזה יעלה על סדר-יומה של הכנסת או לא.  </w:t>
      </w:r>
    </w:p>
    <w:p w:rsidR="00000000" w:rsidRDefault="00D53D89">
      <w:pPr>
        <w:rPr>
          <w:rFonts w:cs="David"/>
          <w:sz w:val="24"/>
          <w:rtl/>
        </w:rPr>
      </w:pPr>
    </w:p>
    <w:p w:rsidR="00000000" w:rsidRDefault="00D53D89">
      <w:pPr>
        <w:rPr>
          <w:rFonts w:cs="David"/>
          <w:sz w:val="24"/>
          <w:rtl/>
        </w:rPr>
      </w:pPr>
      <w:r>
        <w:rPr>
          <w:rFonts w:cs="David"/>
          <w:sz w:val="24"/>
          <w:rtl/>
        </w:rPr>
        <w:tab/>
        <w:t>עמדתי האישית היא שצריך להמשיך בחקיקה ולהכניס תיקונים ולא לדחות אותה ברגע זה.  אני אעמיד את זה להצבעה ונמשיך אחר-כך לפי החלטת הוועדה.  מאז שאני בתפקידי כאן לא עשיתי שום הצבעה שיש בה בעיה פוליטית על</w:t>
      </w:r>
      <w:r>
        <w:rPr>
          <w:rFonts w:cs="David"/>
          <w:sz w:val="24"/>
          <w:rtl/>
        </w:rPr>
        <w:t>-פי הרכב מקרי כזה או אחר שישנו כאן.  לכן אני מודיע על הצבעה מחר אבל לא אפתח את הדיון.  יש כאן שני צדדים וכל צד יסביר לחברים על מה מדובר.</w:t>
      </w:r>
    </w:p>
    <w:p w:rsidR="00000000" w:rsidRDefault="00D53D89">
      <w:pPr>
        <w:rPr>
          <w:rFonts w:cs="David"/>
          <w:sz w:val="24"/>
          <w:rtl/>
        </w:rPr>
      </w:pPr>
    </w:p>
    <w:p w:rsidR="00000000" w:rsidRDefault="00D53D89">
      <w:pPr>
        <w:rPr>
          <w:rFonts w:cs="David"/>
          <w:sz w:val="24"/>
          <w:rtl/>
        </w:rPr>
      </w:pPr>
      <w:r>
        <w:rPr>
          <w:rFonts w:cs="David"/>
          <w:sz w:val="24"/>
          <w:u w:val="single"/>
          <w:rtl/>
        </w:rPr>
        <w:t>ניסן סלומינסקי:</w:t>
      </w:r>
    </w:p>
    <w:p w:rsidR="00000000" w:rsidRDefault="00D53D89">
      <w:pPr>
        <w:rPr>
          <w:rFonts w:cs="David"/>
          <w:sz w:val="24"/>
          <w:rtl/>
        </w:rPr>
      </w:pPr>
    </w:p>
    <w:p w:rsidR="00000000" w:rsidRDefault="00D53D89">
      <w:pPr>
        <w:rPr>
          <w:rFonts w:cs="David"/>
          <w:sz w:val="24"/>
          <w:rtl/>
        </w:rPr>
      </w:pPr>
      <w:r>
        <w:rPr>
          <w:rFonts w:cs="David"/>
          <w:sz w:val="24"/>
          <w:rtl/>
        </w:rPr>
        <w:tab/>
        <w:t xml:space="preserve"> אין לי עניין לדחות את מה שמציע חבר הכנסת בריזון בנושא הפיצויים.  הענין הוא שכמו שזה מוגדר פה יהיו ל</w:t>
      </w:r>
      <w:r>
        <w:rPr>
          <w:rFonts w:cs="David"/>
          <w:sz w:val="24"/>
          <w:rtl/>
        </w:rPr>
        <w:t>כך הרבה השלכות מעבר לפיצויים.  אני מקבל את מה שאתה אומר שצריך למצוא את ההגדרה למעגל הזה גם אם הוא יהיה קצת יותר רחב.  אני מציע שנעצור לשבוע, לא יקרה כלום.  אני לא רוצה שזה יעבור בקריאה ראשונה כי נהפוך את העולם כדי שזה לא יעבור בקריאה ראשונה.  אז מה עשינו?</w:t>
      </w:r>
    </w:p>
    <w:p w:rsidR="00000000" w:rsidRDefault="00D53D89">
      <w:pPr>
        <w:rPr>
          <w:rFonts w:cs="David"/>
          <w:sz w:val="24"/>
          <w:rtl/>
        </w:rPr>
      </w:pPr>
    </w:p>
    <w:p w:rsidR="00000000" w:rsidRDefault="00D53D89">
      <w:pPr>
        <w:rPr>
          <w:rFonts w:cs="David"/>
          <w:sz w:val="24"/>
          <w:rtl/>
        </w:rPr>
      </w:pPr>
      <w:r>
        <w:rPr>
          <w:rFonts w:cs="David"/>
          <w:sz w:val="24"/>
          <w:u w:val="single"/>
          <w:rtl/>
        </w:rPr>
        <w:t>היו"ר מיכאל איתן:</w:t>
      </w:r>
    </w:p>
    <w:p w:rsidR="00000000" w:rsidRDefault="00D53D89">
      <w:pPr>
        <w:rPr>
          <w:rFonts w:cs="David"/>
          <w:sz w:val="24"/>
          <w:rtl/>
        </w:rPr>
      </w:pPr>
    </w:p>
    <w:p w:rsidR="00000000" w:rsidRDefault="00D53D89">
      <w:pPr>
        <w:rPr>
          <w:rFonts w:cs="David"/>
          <w:sz w:val="24"/>
          <w:rtl/>
        </w:rPr>
      </w:pPr>
      <w:r>
        <w:rPr>
          <w:rFonts w:cs="David"/>
          <w:sz w:val="24"/>
          <w:rtl/>
        </w:rPr>
        <w:tab/>
        <w:t>בשבילי יותר גרוע לקיים אלף דיונים ובסוף זה יפול.</w:t>
      </w:r>
    </w:p>
    <w:p w:rsidR="00000000" w:rsidRDefault="00D53D89">
      <w:pPr>
        <w:rPr>
          <w:rFonts w:cs="David"/>
          <w:sz w:val="24"/>
          <w:rtl/>
        </w:rPr>
      </w:pPr>
    </w:p>
    <w:p w:rsidR="00000000" w:rsidRDefault="00D53D89">
      <w:pPr>
        <w:rPr>
          <w:rFonts w:cs="David"/>
          <w:sz w:val="24"/>
          <w:rtl/>
        </w:rPr>
      </w:pPr>
      <w:r>
        <w:rPr>
          <w:rFonts w:cs="David"/>
          <w:sz w:val="24"/>
          <w:u w:val="single"/>
          <w:rtl/>
        </w:rPr>
        <w:t>ניסן סלומינסקי:</w:t>
      </w:r>
    </w:p>
    <w:p w:rsidR="00000000" w:rsidRDefault="00D53D89">
      <w:pPr>
        <w:rPr>
          <w:rFonts w:cs="David"/>
          <w:sz w:val="24"/>
          <w:rtl/>
        </w:rPr>
      </w:pPr>
    </w:p>
    <w:p w:rsidR="00000000" w:rsidRDefault="00D53D89">
      <w:pPr>
        <w:rPr>
          <w:rFonts w:cs="David"/>
          <w:sz w:val="24"/>
          <w:rtl/>
        </w:rPr>
      </w:pPr>
      <w:r>
        <w:rPr>
          <w:rFonts w:cs="David"/>
          <w:sz w:val="24"/>
          <w:rtl/>
        </w:rPr>
        <w:tab/>
        <w:t xml:space="preserve"> נתייעץ עם עורכי דין ואולי נמצא איזו שהיא הגדרה שאפשר יהיה ללכת אתה.</w:t>
      </w:r>
    </w:p>
    <w:p w:rsidR="00000000" w:rsidRDefault="00D53D89">
      <w:pPr>
        <w:rPr>
          <w:rFonts w:cs="David"/>
          <w:sz w:val="24"/>
          <w:rtl/>
        </w:rPr>
      </w:pPr>
    </w:p>
    <w:p w:rsidR="00000000" w:rsidRDefault="00D53D89">
      <w:pPr>
        <w:rPr>
          <w:rFonts w:cs="David"/>
          <w:sz w:val="24"/>
          <w:rtl/>
        </w:rPr>
      </w:pPr>
      <w:r>
        <w:rPr>
          <w:rFonts w:cs="David"/>
          <w:sz w:val="24"/>
          <w:u w:val="single"/>
          <w:rtl/>
        </w:rPr>
        <w:t>רשף חן:</w:t>
      </w:r>
    </w:p>
    <w:p w:rsidR="00000000" w:rsidRDefault="00D53D89">
      <w:pPr>
        <w:rPr>
          <w:rFonts w:cs="David"/>
          <w:sz w:val="24"/>
          <w:rtl/>
        </w:rPr>
      </w:pPr>
    </w:p>
    <w:p w:rsidR="00000000" w:rsidRDefault="00D53D89">
      <w:pPr>
        <w:rPr>
          <w:rFonts w:cs="David"/>
          <w:sz w:val="24"/>
          <w:rtl/>
        </w:rPr>
      </w:pPr>
      <w:r>
        <w:rPr>
          <w:rFonts w:cs="David"/>
          <w:sz w:val="24"/>
          <w:rtl/>
        </w:rPr>
        <w:tab/>
        <w:t xml:space="preserve"> תעשה את זה בין הקריאה הראשונה לשניה.</w:t>
      </w:r>
    </w:p>
    <w:p w:rsidR="00000000" w:rsidRDefault="00D53D89">
      <w:pPr>
        <w:rPr>
          <w:rFonts w:cs="David"/>
          <w:sz w:val="24"/>
          <w:rtl/>
        </w:rPr>
      </w:pPr>
    </w:p>
    <w:p w:rsidR="00000000" w:rsidRDefault="00D53D89">
      <w:pPr>
        <w:rPr>
          <w:rFonts w:cs="David"/>
          <w:sz w:val="24"/>
          <w:rtl/>
        </w:rPr>
      </w:pPr>
      <w:r>
        <w:rPr>
          <w:rFonts w:cs="David"/>
          <w:sz w:val="24"/>
          <w:u w:val="single"/>
          <w:rtl/>
        </w:rPr>
        <w:t>ניסן סלומינסקי:</w:t>
      </w:r>
    </w:p>
    <w:p w:rsidR="00000000" w:rsidRDefault="00D53D89">
      <w:pPr>
        <w:rPr>
          <w:rFonts w:cs="David"/>
          <w:sz w:val="24"/>
          <w:rtl/>
        </w:rPr>
      </w:pPr>
    </w:p>
    <w:p w:rsidR="00000000" w:rsidRDefault="00D53D89">
      <w:pPr>
        <w:rPr>
          <w:rFonts w:cs="David"/>
          <w:sz w:val="24"/>
          <w:rtl/>
        </w:rPr>
      </w:pPr>
      <w:r>
        <w:rPr>
          <w:rFonts w:cs="David"/>
          <w:sz w:val="24"/>
          <w:rtl/>
        </w:rPr>
        <w:tab/>
        <w:t xml:space="preserve"> אני לא רוצה להגיע לקריאה הראש</w:t>
      </w:r>
      <w:r>
        <w:rPr>
          <w:rFonts w:cs="David"/>
          <w:sz w:val="24"/>
          <w:rtl/>
        </w:rPr>
        <w:t>ונה כמו שזה עכשיו כי אין הגדרה.  אני מבקש לנסות לדחות.</w:t>
      </w:r>
    </w:p>
    <w:p w:rsidR="00000000" w:rsidRDefault="00D53D89">
      <w:pPr>
        <w:rPr>
          <w:rFonts w:cs="David"/>
          <w:sz w:val="24"/>
          <w:rtl/>
        </w:rPr>
      </w:pPr>
    </w:p>
    <w:p w:rsidR="00000000" w:rsidRDefault="00D53D89">
      <w:pPr>
        <w:rPr>
          <w:rFonts w:cs="David"/>
          <w:sz w:val="24"/>
          <w:rtl/>
        </w:rPr>
      </w:pPr>
      <w:r>
        <w:rPr>
          <w:rFonts w:cs="David"/>
          <w:sz w:val="24"/>
          <w:u w:val="single"/>
          <w:rtl/>
        </w:rPr>
        <w:t>היו"ר מיכאל איתן:</w:t>
      </w:r>
    </w:p>
    <w:p w:rsidR="00000000" w:rsidRDefault="00D53D89">
      <w:pPr>
        <w:rPr>
          <w:rFonts w:cs="David"/>
          <w:sz w:val="24"/>
          <w:rtl/>
        </w:rPr>
      </w:pPr>
    </w:p>
    <w:p w:rsidR="00000000" w:rsidRDefault="00D53D89">
      <w:pPr>
        <w:rPr>
          <w:rFonts w:cs="David"/>
          <w:sz w:val="24"/>
          <w:rtl/>
        </w:rPr>
      </w:pPr>
      <w:r>
        <w:rPr>
          <w:rFonts w:cs="David"/>
          <w:sz w:val="24"/>
          <w:rtl/>
        </w:rPr>
        <w:tab/>
        <w:t>אם זה יפול אז זה יפול.   אני נגד זה שנשקיע זמן מיותר בקריאות טרומיות כשהוועדות יושבות ומדברות ואחר כך כל החוק נופל.  הוויכוח על זה ייקח המון שעות, למצוא פתרון גם כן ייקח המון שעות.</w:t>
      </w:r>
      <w:r>
        <w:rPr>
          <w:rFonts w:cs="David"/>
          <w:sz w:val="24"/>
          <w:rtl/>
        </w:rPr>
        <w:t xml:space="preserve">  אני לא יודע אם יש לזה רוב בכנסת או לא.  כשמדובר על קריאה ראשונה אני יודע לפחות שאני משקיע את הזמן במשהו ממשי, אם אני מקיים דיון על הצעה טרומית ובסוף זה לא עובר את הקריאה הראשונה, אז מה עשיתי?</w:t>
      </w:r>
    </w:p>
    <w:p w:rsidR="00000000" w:rsidRDefault="00D53D89">
      <w:pPr>
        <w:rPr>
          <w:rFonts w:cs="David"/>
          <w:sz w:val="24"/>
          <w:rtl/>
        </w:rPr>
      </w:pPr>
    </w:p>
    <w:p w:rsidR="00000000" w:rsidRDefault="00D53D89">
      <w:pPr>
        <w:rPr>
          <w:rFonts w:cs="David"/>
          <w:sz w:val="24"/>
          <w:rtl/>
        </w:rPr>
      </w:pPr>
      <w:r>
        <w:rPr>
          <w:rFonts w:cs="David"/>
          <w:sz w:val="24"/>
          <w:u w:val="single"/>
          <w:rtl/>
        </w:rPr>
        <w:t>נסים זאב:</w:t>
      </w:r>
    </w:p>
    <w:p w:rsidR="00000000" w:rsidRDefault="00D53D89">
      <w:pPr>
        <w:rPr>
          <w:rFonts w:cs="David"/>
          <w:sz w:val="24"/>
          <w:rtl/>
        </w:rPr>
      </w:pPr>
    </w:p>
    <w:p w:rsidR="00000000" w:rsidRDefault="00D53D89">
      <w:pPr>
        <w:ind w:firstLine="567"/>
        <w:rPr>
          <w:rFonts w:cs="David"/>
          <w:sz w:val="24"/>
          <w:rtl/>
        </w:rPr>
      </w:pPr>
      <w:r>
        <w:rPr>
          <w:rFonts w:cs="David"/>
          <w:sz w:val="24"/>
          <w:rtl/>
        </w:rPr>
        <w:t>באופן עקרוני  אני מתנגד להצעה הזאת.  יש מקרה בו הי</w:t>
      </w:r>
      <w:r>
        <w:rPr>
          <w:rFonts w:cs="David"/>
          <w:sz w:val="24"/>
          <w:rtl/>
        </w:rPr>
        <w:t>דועה בציבור עוינת למי שנגרם לו עוול.  ידועה בציבור חיה עם מישהו, יש לו ילד שלו, היא עוינת לו והוא עוין לה אבל הילד נהרג בתאונת דרכים וגם האבא מת. הכסף יעבור אליה?  באיזו זכות?  הלא היא עוינת לו והוא עוין לה?</w:t>
      </w:r>
    </w:p>
    <w:p w:rsidR="00000000" w:rsidRDefault="00D53D89">
      <w:pPr>
        <w:rPr>
          <w:rFonts w:cs="David"/>
          <w:sz w:val="24"/>
          <w:rtl/>
        </w:rPr>
      </w:pPr>
    </w:p>
    <w:p w:rsidR="00000000" w:rsidRDefault="00D53D89">
      <w:pPr>
        <w:rPr>
          <w:rFonts w:cs="David"/>
          <w:sz w:val="24"/>
          <w:rtl/>
        </w:rPr>
      </w:pPr>
      <w:r>
        <w:rPr>
          <w:rFonts w:cs="David"/>
          <w:sz w:val="24"/>
          <w:u w:val="single"/>
          <w:rtl/>
        </w:rPr>
        <w:t>רשף חן:</w:t>
      </w:r>
    </w:p>
    <w:p w:rsidR="00000000" w:rsidRDefault="00D53D89">
      <w:pPr>
        <w:rPr>
          <w:rFonts w:cs="David"/>
          <w:sz w:val="24"/>
          <w:rtl/>
        </w:rPr>
      </w:pPr>
    </w:p>
    <w:p w:rsidR="00000000" w:rsidRDefault="00D53D89">
      <w:pPr>
        <w:rPr>
          <w:rFonts w:cs="David"/>
          <w:sz w:val="24"/>
          <w:rtl/>
        </w:rPr>
      </w:pPr>
      <w:r>
        <w:rPr>
          <w:rFonts w:cs="David"/>
          <w:sz w:val="24"/>
          <w:rtl/>
        </w:rPr>
        <w:tab/>
        <w:t xml:space="preserve"> בסיפור שאתה מתאר היא לא ידועה בציבור</w:t>
      </w:r>
      <w:r>
        <w:rPr>
          <w:rFonts w:cs="David"/>
          <w:sz w:val="24"/>
          <w:rtl/>
        </w:rPr>
        <w:t>.</w:t>
      </w:r>
      <w:r>
        <w:rPr>
          <w:rFonts w:cs="David"/>
          <w:sz w:val="24"/>
          <w:rtl/>
        </w:rPr>
        <w:tab/>
      </w:r>
    </w:p>
    <w:p w:rsidR="00000000" w:rsidRDefault="00D53D89">
      <w:pPr>
        <w:rPr>
          <w:rFonts w:cs="David"/>
          <w:sz w:val="24"/>
          <w:rtl/>
        </w:rPr>
      </w:pPr>
    </w:p>
    <w:p w:rsidR="00000000" w:rsidRDefault="00D53D89">
      <w:pPr>
        <w:rPr>
          <w:rFonts w:cs="David"/>
          <w:sz w:val="24"/>
          <w:rtl/>
        </w:rPr>
      </w:pPr>
      <w:r>
        <w:rPr>
          <w:rFonts w:cs="David"/>
          <w:sz w:val="24"/>
          <w:u w:val="single"/>
          <w:rtl/>
        </w:rPr>
        <w:t>היו"ר מיכאל איתן:</w:t>
      </w:r>
    </w:p>
    <w:p w:rsidR="00000000" w:rsidRDefault="00D53D89">
      <w:pPr>
        <w:rPr>
          <w:rFonts w:cs="David"/>
          <w:sz w:val="24"/>
          <w:rtl/>
        </w:rPr>
      </w:pPr>
    </w:p>
    <w:p w:rsidR="00000000" w:rsidRDefault="00D53D89">
      <w:pPr>
        <w:rPr>
          <w:rFonts w:cs="David"/>
          <w:sz w:val="24"/>
          <w:rtl/>
        </w:rPr>
      </w:pPr>
      <w:r>
        <w:rPr>
          <w:rFonts w:cs="David"/>
          <w:sz w:val="24"/>
          <w:rtl/>
        </w:rPr>
        <w:tab/>
        <w:t>אני מודיע שההצבעה תהיה ביום שני בשבוע הבא בשעה 11.</w:t>
      </w:r>
    </w:p>
    <w:p w:rsidR="00000000" w:rsidRDefault="00D53D89">
      <w:pPr>
        <w:rPr>
          <w:rFonts w:cs="David"/>
          <w:sz w:val="24"/>
          <w:rtl/>
        </w:rPr>
      </w:pPr>
    </w:p>
    <w:p w:rsidR="00000000" w:rsidRDefault="00D53D89">
      <w:pPr>
        <w:rPr>
          <w:rFonts w:cs="David"/>
          <w:sz w:val="24"/>
          <w:rtl/>
        </w:rPr>
      </w:pPr>
      <w:r>
        <w:rPr>
          <w:rFonts w:cs="David"/>
          <w:sz w:val="24"/>
          <w:rtl/>
        </w:rPr>
        <w:tab/>
        <w:t>תודה רבה.</w:t>
      </w:r>
    </w:p>
    <w:p w:rsidR="00000000" w:rsidRDefault="00D53D89">
      <w:pPr>
        <w:rPr>
          <w:rFonts w:cs="David"/>
          <w:sz w:val="24"/>
          <w:rtl/>
        </w:rPr>
      </w:pPr>
    </w:p>
    <w:p w:rsidR="00000000" w:rsidRDefault="00D53D89">
      <w:pPr>
        <w:rPr>
          <w:rFonts w:cs="David"/>
          <w:sz w:val="24"/>
          <w:rtl/>
        </w:rPr>
      </w:pPr>
    </w:p>
    <w:p w:rsidR="00000000" w:rsidRDefault="00D53D89">
      <w:pPr>
        <w:rPr>
          <w:rFonts w:cs="David"/>
          <w:sz w:val="24"/>
          <w:rtl/>
        </w:rPr>
      </w:pPr>
      <w:r>
        <w:rPr>
          <w:rFonts w:cs="David"/>
          <w:sz w:val="24"/>
          <w:u w:val="single"/>
          <w:rtl/>
        </w:rPr>
        <w:t>הישיבה ננעלה בשעה 11:00</w:t>
      </w:r>
      <w:r>
        <w:rPr>
          <w:rFonts w:cs="David"/>
          <w:sz w:val="24"/>
          <w:rtl/>
        </w:rPr>
        <w:tab/>
      </w:r>
    </w:p>
    <w:p w:rsidR="00000000" w:rsidRDefault="00D53D89">
      <w:pPr>
        <w:rPr>
          <w:rFonts w:cs="David"/>
          <w:sz w:val="24"/>
          <w:rtl/>
        </w:rPr>
      </w:pPr>
    </w:p>
    <w:p w:rsidR="00000000" w:rsidRDefault="00D53D89">
      <w:pPr>
        <w:rPr>
          <w:rFonts w:cs="David"/>
          <w:sz w:val="24"/>
          <w:rtl/>
        </w:rPr>
      </w:pPr>
    </w:p>
    <w:p w:rsidR="00000000" w:rsidRDefault="00D53D89">
      <w:pPr>
        <w:ind w:firstLine="567"/>
        <w:rPr>
          <w:rFonts w:cs="David"/>
          <w:sz w:val="24"/>
          <w:rtl/>
        </w:rPr>
      </w:pPr>
    </w:p>
    <w:p w:rsidR="00000000" w:rsidRDefault="00D53D89">
      <w:pPr>
        <w:rPr>
          <w:rFonts w:cs="David"/>
          <w:sz w:val="24"/>
          <w:rtl/>
        </w:rPr>
      </w:pPr>
    </w:p>
    <w:p w:rsidR="00000000" w:rsidRDefault="00D53D89">
      <w:pPr>
        <w:rPr>
          <w:rFonts w:cs="David"/>
          <w:sz w:val="24"/>
          <w:rtl/>
        </w:rPr>
      </w:pPr>
    </w:p>
    <w:p w:rsidR="00000000" w:rsidRDefault="00D53D89">
      <w:pPr>
        <w:rPr>
          <w:rFonts w:cs="David"/>
          <w:sz w:val="24"/>
          <w:u w:val="single"/>
          <w:rtl/>
        </w:rPr>
      </w:pPr>
    </w:p>
    <w:p w:rsidR="00000000" w:rsidRDefault="00D53D89">
      <w:pPr>
        <w:rPr>
          <w:rFonts w:cs="David"/>
          <w:sz w:val="24"/>
          <w:rtl/>
        </w:rPr>
      </w:pPr>
      <w:r>
        <w:rPr>
          <w:rFonts w:cs="David"/>
          <w:sz w:val="24"/>
          <w:rtl/>
        </w:rPr>
        <w:tab/>
      </w:r>
    </w:p>
    <w:p w:rsidR="00000000" w:rsidRDefault="00D53D89">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53D89">
      <w:r>
        <w:separator/>
      </w:r>
    </w:p>
  </w:endnote>
  <w:endnote w:type="continuationSeparator" w:id="0">
    <w:p w:rsidR="00000000" w:rsidRDefault="00D53D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3D89">
    <w:pPr>
      <w:pStyle w:val="a7"/>
      <w:rPr>
        <w:rFonts w:cs="David"/>
        <w:sz w:val="24"/>
        <w:rtl/>
      </w:rPr>
    </w:pPr>
  </w:p>
  <w:p w:rsidR="00000000" w:rsidRDefault="00D53D89">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3D89">
    <w:pPr>
      <w:pStyle w:val="a7"/>
      <w:rPr>
        <w:rFonts w:cs="David"/>
        <w:sz w:val="24"/>
        <w:rtl/>
      </w:rPr>
    </w:pPr>
  </w:p>
  <w:p w:rsidR="00000000" w:rsidRDefault="00D53D8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53D89">
      <w:r>
        <w:separator/>
      </w:r>
    </w:p>
  </w:footnote>
  <w:footnote w:type="continuationSeparator" w:id="0">
    <w:p w:rsidR="00000000" w:rsidRDefault="00D53D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3D89">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D53D89">
    <w:pPr>
      <w:pStyle w:val="a5"/>
      <w:ind w:right="360"/>
      <w:rPr>
        <w:rFonts w:cs="David"/>
        <w:sz w:val="24"/>
        <w:rtl/>
      </w:rPr>
    </w:pPr>
    <w:r>
      <w:rPr>
        <w:rFonts w:cs="David"/>
        <w:sz w:val="24"/>
        <w:rtl/>
      </w:rPr>
      <w:t>ועדת החוקה חוק ומשפט</w:t>
    </w:r>
  </w:p>
  <w:p w:rsidR="00000000" w:rsidRDefault="00D53D89">
    <w:pPr>
      <w:pStyle w:val="a5"/>
      <w:ind w:right="360"/>
      <w:rPr>
        <w:rStyle w:val="a9"/>
        <w:rFonts w:cs="David"/>
        <w:sz w:val="24"/>
        <w:rtl/>
      </w:rPr>
    </w:pPr>
    <w:r>
      <w:rPr>
        <w:rFonts w:cs="David"/>
        <w:sz w:val="24"/>
        <w:rtl/>
      </w:rPr>
      <w:t>4.11.2003</w:t>
    </w:r>
  </w:p>
  <w:p w:rsidR="00000000" w:rsidRDefault="00D53D89">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3D89">
    <w:pPr>
      <w:pStyle w:val="a5"/>
      <w:rPr>
        <w:rFonts w:cs="David"/>
        <w:sz w:val="24"/>
        <w:rtl/>
      </w:rPr>
    </w:pPr>
  </w:p>
  <w:p w:rsidR="00000000" w:rsidRDefault="00D53D8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B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53D89"/>
    <w:rsid w:val="00D53D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5D6EE55-E663-4E23-B8F5-6ECD6091D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b/>
      <w:bCs/>
    </w:rPr>
  </w:style>
  <w:style w:type="paragraph" w:styleId="8">
    <w:name w:val="heading 8"/>
    <w:basedOn w:val="a"/>
    <w:next w:val="a"/>
    <w:link w:val="80"/>
    <w:uiPriority w:val="99"/>
    <w:qFormat/>
    <w:pPr>
      <w:keepNext/>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0E6F585-F22E-4DC1-89CA-32F97870DA24}"/>
</file>

<file path=customXml/itemProps2.xml><?xml version="1.0" encoding="utf-8"?>
<ds:datastoreItem xmlns:ds="http://schemas.openxmlformats.org/officeDocument/2006/customXml" ds:itemID="{5A86E56A-8EB4-4391-9088-3A09A3A2DEB7}"/>
</file>

<file path=customXml/itemProps3.xml><?xml version="1.0" encoding="utf-8"?>
<ds:datastoreItem xmlns:ds="http://schemas.openxmlformats.org/officeDocument/2006/customXml" ds:itemID="{0BC79BE1-86AE-4BDB-B612-7E5A98F1CC4E}"/>
</file>

<file path=docProps/app.xml><?xml version="1.0" encoding="utf-8"?>
<Properties xmlns="http://schemas.openxmlformats.org/officeDocument/2006/extended-properties" xmlns:vt="http://schemas.openxmlformats.org/officeDocument/2006/docPropsVTypes">
  <Template>Normal</Template>
  <TotalTime>0</TotalTime>
  <Pages>6</Pages>
  <Words>3319</Words>
  <Characters>16597</Characters>
  <Application>Microsoft Office Word</Application>
  <DocSecurity>0</DocSecurity>
  <Lines>138</Lines>
  <Paragraphs>39</Paragraphs>
  <ScaleCrop>false</ScaleCrop>
  <Company>knesset</Company>
  <LinksUpToDate>false</LinksUpToDate>
  <CharactersWithSpaces>19877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חוקה/7260</dc:title>
  <dc:subject>חוקה 4.11.2003</dc:subject>
  <dc:creator>אביגיל זכאי</dc:creator>
  <cp:keywords/>
  <dc:description/>
  <cp:lastModifiedBy>רינה דבורה קדרון</cp:lastModifiedBy>
  <cp:revision>2</cp:revision>
  <dcterms:created xsi:type="dcterms:W3CDTF">2017-04-19T10:33:00Z</dcterms:created>
  <dcterms:modified xsi:type="dcterms:W3CDTF">2017-04-19T10:33:00Z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65480</vt:r8>
  </property>
</Properties>
</file>