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059CE" w:rsidRDefault="004D5EDE" w:rsidP="00EC1FB3">
      <w:pPr>
        <w:ind w:firstLine="0"/>
        <w:rPr>
          <w:b/>
          <w:bCs/>
          <w:rtl/>
        </w:rPr>
      </w:pPr>
      <w:r w:rsidRPr="00C059CE">
        <w:rPr>
          <w:b/>
          <w:bCs/>
          <w:rtl/>
        </w:rPr>
        <w:t>הכנסת העשרים-וחמש</w:t>
      </w:r>
    </w:p>
    <w:p w:rsidR="00A22C90" w:rsidRPr="00C059CE" w:rsidRDefault="00A22C90" w:rsidP="00327BF8">
      <w:pPr>
        <w:ind w:firstLine="0"/>
        <w:outlineLvl w:val="0"/>
        <w:rPr>
          <w:b/>
          <w:bCs/>
          <w:rtl/>
        </w:rPr>
        <w:sectPr w:rsidR="00A22C90" w:rsidRPr="00C059CE" w:rsidSect="000C72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059CE" w:rsidRDefault="004D5EDE" w:rsidP="008320F6">
      <w:pPr>
        <w:ind w:firstLine="0"/>
        <w:rPr>
          <w:b/>
          <w:bCs/>
          <w:rtl/>
        </w:rPr>
      </w:pPr>
      <w:r w:rsidRPr="00C059CE">
        <w:rPr>
          <w:b/>
          <w:bCs/>
          <w:rtl/>
        </w:rPr>
        <w:t>מושב שני</w:t>
      </w:r>
    </w:p>
    <w:p w:rsidR="00E64116" w:rsidRPr="00C059CE" w:rsidRDefault="00E64116" w:rsidP="0049458B">
      <w:pPr>
        <w:rPr>
          <w:rtl/>
        </w:rPr>
      </w:pPr>
    </w:p>
    <w:p w:rsidR="00E64116" w:rsidRPr="00C059CE" w:rsidRDefault="00E64116" w:rsidP="0049458B">
      <w:pPr>
        <w:rPr>
          <w:rtl/>
        </w:rPr>
      </w:pPr>
    </w:p>
    <w:p w:rsidR="00E64116" w:rsidRPr="00C059C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059CE" w:rsidRDefault="004D5EDE" w:rsidP="000C7218">
      <w:pPr>
        <w:ind w:firstLine="0"/>
        <w:jc w:val="center"/>
        <w:outlineLvl w:val="0"/>
        <w:rPr>
          <w:b/>
          <w:bCs/>
          <w:rtl/>
        </w:rPr>
      </w:pPr>
      <w:r w:rsidRPr="00C059CE">
        <w:rPr>
          <w:b/>
          <w:bCs/>
          <w:rtl/>
        </w:rPr>
        <w:t xml:space="preserve">פרוטוקול מס' </w:t>
      </w:r>
      <w:r w:rsidR="000C7218">
        <w:rPr>
          <w:rFonts w:hint="cs"/>
          <w:b/>
          <w:bCs/>
          <w:rtl/>
        </w:rPr>
        <w:t>204</w:t>
      </w:r>
    </w:p>
    <w:p w:rsidR="00E64116" w:rsidRPr="00C059CE" w:rsidRDefault="004D5EDE" w:rsidP="008320F6">
      <w:pPr>
        <w:ind w:firstLine="0"/>
        <w:jc w:val="center"/>
        <w:outlineLvl w:val="0"/>
        <w:rPr>
          <w:b/>
          <w:bCs/>
          <w:rtl/>
        </w:rPr>
      </w:pPr>
      <w:r w:rsidRPr="00C059CE">
        <w:rPr>
          <w:b/>
          <w:bCs/>
          <w:rtl/>
        </w:rPr>
        <w:t>מישיבת ועדת החוקה, חוק ומשפט</w:t>
      </w:r>
    </w:p>
    <w:p w:rsidR="00E64116" w:rsidRPr="00C059CE" w:rsidRDefault="004D5E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059CE">
        <w:rPr>
          <w:b/>
          <w:bCs/>
          <w:u w:val="single"/>
          <w:rtl/>
        </w:rPr>
        <w:t xml:space="preserve">יום שני, ו' בטבת </w:t>
      </w:r>
      <w:proofErr w:type="spellStart"/>
      <w:r w:rsidRPr="00C059CE">
        <w:rPr>
          <w:b/>
          <w:bCs/>
          <w:u w:val="single"/>
          <w:rtl/>
        </w:rPr>
        <w:t>התשפ"ד</w:t>
      </w:r>
      <w:proofErr w:type="spellEnd"/>
      <w:r w:rsidRPr="00C059CE">
        <w:rPr>
          <w:b/>
          <w:bCs/>
          <w:u w:val="single"/>
          <w:rtl/>
        </w:rPr>
        <w:t xml:space="preserve"> (18 בדצמבר 2023), שעה 11:3</w:t>
      </w:r>
      <w:r w:rsidRPr="00C059CE">
        <w:rPr>
          <w:rFonts w:hint="cs"/>
          <w:b/>
          <w:bCs/>
          <w:u w:val="single"/>
          <w:rtl/>
        </w:rPr>
        <w:t>8</w:t>
      </w:r>
    </w:p>
    <w:p w:rsidR="00E64116" w:rsidRPr="00C059CE" w:rsidRDefault="00E64116" w:rsidP="008320F6">
      <w:pPr>
        <w:ind w:firstLine="0"/>
        <w:rPr>
          <w:rtl/>
        </w:rPr>
      </w:pPr>
    </w:p>
    <w:p w:rsidR="00E64116" w:rsidRPr="00C059CE" w:rsidRDefault="00E64116" w:rsidP="008320F6">
      <w:pPr>
        <w:ind w:firstLine="0"/>
        <w:rPr>
          <w:rtl/>
        </w:rPr>
      </w:pPr>
    </w:p>
    <w:p w:rsidR="00E64116" w:rsidRPr="00C059CE" w:rsidRDefault="00E64116" w:rsidP="008320F6">
      <w:pPr>
        <w:ind w:firstLine="0"/>
        <w:rPr>
          <w:rtl/>
        </w:rPr>
      </w:pPr>
    </w:p>
    <w:p w:rsidR="00E64116" w:rsidRPr="00C059CE" w:rsidRDefault="00E64116" w:rsidP="00EC1FB3">
      <w:pPr>
        <w:ind w:firstLine="0"/>
        <w:outlineLvl w:val="1"/>
        <w:rPr>
          <w:rtl/>
        </w:rPr>
      </w:pPr>
      <w:r w:rsidRPr="00C059CE">
        <w:rPr>
          <w:rFonts w:hint="cs"/>
          <w:b/>
          <w:bCs/>
          <w:u w:val="single"/>
          <w:rtl/>
        </w:rPr>
        <w:t>סדר היום</w:t>
      </w:r>
      <w:r w:rsidRPr="00C059CE">
        <w:rPr>
          <w:b/>
          <w:bCs/>
          <w:u w:val="single"/>
          <w:rtl/>
        </w:rPr>
        <w:t>:</w:t>
      </w:r>
    </w:p>
    <w:p w:rsidR="00E64116" w:rsidRPr="00C059CE" w:rsidRDefault="004D5EDE" w:rsidP="004D5EDE">
      <w:pPr>
        <w:spacing w:before="60"/>
        <w:ind w:firstLine="0"/>
        <w:rPr>
          <w:rtl/>
        </w:rPr>
      </w:pPr>
      <w:bookmarkStart w:id="0" w:name="ET_hatsach_641390_1"/>
      <w:r w:rsidRPr="00C059CE">
        <w:rPr>
          <w:rStyle w:val="TagStyle"/>
          <w:rtl/>
        </w:rPr>
        <w:t xml:space="preserve"> &lt;&lt; הצח &gt;&gt; </w:t>
      </w:r>
      <w:r w:rsidRPr="00C059CE">
        <w:rPr>
          <w:rtl/>
        </w:rPr>
        <w:t xml:space="preserve">הצעת חוק קיום דיונים בהיוועדות חזותית בהשתתפות עצורים, אסירים וכלואים (הוראת שעה – חרבות ברזל), </w:t>
      </w:r>
      <w:proofErr w:type="spellStart"/>
      <w:r w:rsidRPr="00C059CE">
        <w:rPr>
          <w:rtl/>
        </w:rPr>
        <w:t>התשפ"ד</w:t>
      </w:r>
      <w:proofErr w:type="spellEnd"/>
      <w:r w:rsidRPr="00C059CE">
        <w:rPr>
          <w:rFonts w:hint="cs"/>
          <w:rtl/>
        </w:rPr>
        <w:t>–</w:t>
      </w:r>
      <w:r w:rsidRPr="00C059CE">
        <w:rPr>
          <w:rtl/>
        </w:rPr>
        <w:t xml:space="preserve">2023 </w:t>
      </w:r>
      <w:r w:rsidRPr="00C059CE">
        <w:rPr>
          <w:rFonts w:hint="cs"/>
          <w:rtl/>
        </w:rPr>
        <w:t>–</w:t>
      </w:r>
      <w:r w:rsidRPr="00C059CE">
        <w:rPr>
          <w:rtl/>
        </w:rPr>
        <w:t xml:space="preserve"> כל הסעיפים למעט סעיף 47</w:t>
      </w:r>
      <w:r w:rsidRPr="00C059CE">
        <w:rPr>
          <w:rStyle w:val="TagStyle"/>
          <w:rtl/>
        </w:rPr>
        <w:t xml:space="preserve"> &lt;&lt; הצח &gt;&gt;</w:t>
      </w:r>
      <w:r w:rsidRPr="00C059CE">
        <w:rPr>
          <w:rtl/>
        </w:rPr>
        <w:t xml:space="preserve">   </w:t>
      </w:r>
      <w:bookmarkEnd w:id="0"/>
    </w:p>
    <w:p w:rsidR="00E64116" w:rsidRPr="00C059CE" w:rsidRDefault="00E64116" w:rsidP="007C693F">
      <w:pPr>
        <w:spacing w:before="60"/>
        <w:ind w:firstLine="0"/>
        <w:rPr>
          <w:rtl/>
        </w:rPr>
      </w:pPr>
    </w:p>
    <w:p w:rsidR="004D5EDE" w:rsidRPr="00C059CE" w:rsidRDefault="004D5EDE" w:rsidP="007C693F">
      <w:pPr>
        <w:spacing w:before="60"/>
        <w:ind w:firstLine="0"/>
        <w:rPr>
          <w:rtl/>
        </w:rPr>
      </w:pPr>
    </w:p>
    <w:p w:rsidR="00E64116" w:rsidRPr="00C059C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059CE">
        <w:rPr>
          <w:b/>
          <w:bCs/>
          <w:u w:val="single"/>
          <w:rtl/>
        </w:rPr>
        <w:t>נכחו:</w:t>
      </w:r>
    </w:p>
    <w:p w:rsidR="00E64116" w:rsidRPr="00C059CE" w:rsidRDefault="00E64116" w:rsidP="00EC1FB3">
      <w:pPr>
        <w:ind w:firstLine="0"/>
        <w:outlineLvl w:val="1"/>
        <w:rPr>
          <w:rtl/>
        </w:rPr>
      </w:pPr>
      <w:r w:rsidRPr="00C059CE">
        <w:rPr>
          <w:b/>
          <w:bCs/>
          <w:u w:val="single"/>
          <w:rtl/>
        </w:rPr>
        <w:t>חברי הוועדה</w:t>
      </w:r>
      <w:r w:rsidRPr="00C059CE">
        <w:rPr>
          <w:rFonts w:hint="cs"/>
          <w:b/>
          <w:bCs/>
          <w:u w:val="single"/>
          <w:rtl/>
        </w:rPr>
        <w:t xml:space="preserve">: </w:t>
      </w:r>
    </w:p>
    <w:p w:rsidR="00E64116" w:rsidRPr="00C059CE" w:rsidRDefault="004D5EDE" w:rsidP="00EC1FB3">
      <w:pPr>
        <w:ind w:firstLine="0"/>
        <w:rPr>
          <w:rtl/>
        </w:rPr>
      </w:pPr>
      <w:r w:rsidRPr="00C059CE">
        <w:rPr>
          <w:rtl/>
        </w:rPr>
        <w:t xml:space="preserve">שמחה </w:t>
      </w:r>
      <w:proofErr w:type="spellStart"/>
      <w:r w:rsidRPr="00C059CE">
        <w:rPr>
          <w:rtl/>
        </w:rPr>
        <w:t>רוטמן</w:t>
      </w:r>
      <w:proofErr w:type="spellEnd"/>
      <w:r w:rsidRPr="00C059CE">
        <w:rPr>
          <w:rtl/>
        </w:rPr>
        <w:t xml:space="preserve"> – היו"ר</w:t>
      </w:r>
    </w:p>
    <w:p w:rsidR="004D5EDE" w:rsidRPr="00C059CE" w:rsidRDefault="004D5EDE" w:rsidP="00EC1FB3">
      <w:pPr>
        <w:ind w:firstLine="0"/>
        <w:rPr>
          <w:rtl/>
        </w:rPr>
      </w:pPr>
      <w:r w:rsidRPr="00C059CE">
        <w:rPr>
          <w:rtl/>
        </w:rPr>
        <w:t>אברהם בצלאל</w:t>
      </w:r>
    </w:p>
    <w:p w:rsidR="004D5EDE" w:rsidRPr="00C059CE" w:rsidRDefault="004D5EDE" w:rsidP="00EC1FB3">
      <w:pPr>
        <w:ind w:firstLine="0"/>
        <w:rPr>
          <w:u w:val="single"/>
        </w:rPr>
      </w:pPr>
    </w:p>
    <w:p w:rsidR="00E64116" w:rsidRPr="00C059CE" w:rsidRDefault="00E64116" w:rsidP="00DE5B80">
      <w:pPr>
        <w:ind w:firstLine="0"/>
        <w:rPr>
          <w:rtl/>
        </w:rPr>
      </w:pPr>
    </w:p>
    <w:p w:rsidR="00E64116" w:rsidRPr="00C059CE" w:rsidRDefault="00E64116" w:rsidP="00DE5B80">
      <w:pPr>
        <w:ind w:firstLine="0"/>
        <w:rPr>
          <w:rtl/>
        </w:rPr>
      </w:pPr>
    </w:p>
    <w:p w:rsidR="00D37550" w:rsidRPr="00C059CE" w:rsidRDefault="00D37550" w:rsidP="00DE5B80">
      <w:pPr>
        <w:ind w:firstLine="0"/>
        <w:rPr>
          <w:rtl/>
        </w:rPr>
      </w:pPr>
    </w:p>
    <w:p w:rsidR="00E64116" w:rsidRPr="00C059CE" w:rsidRDefault="00E64116" w:rsidP="00D40A29">
      <w:pPr>
        <w:ind w:firstLine="0"/>
        <w:outlineLvl w:val="1"/>
        <w:rPr>
          <w:rtl/>
        </w:rPr>
      </w:pPr>
      <w:r w:rsidRPr="00C059CE">
        <w:rPr>
          <w:rFonts w:hint="cs"/>
          <w:b/>
          <w:bCs/>
          <w:u w:val="single"/>
          <w:rtl/>
        </w:rPr>
        <w:t>ייעוץ משפטי:</w:t>
      </w:r>
      <w:r w:rsidRPr="00C059CE">
        <w:rPr>
          <w:rFonts w:hint="cs"/>
          <w:rtl/>
        </w:rPr>
        <w:t xml:space="preserve"> </w:t>
      </w:r>
    </w:p>
    <w:p w:rsidR="00E64116" w:rsidRPr="00C059CE" w:rsidRDefault="004D5EDE" w:rsidP="00D40A29">
      <w:pPr>
        <w:ind w:firstLine="0"/>
        <w:rPr>
          <w:rtl/>
        </w:rPr>
      </w:pPr>
      <w:r w:rsidRPr="00C059CE">
        <w:rPr>
          <w:rFonts w:hint="cs"/>
          <w:rtl/>
        </w:rPr>
        <w:t>נועה ברודסקי-לוי</w:t>
      </w:r>
    </w:p>
    <w:p w:rsidR="004D5EDE" w:rsidRPr="00C059CE" w:rsidRDefault="004D5EDE" w:rsidP="00D40A29">
      <w:pPr>
        <w:ind w:firstLine="0"/>
      </w:pPr>
      <w:r w:rsidRPr="00C059CE">
        <w:rPr>
          <w:rFonts w:hint="cs"/>
          <w:rtl/>
        </w:rPr>
        <w:t xml:space="preserve">אפרת </w:t>
      </w:r>
      <w:proofErr w:type="spellStart"/>
      <w:r w:rsidRPr="00C059CE">
        <w:rPr>
          <w:rFonts w:hint="cs"/>
          <w:rtl/>
        </w:rPr>
        <w:t>חקאק</w:t>
      </w:r>
      <w:proofErr w:type="spellEnd"/>
    </w:p>
    <w:p w:rsidR="00E64116" w:rsidRPr="00C059CE" w:rsidRDefault="00E64116" w:rsidP="00DE5B80">
      <w:pPr>
        <w:ind w:firstLine="0"/>
        <w:rPr>
          <w:rtl/>
        </w:rPr>
      </w:pPr>
    </w:p>
    <w:p w:rsidR="00E64116" w:rsidRPr="00C059CE" w:rsidRDefault="00E64116" w:rsidP="000C7218">
      <w:pPr>
        <w:ind w:firstLine="0"/>
        <w:outlineLvl w:val="1"/>
        <w:rPr>
          <w:rtl/>
        </w:rPr>
      </w:pPr>
      <w:r w:rsidRPr="00C059CE">
        <w:rPr>
          <w:b/>
          <w:bCs/>
          <w:u w:val="single"/>
          <w:rtl/>
        </w:rPr>
        <w:t>מנהל הוועדה</w:t>
      </w:r>
      <w:r w:rsidRPr="00C059CE">
        <w:rPr>
          <w:rFonts w:hint="cs"/>
          <w:b/>
          <w:bCs/>
          <w:u w:val="single"/>
          <w:rtl/>
        </w:rPr>
        <w:t>:</w:t>
      </w:r>
    </w:p>
    <w:p w:rsidR="00E64116" w:rsidRPr="00C059CE" w:rsidRDefault="004D5EDE" w:rsidP="00D40A29">
      <w:pPr>
        <w:ind w:firstLine="0"/>
        <w:rPr>
          <w:u w:val="single"/>
        </w:rPr>
      </w:pPr>
      <w:r w:rsidRPr="00C059CE">
        <w:rPr>
          <w:rtl/>
        </w:rPr>
        <w:t xml:space="preserve">איל </w:t>
      </w:r>
      <w:proofErr w:type="spellStart"/>
      <w:r w:rsidRPr="00C059CE">
        <w:rPr>
          <w:rtl/>
        </w:rPr>
        <w:t>קופמן</w:t>
      </w:r>
      <w:proofErr w:type="spellEnd"/>
    </w:p>
    <w:p w:rsidR="00E64116" w:rsidRPr="00C059CE" w:rsidRDefault="00E64116" w:rsidP="00DE5B80">
      <w:pPr>
        <w:ind w:firstLine="0"/>
        <w:rPr>
          <w:rtl/>
        </w:rPr>
      </w:pPr>
    </w:p>
    <w:p w:rsidR="00E64116" w:rsidRPr="00C059CE" w:rsidRDefault="001673D4" w:rsidP="00D40A29">
      <w:pPr>
        <w:ind w:firstLine="0"/>
        <w:outlineLvl w:val="1"/>
        <w:rPr>
          <w:rtl/>
        </w:rPr>
      </w:pPr>
      <w:r w:rsidRPr="00C059CE">
        <w:rPr>
          <w:rFonts w:hint="cs"/>
          <w:b/>
          <w:bCs/>
          <w:u w:val="single"/>
          <w:rtl/>
        </w:rPr>
        <w:t>רישום</w:t>
      </w:r>
      <w:r w:rsidR="00E64116" w:rsidRPr="00C059C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059CE" w:rsidRDefault="004D5EDE" w:rsidP="008320F6">
      <w:pPr>
        <w:ind w:firstLine="0"/>
        <w:rPr>
          <w:rtl/>
        </w:rPr>
      </w:pPr>
      <w:r w:rsidRPr="00C059CE">
        <w:rPr>
          <w:rtl/>
        </w:rPr>
        <w:t>אסתר מימון</w:t>
      </w:r>
    </w:p>
    <w:p w:rsidR="004D5EDE" w:rsidRDefault="004D5EDE" w:rsidP="008320F6">
      <w:pPr>
        <w:ind w:firstLine="0"/>
        <w:rPr>
          <w:rtl/>
        </w:rPr>
      </w:pPr>
    </w:p>
    <w:p w:rsidR="000C7218" w:rsidRDefault="000C7218" w:rsidP="008320F6">
      <w:pPr>
        <w:ind w:firstLine="0"/>
        <w:rPr>
          <w:rtl/>
        </w:rPr>
      </w:pPr>
    </w:p>
    <w:p w:rsidR="000C7218" w:rsidRPr="00C059CE" w:rsidRDefault="000C7218" w:rsidP="008320F6">
      <w:pPr>
        <w:ind w:firstLine="0"/>
        <w:rPr>
          <w:rtl/>
        </w:rPr>
      </w:pPr>
    </w:p>
    <w:p w:rsidR="007872B4" w:rsidRPr="00C059CE" w:rsidRDefault="004D5EDE" w:rsidP="004D5EDE">
      <w:pPr>
        <w:ind w:firstLine="0"/>
      </w:pPr>
      <w:r w:rsidRPr="00C059C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C059CE">
        <w:rPr>
          <w:rtl/>
        </w:rPr>
        <w:br w:type="page"/>
      </w:r>
    </w:p>
    <w:p w:rsidR="004D5EDE" w:rsidRPr="00C059CE" w:rsidRDefault="004D5EDE" w:rsidP="004D5EDE">
      <w:pPr>
        <w:pStyle w:val="a6"/>
        <w:keepNext/>
        <w:rPr>
          <w:rtl/>
        </w:rPr>
      </w:pPr>
      <w:bookmarkStart w:id="1" w:name="ET_subject_641390_2"/>
      <w:r w:rsidRPr="00C059CE">
        <w:rPr>
          <w:rStyle w:val="TagStyle"/>
          <w:rtl/>
        </w:rPr>
        <w:lastRenderedPageBreak/>
        <w:t xml:space="preserve">&lt;&lt; נושא &gt;&gt; </w:t>
      </w:r>
      <w:r w:rsidRPr="00C059CE">
        <w:rPr>
          <w:rtl/>
        </w:rPr>
        <w:t xml:space="preserve">הצעת חוק קיום דיונים בהיוועדות חזותית בהשתתפות עצורים, אסירים וכלואים (הוראת שעה – חרבות ברזל), </w:t>
      </w:r>
      <w:proofErr w:type="spellStart"/>
      <w:r w:rsidRPr="00C059CE">
        <w:rPr>
          <w:rtl/>
        </w:rPr>
        <w:t>התשפ"ד</w:t>
      </w:r>
      <w:proofErr w:type="spellEnd"/>
      <w:r w:rsidRPr="00C059CE">
        <w:rPr>
          <w:rFonts w:hint="cs"/>
          <w:rtl/>
        </w:rPr>
        <w:t>–</w:t>
      </w:r>
      <w:r w:rsidRPr="00C059CE">
        <w:rPr>
          <w:rtl/>
        </w:rPr>
        <w:t xml:space="preserve">2023 </w:t>
      </w:r>
      <w:r w:rsidRPr="00C059CE">
        <w:rPr>
          <w:rFonts w:hint="cs"/>
          <w:rtl/>
        </w:rPr>
        <w:t>–</w:t>
      </w:r>
      <w:r w:rsidRPr="00C059CE">
        <w:rPr>
          <w:rtl/>
        </w:rPr>
        <w:t xml:space="preserve"> כל הסעיפים למעט סעיף 47,  מ/1674</w:t>
      </w:r>
      <w:r w:rsidRPr="00C059CE">
        <w:rPr>
          <w:rStyle w:val="TagStyle"/>
          <w:rtl/>
        </w:rPr>
        <w:t xml:space="preserve"> &lt;&lt; נושא &gt;&gt;</w:t>
      </w:r>
      <w:r w:rsidRPr="00C059CE">
        <w:rPr>
          <w:rtl/>
        </w:rPr>
        <w:t xml:space="preserve">   </w:t>
      </w:r>
      <w:bookmarkEnd w:id="1"/>
    </w:p>
    <w:p w:rsidR="004D5EDE" w:rsidRDefault="004D5EDE" w:rsidP="004D5EDE">
      <w:pPr>
        <w:pStyle w:val="KeepWithNext"/>
        <w:rPr>
          <w:rtl/>
        </w:rPr>
      </w:pPr>
    </w:p>
    <w:p w:rsidR="000C7218" w:rsidRPr="000C7218" w:rsidRDefault="000C7218" w:rsidP="000C7218">
      <w:pPr>
        <w:rPr>
          <w:rtl/>
        </w:rPr>
      </w:pPr>
      <w:bookmarkStart w:id="2" w:name="_GoBack"/>
      <w:bookmarkEnd w:id="2"/>
    </w:p>
    <w:p w:rsidR="004D5EDE" w:rsidRPr="00C059CE" w:rsidRDefault="004D5EDE" w:rsidP="004D5EDE">
      <w:pPr>
        <w:pStyle w:val="af6"/>
        <w:keepNext/>
        <w:rPr>
          <w:rtl/>
        </w:rPr>
      </w:pPr>
      <w:bookmarkStart w:id="3" w:name="ET_yor_6157_3"/>
      <w:r w:rsidRPr="00C059CE">
        <w:rPr>
          <w:rStyle w:val="TagStyle"/>
          <w:rtl/>
        </w:rPr>
        <w:t xml:space="preserve">&lt;&lt; יור &gt;&gt; </w:t>
      </w:r>
      <w:r w:rsidRPr="00C059CE">
        <w:rPr>
          <w:rtl/>
        </w:rPr>
        <w:t xml:space="preserve">היו"ר שמחה </w:t>
      </w:r>
      <w:proofErr w:type="spellStart"/>
      <w:r w:rsidRPr="00C059CE">
        <w:rPr>
          <w:rtl/>
        </w:rPr>
        <w:t>רוטמן</w:t>
      </w:r>
      <w:proofErr w:type="spellEnd"/>
      <w:r w:rsidRPr="00C059CE">
        <w:rPr>
          <w:rtl/>
        </w:rPr>
        <w:t>:</w:t>
      </w:r>
      <w:r w:rsidRPr="00C059CE">
        <w:rPr>
          <w:rStyle w:val="TagStyle"/>
          <w:rtl/>
        </w:rPr>
        <w:t xml:space="preserve"> &lt;&lt; יור &gt;&gt;</w:t>
      </w:r>
      <w:r w:rsidRPr="00C059CE">
        <w:rPr>
          <w:rtl/>
        </w:rPr>
        <w:t xml:space="preserve">   </w:t>
      </w:r>
      <w:bookmarkEnd w:id="3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4" w:name="_ETM_Q1_8569442"/>
      <w:bookmarkStart w:id="5" w:name="_ETM_Q1_8569511"/>
      <w:bookmarkStart w:id="6" w:name="_ETM_Q1_8569762"/>
      <w:bookmarkStart w:id="7" w:name="_ETM_Q1_8569817"/>
      <w:bookmarkStart w:id="8" w:name="_ETM_Q1_8570007"/>
      <w:bookmarkStart w:id="9" w:name="_ETM_Q1_8570057"/>
      <w:bookmarkStart w:id="10" w:name="_ETM_Q1_8578392"/>
      <w:bookmarkStart w:id="11" w:name="_ETM_Q1_8578447"/>
      <w:bookmarkStart w:id="12" w:name="_ETM_Q1_8579092"/>
      <w:bookmarkStart w:id="13" w:name="_ETM_Q1_8579145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Pr="00C059CE">
        <w:rPr>
          <w:rFonts w:hint="cs"/>
          <w:rtl/>
        </w:rPr>
        <w:t>אני מעלה להצבעה את ה</w:t>
      </w:r>
      <w:r w:rsidRPr="00C059CE">
        <w:rPr>
          <w:rtl/>
        </w:rPr>
        <w:t xml:space="preserve">רביזיה על הצעת חוק קיום דיונים בהיוועדות חזותית בהשתתפות עצורים, אסירים וכלואים (הוראת שעה – חרבות ברזל), </w:t>
      </w:r>
      <w:proofErr w:type="spellStart"/>
      <w:r w:rsidRPr="00C059CE">
        <w:rPr>
          <w:rtl/>
        </w:rPr>
        <w:t>התשפ"ד</w:t>
      </w:r>
      <w:proofErr w:type="spellEnd"/>
      <w:r w:rsidRPr="00C059CE">
        <w:rPr>
          <w:rtl/>
        </w:rPr>
        <w:t>–2023</w:t>
      </w:r>
      <w:r w:rsidRPr="00C059CE">
        <w:rPr>
          <w:rFonts w:hint="cs"/>
          <w:rtl/>
        </w:rPr>
        <w:t xml:space="preserve">. אנחנו עושים רביזיה </w:t>
      </w:r>
      <w:bookmarkStart w:id="14" w:name="_ETM_Q1_8602560"/>
      <w:bookmarkEnd w:id="14"/>
      <w:r w:rsidRPr="00C059CE">
        <w:rPr>
          <w:rFonts w:hint="cs"/>
          <w:rtl/>
        </w:rPr>
        <w:t xml:space="preserve">על הבקשה. אני אומר לפרוטוקול שהדברים באו בשיח ביני לבין חבר הכנסת יואב </w:t>
      </w:r>
      <w:proofErr w:type="spellStart"/>
      <w:r w:rsidRPr="00C059CE">
        <w:rPr>
          <w:rFonts w:hint="cs"/>
          <w:rtl/>
        </w:rPr>
        <w:t>סגלוביץ</w:t>
      </w:r>
      <w:proofErr w:type="spellEnd"/>
      <w:r w:rsidRPr="00C059CE">
        <w:rPr>
          <w:rFonts w:hint="cs"/>
          <w:rtl/>
        </w:rPr>
        <w:t>'</w:t>
      </w:r>
      <w:r w:rsidR="007430A8" w:rsidRPr="00C059CE">
        <w:rPr>
          <w:rFonts w:hint="cs"/>
          <w:rtl/>
        </w:rPr>
        <w:t>.</w:t>
      </w:r>
      <w:r w:rsidRPr="00C059CE">
        <w:rPr>
          <w:rFonts w:hint="cs"/>
          <w:rtl/>
        </w:rPr>
        <w:t xml:space="preserve"> הוא ביקש להכניס את השינוי הזה, </w:t>
      </w:r>
      <w:bookmarkStart w:id="15" w:name="_ETM_Q1_8610810"/>
      <w:bookmarkEnd w:id="15"/>
      <w:r w:rsidRPr="00C059CE">
        <w:rPr>
          <w:rFonts w:hint="cs"/>
          <w:rtl/>
        </w:rPr>
        <w:t xml:space="preserve">ונעניתי לבקשתו בשמחה רבה לטובת ההסכמות והרצון להגיע כאן לשיתוף </w:t>
      </w:r>
      <w:bookmarkStart w:id="16" w:name="_ETM_Q1_8618518"/>
      <w:bookmarkEnd w:id="16"/>
      <w:r w:rsidRPr="00C059CE">
        <w:rPr>
          <w:rFonts w:hint="cs"/>
          <w:rtl/>
        </w:rPr>
        <w:t>פעולה.</w:t>
      </w:r>
    </w:p>
    <w:p w:rsidR="004D5EDE" w:rsidRPr="00C059CE" w:rsidRDefault="004D5EDE" w:rsidP="004D5EDE">
      <w:pPr>
        <w:rPr>
          <w:rtl/>
        </w:rPr>
      </w:pPr>
      <w:bookmarkStart w:id="17" w:name="_ETM_Q1_8617950"/>
      <w:bookmarkStart w:id="18" w:name="_ETM_Q1_8617989"/>
      <w:bookmarkEnd w:id="17"/>
      <w:bookmarkEnd w:id="18"/>
    </w:p>
    <w:p w:rsidR="004D5EDE" w:rsidRPr="00C059CE" w:rsidRDefault="004D5EDE" w:rsidP="004D5EDE">
      <w:pPr>
        <w:rPr>
          <w:rtl/>
        </w:rPr>
      </w:pPr>
      <w:bookmarkStart w:id="19" w:name="_ETM_Q1_8618130"/>
      <w:bookmarkStart w:id="20" w:name="_ETM_Q1_8618184"/>
      <w:bookmarkEnd w:id="19"/>
      <w:bookmarkEnd w:id="20"/>
      <w:r w:rsidRPr="00C059CE">
        <w:rPr>
          <w:rFonts w:hint="cs"/>
          <w:rtl/>
        </w:rPr>
        <w:t xml:space="preserve">קודם נצביע על קבלת הרביזיה. רביזיה לעניין סעיף התוקף. מי </w:t>
      </w:r>
      <w:bookmarkStart w:id="21" w:name="_ETM_Q1_8622256"/>
      <w:bookmarkEnd w:id="21"/>
      <w:r w:rsidRPr="00C059CE">
        <w:rPr>
          <w:rFonts w:hint="cs"/>
          <w:rtl/>
        </w:rPr>
        <w:t>בעד הרביזיה, ירים את ידו. מי נגד? מי נמנע?</w:t>
      </w:r>
    </w:p>
    <w:p w:rsidR="004D5EDE" w:rsidRPr="00C059CE" w:rsidRDefault="004D5EDE" w:rsidP="004D5EDE">
      <w:pPr>
        <w:rPr>
          <w:rtl/>
        </w:rPr>
      </w:pPr>
      <w:bookmarkStart w:id="22" w:name="_ETM_Q1_8621537"/>
      <w:bookmarkStart w:id="23" w:name="_ETM_Q1_8621581"/>
      <w:bookmarkStart w:id="24" w:name="_ETM_Q1_8622049"/>
      <w:bookmarkEnd w:id="22"/>
      <w:bookmarkEnd w:id="23"/>
      <w:bookmarkEnd w:id="24"/>
    </w:p>
    <w:p w:rsidR="004D5EDE" w:rsidRPr="00C059CE" w:rsidRDefault="004D5EDE" w:rsidP="004D5EDE">
      <w:pPr>
        <w:pStyle w:val="af1"/>
        <w:keepNext/>
        <w:rPr>
          <w:rtl/>
        </w:rPr>
      </w:pPr>
      <w:bookmarkStart w:id="25" w:name="_ETM_Q1_8622091"/>
      <w:bookmarkEnd w:id="25"/>
      <w:r w:rsidRPr="00C059CE">
        <w:rPr>
          <w:rtl/>
        </w:rPr>
        <w:t>הצבעה</w:t>
      </w:r>
    </w:p>
    <w:p w:rsidR="004D5EDE" w:rsidRPr="00C059CE" w:rsidRDefault="004D5EDE" w:rsidP="004D5EDE">
      <w:pPr>
        <w:pStyle w:val="--"/>
        <w:keepNext/>
        <w:rPr>
          <w:rtl/>
        </w:rPr>
      </w:pPr>
    </w:p>
    <w:p w:rsidR="004D5EDE" w:rsidRPr="00C059CE" w:rsidRDefault="004D5EDE" w:rsidP="004D5EDE">
      <w:pPr>
        <w:pStyle w:val="--"/>
        <w:keepNext/>
        <w:rPr>
          <w:rtl/>
        </w:rPr>
      </w:pPr>
      <w:r w:rsidRPr="00C059CE">
        <w:rPr>
          <w:rtl/>
        </w:rPr>
        <w:t>בעד</w:t>
      </w:r>
      <w:r w:rsidRPr="00C059CE">
        <w:rPr>
          <w:rFonts w:hint="cs"/>
          <w:rtl/>
        </w:rPr>
        <w:t xml:space="preserve"> הרביזיה</w:t>
      </w:r>
      <w:r w:rsidRPr="00C059CE">
        <w:rPr>
          <w:rtl/>
        </w:rPr>
        <w:t xml:space="preserve"> – </w:t>
      </w:r>
      <w:r w:rsidRPr="00C059CE">
        <w:rPr>
          <w:rFonts w:hint="cs"/>
          <w:rtl/>
        </w:rPr>
        <w:t>2</w:t>
      </w:r>
    </w:p>
    <w:p w:rsidR="004D5EDE" w:rsidRPr="00C059CE" w:rsidRDefault="004D5EDE" w:rsidP="004D5EDE">
      <w:pPr>
        <w:pStyle w:val="--"/>
        <w:keepNext/>
        <w:rPr>
          <w:rtl/>
        </w:rPr>
      </w:pPr>
      <w:r w:rsidRPr="00C059CE">
        <w:rPr>
          <w:rtl/>
        </w:rPr>
        <w:t xml:space="preserve">נגד – </w:t>
      </w:r>
      <w:r w:rsidRPr="00C059CE">
        <w:rPr>
          <w:rFonts w:hint="cs"/>
          <w:rtl/>
        </w:rPr>
        <w:t>אין</w:t>
      </w:r>
    </w:p>
    <w:p w:rsidR="004D5EDE" w:rsidRPr="00C059CE" w:rsidRDefault="004D5EDE" w:rsidP="004D5EDE">
      <w:pPr>
        <w:pStyle w:val="--"/>
        <w:keepNext/>
        <w:rPr>
          <w:rtl/>
        </w:rPr>
      </w:pPr>
      <w:r w:rsidRPr="00C059CE">
        <w:rPr>
          <w:rtl/>
        </w:rPr>
        <w:t xml:space="preserve">נמנעים – </w:t>
      </w:r>
      <w:r w:rsidRPr="00C059CE">
        <w:rPr>
          <w:rFonts w:hint="cs"/>
          <w:rtl/>
        </w:rPr>
        <w:t>אין</w:t>
      </w:r>
    </w:p>
    <w:p w:rsidR="004D5EDE" w:rsidRPr="00C059CE" w:rsidRDefault="004D5EDE" w:rsidP="004D5EDE">
      <w:pPr>
        <w:pStyle w:val="af2"/>
        <w:rPr>
          <w:rtl/>
        </w:rPr>
      </w:pPr>
      <w:r w:rsidRPr="00C059CE">
        <w:rPr>
          <w:rFonts w:hint="cs"/>
          <w:rtl/>
        </w:rPr>
        <w:t>אושרה.</w:t>
      </w:r>
      <w:bookmarkStart w:id="26" w:name="_ETM_Q1_8623115"/>
      <w:bookmarkEnd w:id="26"/>
    </w:p>
    <w:p w:rsidR="004D5EDE" w:rsidRPr="00C059CE" w:rsidRDefault="004D5EDE" w:rsidP="004D5EDE">
      <w:pPr>
        <w:rPr>
          <w:rtl/>
        </w:rPr>
      </w:pPr>
      <w:bookmarkStart w:id="27" w:name="_ETM_Q1_8623161"/>
      <w:bookmarkEnd w:id="27"/>
    </w:p>
    <w:p w:rsidR="004D5EDE" w:rsidRPr="00C059CE" w:rsidRDefault="004D5EDE" w:rsidP="004D5EDE">
      <w:pPr>
        <w:pStyle w:val="af6"/>
        <w:keepNext/>
        <w:rPr>
          <w:rtl/>
        </w:rPr>
      </w:pPr>
      <w:bookmarkStart w:id="28" w:name="ET_yor_6157_4"/>
      <w:r w:rsidRPr="00C059CE">
        <w:rPr>
          <w:rStyle w:val="TagStyle"/>
          <w:rtl/>
        </w:rPr>
        <w:t xml:space="preserve"> &lt;&lt; יור &gt;&gt; </w:t>
      </w:r>
      <w:r w:rsidRPr="00C059CE">
        <w:rPr>
          <w:rtl/>
        </w:rPr>
        <w:t xml:space="preserve">היו"ר שמחה </w:t>
      </w:r>
      <w:proofErr w:type="spellStart"/>
      <w:r w:rsidRPr="00C059CE">
        <w:rPr>
          <w:rtl/>
        </w:rPr>
        <w:t>רוטמן</w:t>
      </w:r>
      <w:proofErr w:type="spellEnd"/>
      <w:r w:rsidRPr="00C059CE">
        <w:rPr>
          <w:rtl/>
        </w:rPr>
        <w:t>:</w:t>
      </w:r>
      <w:r w:rsidRPr="00C059CE">
        <w:rPr>
          <w:rStyle w:val="TagStyle"/>
          <w:rtl/>
        </w:rPr>
        <w:t xml:space="preserve"> &lt;&lt; יור &gt;&gt;</w:t>
      </w:r>
      <w:r w:rsidRPr="00C059CE">
        <w:rPr>
          <w:rtl/>
        </w:rPr>
        <w:t xml:space="preserve">   </w:t>
      </w:r>
      <w:bookmarkEnd w:id="28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29" w:name="_ETM_Q1_8624855"/>
      <w:bookmarkEnd w:id="29"/>
      <w:r w:rsidRPr="00C059CE">
        <w:rPr>
          <w:rFonts w:hint="cs"/>
          <w:rtl/>
        </w:rPr>
        <w:t>שניים בעד. אין נגד. אין נמנעים. הרביזיה התקבלה.</w:t>
      </w:r>
    </w:p>
    <w:p w:rsidR="004D5EDE" w:rsidRPr="00C059CE" w:rsidRDefault="004D5EDE" w:rsidP="004D5EDE">
      <w:pPr>
        <w:rPr>
          <w:rtl/>
        </w:rPr>
      </w:pPr>
      <w:bookmarkStart w:id="30" w:name="_ETM_Q1_8631533"/>
      <w:bookmarkStart w:id="31" w:name="_ETM_Q1_8631578"/>
      <w:bookmarkEnd w:id="30"/>
      <w:bookmarkEnd w:id="31"/>
    </w:p>
    <w:p w:rsidR="004D5EDE" w:rsidRPr="00C059CE" w:rsidRDefault="004D5EDE" w:rsidP="004D5EDE">
      <w:pPr>
        <w:rPr>
          <w:rtl/>
        </w:rPr>
      </w:pPr>
      <w:bookmarkStart w:id="32" w:name="_ETM_Q1_8629599"/>
      <w:bookmarkStart w:id="33" w:name="_ETM_Q1_8629633"/>
      <w:bookmarkEnd w:id="32"/>
      <w:bookmarkEnd w:id="33"/>
      <w:r w:rsidRPr="00C059CE">
        <w:rPr>
          <w:rFonts w:hint="cs"/>
          <w:rtl/>
        </w:rPr>
        <w:t xml:space="preserve">הסעיף שאנחנו עוסקים בו </w:t>
      </w:r>
      <w:bookmarkStart w:id="34" w:name="_ETM_Q1_8631395"/>
      <w:bookmarkEnd w:id="34"/>
      <w:r w:rsidRPr="00C059CE">
        <w:rPr>
          <w:rFonts w:hint="cs"/>
          <w:rtl/>
        </w:rPr>
        <w:t>הוא סעיף 357 בהצעת החוק. והשינוי שאנחנו מבקשים לעשות שהנוסח</w:t>
      </w:r>
      <w:bookmarkStart w:id="35" w:name="_ETM_Q1_8638845"/>
      <w:bookmarkEnd w:id="35"/>
      <w:r w:rsidRPr="00C059CE">
        <w:rPr>
          <w:rFonts w:hint="cs"/>
          <w:rtl/>
        </w:rPr>
        <w:t xml:space="preserve"> של הסעיף המתוקן יהיה כך: חוק זה, למעט הוראות סעיף </w:t>
      </w:r>
      <w:bookmarkStart w:id="36" w:name="_ETM_Q1_8641742"/>
      <w:bookmarkEnd w:id="36"/>
      <w:r w:rsidRPr="00C059CE">
        <w:rPr>
          <w:rFonts w:hint="cs"/>
          <w:rtl/>
        </w:rPr>
        <w:t>שיופנה אליו בעניין התיקון.</w:t>
      </w:r>
    </w:p>
    <w:p w:rsidR="004D5EDE" w:rsidRPr="00C059CE" w:rsidRDefault="004D5EDE" w:rsidP="004D5EDE">
      <w:pPr>
        <w:rPr>
          <w:rtl/>
        </w:rPr>
      </w:pPr>
    </w:p>
    <w:p w:rsidR="004D5EDE" w:rsidRPr="00C059CE" w:rsidRDefault="004D5EDE" w:rsidP="004D5EDE">
      <w:pPr>
        <w:pStyle w:val="a4"/>
        <w:keepNext/>
        <w:rPr>
          <w:rtl/>
        </w:rPr>
      </w:pPr>
      <w:bookmarkStart w:id="37" w:name="ET_speaker_נועה_ברודסקילוי_5"/>
      <w:r w:rsidRPr="00C059CE">
        <w:rPr>
          <w:rStyle w:val="TagStyle"/>
          <w:rtl/>
        </w:rPr>
        <w:t xml:space="preserve"> &lt;&lt; דובר &gt;&gt; </w:t>
      </w:r>
      <w:r w:rsidRPr="00C059CE">
        <w:rPr>
          <w:rtl/>
        </w:rPr>
        <w:t>נועה ברודסקי-לוי:</w:t>
      </w:r>
      <w:r w:rsidRPr="00C059CE">
        <w:rPr>
          <w:rStyle w:val="TagStyle"/>
          <w:rtl/>
        </w:rPr>
        <w:t xml:space="preserve"> &lt;&lt; דובר &gt;&gt;</w:t>
      </w:r>
      <w:r w:rsidRPr="00C059CE">
        <w:rPr>
          <w:rtl/>
        </w:rPr>
        <w:t xml:space="preserve">   </w:t>
      </w:r>
      <w:bookmarkEnd w:id="37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38" w:name="_ETM_Q1_8643356"/>
      <w:bookmarkEnd w:id="38"/>
      <w:r w:rsidRPr="00C059CE">
        <w:rPr>
          <w:rFonts w:hint="cs"/>
          <w:rtl/>
        </w:rPr>
        <w:t>התיקון לחוק סדר הדין הפלילי.</w:t>
      </w:r>
      <w:bookmarkStart w:id="39" w:name="_ETM_Q1_8644779"/>
      <w:bookmarkEnd w:id="39"/>
    </w:p>
    <w:p w:rsidR="004D5EDE" w:rsidRPr="00C059CE" w:rsidRDefault="004D5EDE" w:rsidP="004D5EDE">
      <w:pPr>
        <w:rPr>
          <w:rtl/>
        </w:rPr>
      </w:pPr>
      <w:bookmarkStart w:id="40" w:name="_ETM_Q1_8644827"/>
      <w:bookmarkEnd w:id="40"/>
    </w:p>
    <w:p w:rsidR="004D5EDE" w:rsidRPr="00C059CE" w:rsidRDefault="004D5EDE" w:rsidP="004D5EDE">
      <w:pPr>
        <w:pStyle w:val="af6"/>
        <w:keepNext/>
        <w:rPr>
          <w:rtl/>
        </w:rPr>
      </w:pPr>
      <w:bookmarkStart w:id="41" w:name="ET_yor_6157_6"/>
      <w:r w:rsidRPr="00C059CE">
        <w:rPr>
          <w:rStyle w:val="TagStyle"/>
          <w:rtl/>
        </w:rPr>
        <w:t xml:space="preserve"> &lt;&lt; יור &gt;&gt; </w:t>
      </w:r>
      <w:r w:rsidRPr="00C059CE">
        <w:rPr>
          <w:rtl/>
        </w:rPr>
        <w:t xml:space="preserve">היו"ר שמחה </w:t>
      </w:r>
      <w:proofErr w:type="spellStart"/>
      <w:r w:rsidRPr="00C059CE">
        <w:rPr>
          <w:rtl/>
        </w:rPr>
        <w:t>רוטמן</w:t>
      </w:r>
      <w:proofErr w:type="spellEnd"/>
      <w:r w:rsidRPr="00C059CE">
        <w:rPr>
          <w:rtl/>
        </w:rPr>
        <w:t>:</w:t>
      </w:r>
      <w:r w:rsidRPr="00C059CE">
        <w:rPr>
          <w:rStyle w:val="TagStyle"/>
          <w:rtl/>
        </w:rPr>
        <w:t xml:space="preserve"> &lt;&lt; יור &gt;&gt;</w:t>
      </w:r>
      <w:r w:rsidRPr="00C059CE">
        <w:rPr>
          <w:rtl/>
        </w:rPr>
        <w:t xml:space="preserve">   </w:t>
      </w:r>
      <w:bookmarkEnd w:id="41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42" w:name="_ETM_Q1_8645868"/>
      <w:bookmarkEnd w:id="42"/>
      <w:r w:rsidRPr="00C059CE">
        <w:rPr>
          <w:rFonts w:hint="cs"/>
          <w:rtl/>
        </w:rPr>
        <w:t xml:space="preserve">התיקון לחוק סדר </w:t>
      </w:r>
      <w:bookmarkStart w:id="43" w:name="_ETM_Q1_8646111"/>
      <w:bookmarkEnd w:id="43"/>
      <w:r w:rsidRPr="00C059CE">
        <w:rPr>
          <w:rFonts w:hint="cs"/>
          <w:rtl/>
        </w:rPr>
        <w:t>הדין הפלילי, שמאריך - - -</w:t>
      </w:r>
      <w:bookmarkStart w:id="44" w:name="_ETM_Q1_8649733"/>
      <w:bookmarkEnd w:id="44"/>
    </w:p>
    <w:p w:rsidR="004D5EDE" w:rsidRPr="00C059CE" w:rsidRDefault="004D5EDE" w:rsidP="004D5EDE">
      <w:pPr>
        <w:rPr>
          <w:rtl/>
        </w:rPr>
      </w:pPr>
      <w:bookmarkStart w:id="45" w:name="_ETM_Q1_8649777"/>
      <w:bookmarkEnd w:id="45"/>
    </w:p>
    <w:p w:rsidR="004D5EDE" w:rsidRPr="00C059CE" w:rsidRDefault="004D5EDE" w:rsidP="004D5EDE">
      <w:pPr>
        <w:pStyle w:val="a4"/>
        <w:keepNext/>
        <w:rPr>
          <w:rtl/>
        </w:rPr>
      </w:pPr>
      <w:bookmarkStart w:id="46" w:name="ET_speaker_נועה_ברודסקילוי_7"/>
      <w:r w:rsidRPr="00C059CE">
        <w:rPr>
          <w:rStyle w:val="TagStyle"/>
          <w:rtl/>
        </w:rPr>
        <w:t xml:space="preserve"> &lt;&lt; דובר &gt;&gt; </w:t>
      </w:r>
      <w:r w:rsidRPr="00C059CE">
        <w:rPr>
          <w:rtl/>
        </w:rPr>
        <w:t>נועה ברודסקי-לוי:</w:t>
      </w:r>
      <w:r w:rsidRPr="00C059CE">
        <w:rPr>
          <w:rStyle w:val="TagStyle"/>
          <w:rtl/>
        </w:rPr>
        <w:t xml:space="preserve"> &lt;&lt; דובר &gt;&gt;</w:t>
      </w:r>
      <w:r w:rsidRPr="00C059CE">
        <w:rPr>
          <w:rtl/>
        </w:rPr>
        <w:t xml:space="preserve">   </w:t>
      </w:r>
      <w:bookmarkEnd w:id="46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47" w:name="_ETM_Q1_8648882"/>
      <w:bookmarkStart w:id="48" w:name="_ETM_Q1_8648920"/>
      <w:bookmarkEnd w:id="47"/>
      <w:bookmarkEnd w:id="48"/>
      <w:r w:rsidRPr="00C059CE">
        <w:rPr>
          <w:rFonts w:hint="cs"/>
          <w:rtl/>
        </w:rPr>
        <w:t xml:space="preserve">שמאריך את הוראת </w:t>
      </w:r>
      <w:bookmarkStart w:id="49" w:name="_ETM_Q1_8651447"/>
      <w:bookmarkEnd w:id="49"/>
      <w:r w:rsidRPr="00C059CE">
        <w:rPr>
          <w:rFonts w:hint="cs"/>
          <w:rtl/>
        </w:rPr>
        <w:t>השגרה גם לתקופת החירום.</w:t>
      </w:r>
    </w:p>
    <w:p w:rsidR="004D5EDE" w:rsidRPr="00C059CE" w:rsidRDefault="004D5EDE" w:rsidP="004D5EDE">
      <w:pPr>
        <w:rPr>
          <w:rtl/>
        </w:rPr>
      </w:pPr>
      <w:bookmarkStart w:id="50" w:name="_ETM_Q1_8656079"/>
      <w:bookmarkStart w:id="51" w:name="_ETM_Q1_8656134"/>
      <w:bookmarkEnd w:id="50"/>
      <w:bookmarkEnd w:id="51"/>
    </w:p>
    <w:p w:rsidR="004D5EDE" w:rsidRPr="00C059CE" w:rsidRDefault="004D5EDE" w:rsidP="004D5EDE">
      <w:pPr>
        <w:pStyle w:val="af6"/>
        <w:keepNext/>
        <w:rPr>
          <w:rtl/>
        </w:rPr>
      </w:pPr>
      <w:bookmarkStart w:id="52" w:name="ET_yor_6157_8"/>
      <w:r w:rsidRPr="00C059CE">
        <w:rPr>
          <w:rStyle w:val="TagStyle"/>
          <w:rtl/>
        </w:rPr>
        <w:t xml:space="preserve"> &lt;&lt; יור &gt;&gt; </w:t>
      </w:r>
      <w:r w:rsidRPr="00C059CE">
        <w:rPr>
          <w:rtl/>
        </w:rPr>
        <w:t xml:space="preserve">היו"ר שמחה </w:t>
      </w:r>
      <w:proofErr w:type="spellStart"/>
      <w:r w:rsidRPr="00C059CE">
        <w:rPr>
          <w:rtl/>
        </w:rPr>
        <w:t>רוטמן</w:t>
      </w:r>
      <w:proofErr w:type="spellEnd"/>
      <w:r w:rsidRPr="00C059CE">
        <w:rPr>
          <w:rtl/>
        </w:rPr>
        <w:t>:</w:t>
      </w:r>
      <w:r w:rsidRPr="00C059CE">
        <w:rPr>
          <w:rStyle w:val="TagStyle"/>
          <w:rtl/>
        </w:rPr>
        <w:t xml:space="preserve"> &lt;&lt; יור &gt;&gt;</w:t>
      </w:r>
      <w:r w:rsidRPr="00C059CE">
        <w:rPr>
          <w:rtl/>
        </w:rPr>
        <w:t xml:space="preserve">   </w:t>
      </w:r>
      <w:bookmarkEnd w:id="52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53" w:name="_ETM_Q1_8655531"/>
      <w:bookmarkEnd w:id="53"/>
      <w:r w:rsidRPr="00C059CE">
        <w:rPr>
          <w:rFonts w:hint="cs"/>
          <w:rtl/>
        </w:rPr>
        <w:t>נכון. הוא יעמוד בתוקפו עד תום תקופת</w:t>
      </w:r>
      <w:bookmarkStart w:id="54" w:name="_ETM_Q1_8657830"/>
      <w:bookmarkEnd w:id="54"/>
      <w:r w:rsidRPr="00C059CE">
        <w:rPr>
          <w:rFonts w:hint="cs"/>
          <w:rtl/>
        </w:rPr>
        <w:t xml:space="preserve"> תוקפה של ההכרזה על מצב מיוחד בעורף, או עד תום </w:t>
      </w:r>
      <w:bookmarkStart w:id="55" w:name="_ETM_Q1_8661193"/>
      <w:bookmarkEnd w:id="55"/>
      <w:r w:rsidRPr="00C059CE">
        <w:rPr>
          <w:rFonts w:hint="cs"/>
          <w:rtl/>
        </w:rPr>
        <w:t xml:space="preserve">ארבעה חודשים מיום פרסומו לפי המוקדם. בסעיף זה תקופת הוראת </w:t>
      </w:r>
      <w:bookmarkStart w:id="56" w:name="_ETM_Q1_8663702"/>
      <w:bookmarkEnd w:id="56"/>
      <w:r w:rsidRPr="00C059CE">
        <w:rPr>
          <w:rFonts w:hint="cs"/>
          <w:rtl/>
        </w:rPr>
        <w:t xml:space="preserve">השעה, השר והשר לביטחון לאומי, באישור ועדת החוקה חוק ומשפט </w:t>
      </w:r>
      <w:bookmarkStart w:id="57" w:name="_ETM_Q1_8668006"/>
      <w:bookmarkEnd w:id="57"/>
      <w:r w:rsidRPr="00C059CE">
        <w:rPr>
          <w:rFonts w:hint="cs"/>
          <w:rtl/>
        </w:rPr>
        <w:t xml:space="preserve">של הכנסת, רשאים בצו להאריך את תקופת הוראת השעה בתקופות </w:t>
      </w:r>
      <w:bookmarkStart w:id="58" w:name="_ETM_Q1_8671464"/>
      <w:bookmarkEnd w:id="58"/>
      <w:r w:rsidRPr="00C059CE">
        <w:rPr>
          <w:rFonts w:hint="cs"/>
          <w:rtl/>
        </w:rPr>
        <w:t xml:space="preserve">נוספות שלא יעלו על ארבעה חודשים כל אחת. המילים "ובלבד </w:t>
      </w:r>
      <w:bookmarkStart w:id="59" w:name="_ETM_Q1_8673694"/>
      <w:bookmarkEnd w:id="59"/>
      <w:r w:rsidRPr="00C059CE">
        <w:rPr>
          <w:rFonts w:hint="cs"/>
          <w:rtl/>
        </w:rPr>
        <w:t xml:space="preserve">שההכרזה על מצב מיוחד בעורף עומדת בתוקף" אני חושב שזה </w:t>
      </w:r>
      <w:bookmarkStart w:id="60" w:name="_ETM_Q1_8676332"/>
      <w:bookmarkEnd w:id="60"/>
      <w:r w:rsidRPr="00C059CE">
        <w:rPr>
          <w:rFonts w:hint="cs"/>
          <w:rtl/>
        </w:rPr>
        <w:t xml:space="preserve">מיותר, כי זה לפי המוקדם, אבל אם אתם צריכים אותן </w:t>
      </w:r>
      <w:bookmarkStart w:id="61" w:name="_ETM_Q1_8681812"/>
      <w:bookmarkEnd w:id="61"/>
      <w:r w:rsidRPr="00C059CE">
        <w:rPr>
          <w:rFonts w:hint="cs"/>
          <w:rtl/>
        </w:rPr>
        <w:t>בנוסח, אין בעיה.</w:t>
      </w:r>
    </w:p>
    <w:p w:rsidR="004D5EDE" w:rsidRPr="00C059CE" w:rsidRDefault="004D5EDE" w:rsidP="004D5EDE">
      <w:pPr>
        <w:rPr>
          <w:rtl/>
        </w:rPr>
      </w:pPr>
      <w:bookmarkStart w:id="62" w:name="_ETM_Q1_8599263"/>
      <w:bookmarkStart w:id="63" w:name="_ETM_Q1_8599312"/>
      <w:bookmarkEnd w:id="62"/>
      <w:bookmarkEnd w:id="63"/>
    </w:p>
    <w:p w:rsidR="004D5EDE" w:rsidRPr="00C059CE" w:rsidRDefault="004D5EDE" w:rsidP="004D5EDE">
      <w:pPr>
        <w:rPr>
          <w:rtl/>
        </w:rPr>
      </w:pPr>
      <w:bookmarkStart w:id="64" w:name="_ETM_Q1_8681866"/>
      <w:bookmarkStart w:id="65" w:name="_ETM_Q1_8681919"/>
      <w:bookmarkEnd w:id="64"/>
      <w:bookmarkEnd w:id="65"/>
      <w:r w:rsidRPr="00C059CE">
        <w:rPr>
          <w:rFonts w:hint="cs"/>
          <w:rtl/>
        </w:rPr>
        <w:t xml:space="preserve">את סעיף קטן (ב) כבר אמרנו </w:t>
      </w:r>
      <w:r w:rsidR="007B104B" w:rsidRPr="00C059CE">
        <w:rPr>
          <w:rFonts w:hint="cs"/>
          <w:rtl/>
        </w:rPr>
        <w:t xml:space="preserve">בדיון, לא </w:t>
      </w:r>
      <w:bookmarkStart w:id="66" w:name="_ETM_Q1_8686342"/>
      <w:bookmarkEnd w:id="66"/>
      <w:r w:rsidR="007B104B" w:rsidRPr="00C059CE">
        <w:rPr>
          <w:rFonts w:hint="cs"/>
          <w:rtl/>
        </w:rPr>
        <w:t xml:space="preserve">צריך על זה רביזיה, אבל אני אקרא את נוסח הסעיף </w:t>
      </w:r>
      <w:bookmarkStart w:id="67" w:name="_ETM_Q1_8688704"/>
      <w:bookmarkEnd w:id="67"/>
      <w:r w:rsidR="007B104B" w:rsidRPr="00C059CE">
        <w:rPr>
          <w:rFonts w:hint="cs"/>
          <w:rtl/>
        </w:rPr>
        <w:t>המלא:</w:t>
      </w:r>
    </w:p>
    <w:p w:rsidR="007B104B" w:rsidRPr="00C059CE" w:rsidRDefault="007B104B" w:rsidP="004D5EDE">
      <w:pPr>
        <w:rPr>
          <w:rtl/>
        </w:rPr>
      </w:pPr>
      <w:bookmarkStart w:id="68" w:name="_ETM_Q1_8691592"/>
      <w:bookmarkStart w:id="69" w:name="_ETM_Q1_8691653"/>
      <w:bookmarkEnd w:id="68"/>
      <w:bookmarkEnd w:id="69"/>
    </w:p>
    <w:tbl>
      <w:tblPr>
        <w:bidiVisual/>
        <w:tblW w:w="908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597"/>
        <w:gridCol w:w="6688"/>
      </w:tblGrid>
      <w:tr w:rsidR="004D5EDE" w:rsidRPr="00C059CE" w:rsidTr="004D5EDE">
        <w:tc>
          <w:tcPr>
            <w:tcW w:w="1797" w:type="dxa"/>
            <w:shd w:val="clear" w:color="auto" w:fill="FFFFFF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5EDE" w:rsidRPr="00C059CE" w:rsidRDefault="004D5EDE" w:rsidP="004D5EDE">
            <w:pPr>
              <w:spacing w:line="240" w:lineRule="auto"/>
              <w:rPr>
                <w:rFonts w:ascii="Arial" w:hAnsi="Arial" w:cs="Arial"/>
                <w:color w:val="424242"/>
                <w:rtl/>
              </w:rPr>
            </w:pPr>
            <w:bookmarkStart w:id="70" w:name="_ETM_Q1_8630780"/>
            <w:bookmarkStart w:id="71" w:name="_ETM_Q1_8630825"/>
            <w:bookmarkStart w:id="72" w:name="_ETM_Q1_8678044"/>
            <w:bookmarkStart w:id="73" w:name="_ETM_Q1_8678104"/>
            <w:bookmarkEnd w:id="70"/>
            <w:bookmarkEnd w:id="71"/>
            <w:bookmarkEnd w:id="72"/>
            <w:bookmarkEnd w:id="73"/>
            <w:r w:rsidRPr="00C059CE">
              <w:rPr>
                <w:rFonts w:ascii="David" w:hAnsi="David"/>
                <w:color w:val="424242"/>
                <w:bdr w:val="none" w:sz="0" w:space="0" w:color="auto" w:frame="1"/>
                <w:rtl/>
              </w:rPr>
              <w:t> </w:t>
            </w:r>
          </w:p>
        </w:tc>
        <w:tc>
          <w:tcPr>
            <w:tcW w:w="597" w:type="dxa"/>
            <w:shd w:val="clear" w:color="auto" w:fill="FFFFFF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5EDE" w:rsidRPr="00C059CE" w:rsidRDefault="004D5EDE" w:rsidP="004D5EDE">
            <w:pPr>
              <w:spacing w:line="240" w:lineRule="auto"/>
              <w:rPr>
                <w:rFonts w:ascii="Arial" w:hAnsi="Arial" w:cs="Arial"/>
                <w:color w:val="424242"/>
                <w:rtl/>
              </w:rPr>
            </w:pPr>
            <w:r w:rsidRPr="00C059CE">
              <w:rPr>
                <w:rFonts w:ascii="David" w:hAnsi="David"/>
                <w:color w:val="424242"/>
                <w:bdr w:val="none" w:sz="0" w:space="0" w:color="auto" w:frame="1"/>
                <w:rtl/>
              </w:rPr>
              <w:t> </w:t>
            </w:r>
          </w:p>
        </w:tc>
        <w:tc>
          <w:tcPr>
            <w:tcW w:w="6688" w:type="dxa"/>
            <w:shd w:val="clear" w:color="auto" w:fill="FFFFFF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5EDE" w:rsidRPr="00C059CE" w:rsidRDefault="004D5EDE" w:rsidP="004D5EDE">
            <w:pPr>
              <w:spacing w:line="240" w:lineRule="auto"/>
              <w:rPr>
                <w:rFonts w:ascii="Arial" w:hAnsi="Arial" w:cs="Arial"/>
                <w:color w:val="424242"/>
                <w:rtl/>
              </w:rPr>
            </w:pPr>
            <w:r w:rsidRPr="00C059CE">
              <w:rPr>
                <w:rFonts w:ascii="David" w:hAnsi="David"/>
                <w:color w:val="424242"/>
                <w:bdr w:val="none" w:sz="0" w:space="0" w:color="auto" w:frame="1"/>
                <w:rtl/>
              </w:rPr>
              <w:t xml:space="preserve">(ב)       ביום פרסומו של חוק זה יראו כאילו ניתנה הכרזה על הגבלה ביטחונית שתקופת תוקפה עד יום י"ד בכסלו </w:t>
            </w:r>
            <w:proofErr w:type="spellStart"/>
            <w:r w:rsidRPr="00C059CE">
              <w:rPr>
                <w:rFonts w:ascii="David" w:hAnsi="David"/>
                <w:color w:val="424242"/>
                <w:bdr w:val="none" w:sz="0" w:space="0" w:color="auto" w:frame="1"/>
                <w:rtl/>
              </w:rPr>
              <w:t>התשפ"ד</w:t>
            </w:r>
            <w:proofErr w:type="spellEnd"/>
            <w:r w:rsidRPr="00C059CE">
              <w:rPr>
                <w:rFonts w:ascii="David" w:hAnsi="David"/>
                <w:color w:val="424242"/>
                <w:bdr w:val="none" w:sz="0" w:space="0" w:color="auto" w:frame="1"/>
                <w:rtl/>
              </w:rPr>
              <w:t xml:space="preserve"> (26 בדצמבר 2023).</w:t>
            </w:r>
          </w:p>
        </w:tc>
      </w:tr>
    </w:tbl>
    <w:p w:rsidR="004D5EDE" w:rsidRPr="00C059CE" w:rsidRDefault="004D5EDE" w:rsidP="004D5EDE">
      <w:pPr>
        <w:rPr>
          <w:rtl/>
        </w:rPr>
      </w:pPr>
    </w:p>
    <w:p w:rsidR="004D5EDE" w:rsidRPr="00C059CE" w:rsidRDefault="007B104B" w:rsidP="004D5EDE">
      <w:pPr>
        <w:rPr>
          <w:rtl/>
        </w:rPr>
      </w:pPr>
      <w:bookmarkStart w:id="74" w:name="_ETM_Q1_8700163"/>
      <w:bookmarkStart w:id="75" w:name="_ETM_Q1_8700213"/>
      <w:bookmarkEnd w:id="74"/>
      <w:bookmarkEnd w:id="75"/>
      <w:r w:rsidRPr="00C059CE">
        <w:rPr>
          <w:rFonts w:hint="cs"/>
          <w:rtl/>
        </w:rPr>
        <w:t>זה שבוע מהיום.</w:t>
      </w:r>
    </w:p>
    <w:p w:rsidR="007B104B" w:rsidRPr="00C059CE" w:rsidRDefault="007B104B" w:rsidP="004D5EDE">
      <w:pPr>
        <w:rPr>
          <w:rtl/>
        </w:rPr>
      </w:pPr>
      <w:bookmarkStart w:id="76" w:name="_ETM_Q1_8699390"/>
      <w:bookmarkStart w:id="77" w:name="_ETM_Q1_8699445"/>
      <w:bookmarkStart w:id="78" w:name="_ETM_Q1_8698934"/>
      <w:bookmarkEnd w:id="76"/>
      <w:bookmarkEnd w:id="77"/>
      <w:bookmarkEnd w:id="78"/>
    </w:p>
    <w:p w:rsidR="007B104B" w:rsidRPr="00C059CE" w:rsidRDefault="007B104B" w:rsidP="007B104B">
      <w:pPr>
        <w:pStyle w:val="a4"/>
        <w:keepNext/>
        <w:rPr>
          <w:rtl/>
        </w:rPr>
      </w:pPr>
      <w:bookmarkStart w:id="79" w:name="ET_speaker_נועה_ברודסקילוי_9"/>
      <w:r w:rsidRPr="00C059CE">
        <w:rPr>
          <w:rStyle w:val="TagStyle"/>
          <w:rtl/>
        </w:rPr>
        <w:t xml:space="preserve"> &lt;&lt; דובר &gt;&gt; </w:t>
      </w:r>
      <w:r w:rsidRPr="00C059CE">
        <w:rPr>
          <w:rtl/>
        </w:rPr>
        <w:t>נועה ברודסקי-לוי:</w:t>
      </w:r>
      <w:r w:rsidRPr="00C059CE">
        <w:rPr>
          <w:rStyle w:val="TagStyle"/>
          <w:rtl/>
        </w:rPr>
        <w:t xml:space="preserve"> &lt;&lt; דובר &gt;&gt;</w:t>
      </w:r>
      <w:r w:rsidRPr="00C059CE">
        <w:rPr>
          <w:rtl/>
        </w:rPr>
        <w:t xml:space="preserve">   </w:t>
      </w:r>
      <w:bookmarkEnd w:id="79"/>
    </w:p>
    <w:p w:rsidR="007B104B" w:rsidRPr="00C059CE" w:rsidRDefault="007B104B" w:rsidP="007B104B">
      <w:pPr>
        <w:pStyle w:val="KeepWithNext"/>
        <w:rPr>
          <w:rtl/>
        </w:rPr>
      </w:pPr>
    </w:p>
    <w:p w:rsidR="007B104B" w:rsidRPr="00C059CE" w:rsidRDefault="007B104B" w:rsidP="007B104B">
      <w:pPr>
        <w:rPr>
          <w:rtl/>
        </w:rPr>
      </w:pPr>
      <w:bookmarkStart w:id="80" w:name="_ETM_Q1_8699571"/>
      <w:bookmarkStart w:id="81" w:name="_ETM_Q1_8699655"/>
      <w:bookmarkEnd w:id="80"/>
      <w:bookmarkEnd w:id="81"/>
      <w:r w:rsidRPr="00C059CE">
        <w:rPr>
          <w:rFonts w:hint="cs"/>
          <w:rtl/>
        </w:rPr>
        <w:t>ממחר. עד יום שלישי הבא.</w:t>
      </w:r>
    </w:p>
    <w:p w:rsidR="007B104B" w:rsidRPr="00C059CE" w:rsidRDefault="007B104B" w:rsidP="007B104B">
      <w:pPr>
        <w:rPr>
          <w:rtl/>
        </w:rPr>
      </w:pPr>
      <w:bookmarkStart w:id="82" w:name="_ETM_Q1_8707854"/>
      <w:bookmarkStart w:id="83" w:name="_ETM_Q1_8707897"/>
      <w:bookmarkEnd w:id="82"/>
      <w:bookmarkEnd w:id="83"/>
    </w:p>
    <w:p w:rsidR="004D5EDE" w:rsidRPr="00C059CE" w:rsidRDefault="004D5EDE" w:rsidP="007B104B">
      <w:pPr>
        <w:rPr>
          <w:rtl/>
        </w:rPr>
      </w:pPr>
      <w:bookmarkStart w:id="84" w:name="_ETM_Q1_8706365"/>
      <w:bookmarkStart w:id="85" w:name="_ETM_Q1_8706440"/>
      <w:bookmarkStart w:id="86" w:name="_ETM_Q1_8710045"/>
      <w:bookmarkStart w:id="87" w:name="_ETM_Q1_8710105"/>
      <w:bookmarkEnd w:id="84"/>
      <w:bookmarkEnd w:id="85"/>
      <w:bookmarkEnd w:id="86"/>
      <w:bookmarkEnd w:id="87"/>
      <w:r w:rsidRPr="00C059CE">
        <w:rPr>
          <w:rtl/>
        </w:rPr>
        <w:t>עוד דבר קטן</w:t>
      </w:r>
      <w:r w:rsidR="007B104B" w:rsidRPr="00C059CE">
        <w:rPr>
          <w:rFonts w:hint="cs"/>
          <w:rtl/>
        </w:rPr>
        <w:t xml:space="preserve"> שלא נגענו בו </w:t>
      </w:r>
      <w:bookmarkStart w:id="88" w:name="_ETM_Q1_8710127"/>
      <w:bookmarkEnd w:id="88"/>
      <w:r w:rsidR="007B104B" w:rsidRPr="00C059CE">
        <w:rPr>
          <w:rFonts w:hint="cs"/>
          <w:rtl/>
        </w:rPr>
        <w:t xml:space="preserve">ועלה תוך כדי הנוסח. לא </w:t>
      </w:r>
      <w:bookmarkStart w:id="89" w:name="_ETM_Q1_8713095"/>
      <w:bookmarkStart w:id="90" w:name="_ETM_Q1_8713150"/>
      <w:bookmarkEnd w:id="89"/>
      <w:bookmarkEnd w:id="90"/>
      <w:r w:rsidRPr="00C059CE">
        <w:rPr>
          <w:rtl/>
        </w:rPr>
        <w:t xml:space="preserve">קבענו הוראת </w:t>
      </w:r>
      <w:bookmarkStart w:id="91" w:name="_ETM_Q1_8715910"/>
      <w:bookmarkEnd w:id="91"/>
      <w:r w:rsidRPr="00C059CE">
        <w:rPr>
          <w:rtl/>
        </w:rPr>
        <w:t xml:space="preserve">מעבר לגבי </w:t>
      </w:r>
      <w:r w:rsidR="007B104B" w:rsidRPr="00C059CE">
        <w:rPr>
          <w:rFonts w:hint="cs"/>
          <w:rtl/>
        </w:rPr>
        <w:t>אותם עצורים של עבירת טרור</w:t>
      </w:r>
      <w:bookmarkStart w:id="92" w:name="_ETM_Q1_8718481"/>
      <w:bookmarkEnd w:id="92"/>
      <w:r w:rsidR="007B104B" w:rsidRPr="00C059CE">
        <w:rPr>
          <w:rFonts w:hint="cs"/>
          <w:rtl/>
        </w:rPr>
        <w:t xml:space="preserve"> לא חמורה, </w:t>
      </w:r>
      <w:bookmarkStart w:id="93" w:name="_ETM_Q1_8719175"/>
      <w:bookmarkStart w:id="94" w:name="_ETM_Q1_8719228"/>
      <w:bookmarkEnd w:id="93"/>
      <w:bookmarkEnd w:id="94"/>
      <w:r w:rsidRPr="00C059CE">
        <w:rPr>
          <w:rtl/>
        </w:rPr>
        <w:t>שהתחיל</w:t>
      </w:r>
      <w:r w:rsidR="007B104B" w:rsidRPr="00C059CE">
        <w:rPr>
          <w:rFonts w:hint="cs"/>
          <w:rtl/>
        </w:rPr>
        <w:t xml:space="preserve"> להם</w:t>
      </w:r>
      <w:r w:rsidRPr="00C059CE">
        <w:rPr>
          <w:rtl/>
        </w:rPr>
        <w:t xml:space="preserve"> כבר דיון, </w:t>
      </w:r>
      <w:r w:rsidR="007B104B" w:rsidRPr="00C059CE">
        <w:rPr>
          <w:rFonts w:hint="cs"/>
          <w:rtl/>
        </w:rPr>
        <w:t>כבר עבר הדיון הראשון, הם לא היו בנוכחות - - -</w:t>
      </w:r>
    </w:p>
    <w:p w:rsidR="004D5EDE" w:rsidRPr="00C059CE" w:rsidRDefault="004D5EDE" w:rsidP="004D5EDE">
      <w:pPr>
        <w:rPr>
          <w:rtl/>
        </w:rPr>
      </w:pPr>
      <w:bookmarkStart w:id="95" w:name="_ETM_Q1_8728016"/>
      <w:bookmarkStart w:id="96" w:name="_ETM_Q1_8728071"/>
      <w:bookmarkEnd w:id="95"/>
      <w:bookmarkEnd w:id="96"/>
    </w:p>
    <w:p w:rsidR="004D5EDE" w:rsidRPr="00C059CE" w:rsidRDefault="004D5EDE" w:rsidP="004D5EDE">
      <w:pPr>
        <w:pStyle w:val="af6"/>
        <w:keepNext/>
        <w:rPr>
          <w:rtl/>
        </w:rPr>
      </w:pPr>
      <w:bookmarkStart w:id="97" w:name="ET_yor_6157_250"/>
      <w:r w:rsidRPr="00C059CE">
        <w:rPr>
          <w:rStyle w:val="TagStyle"/>
          <w:rFonts w:hint="cs"/>
          <w:rtl/>
        </w:rPr>
        <w:t xml:space="preserve"> &lt;&lt; יור &gt;&gt; </w:t>
      </w:r>
      <w:r w:rsidRPr="00C059CE">
        <w:rPr>
          <w:rFonts w:hint="cs"/>
          <w:rtl/>
        </w:rPr>
        <w:t xml:space="preserve">היו"ר שמחה </w:t>
      </w:r>
      <w:proofErr w:type="spellStart"/>
      <w:r w:rsidRPr="00C059CE">
        <w:rPr>
          <w:rFonts w:hint="cs"/>
          <w:rtl/>
        </w:rPr>
        <w:t>רוטמן</w:t>
      </w:r>
      <w:proofErr w:type="spellEnd"/>
      <w:r w:rsidRPr="00C059CE">
        <w:rPr>
          <w:rFonts w:hint="cs"/>
          <w:rtl/>
        </w:rPr>
        <w:t>:</w:t>
      </w:r>
      <w:r w:rsidRPr="00C059CE">
        <w:rPr>
          <w:rStyle w:val="TagStyle"/>
          <w:rFonts w:hint="cs"/>
          <w:rtl/>
        </w:rPr>
        <w:t xml:space="preserve"> &lt;&lt; יור &gt;&gt;</w:t>
      </w:r>
      <w:r w:rsidRPr="00C059CE">
        <w:rPr>
          <w:rFonts w:hint="cs"/>
          <w:rtl/>
        </w:rPr>
        <w:t xml:space="preserve">   </w:t>
      </w:r>
      <w:bookmarkEnd w:id="97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98" w:name="_ETM_Q1_8728947"/>
      <w:bookmarkEnd w:id="98"/>
      <w:r w:rsidRPr="00C059CE">
        <w:rPr>
          <w:rtl/>
        </w:rPr>
        <w:t xml:space="preserve">על זה נעשה את הדיון </w:t>
      </w:r>
      <w:bookmarkStart w:id="99" w:name="_ETM_Q1_8732472"/>
      <w:bookmarkEnd w:id="99"/>
      <w:r w:rsidR="007B104B" w:rsidRPr="00C059CE">
        <w:rPr>
          <w:rFonts w:hint="cs"/>
          <w:rtl/>
        </w:rPr>
        <w:t>ב-13:30. לא הצבעתי רביזיה על הסעיף הזה.</w:t>
      </w:r>
    </w:p>
    <w:p w:rsidR="007B104B" w:rsidRPr="00C059CE" w:rsidRDefault="007B104B" w:rsidP="004D5EDE">
      <w:pPr>
        <w:rPr>
          <w:rtl/>
        </w:rPr>
      </w:pPr>
      <w:bookmarkStart w:id="100" w:name="_ETM_Q1_8732949"/>
      <w:bookmarkStart w:id="101" w:name="_ETM_Q1_8732993"/>
      <w:bookmarkEnd w:id="100"/>
      <w:bookmarkEnd w:id="101"/>
    </w:p>
    <w:p w:rsidR="007B104B" w:rsidRPr="00C059CE" w:rsidRDefault="007B104B" w:rsidP="007B104B">
      <w:pPr>
        <w:pStyle w:val="a4"/>
        <w:keepNext/>
        <w:rPr>
          <w:rtl/>
        </w:rPr>
      </w:pPr>
      <w:bookmarkStart w:id="102" w:name="ET_speaker_נועה_ברודסקילוי_10"/>
      <w:r w:rsidRPr="00C059CE">
        <w:rPr>
          <w:rStyle w:val="TagStyle"/>
          <w:rtl/>
        </w:rPr>
        <w:t xml:space="preserve"> &lt;&lt; דובר &gt;&gt; </w:t>
      </w:r>
      <w:r w:rsidRPr="00C059CE">
        <w:rPr>
          <w:rtl/>
        </w:rPr>
        <w:t>נועה ברודסקי-לוי:</w:t>
      </w:r>
      <w:r w:rsidRPr="00C059CE">
        <w:rPr>
          <w:rStyle w:val="TagStyle"/>
          <w:rtl/>
        </w:rPr>
        <w:t xml:space="preserve"> &lt;&lt; דובר &gt;&gt;</w:t>
      </w:r>
      <w:r w:rsidRPr="00C059CE">
        <w:rPr>
          <w:rtl/>
        </w:rPr>
        <w:t xml:space="preserve">   </w:t>
      </w:r>
      <w:bookmarkEnd w:id="102"/>
    </w:p>
    <w:p w:rsidR="007B104B" w:rsidRPr="00C059CE" w:rsidRDefault="007B104B" w:rsidP="007B104B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103" w:name="_ETM_Q1_8732274"/>
      <w:bookmarkStart w:id="104" w:name="_ETM_Q1_8732304"/>
      <w:bookmarkStart w:id="105" w:name="_ETM_Q1_8729998"/>
      <w:bookmarkStart w:id="106" w:name="_ETM_Q1_8730043"/>
      <w:bookmarkStart w:id="107" w:name="_ETM_Q1_8735092"/>
      <w:bookmarkStart w:id="108" w:name="_ETM_Q1_8735152"/>
      <w:bookmarkStart w:id="109" w:name="_ETM_Q1_8736382"/>
      <w:bookmarkStart w:id="110" w:name="_ETM_Q1_8736457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C059CE">
        <w:rPr>
          <w:rtl/>
        </w:rPr>
        <w:t xml:space="preserve">אפשר לעשות </w:t>
      </w:r>
      <w:r w:rsidR="007B104B" w:rsidRPr="00C059CE">
        <w:rPr>
          <w:rFonts w:hint="cs"/>
          <w:rtl/>
        </w:rPr>
        <w:t xml:space="preserve">את </w:t>
      </w:r>
      <w:bookmarkStart w:id="111" w:name="_ETM_Q1_8734583"/>
      <w:bookmarkEnd w:id="111"/>
      <w:r w:rsidR="007B104B" w:rsidRPr="00C059CE">
        <w:rPr>
          <w:rFonts w:hint="cs"/>
          <w:rtl/>
        </w:rPr>
        <w:t xml:space="preserve">זה </w:t>
      </w:r>
      <w:r w:rsidRPr="00C059CE">
        <w:rPr>
          <w:rtl/>
        </w:rPr>
        <w:t>בהוראת מעבר</w:t>
      </w:r>
      <w:r w:rsidR="007B104B" w:rsidRPr="00C059CE">
        <w:rPr>
          <w:rFonts w:hint="cs"/>
          <w:rtl/>
        </w:rPr>
        <w:t xml:space="preserve"> בסעיף התוקף, ואז אפשר להגיד שהם</w:t>
      </w:r>
      <w:bookmarkStart w:id="112" w:name="_ETM_Q1_8738601"/>
      <w:bookmarkEnd w:id="112"/>
      <w:r w:rsidR="007B104B" w:rsidRPr="00C059CE">
        <w:rPr>
          <w:rFonts w:hint="cs"/>
          <w:rtl/>
        </w:rPr>
        <w:t xml:space="preserve"> הובאו לאיזה דיון מעצר.</w:t>
      </w:r>
    </w:p>
    <w:p w:rsidR="004D5EDE" w:rsidRPr="00C059CE" w:rsidRDefault="004D5EDE" w:rsidP="004D5EDE">
      <w:pPr>
        <w:rPr>
          <w:rtl/>
        </w:rPr>
      </w:pPr>
      <w:bookmarkStart w:id="113" w:name="_ETM_Q1_8742795"/>
      <w:bookmarkStart w:id="114" w:name="_ETM_Q1_8742880"/>
      <w:bookmarkEnd w:id="113"/>
      <w:bookmarkEnd w:id="114"/>
    </w:p>
    <w:p w:rsidR="004D5EDE" w:rsidRPr="00C059CE" w:rsidRDefault="004D5EDE" w:rsidP="004D5EDE">
      <w:pPr>
        <w:pStyle w:val="af6"/>
        <w:keepNext/>
        <w:rPr>
          <w:rtl/>
        </w:rPr>
      </w:pPr>
      <w:bookmarkStart w:id="115" w:name="ET_yor_6157_251"/>
      <w:r w:rsidRPr="00C059CE">
        <w:rPr>
          <w:rStyle w:val="TagStyle"/>
          <w:rFonts w:hint="cs"/>
          <w:rtl/>
        </w:rPr>
        <w:t xml:space="preserve"> &lt;&lt; יור &gt;&gt; </w:t>
      </w:r>
      <w:r w:rsidRPr="00C059CE">
        <w:rPr>
          <w:rFonts w:hint="cs"/>
          <w:rtl/>
        </w:rPr>
        <w:t xml:space="preserve">היו"ר שמחה </w:t>
      </w:r>
      <w:proofErr w:type="spellStart"/>
      <w:r w:rsidRPr="00C059CE">
        <w:rPr>
          <w:rFonts w:hint="cs"/>
          <w:rtl/>
        </w:rPr>
        <w:t>רוטמן</w:t>
      </w:r>
      <w:proofErr w:type="spellEnd"/>
      <w:r w:rsidRPr="00C059CE">
        <w:rPr>
          <w:rFonts w:hint="cs"/>
          <w:rtl/>
        </w:rPr>
        <w:t>:</w:t>
      </w:r>
      <w:r w:rsidRPr="00C059CE">
        <w:rPr>
          <w:rStyle w:val="TagStyle"/>
          <w:rFonts w:hint="cs"/>
          <w:rtl/>
        </w:rPr>
        <w:t xml:space="preserve"> &lt;&lt; יור &gt;&gt;</w:t>
      </w:r>
      <w:r w:rsidRPr="00C059CE">
        <w:rPr>
          <w:rFonts w:hint="cs"/>
          <w:rtl/>
        </w:rPr>
        <w:t xml:space="preserve">   </w:t>
      </w:r>
      <w:bookmarkEnd w:id="115"/>
    </w:p>
    <w:p w:rsidR="004D5EDE" w:rsidRPr="00C059CE" w:rsidRDefault="004D5EDE" w:rsidP="004D5EDE">
      <w:pPr>
        <w:pStyle w:val="KeepWithNext"/>
        <w:rPr>
          <w:rtl/>
        </w:rPr>
      </w:pPr>
    </w:p>
    <w:p w:rsidR="004D5EDE" w:rsidRPr="00C059CE" w:rsidRDefault="004D5EDE" w:rsidP="004D5EDE">
      <w:pPr>
        <w:rPr>
          <w:rtl/>
        </w:rPr>
      </w:pPr>
      <w:bookmarkStart w:id="116" w:name="_ETM_Q1_8744159"/>
      <w:bookmarkEnd w:id="116"/>
      <w:r w:rsidRPr="00C059CE">
        <w:rPr>
          <w:rtl/>
        </w:rPr>
        <w:t>זה דיון מהות קצת יותר מורכב</w:t>
      </w:r>
      <w:r w:rsidR="007B104B" w:rsidRPr="00C059CE">
        <w:rPr>
          <w:rFonts w:hint="cs"/>
          <w:rtl/>
        </w:rPr>
        <w:t>, לזה צריך נתונים.</w:t>
      </w:r>
      <w:r w:rsidRPr="00C059CE">
        <w:rPr>
          <w:rtl/>
        </w:rPr>
        <w:t xml:space="preserve"> </w:t>
      </w:r>
      <w:bookmarkStart w:id="117" w:name="_ETM_Q1_8750349"/>
      <w:bookmarkEnd w:id="117"/>
      <w:r w:rsidR="007B104B" w:rsidRPr="00C059CE">
        <w:rPr>
          <w:rFonts w:hint="cs"/>
          <w:rtl/>
        </w:rPr>
        <w:t xml:space="preserve">אני רוצה לשמוע את </w:t>
      </w:r>
      <w:bookmarkStart w:id="118" w:name="_ETM_Q1_8752441"/>
      <w:bookmarkEnd w:id="118"/>
      <w:r w:rsidR="007B104B" w:rsidRPr="00C059CE">
        <w:rPr>
          <w:rFonts w:hint="cs"/>
          <w:rtl/>
        </w:rPr>
        <w:t xml:space="preserve">המשרד. לא </w:t>
      </w:r>
      <w:r w:rsidRPr="00C059CE">
        <w:rPr>
          <w:rtl/>
        </w:rPr>
        <w:t xml:space="preserve">נעשה </w:t>
      </w:r>
      <w:r w:rsidR="007B104B" w:rsidRPr="00C059CE">
        <w:rPr>
          <w:rFonts w:hint="cs"/>
          <w:rtl/>
        </w:rPr>
        <w:t xml:space="preserve">את זה עכשיו, נעשה את זה </w:t>
      </w:r>
      <w:r w:rsidRPr="00C059CE">
        <w:rPr>
          <w:rtl/>
        </w:rPr>
        <w:t>אולי ברביזיה שתדון בזה.</w:t>
      </w:r>
      <w:r w:rsidR="007B104B" w:rsidRPr="00C059CE">
        <w:rPr>
          <w:rFonts w:hint="cs"/>
          <w:rtl/>
        </w:rPr>
        <w:t xml:space="preserve"> יש </w:t>
      </w:r>
      <w:bookmarkStart w:id="119" w:name="_ETM_Q1_8756345"/>
      <w:bookmarkEnd w:id="119"/>
      <w:r w:rsidR="007B104B" w:rsidRPr="00C059CE">
        <w:rPr>
          <w:rFonts w:hint="cs"/>
          <w:rtl/>
        </w:rPr>
        <w:t xml:space="preserve">לנו עוד כמה דברים של הוראת שעה שקשורים לדבר הזה, ונוודא שאנחנו מקיפים אותם. אני גם רוצה להתייעץ על זה </w:t>
      </w:r>
      <w:bookmarkStart w:id="120" w:name="_ETM_Q1_8762085"/>
      <w:bookmarkEnd w:id="120"/>
      <w:r w:rsidR="007B104B" w:rsidRPr="00C059CE">
        <w:rPr>
          <w:rFonts w:hint="cs"/>
          <w:rtl/>
        </w:rPr>
        <w:t xml:space="preserve">עם חברי כנסת. על זה דיברתי עם </w:t>
      </w:r>
      <w:proofErr w:type="spellStart"/>
      <w:r w:rsidR="007B104B" w:rsidRPr="00C059CE">
        <w:rPr>
          <w:rFonts w:hint="cs"/>
          <w:rtl/>
        </w:rPr>
        <w:t>סגלוביץ</w:t>
      </w:r>
      <w:proofErr w:type="spellEnd"/>
      <w:r w:rsidR="007B104B" w:rsidRPr="00C059CE">
        <w:rPr>
          <w:rFonts w:hint="cs"/>
          <w:rtl/>
        </w:rPr>
        <w:t xml:space="preserve">' והגעתי </w:t>
      </w:r>
      <w:proofErr w:type="spellStart"/>
      <w:r w:rsidR="007B104B" w:rsidRPr="00C059CE">
        <w:rPr>
          <w:rFonts w:hint="cs"/>
          <w:rtl/>
        </w:rPr>
        <w:t>איתו</w:t>
      </w:r>
      <w:proofErr w:type="spellEnd"/>
      <w:r w:rsidR="007B104B" w:rsidRPr="00C059CE">
        <w:rPr>
          <w:rFonts w:hint="cs"/>
          <w:rtl/>
        </w:rPr>
        <w:t xml:space="preserve"> </w:t>
      </w:r>
      <w:bookmarkStart w:id="121" w:name="_ETM_Q1_8764167"/>
      <w:bookmarkEnd w:id="121"/>
      <w:r w:rsidR="007B104B" w:rsidRPr="00C059CE">
        <w:rPr>
          <w:rFonts w:hint="cs"/>
          <w:rtl/>
        </w:rPr>
        <w:t>להסכמה. אני לא רוצה לדבר על דברים שלא סוכמו.</w:t>
      </w:r>
    </w:p>
    <w:p w:rsidR="007B104B" w:rsidRPr="00C059CE" w:rsidRDefault="007B104B" w:rsidP="004D5EDE">
      <w:pPr>
        <w:rPr>
          <w:rtl/>
        </w:rPr>
      </w:pPr>
      <w:bookmarkStart w:id="122" w:name="_ETM_Q1_8769315"/>
      <w:bookmarkStart w:id="123" w:name="_ETM_Q1_8769358"/>
      <w:bookmarkEnd w:id="122"/>
      <w:bookmarkEnd w:id="123"/>
    </w:p>
    <w:p w:rsidR="007B104B" w:rsidRPr="00C059CE" w:rsidRDefault="004D5EDE" w:rsidP="004D5EDE">
      <w:pPr>
        <w:rPr>
          <w:rtl/>
        </w:rPr>
      </w:pPr>
      <w:bookmarkStart w:id="124" w:name="_ETM_Q1_8765040"/>
      <w:bookmarkStart w:id="125" w:name="_ETM_Q1_8765110"/>
      <w:bookmarkEnd w:id="124"/>
      <w:bookmarkEnd w:id="125"/>
      <w:r w:rsidRPr="00C059CE">
        <w:rPr>
          <w:rtl/>
        </w:rPr>
        <w:t xml:space="preserve">נאשר את </w:t>
      </w:r>
      <w:bookmarkStart w:id="126" w:name="_ETM_Q1_8770619"/>
      <w:bookmarkEnd w:id="126"/>
      <w:r w:rsidRPr="00C059CE">
        <w:rPr>
          <w:rtl/>
        </w:rPr>
        <w:t>נוסח סעיף 37 בנוסח שקראתי.</w:t>
      </w:r>
      <w:r w:rsidR="007B104B" w:rsidRPr="00C059CE">
        <w:rPr>
          <w:rFonts w:hint="cs"/>
          <w:rtl/>
        </w:rPr>
        <w:t xml:space="preserve"> מי </w:t>
      </w:r>
      <w:bookmarkStart w:id="127" w:name="_ETM_Q1_8772477"/>
      <w:bookmarkEnd w:id="127"/>
      <w:r w:rsidR="007B104B" w:rsidRPr="00C059CE">
        <w:rPr>
          <w:rFonts w:hint="cs"/>
          <w:rtl/>
        </w:rPr>
        <w:t>בעד, ירים את ידו. מי נגד? מי נמנע?</w:t>
      </w:r>
    </w:p>
    <w:p w:rsidR="007B104B" w:rsidRPr="00C059CE" w:rsidRDefault="007B104B" w:rsidP="004D5EDE">
      <w:pPr>
        <w:rPr>
          <w:rtl/>
        </w:rPr>
      </w:pPr>
    </w:p>
    <w:p w:rsidR="007B104B" w:rsidRPr="00C059CE" w:rsidRDefault="007B104B" w:rsidP="007B104B">
      <w:pPr>
        <w:pStyle w:val="af1"/>
        <w:keepNext/>
        <w:rPr>
          <w:rtl/>
        </w:rPr>
      </w:pPr>
      <w:r w:rsidRPr="00C059CE">
        <w:rPr>
          <w:rtl/>
        </w:rPr>
        <w:t>הצבעה</w:t>
      </w:r>
    </w:p>
    <w:p w:rsidR="007B104B" w:rsidRPr="00C059CE" w:rsidRDefault="007B104B" w:rsidP="007B104B">
      <w:pPr>
        <w:pStyle w:val="--"/>
        <w:keepNext/>
        <w:rPr>
          <w:rtl/>
        </w:rPr>
      </w:pPr>
    </w:p>
    <w:p w:rsidR="007B104B" w:rsidRPr="00C059CE" w:rsidRDefault="007B104B" w:rsidP="007B104B">
      <w:pPr>
        <w:pStyle w:val="--"/>
        <w:keepNext/>
        <w:rPr>
          <w:rtl/>
        </w:rPr>
      </w:pPr>
      <w:r w:rsidRPr="00C059CE">
        <w:rPr>
          <w:rtl/>
        </w:rPr>
        <w:t>בעד</w:t>
      </w:r>
      <w:r w:rsidRPr="00C059CE">
        <w:rPr>
          <w:rFonts w:hint="cs"/>
          <w:rtl/>
        </w:rPr>
        <w:t xml:space="preserve"> </w:t>
      </w:r>
      <w:r w:rsidR="007430A8" w:rsidRPr="00C059CE">
        <w:rPr>
          <w:rFonts w:hint="cs"/>
          <w:rtl/>
        </w:rPr>
        <w:t>נוסח הסעיף</w:t>
      </w:r>
      <w:r w:rsidRPr="00C059CE">
        <w:rPr>
          <w:rtl/>
        </w:rPr>
        <w:t xml:space="preserve"> – </w:t>
      </w:r>
      <w:r w:rsidRPr="00C059CE">
        <w:rPr>
          <w:rFonts w:hint="cs"/>
          <w:rtl/>
        </w:rPr>
        <w:t>2</w:t>
      </w:r>
    </w:p>
    <w:p w:rsidR="007B104B" w:rsidRPr="00C059CE" w:rsidRDefault="007B104B" w:rsidP="007B104B">
      <w:pPr>
        <w:pStyle w:val="--"/>
        <w:keepNext/>
        <w:rPr>
          <w:rtl/>
        </w:rPr>
      </w:pPr>
      <w:r w:rsidRPr="00C059CE">
        <w:rPr>
          <w:rtl/>
        </w:rPr>
        <w:t xml:space="preserve">נגד – </w:t>
      </w:r>
      <w:r w:rsidRPr="00C059CE">
        <w:rPr>
          <w:rFonts w:hint="cs"/>
          <w:rtl/>
        </w:rPr>
        <w:t>אין</w:t>
      </w:r>
    </w:p>
    <w:p w:rsidR="007B104B" w:rsidRPr="00C059CE" w:rsidRDefault="007B104B" w:rsidP="007B104B">
      <w:pPr>
        <w:pStyle w:val="--"/>
        <w:keepNext/>
        <w:rPr>
          <w:rtl/>
        </w:rPr>
      </w:pPr>
      <w:r w:rsidRPr="00C059CE">
        <w:rPr>
          <w:rtl/>
        </w:rPr>
        <w:t xml:space="preserve">נמנעים – </w:t>
      </w:r>
      <w:r w:rsidRPr="00C059CE">
        <w:rPr>
          <w:rFonts w:hint="cs"/>
          <w:rtl/>
        </w:rPr>
        <w:t>אין</w:t>
      </w:r>
    </w:p>
    <w:p w:rsidR="007B104B" w:rsidRPr="00C059CE" w:rsidRDefault="007B104B" w:rsidP="007B104B">
      <w:pPr>
        <w:pStyle w:val="af2"/>
        <w:rPr>
          <w:rtl/>
        </w:rPr>
      </w:pPr>
      <w:r w:rsidRPr="00C059CE">
        <w:rPr>
          <w:rFonts w:hint="cs"/>
          <w:rtl/>
        </w:rPr>
        <w:t>אושר.</w:t>
      </w:r>
    </w:p>
    <w:p w:rsidR="007B104B" w:rsidRPr="00C059CE" w:rsidRDefault="007B104B" w:rsidP="004D5EDE">
      <w:pPr>
        <w:rPr>
          <w:rtl/>
        </w:rPr>
      </w:pPr>
    </w:p>
    <w:p w:rsidR="007B104B" w:rsidRPr="00C059CE" w:rsidRDefault="007B104B" w:rsidP="007B104B">
      <w:pPr>
        <w:pStyle w:val="af6"/>
        <w:keepNext/>
        <w:rPr>
          <w:rtl/>
        </w:rPr>
      </w:pPr>
      <w:bookmarkStart w:id="128" w:name="ET_yor_6157_11"/>
      <w:r w:rsidRPr="00C059CE">
        <w:rPr>
          <w:rStyle w:val="TagStyle"/>
          <w:rtl/>
        </w:rPr>
        <w:t xml:space="preserve"> &lt;&lt; יור &gt;&gt; </w:t>
      </w:r>
      <w:r w:rsidRPr="00C059CE">
        <w:rPr>
          <w:rtl/>
        </w:rPr>
        <w:t xml:space="preserve">היו"ר שמחה </w:t>
      </w:r>
      <w:proofErr w:type="spellStart"/>
      <w:r w:rsidRPr="00C059CE">
        <w:rPr>
          <w:rtl/>
        </w:rPr>
        <w:t>רוטמן</w:t>
      </w:r>
      <w:proofErr w:type="spellEnd"/>
      <w:r w:rsidRPr="00C059CE">
        <w:rPr>
          <w:rtl/>
        </w:rPr>
        <w:t>:</w:t>
      </w:r>
      <w:r w:rsidRPr="00C059CE">
        <w:rPr>
          <w:rStyle w:val="TagStyle"/>
          <w:rtl/>
        </w:rPr>
        <w:t xml:space="preserve"> &lt;&lt; יור &gt;&gt;</w:t>
      </w:r>
      <w:r w:rsidRPr="00C059CE">
        <w:rPr>
          <w:rtl/>
        </w:rPr>
        <w:t xml:space="preserve">   </w:t>
      </w:r>
      <w:bookmarkEnd w:id="128"/>
    </w:p>
    <w:p w:rsidR="007B104B" w:rsidRPr="00C059CE" w:rsidRDefault="007B104B" w:rsidP="007B104B">
      <w:pPr>
        <w:pStyle w:val="KeepWithNext"/>
        <w:rPr>
          <w:rtl/>
        </w:rPr>
      </w:pPr>
    </w:p>
    <w:p w:rsidR="007B104B" w:rsidRPr="00C059CE" w:rsidRDefault="007B104B" w:rsidP="007B104B">
      <w:pPr>
        <w:rPr>
          <w:rtl/>
        </w:rPr>
      </w:pPr>
      <w:bookmarkStart w:id="129" w:name="_ETM_Q1_8775299"/>
      <w:bookmarkEnd w:id="129"/>
      <w:r w:rsidRPr="00C059CE">
        <w:rPr>
          <w:rFonts w:hint="cs"/>
          <w:rtl/>
        </w:rPr>
        <w:t xml:space="preserve">שניים בעד, </w:t>
      </w:r>
      <w:bookmarkStart w:id="130" w:name="_ETM_Q1_8776289"/>
      <w:bookmarkEnd w:id="130"/>
      <w:r w:rsidRPr="00C059CE">
        <w:rPr>
          <w:rFonts w:hint="cs"/>
          <w:rtl/>
        </w:rPr>
        <w:t xml:space="preserve">אין נגד, אין נמנעים. ככל שיהיו תיקוני נוסח אחרים, הרביזיה </w:t>
      </w:r>
      <w:bookmarkStart w:id="131" w:name="_ETM_Q1_8782285"/>
      <w:bookmarkEnd w:id="131"/>
      <w:r w:rsidRPr="00C059CE">
        <w:rPr>
          <w:rFonts w:hint="cs"/>
          <w:rtl/>
        </w:rPr>
        <w:t xml:space="preserve">שהגשתי אתמול על כלל החוק עומדת בעינה, ונדון בה כשצריך. </w:t>
      </w:r>
      <w:bookmarkStart w:id="132" w:name="_ETM_Q1_8787817"/>
      <w:bookmarkEnd w:id="132"/>
      <w:r w:rsidRPr="00C059CE">
        <w:rPr>
          <w:rFonts w:hint="cs"/>
          <w:rtl/>
        </w:rPr>
        <w:t>תודה רבה לכולם. ישיבה זו נעולה.</w:t>
      </w:r>
    </w:p>
    <w:p w:rsidR="007B104B" w:rsidRPr="00C059CE" w:rsidRDefault="007B104B" w:rsidP="004D5EDE">
      <w:pPr>
        <w:rPr>
          <w:rtl/>
        </w:rPr>
      </w:pPr>
      <w:bookmarkStart w:id="133" w:name="_ETM_Q1_8772259"/>
      <w:bookmarkEnd w:id="133"/>
    </w:p>
    <w:p w:rsidR="007B104B" w:rsidRPr="00C059CE" w:rsidRDefault="007B104B" w:rsidP="004D5EDE">
      <w:pPr>
        <w:rPr>
          <w:rtl/>
        </w:rPr>
      </w:pPr>
    </w:p>
    <w:p w:rsidR="004D5EDE" w:rsidRPr="004D5EDE" w:rsidRDefault="007B104B" w:rsidP="007B104B">
      <w:pPr>
        <w:pStyle w:val="afc"/>
        <w:keepNext/>
      </w:pPr>
      <w:bookmarkStart w:id="134" w:name="ET_meetingend_12"/>
      <w:r w:rsidRPr="00C059CE">
        <w:rPr>
          <w:rStyle w:val="TagStyle"/>
          <w:rtl/>
        </w:rPr>
        <w:t xml:space="preserve"> &lt;&lt; סיום &gt;&gt; </w:t>
      </w:r>
      <w:r w:rsidRPr="00C059CE">
        <w:rPr>
          <w:rtl/>
        </w:rPr>
        <w:t xml:space="preserve">הישיבה ננעלה בשעה </w:t>
      </w:r>
      <w:r w:rsidRPr="00C059CE">
        <w:rPr>
          <w:rFonts w:hint="cs"/>
          <w:rtl/>
        </w:rPr>
        <w:t>11</w:t>
      </w:r>
      <w:r w:rsidRPr="00C059CE">
        <w:rPr>
          <w:rtl/>
        </w:rPr>
        <w:t>:</w:t>
      </w:r>
      <w:r w:rsidRPr="00C059CE">
        <w:rPr>
          <w:rFonts w:hint="cs"/>
          <w:rtl/>
        </w:rPr>
        <w:t>41</w:t>
      </w:r>
      <w:r w:rsidRPr="00C059CE">
        <w:rPr>
          <w:rtl/>
        </w:rPr>
        <w:t>.</w:t>
      </w:r>
      <w:r w:rsidRPr="00C059CE">
        <w:rPr>
          <w:rStyle w:val="TagStyle"/>
          <w:rtl/>
        </w:rPr>
        <w:t xml:space="preserve"> &lt;&lt; סיום &gt;&gt;</w:t>
      </w:r>
      <w:bookmarkEnd w:id="134"/>
    </w:p>
    <w:sectPr w:rsidR="004D5EDE" w:rsidRPr="004D5EDE" w:rsidSect="000C72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721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D5EDE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D5EDE" w:rsidP="008E5E3F">
    <w:pPr>
      <w:pStyle w:val="a3"/>
      <w:ind w:firstLine="0"/>
      <w:rPr>
        <w:rtl/>
      </w:rPr>
    </w:pPr>
    <w:r>
      <w:rPr>
        <w:rtl/>
      </w:rPr>
      <w:t>18/12/2023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218"/>
    <w:rsid w:val="000E3314"/>
    <w:rsid w:val="000F2459"/>
    <w:rsid w:val="00112BB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C71"/>
    <w:rsid w:val="00424C94"/>
    <w:rsid w:val="00447608"/>
    <w:rsid w:val="00451746"/>
    <w:rsid w:val="00470EAC"/>
    <w:rsid w:val="0049458B"/>
    <w:rsid w:val="00495FD8"/>
    <w:rsid w:val="004B0A65"/>
    <w:rsid w:val="004B1BE9"/>
    <w:rsid w:val="004D5ED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025"/>
    <w:rsid w:val="007430A8"/>
    <w:rsid w:val="007509A6"/>
    <w:rsid w:val="007872B4"/>
    <w:rsid w:val="00791CBE"/>
    <w:rsid w:val="007B104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B9D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59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89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F3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5ED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9A0E6-B7A7-4EC2-B792-2DA9CB82A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2023-12-23T15:13:00Z</dcterms:modified>
</cp:coreProperties>
</file>