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94CD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71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94C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/>
    <w:p w:rsidR="00E64116" w:rsidRPr="00E452F1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B6A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71D4">
        <w:rPr>
          <w:rFonts w:hint="cs"/>
          <w:b/>
          <w:bCs/>
          <w:rtl/>
        </w:rPr>
        <w:t>158</w:t>
      </w:r>
    </w:p>
    <w:p w:rsidR="00E64116" w:rsidRPr="008713A4" w:rsidRDefault="00494C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94CD1" w:rsidP="00DB6A8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</w:t>
      </w:r>
      <w:r w:rsidR="00DB6A8C">
        <w:rPr>
          <w:b/>
          <w:bCs/>
          <w:u w:val="single"/>
          <w:rtl/>
        </w:rPr>
        <w:t>(</w:t>
      </w:r>
      <w:r w:rsidR="00DB6A8C">
        <w:rPr>
          <w:rFonts w:hint="cs"/>
          <w:b/>
          <w:bCs/>
          <w:u w:val="single"/>
          <w:rtl/>
        </w:rPr>
        <w:t>5 ב</w:t>
      </w:r>
      <w:r>
        <w:rPr>
          <w:b/>
          <w:bCs/>
          <w:u w:val="single"/>
          <w:rtl/>
        </w:rPr>
        <w:t>יוני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94CD1" w:rsidP="00494CD1">
      <w:pPr>
        <w:spacing w:before="60"/>
        <w:ind w:firstLine="0"/>
        <w:rPr>
          <w:rtl/>
        </w:rPr>
      </w:pPr>
      <w:bookmarkStart w:id="0" w:name="ET_subject_639935_1"/>
      <w:r w:rsidRPr="00494CD1">
        <w:rPr>
          <w:rStyle w:val="TagStyle"/>
          <w:rtl/>
        </w:rPr>
        <w:t xml:space="preserve"> &lt;&lt; נושא &gt;&gt; </w:t>
      </w:r>
      <w:r w:rsidRPr="00494CD1">
        <w:rPr>
          <w:rtl/>
        </w:rPr>
        <w:t>הצעת הארכת מועדים לפי חוק מימון מפלגות, התשל"ג-1973</w:t>
      </w:r>
      <w:r w:rsidRPr="00494CD1">
        <w:rPr>
          <w:rStyle w:val="TagStyle"/>
          <w:rtl/>
        </w:rPr>
        <w:t xml:space="preserve"> &lt;&lt; נושא &gt;&gt;</w:t>
      </w:r>
      <w:r w:rsidRPr="00494CD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94CD1" w:rsidRPr="008713A4" w:rsidRDefault="00494CD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94CD1" w:rsidRDefault="00494CD1" w:rsidP="00EC1FB3">
      <w:pPr>
        <w:ind w:firstLine="0"/>
        <w:rPr>
          <w:rtl/>
        </w:rPr>
      </w:pPr>
      <w:r w:rsidRPr="00494CD1">
        <w:rPr>
          <w:rtl/>
        </w:rPr>
        <w:t>משה גפני – היו"ר</w:t>
      </w:r>
    </w:p>
    <w:p w:rsidR="00494CD1" w:rsidRPr="00494CD1" w:rsidRDefault="00494CD1" w:rsidP="00EC1FB3">
      <w:pPr>
        <w:ind w:firstLine="0"/>
        <w:rPr>
          <w:rtl/>
        </w:rPr>
      </w:pPr>
      <w:r w:rsidRPr="00494CD1">
        <w:rPr>
          <w:rtl/>
        </w:rPr>
        <w:t>ינון אזולאי</w:t>
      </w:r>
    </w:p>
    <w:p w:rsidR="00494CD1" w:rsidRPr="00494CD1" w:rsidRDefault="00494CD1" w:rsidP="00EC1FB3">
      <w:pPr>
        <w:ind w:firstLine="0"/>
        <w:rPr>
          <w:rtl/>
        </w:rPr>
      </w:pPr>
      <w:proofErr w:type="spellStart"/>
      <w:r w:rsidRPr="00494CD1">
        <w:rPr>
          <w:rtl/>
        </w:rPr>
        <w:t>אימאן</w:t>
      </w:r>
      <w:proofErr w:type="spellEnd"/>
      <w:r w:rsidRPr="00494CD1">
        <w:rPr>
          <w:rtl/>
        </w:rPr>
        <w:t xml:space="preserve"> </w:t>
      </w:r>
      <w:proofErr w:type="spellStart"/>
      <w:r w:rsidRPr="00494CD1">
        <w:rPr>
          <w:rtl/>
        </w:rPr>
        <w:t>ח'טיב</w:t>
      </w:r>
      <w:proofErr w:type="spellEnd"/>
      <w:r w:rsidRPr="00494CD1">
        <w:rPr>
          <w:rtl/>
        </w:rPr>
        <w:t xml:space="preserve"> יאסין</w:t>
      </w:r>
    </w:p>
    <w:p w:rsidR="00494CD1" w:rsidRDefault="00494CD1" w:rsidP="00EC1FB3">
      <w:pPr>
        <w:ind w:firstLine="0"/>
        <w:rPr>
          <w:rtl/>
        </w:rPr>
      </w:pPr>
    </w:p>
    <w:p w:rsidR="00BA71D4" w:rsidRDefault="00BA71D4" w:rsidP="00EC1FB3">
      <w:pPr>
        <w:ind w:firstLine="0"/>
        <w:rPr>
          <w:rtl/>
        </w:rPr>
      </w:pPr>
    </w:p>
    <w:p w:rsidR="00BA71D4" w:rsidRDefault="00BA71D4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9"/>
        <w:gridCol w:w="336"/>
        <w:gridCol w:w="4214"/>
      </w:tblGrid>
      <w:tr w:rsidR="00F27716" w:rsidTr="00BA71D4">
        <w:tc>
          <w:tcPr>
            <w:tcW w:w="0" w:type="auto"/>
            <w:shd w:val="clear" w:color="auto" w:fill="auto"/>
          </w:tcPr>
          <w:p w:rsidR="00F27716" w:rsidRDefault="00F27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F27716" w:rsidRDefault="00F27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7716" w:rsidRDefault="00F27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מבקר המדינה</w:t>
            </w:r>
          </w:p>
        </w:tc>
      </w:tr>
      <w:tr w:rsidR="00F27716" w:rsidTr="00BA71D4">
        <w:tc>
          <w:tcPr>
            <w:tcW w:w="0" w:type="auto"/>
            <w:shd w:val="clear" w:color="auto" w:fill="auto"/>
          </w:tcPr>
          <w:p w:rsidR="00F27716" w:rsidRDefault="00F27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מאירי</w:t>
            </w:r>
          </w:p>
        </w:tc>
        <w:tc>
          <w:tcPr>
            <w:tcW w:w="0" w:type="auto"/>
            <w:shd w:val="clear" w:color="auto" w:fill="auto"/>
          </w:tcPr>
          <w:p w:rsidR="00F27716" w:rsidRDefault="00F27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7716" w:rsidRDefault="00F27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מבקר המדינה</w:t>
            </w:r>
          </w:p>
        </w:tc>
      </w:tr>
      <w:tr w:rsidR="00F27716" w:rsidTr="00BA71D4">
        <w:tc>
          <w:tcPr>
            <w:tcW w:w="0" w:type="auto"/>
            <w:shd w:val="clear" w:color="auto" w:fill="auto"/>
          </w:tcPr>
          <w:p w:rsidR="00F27716" w:rsidRDefault="00F27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שמואלי</w:t>
            </w:r>
          </w:p>
        </w:tc>
        <w:tc>
          <w:tcPr>
            <w:tcW w:w="0" w:type="auto"/>
            <w:shd w:val="clear" w:color="auto" w:fill="auto"/>
          </w:tcPr>
          <w:p w:rsidR="00F27716" w:rsidRDefault="00F27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7716" w:rsidRDefault="00F277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רשם המפלגות, רשות התאגידים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0716E" w:rsidP="00D40A29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F27716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F27716" w:rsidRDefault="00494CD1" w:rsidP="00D40A29">
      <w:pPr>
        <w:ind w:firstLine="0"/>
        <w:rPr>
          <w:u w:val="single"/>
          <w:rtl/>
          <w:lang w:val="en-GB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94CD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94CD1" w:rsidRDefault="00494CD1" w:rsidP="008320F6">
      <w:pPr>
        <w:ind w:firstLine="0"/>
        <w:rPr>
          <w:rtl/>
        </w:rPr>
      </w:pPr>
    </w:p>
    <w:p w:rsidR="00BA71D4" w:rsidRDefault="00BA71D4" w:rsidP="008320F6">
      <w:pPr>
        <w:ind w:firstLine="0"/>
        <w:rPr>
          <w:rtl/>
        </w:rPr>
      </w:pPr>
    </w:p>
    <w:p w:rsidR="00BA71D4" w:rsidRPr="008713A4" w:rsidRDefault="00BA71D4" w:rsidP="008320F6">
      <w:pPr>
        <w:ind w:firstLine="0"/>
        <w:rPr>
          <w:rtl/>
        </w:rPr>
      </w:pPr>
    </w:p>
    <w:p w:rsidR="00B0716E" w:rsidRDefault="00494CD1" w:rsidP="00494CD1">
      <w:pPr>
        <w:ind w:firstLine="0"/>
        <w:rPr>
          <w:color w:val="606060"/>
          <w:rtl/>
        </w:rPr>
      </w:pPr>
      <w:r w:rsidRPr="00494CD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0716E" w:rsidRDefault="00B0716E" w:rsidP="00494CD1">
      <w:pPr>
        <w:ind w:firstLine="0"/>
        <w:rPr>
          <w:color w:val="606060"/>
          <w:rtl/>
        </w:rPr>
      </w:pPr>
    </w:p>
    <w:p w:rsidR="00B0716E" w:rsidRDefault="00B0716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0716E" w:rsidRDefault="00B0716E" w:rsidP="00B0716E">
      <w:pPr>
        <w:pStyle w:val="a6"/>
        <w:keepNext/>
        <w:rPr>
          <w:rtl/>
        </w:rPr>
      </w:pPr>
      <w:bookmarkStart w:id="1" w:name="ET_subject_639935_5"/>
      <w:r w:rsidRPr="00B0716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הארכת מועדים לפי חוק מימון מפלגות, התשל"ג-1973</w:t>
      </w:r>
      <w:r w:rsidRPr="00B0716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0716E" w:rsidRDefault="00B0716E" w:rsidP="00B0716E">
      <w:pPr>
        <w:pStyle w:val="KeepWithNext"/>
        <w:rPr>
          <w:rtl/>
        </w:rPr>
      </w:pPr>
    </w:p>
    <w:p w:rsidR="00B0716E" w:rsidRDefault="00B0716E" w:rsidP="00B0716E">
      <w:pPr>
        <w:ind w:firstLine="0"/>
        <w:rPr>
          <w:rtl/>
          <w:lang w:val="en-GB"/>
        </w:rPr>
      </w:pPr>
    </w:p>
    <w:p w:rsidR="00B0716E" w:rsidRDefault="00B0716E" w:rsidP="00B0716E">
      <w:pPr>
        <w:pStyle w:val="af6"/>
        <w:keepNext/>
        <w:rPr>
          <w:rtl/>
          <w:lang w:val="en-GB"/>
        </w:rPr>
      </w:pPr>
      <w:bookmarkStart w:id="2" w:name="ET_yor_4762_6"/>
      <w:r w:rsidRPr="00B071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0716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B0716E" w:rsidRDefault="00B0716E" w:rsidP="00B0716E">
      <w:pPr>
        <w:pStyle w:val="KeepWithNext"/>
        <w:rPr>
          <w:rtl/>
          <w:lang w:val="en-GB"/>
        </w:rPr>
      </w:pPr>
    </w:p>
    <w:p w:rsidR="00B0716E" w:rsidRDefault="00B0716E" w:rsidP="00B0716E">
      <w:pPr>
        <w:rPr>
          <w:rtl/>
          <w:lang w:val="en-GB"/>
        </w:rPr>
      </w:pPr>
      <w:bookmarkStart w:id="3" w:name="_ETM_Q1_1422331"/>
      <w:bookmarkStart w:id="4" w:name="_ETM_Q1_1422402"/>
      <w:bookmarkEnd w:id="3"/>
      <w:bookmarkEnd w:id="4"/>
      <w:r>
        <w:rPr>
          <w:rFonts w:hint="cs"/>
          <w:rtl/>
          <w:lang w:val="en-GB"/>
        </w:rPr>
        <w:t xml:space="preserve">אנחנו עוסקים בהארכת </w:t>
      </w:r>
      <w:bookmarkStart w:id="5" w:name="_ETM_Q1_1430187"/>
      <w:bookmarkEnd w:id="5"/>
      <w:r>
        <w:rPr>
          <w:rFonts w:hint="cs"/>
          <w:rtl/>
          <w:lang w:val="en-GB"/>
        </w:rPr>
        <w:t xml:space="preserve">מועדים לפי חוק מימון מפלגות. יש בקשה לדיון מחדש. אני </w:t>
      </w:r>
      <w:bookmarkStart w:id="6" w:name="_ETM_Q1_1437989"/>
      <w:bookmarkEnd w:id="6"/>
      <w:r>
        <w:rPr>
          <w:rFonts w:hint="cs"/>
          <w:rtl/>
          <w:lang w:val="en-GB"/>
        </w:rPr>
        <w:t>מבקש להצביע על הבקשה לדיון מחדש. מי בעד אישור הבקשה לדיון מחדש, מי נגד, מי נמנע?</w:t>
      </w:r>
    </w:p>
    <w:p w:rsidR="00B0716E" w:rsidRDefault="00B0716E" w:rsidP="00B0716E">
      <w:pPr>
        <w:rPr>
          <w:rtl/>
          <w:lang w:val="en-GB"/>
        </w:rPr>
      </w:pPr>
    </w:p>
    <w:p w:rsidR="00B0716E" w:rsidRDefault="00B0716E" w:rsidP="00B0716E">
      <w:pPr>
        <w:ind w:firstLine="0"/>
        <w:rPr>
          <w:rtl/>
          <w:lang w:val="en-GB"/>
        </w:rPr>
      </w:pPr>
      <w:bookmarkStart w:id="7" w:name="_ETM_Q1_1435575"/>
      <w:bookmarkStart w:id="8" w:name="_ETM_Q1_1435629"/>
      <w:bookmarkEnd w:id="7"/>
      <w:bookmarkEnd w:id="8"/>
    </w:p>
    <w:p w:rsidR="00B0716E" w:rsidRDefault="00B0716E" w:rsidP="00B0716E">
      <w:pPr>
        <w:pStyle w:val="af1"/>
        <w:keepNext/>
        <w:rPr>
          <w:rtl/>
          <w:lang w:val="en-GB"/>
        </w:rPr>
      </w:pPr>
      <w:bookmarkStart w:id="9" w:name="_ETM_Q1_1435888"/>
      <w:bookmarkStart w:id="10" w:name="_ETM_Q1_1435936"/>
      <w:bookmarkEnd w:id="9"/>
      <w:bookmarkEnd w:id="10"/>
      <w:r>
        <w:rPr>
          <w:rtl/>
          <w:lang w:val="en-GB"/>
        </w:rPr>
        <w:t>הצבעה</w:t>
      </w:r>
    </w:p>
    <w:p w:rsidR="00B0716E" w:rsidRDefault="00B0716E" w:rsidP="00B0716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B0716E" w:rsidRDefault="00B0716E" w:rsidP="00B0716E">
      <w:pPr>
        <w:ind w:firstLine="0"/>
        <w:rPr>
          <w:rtl/>
          <w:lang w:val="en-GB"/>
        </w:rPr>
      </w:pPr>
      <w:bookmarkStart w:id="11" w:name="_ETM_Q1_1445092"/>
      <w:bookmarkStart w:id="12" w:name="_ETM_Q1_1445139"/>
      <w:bookmarkStart w:id="13" w:name="_ETM_Q1_1454136"/>
      <w:bookmarkEnd w:id="11"/>
      <w:bookmarkEnd w:id="12"/>
      <w:bookmarkEnd w:id="13"/>
    </w:p>
    <w:p w:rsidR="00F27716" w:rsidRDefault="00F27716" w:rsidP="00F27716">
      <w:pPr>
        <w:pStyle w:val="af6"/>
        <w:keepNext/>
        <w:rPr>
          <w:rtl/>
          <w:lang w:val="en-GB"/>
        </w:rPr>
      </w:pPr>
      <w:bookmarkStart w:id="14" w:name="ET_yor_4762_20"/>
      <w:bookmarkStart w:id="15" w:name="ET_yor_4762_7"/>
      <w:r w:rsidRPr="00F277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277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"/>
    </w:p>
    <w:p w:rsidR="00F27716" w:rsidRDefault="00F27716" w:rsidP="00F27716">
      <w:pPr>
        <w:pStyle w:val="KeepWithNext"/>
        <w:rPr>
          <w:rtl/>
          <w:lang w:val="en-GB"/>
        </w:rPr>
      </w:pPr>
    </w:p>
    <w:p w:rsidR="00B0716E" w:rsidRDefault="00B0716E" w:rsidP="00371A94">
      <w:pPr>
        <w:rPr>
          <w:rtl/>
          <w:lang w:val="en-GB"/>
        </w:rPr>
      </w:pPr>
      <w:bookmarkStart w:id="16" w:name="_ETM_Q1_1454585"/>
      <w:bookmarkStart w:id="17" w:name="_ETM_Q1_1454626"/>
      <w:bookmarkEnd w:id="15"/>
      <w:bookmarkEnd w:id="16"/>
      <w:bookmarkEnd w:id="17"/>
      <w:r>
        <w:rPr>
          <w:rFonts w:hint="cs"/>
          <w:rtl/>
          <w:lang w:val="en-GB"/>
        </w:rPr>
        <w:t xml:space="preserve">אנחנו </w:t>
      </w:r>
      <w:r w:rsidR="00371A94">
        <w:rPr>
          <w:rFonts w:hint="cs"/>
          <w:rtl/>
          <w:lang w:val="en-GB"/>
        </w:rPr>
        <w:t>מחדשים את הדיון.</w:t>
      </w:r>
      <w:r>
        <w:rPr>
          <w:rFonts w:hint="cs"/>
          <w:rtl/>
          <w:lang w:val="en-GB"/>
        </w:rPr>
        <w:t xml:space="preserve"> יש בקשה של סיעות חד"ש, תע"ל, רע"מ ובל"ד להארכת</w:t>
      </w:r>
      <w:bookmarkStart w:id="18" w:name="_ETM_Q1_1459216"/>
      <w:bookmarkEnd w:id="18"/>
      <w:r>
        <w:rPr>
          <w:rFonts w:hint="cs"/>
          <w:rtl/>
          <w:lang w:val="en-GB"/>
        </w:rPr>
        <w:t xml:space="preserve"> המועדים להגשת דוחות כספיים למבקר המדינה. נציג מבקר המדינה, בקשה. </w:t>
      </w:r>
    </w:p>
    <w:p w:rsidR="00B0716E" w:rsidRDefault="00B0716E" w:rsidP="00B0716E">
      <w:pPr>
        <w:ind w:firstLine="0"/>
        <w:rPr>
          <w:rtl/>
          <w:lang w:val="en-GB"/>
        </w:rPr>
      </w:pPr>
      <w:bookmarkStart w:id="19" w:name="_ETM_Q1_1470094"/>
      <w:bookmarkStart w:id="20" w:name="_ETM_Q1_1470143"/>
      <w:bookmarkStart w:id="21" w:name="_ETM_Q1_1470518"/>
      <w:bookmarkEnd w:id="19"/>
      <w:bookmarkEnd w:id="20"/>
      <w:bookmarkEnd w:id="21"/>
    </w:p>
    <w:p w:rsidR="00B0716E" w:rsidRDefault="00B0716E" w:rsidP="00B0716E">
      <w:pPr>
        <w:pStyle w:val="af9"/>
        <w:keepNext/>
        <w:rPr>
          <w:rtl/>
          <w:lang w:val="en-GB"/>
        </w:rPr>
      </w:pPr>
      <w:bookmarkStart w:id="22" w:name="_ETM_Q1_1470581"/>
      <w:bookmarkStart w:id="23" w:name="_ETM_Q1_1471669"/>
      <w:bookmarkStart w:id="24" w:name="ET_guest_יואל_הדר_8"/>
      <w:bookmarkEnd w:id="22"/>
      <w:bookmarkEnd w:id="23"/>
      <w:r w:rsidRPr="00B071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יואל הדר:</w:t>
      </w:r>
      <w:r w:rsidRPr="00B071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"/>
    </w:p>
    <w:p w:rsidR="00B0716E" w:rsidRDefault="00B0716E" w:rsidP="00B0716E">
      <w:pPr>
        <w:pStyle w:val="KeepWithNext"/>
        <w:rPr>
          <w:rtl/>
          <w:lang w:val="en-GB"/>
        </w:rPr>
      </w:pPr>
    </w:p>
    <w:p w:rsidR="00494CD1" w:rsidRDefault="00B0716E" w:rsidP="00FC3120">
      <w:pPr>
        <w:rPr>
          <w:rtl/>
          <w:lang w:val="en-GB"/>
        </w:rPr>
      </w:pPr>
      <w:bookmarkStart w:id="25" w:name="_ETM_Q1_1472017"/>
      <w:bookmarkStart w:id="26" w:name="_ETM_Q1_1472059"/>
      <w:bookmarkStart w:id="27" w:name="_ETM_Q1_1440933"/>
      <w:bookmarkStart w:id="28" w:name="_ETM_Q1_1418385"/>
      <w:bookmarkStart w:id="29" w:name="_ETM_Q1_1418456"/>
      <w:bookmarkStart w:id="30" w:name="_ETM_Q1_1418573"/>
      <w:bookmarkStart w:id="31" w:name="_ETM_Q1_1418612"/>
      <w:bookmarkStart w:id="32" w:name="_ETM_Q1_1418731"/>
      <w:bookmarkEnd w:id="25"/>
      <w:bookmarkEnd w:id="26"/>
      <w:bookmarkEnd w:id="27"/>
      <w:bookmarkEnd w:id="28"/>
      <w:bookmarkEnd w:id="29"/>
      <w:bookmarkEnd w:id="30"/>
      <w:bookmarkEnd w:id="31"/>
      <w:bookmarkEnd w:id="32"/>
      <w:r>
        <w:rPr>
          <w:rFonts w:hint="cs"/>
          <w:rtl/>
          <w:lang w:val="en-GB"/>
        </w:rPr>
        <w:t xml:space="preserve">מבקר המדינה </w:t>
      </w:r>
      <w:bookmarkStart w:id="33" w:name="_ETM_Q1_1476350"/>
      <w:bookmarkStart w:id="34" w:name="_ETM_Q1_1418766"/>
      <w:bookmarkEnd w:id="33"/>
      <w:bookmarkEnd w:id="34"/>
      <w:r w:rsidR="00E452F1">
        <w:rPr>
          <w:rFonts w:hint="cs"/>
          <w:rtl/>
          <w:lang w:val="en-GB"/>
        </w:rPr>
        <w:t xml:space="preserve">הוציא לאדוני מכתב ב-1 ביוני </w:t>
      </w:r>
      <w:r w:rsidR="00371A94">
        <w:rPr>
          <w:rFonts w:hint="cs"/>
          <w:rtl/>
          <w:lang w:val="en-GB"/>
        </w:rPr>
        <w:t xml:space="preserve">בו </w:t>
      </w:r>
      <w:bookmarkStart w:id="35" w:name="_ETM_Q1_1478144"/>
      <w:bookmarkEnd w:id="35"/>
      <w:r w:rsidR="00371A94">
        <w:rPr>
          <w:rFonts w:hint="cs"/>
          <w:rtl/>
          <w:lang w:val="en-GB"/>
        </w:rPr>
        <w:t xml:space="preserve">הוא הביע את הסכמתו לדחיית </w:t>
      </w:r>
      <w:r w:rsidR="00494CD1">
        <w:rPr>
          <w:rFonts w:hint="cs"/>
          <w:rtl/>
          <w:lang w:val="en-GB"/>
        </w:rPr>
        <w:t xml:space="preserve">המועדים עד ה-30 ביוני. הנימוקים </w:t>
      </w:r>
      <w:r w:rsidR="00371A94">
        <w:rPr>
          <w:rFonts w:hint="cs"/>
          <w:rtl/>
          <w:lang w:val="en-GB"/>
        </w:rPr>
        <w:t xml:space="preserve">לזה </w:t>
      </w:r>
      <w:r w:rsidR="00C738CB">
        <w:rPr>
          <w:rFonts w:hint="cs"/>
          <w:rtl/>
          <w:lang w:val="en-GB"/>
        </w:rPr>
        <w:t xml:space="preserve">היו </w:t>
      </w:r>
      <w:r w:rsidR="00371A94">
        <w:rPr>
          <w:rFonts w:hint="cs"/>
          <w:rtl/>
          <w:lang w:val="en-GB"/>
        </w:rPr>
        <w:t xml:space="preserve">בין היתר בשל </w:t>
      </w:r>
      <w:bookmarkStart w:id="36" w:name="_ETM_Q1_1485199"/>
      <w:bookmarkEnd w:id="36"/>
      <w:r w:rsidR="00371A94">
        <w:rPr>
          <w:rFonts w:hint="cs"/>
          <w:rtl/>
          <w:lang w:val="en-GB"/>
        </w:rPr>
        <w:t xml:space="preserve">סמיכות תקופת הביקורת </w:t>
      </w:r>
      <w:r w:rsidR="008B683C">
        <w:rPr>
          <w:rFonts w:hint="cs"/>
          <w:rtl/>
          <w:lang w:val="en-GB"/>
        </w:rPr>
        <w:t xml:space="preserve">על </w:t>
      </w:r>
      <w:bookmarkStart w:id="37" w:name="_ETM_Q1_1485794"/>
      <w:bookmarkEnd w:id="37"/>
      <w:r w:rsidR="008B683C">
        <w:rPr>
          <w:rFonts w:hint="cs"/>
          <w:rtl/>
          <w:lang w:val="en-GB"/>
        </w:rPr>
        <w:t xml:space="preserve">חשבונותיהן </w:t>
      </w:r>
      <w:r w:rsidR="0008517E">
        <w:rPr>
          <w:rFonts w:hint="cs"/>
          <w:rtl/>
          <w:lang w:val="en-GB"/>
        </w:rPr>
        <w:t xml:space="preserve">לחודש הרמדאן וחג </w:t>
      </w:r>
      <w:r w:rsidR="00C738CB">
        <w:rPr>
          <w:rFonts w:hint="cs"/>
          <w:rtl/>
          <w:lang w:val="en-GB"/>
        </w:rPr>
        <w:t xml:space="preserve">עיד אל פיטר ובשל המורכבות הנובעת מאורך התקופה השוטפת. </w:t>
      </w:r>
      <w:r w:rsidR="00FC3120">
        <w:rPr>
          <w:rFonts w:hint="cs"/>
          <w:rtl/>
          <w:lang w:val="en-GB"/>
        </w:rPr>
        <w:t>ה</w:t>
      </w:r>
      <w:r w:rsidR="00C738CB">
        <w:rPr>
          <w:rFonts w:hint="cs"/>
          <w:rtl/>
          <w:lang w:val="en-GB"/>
        </w:rPr>
        <w:t xml:space="preserve">מבקר חשב שחודש זה בהחלט </w:t>
      </w:r>
      <w:bookmarkStart w:id="38" w:name="_ETM_Q1_1503160"/>
      <w:bookmarkEnd w:id="38"/>
      <w:r w:rsidR="00C738CB">
        <w:rPr>
          <w:rFonts w:hint="cs"/>
          <w:rtl/>
          <w:lang w:val="en-GB"/>
        </w:rPr>
        <w:t xml:space="preserve">זמן </w:t>
      </w:r>
      <w:r w:rsidR="00FC3120">
        <w:rPr>
          <w:rFonts w:hint="cs"/>
          <w:rtl/>
          <w:lang w:val="en-GB"/>
        </w:rPr>
        <w:t>סביר</w:t>
      </w:r>
      <w:r w:rsidR="00F27716">
        <w:rPr>
          <w:rFonts w:hint="cs"/>
          <w:rtl/>
          <w:lang w:val="en-GB"/>
        </w:rPr>
        <w:t xml:space="preserve">, </w:t>
      </w:r>
      <w:r w:rsidR="00FC3120">
        <w:rPr>
          <w:rFonts w:hint="cs"/>
          <w:rtl/>
          <w:lang w:val="en-GB"/>
        </w:rPr>
        <w:t>לכן הוא נענה לבקשה במקרה הנדון.</w:t>
      </w:r>
      <w:r w:rsidR="00C738CB">
        <w:rPr>
          <w:rFonts w:hint="cs"/>
          <w:rtl/>
          <w:lang w:val="en-GB"/>
        </w:rPr>
        <w:t xml:space="preserve"> </w:t>
      </w:r>
    </w:p>
    <w:p w:rsidR="00494CD1" w:rsidRDefault="00494CD1" w:rsidP="00494CD1">
      <w:pPr>
        <w:ind w:firstLine="0"/>
        <w:rPr>
          <w:rtl/>
          <w:lang w:val="en-GB"/>
        </w:rPr>
      </w:pPr>
    </w:p>
    <w:p w:rsidR="00FC3120" w:rsidRDefault="00FC3120" w:rsidP="00FC3120">
      <w:pPr>
        <w:pStyle w:val="af6"/>
        <w:keepNext/>
        <w:rPr>
          <w:rtl/>
          <w:lang w:val="en-GB"/>
        </w:rPr>
      </w:pPr>
      <w:bookmarkStart w:id="39" w:name="ET_yor_4762_9"/>
      <w:r w:rsidRPr="00FC31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C312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"/>
    </w:p>
    <w:p w:rsidR="00FC3120" w:rsidRDefault="00FC3120" w:rsidP="00FC3120">
      <w:pPr>
        <w:pStyle w:val="KeepWithNext"/>
        <w:rPr>
          <w:rtl/>
          <w:lang w:val="en-GB"/>
        </w:rPr>
      </w:pPr>
    </w:p>
    <w:p w:rsidR="00FC3120" w:rsidRDefault="00494CD1" w:rsidP="00FC31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משנה </w:t>
      </w:r>
      <w:r w:rsidR="00FC3120">
        <w:rPr>
          <w:rFonts w:hint="cs"/>
          <w:rtl/>
          <w:lang w:val="en-GB"/>
        </w:rPr>
        <w:t xml:space="preserve">בדוחות </w:t>
      </w:r>
      <w:bookmarkStart w:id="40" w:name="_ETM_Q1_1533476"/>
      <w:bookmarkEnd w:id="40"/>
      <w:r w:rsidR="00FC3120">
        <w:rPr>
          <w:rFonts w:hint="cs"/>
          <w:rtl/>
          <w:lang w:val="en-GB"/>
        </w:rPr>
        <w:t xml:space="preserve">שהוא מגיש, זה משנה רק לגבי המפלגות האלו שביקשו את הדחייה, נכון? </w:t>
      </w:r>
      <w:bookmarkStart w:id="41" w:name="_ETM_Q1_1542569"/>
      <w:bookmarkStart w:id="42" w:name="_ETM_Q1_1543485"/>
      <w:bookmarkEnd w:id="41"/>
      <w:bookmarkEnd w:id="42"/>
    </w:p>
    <w:p w:rsidR="00FC3120" w:rsidRDefault="00FC3120" w:rsidP="00FC3120">
      <w:pPr>
        <w:ind w:firstLine="0"/>
        <w:rPr>
          <w:rtl/>
          <w:lang w:val="en-GB"/>
        </w:rPr>
      </w:pPr>
      <w:bookmarkStart w:id="43" w:name="_ETM_Q1_1543536"/>
      <w:bookmarkEnd w:id="43"/>
    </w:p>
    <w:p w:rsidR="00FC3120" w:rsidRDefault="00FC3120" w:rsidP="00FC3120">
      <w:pPr>
        <w:pStyle w:val="af9"/>
        <w:keepNext/>
        <w:rPr>
          <w:rtl/>
          <w:lang w:val="en-GB"/>
        </w:rPr>
      </w:pPr>
      <w:bookmarkStart w:id="44" w:name="_ETM_Q1_1544170"/>
      <w:bookmarkStart w:id="45" w:name="_ETM_Q1_1544226"/>
      <w:bookmarkStart w:id="46" w:name="_ETM_Q1_1545764"/>
      <w:bookmarkStart w:id="47" w:name="ET_guest_יואל_הדר_11"/>
      <w:bookmarkEnd w:id="44"/>
      <w:bookmarkEnd w:id="45"/>
      <w:bookmarkEnd w:id="46"/>
      <w:r w:rsidRPr="00FC31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יואל הדר:</w:t>
      </w:r>
      <w:r w:rsidRPr="00FC31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"/>
    </w:p>
    <w:p w:rsidR="00FC3120" w:rsidRDefault="00FC3120" w:rsidP="00FC3120">
      <w:pPr>
        <w:pStyle w:val="KeepWithNext"/>
        <w:rPr>
          <w:rtl/>
          <w:lang w:val="en-GB"/>
        </w:rPr>
      </w:pPr>
    </w:p>
    <w:p w:rsidR="00FC3120" w:rsidRPr="00FC3120" w:rsidRDefault="00FC3120" w:rsidP="00FC3120">
      <w:pPr>
        <w:rPr>
          <w:rtl/>
          <w:lang w:val="en-GB"/>
        </w:rPr>
      </w:pPr>
      <w:bookmarkStart w:id="48" w:name="_ETM_Q1_1546146"/>
      <w:bookmarkStart w:id="49" w:name="_ETM_Q1_1546188"/>
      <w:bookmarkEnd w:id="48"/>
      <w:bookmarkEnd w:id="49"/>
      <w:r>
        <w:rPr>
          <w:rFonts w:hint="cs"/>
          <w:rtl/>
          <w:lang w:val="en-GB"/>
        </w:rPr>
        <w:t>כן.</w:t>
      </w:r>
    </w:p>
    <w:p w:rsidR="00FC3120" w:rsidRDefault="00FC3120" w:rsidP="00FC3120">
      <w:pPr>
        <w:ind w:firstLine="0"/>
        <w:rPr>
          <w:rtl/>
          <w:lang w:val="en-GB"/>
        </w:rPr>
      </w:pPr>
      <w:bookmarkStart w:id="50" w:name="_ETM_Q1_1533772"/>
      <w:bookmarkStart w:id="51" w:name="_ETM_Q1_1533829"/>
      <w:bookmarkEnd w:id="50"/>
      <w:bookmarkEnd w:id="51"/>
    </w:p>
    <w:p w:rsidR="00FC3120" w:rsidRDefault="00FC3120" w:rsidP="00FC3120">
      <w:pPr>
        <w:pStyle w:val="af6"/>
        <w:keepNext/>
        <w:rPr>
          <w:rtl/>
          <w:lang w:val="en-GB"/>
        </w:rPr>
      </w:pPr>
      <w:bookmarkStart w:id="52" w:name="ET_yor_4762_12"/>
      <w:r w:rsidRPr="00FC31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C312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"/>
    </w:p>
    <w:p w:rsidR="00FC3120" w:rsidRDefault="00FC3120" w:rsidP="00FC3120">
      <w:pPr>
        <w:pStyle w:val="KeepWithNext"/>
        <w:rPr>
          <w:rtl/>
          <w:lang w:val="en-GB"/>
        </w:rPr>
      </w:pPr>
    </w:p>
    <w:p w:rsidR="00FC3120" w:rsidRDefault="00FC3120" w:rsidP="00FC3120">
      <w:pPr>
        <w:rPr>
          <w:rtl/>
          <w:lang w:val="en-GB"/>
        </w:rPr>
      </w:pPr>
      <w:r>
        <w:rPr>
          <w:rFonts w:hint="cs"/>
          <w:rtl/>
          <w:lang w:val="en-GB"/>
        </w:rPr>
        <w:t>והמבקר מאשר את זה?</w:t>
      </w:r>
    </w:p>
    <w:p w:rsidR="00FC3120" w:rsidRDefault="00FC3120" w:rsidP="00FC3120">
      <w:pPr>
        <w:ind w:firstLine="0"/>
        <w:rPr>
          <w:rtl/>
          <w:lang w:val="en-GB"/>
        </w:rPr>
      </w:pPr>
    </w:p>
    <w:p w:rsidR="00FC3120" w:rsidRDefault="00FC3120" w:rsidP="00FC3120">
      <w:pPr>
        <w:pStyle w:val="af9"/>
        <w:keepNext/>
        <w:rPr>
          <w:rtl/>
          <w:lang w:val="en-GB"/>
        </w:rPr>
      </w:pPr>
      <w:bookmarkStart w:id="53" w:name="_ETM_Q1_1545782"/>
      <w:bookmarkStart w:id="54" w:name="ET_guest_יואל_הדר_13"/>
      <w:bookmarkEnd w:id="53"/>
      <w:r w:rsidRPr="00FC31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יואל הדר:</w:t>
      </w:r>
      <w:r w:rsidRPr="00FC31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"/>
    </w:p>
    <w:p w:rsidR="00FC3120" w:rsidRDefault="00FC3120" w:rsidP="00FC3120">
      <w:pPr>
        <w:pStyle w:val="KeepWithNext"/>
        <w:rPr>
          <w:rtl/>
          <w:lang w:val="en-GB"/>
        </w:rPr>
      </w:pPr>
    </w:p>
    <w:p w:rsidR="00FC3120" w:rsidRPr="00FC3120" w:rsidRDefault="00FC3120" w:rsidP="00FC3120">
      <w:pPr>
        <w:rPr>
          <w:rtl/>
          <w:lang w:val="en-GB"/>
        </w:rPr>
      </w:pPr>
      <w:bookmarkStart w:id="55" w:name="_ETM_Q1_1546151"/>
      <w:bookmarkStart w:id="56" w:name="_ETM_Q1_1546192"/>
      <w:bookmarkEnd w:id="55"/>
      <w:bookmarkEnd w:id="56"/>
      <w:r>
        <w:rPr>
          <w:rFonts w:hint="cs"/>
          <w:rtl/>
          <w:lang w:val="en-GB"/>
        </w:rPr>
        <w:t>כן.</w:t>
      </w:r>
    </w:p>
    <w:p w:rsidR="00FC3120" w:rsidRDefault="00FC3120" w:rsidP="00FC3120">
      <w:pPr>
        <w:pStyle w:val="af9"/>
        <w:keepNext/>
        <w:rPr>
          <w:rtl/>
          <w:lang w:val="en-GB"/>
        </w:rPr>
      </w:pPr>
      <w:bookmarkStart w:id="57" w:name="_ETM_Q1_1534200"/>
      <w:bookmarkStart w:id="58" w:name="_ETM_Q1_1534260"/>
      <w:bookmarkStart w:id="59" w:name="_ETM_Q1_1535490"/>
      <w:bookmarkStart w:id="60" w:name="ET_guest_יואל_הדר_10"/>
      <w:bookmarkEnd w:id="57"/>
      <w:bookmarkEnd w:id="58"/>
      <w:bookmarkEnd w:id="59"/>
      <w:r>
        <w:rPr>
          <w:rtl/>
          <w:lang w:val="en-GB"/>
        </w:rPr>
        <w:t xml:space="preserve">  </w:t>
      </w:r>
      <w:bookmarkEnd w:id="60"/>
    </w:p>
    <w:p w:rsidR="00627D92" w:rsidRDefault="00627D92" w:rsidP="00627D92">
      <w:pPr>
        <w:pStyle w:val="a4"/>
        <w:keepNext/>
        <w:rPr>
          <w:rtl/>
          <w:lang w:val="en-GB"/>
        </w:rPr>
      </w:pPr>
      <w:bookmarkStart w:id="61" w:name="ET_speaker_תמר_בנתורה_14"/>
      <w:r w:rsidRPr="00627D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627D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"/>
    </w:p>
    <w:p w:rsidR="00627D92" w:rsidRDefault="00627D92" w:rsidP="00627D92">
      <w:pPr>
        <w:pStyle w:val="KeepWithNext"/>
        <w:rPr>
          <w:rtl/>
          <w:lang w:val="en-GB"/>
        </w:rPr>
      </w:pPr>
    </w:p>
    <w:p w:rsidR="00627D92" w:rsidRDefault="00627D92" w:rsidP="00627D92">
      <w:pPr>
        <w:rPr>
          <w:rtl/>
          <w:lang w:val="en-GB"/>
        </w:rPr>
      </w:pPr>
      <w:r>
        <w:rPr>
          <w:rFonts w:hint="cs"/>
          <w:rtl/>
          <w:lang w:val="en-GB"/>
        </w:rPr>
        <w:t>מי כבר הגיש דוחות?</w:t>
      </w:r>
      <w:bookmarkStart w:id="62" w:name="_ETM_Q1_1550289"/>
      <w:bookmarkEnd w:id="62"/>
    </w:p>
    <w:p w:rsidR="00627D92" w:rsidRDefault="00627D92" w:rsidP="00627D92">
      <w:pPr>
        <w:ind w:firstLine="0"/>
        <w:rPr>
          <w:rtl/>
          <w:lang w:val="en-GB"/>
        </w:rPr>
      </w:pPr>
      <w:bookmarkStart w:id="63" w:name="_ETM_Q1_1550342"/>
      <w:bookmarkEnd w:id="63"/>
    </w:p>
    <w:p w:rsidR="00627D92" w:rsidRDefault="00627D92" w:rsidP="00627D92">
      <w:pPr>
        <w:pStyle w:val="af9"/>
        <w:keepNext/>
        <w:rPr>
          <w:rtl/>
          <w:lang w:val="en-GB"/>
        </w:rPr>
      </w:pPr>
      <w:bookmarkStart w:id="64" w:name="_ETM_Q1_1550567"/>
      <w:bookmarkStart w:id="65" w:name="_ETM_Q1_1550623"/>
      <w:bookmarkStart w:id="66" w:name="_ETM_Q1_1552239"/>
      <w:bookmarkStart w:id="67" w:name="ET_guest_יואל_הדר_15"/>
      <w:bookmarkEnd w:id="64"/>
      <w:bookmarkEnd w:id="65"/>
      <w:bookmarkEnd w:id="66"/>
      <w:r w:rsidRPr="00627D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יואל הדר:</w:t>
      </w:r>
      <w:r w:rsidRPr="00627D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"/>
    </w:p>
    <w:p w:rsidR="00627D92" w:rsidRDefault="00627D92" w:rsidP="00627D92">
      <w:pPr>
        <w:pStyle w:val="KeepWithNext"/>
        <w:rPr>
          <w:rtl/>
          <w:lang w:val="en-GB"/>
        </w:rPr>
      </w:pPr>
    </w:p>
    <w:p w:rsidR="00627D92" w:rsidRDefault="00627D92" w:rsidP="00627D92">
      <w:pPr>
        <w:rPr>
          <w:rtl/>
          <w:lang w:val="en-GB"/>
        </w:rPr>
      </w:pPr>
      <w:bookmarkStart w:id="68" w:name="_ETM_Q1_1552625"/>
      <w:bookmarkStart w:id="69" w:name="_ETM_Q1_1552673"/>
      <w:bookmarkEnd w:id="68"/>
      <w:bookmarkEnd w:id="69"/>
      <w:r>
        <w:rPr>
          <w:rFonts w:hint="cs"/>
          <w:rtl/>
          <w:lang w:val="en-GB"/>
        </w:rPr>
        <w:t xml:space="preserve">מסרו לי </w:t>
      </w:r>
      <w:bookmarkStart w:id="70" w:name="_ETM_Q1_1557991"/>
      <w:bookmarkEnd w:id="70"/>
      <w:r>
        <w:rPr>
          <w:rFonts w:hint="cs"/>
          <w:rtl/>
          <w:lang w:val="en-GB"/>
        </w:rPr>
        <w:t xml:space="preserve">שרע"מ הגישו את הדוחות למרות שהם ביקשו </w:t>
      </w:r>
      <w:bookmarkStart w:id="71" w:name="_ETM_Q1_1560328"/>
      <w:bookmarkEnd w:id="71"/>
      <w:r>
        <w:rPr>
          <w:rFonts w:hint="cs"/>
          <w:rtl/>
          <w:lang w:val="en-GB"/>
        </w:rPr>
        <w:t>את זה.</w:t>
      </w:r>
    </w:p>
    <w:p w:rsidR="00627D92" w:rsidRDefault="00627D92" w:rsidP="00627D92">
      <w:pPr>
        <w:ind w:firstLine="0"/>
        <w:rPr>
          <w:rtl/>
          <w:lang w:val="en-GB"/>
        </w:rPr>
      </w:pPr>
    </w:p>
    <w:p w:rsidR="00627D92" w:rsidRDefault="00627D92" w:rsidP="00627D92">
      <w:pPr>
        <w:pStyle w:val="a4"/>
        <w:keepNext/>
        <w:rPr>
          <w:rtl/>
          <w:lang w:val="en-GB"/>
        </w:rPr>
      </w:pPr>
      <w:bookmarkStart w:id="72" w:name="ET_speaker_5726_16"/>
      <w:r w:rsidRPr="00627D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27D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"/>
    </w:p>
    <w:p w:rsidR="00627D92" w:rsidRDefault="00627D92" w:rsidP="00627D92">
      <w:pPr>
        <w:pStyle w:val="KeepWithNext"/>
        <w:rPr>
          <w:rtl/>
          <w:lang w:val="en-GB"/>
        </w:rPr>
      </w:pPr>
    </w:p>
    <w:p w:rsidR="00627D92" w:rsidRDefault="00627D92" w:rsidP="00627D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נעם גם הגישו. </w:t>
      </w:r>
    </w:p>
    <w:p w:rsidR="00627D92" w:rsidRDefault="00627D92" w:rsidP="00627D92">
      <w:pPr>
        <w:ind w:firstLine="0"/>
        <w:rPr>
          <w:rtl/>
          <w:lang w:val="en-GB"/>
        </w:rPr>
      </w:pPr>
      <w:bookmarkStart w:id="73" w:name="_ETM_Q1_1562517"/>
      <w:bookmarkStart w:id="74" w:name="_ETM_Q1_1562570"/>
      <w:bookmarkEnd w:id="73"/>
      <w:bookmarkEnd w:id="74"/>
    </w:p>
    <w:p w:rsidR="00627D92" w:rsidRDefault="00627D92" w:rsidP="00627D92">
      <w:pPr>
        <w:pStyle w:val="af9"/>
        <w:keepNext/>
        <w:rPr>
          <w:rtl/>
          <w:lang w:val="en-GB"/>
        </w:rPr>
      </w:pPr>
      <w:bookmarkStart w:id="75" w:name="_ETM_Q1_1562865"/>
      <w:bookmarkStart w:id="76" w:name="_ETM_Q1_1562923"/>
      <w:bookmarkStart w:id="77" w:name="ET_guest_יואל_הדר_17"/>
      <w:bookmarkEnd w:id="75"/>
      <w:bookmarkEnd w:id="76"/>
      <w:r w:rsidRPr="00627D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יואל הדר:</w:t>
      </w:r>
      <w:r w:rsidRPr="00627D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"/>
    </w:p>
    <w:p w:rsidR="00627D92" w:rsidRDefault="00627D92" w:rsidP="00627D92">
      <w:pPr>
        <w:pStyle w:val="KeepWithNext"/>
        <w:rPr>
          <w:rtl/>
          <w:lang w:val="en-GB"/>
        </w:rPr>
      </w:pPr>
    </w:p>
    <w:p w:rsidR="00A0642C" w:rsidRDefault="00627D92" w:rsidP="00627D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גם נעם </w:t>
      </w:r>
      <w:bookmarkStart w:id="78" w:name="_ETM_Q1_1558740"/>
      <w:bookmarkEnd w:id="78"/>
      <w:r>
        <w:rPr>
          <w:rFonts w:hint="cs"/>
          <w:rtl/>
          <w:lang w:val="en-GB"/>
        </w:rPr>
        <w:t>הגישו.</w:t>
      </w:r>
      <w:r w:rsidR="00A0642C">
        <w:rPr>
          <w:rFonts w:hint="cs"/>
          <w:rtl/>
          <w:lang w:val="en-GB"/>
        </w:rPr>
        <w:t xml:space="preserve"> השאר טרם הגישו. אני מקווה מאוד שהם יגישו </w:t>
      </w:r>
      <w:bookmarkStart w:id="79" w:name="_ETM_Q1_1568643"/>
      <w:bookmarkEnd w:id="79"/>
      <w:r w:rsidR="00A0642C">
        <w:rPr>
          <w:rFonts w:hint="cs"/>
          <w:rtl/>
          <w:lang w:val="en-GB"/>
        </w:rPr>
        <w:t xml:space="preserve">בזמן כפי שהם ביקשו. </w:t>
      </w:r>
    </w:p>
    <w:p w:rsidR="00A0642C" w:rsidRDefault="00A0642C" w:rsidP="00A0642C">
      <w:pPr>
        <w:ind w:firstLine="0"/>
        <w:rPr>
          <w:rtl/>
          <w:lang w:val="en-GB"/>
        </w:rPr>
      </w:pPr>
      <w:bookmarkStart w:id="80" w:name="_ETM_Q1_1574581"/>
      <w:bookmarkStart w:id="81" w:name="_ETM_Q1_1574639"/>
      <w:bookmarkEnd w:id="80"/>
      <w:bookmarkEnd w:id="81"/>
    </w:p>
    <w:p w:rsidR="00A0642C" w:rsidRDefault="00A0642C" w:rsidP="00A0642C">
      <w:pPr>
        <w:ind w:firstLine="0"/>
        <w:rPr>
          <w:rtl/>
          <w:lang w:val="en-GB"/>
        </w:rPr>
      </w:pPr>
      <w:bookmarkStart w:id="82" w:name="_ETM_Q1_1574926"/>
      <w:bookmarkStart w:id="83" w:name="_ETM_Q1_1574982"/>
      <w:bookmarkEnd w:id="82"/>
      <w:bookmarkEnd w:id="83"/>
    </w:p>
    <w:p w:rsidR="00A0642C" w:rsidRDefault="00A0642C" w:rsidP="00A0642C">
      <w:pPr>
        <w:pStyle w:val="a4"/>
        <w:keepNext/>
        <w:rPr>
          <w:rtl/>
          <w:lang w:val="en-GB"/>
        </w:rPr>
      </w:pPr>
      <w:bookmarkStart w:id="84" w:name="ET_speaker_5726_18"/>
      <w:r w:rsidRPr="00A0642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A064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A0642C" w:rsidRDefault="00A0642C" w:rsidP="00A0642C">
      <w:pPr>
        <w:pStyle w:val="KeepWithNext"/>
        <w:rPr>
          <w:rtl/>
          <w:lang w:val="en-GB"/>
        </w:rPr>
      </w:pPr>
    </w:p>
    <w:p w:rsidR="00A0642C" w:rsidRDefault="00A0642C" w:rsidP="00A064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חסר לי בדיון את התנועה לאיכות </w:t>
      </w:r>
      <w:bookmarkStart w:id="85" w:name="_ETM_Q1_1581141"/>
      <w:bookmarkEnd w:id="85"/>
      <w:r>
        <w:rPr>
          <w:rFonts w:hint="cs"/>
          <w:rtl/>
          <w:lang w:val="en-GB"/>
        </w:rPr>
        <w:t xml:space="preserve">השלטון. </w:t>
      </w:r>
    </w:p>
    <w:p w:rsidR="00A0642C" w:rsidRDefault="00A0642C" w:rsidP="00A0642C">
      <w:pPr>
        <w:ind w:firstLine="0"/>
        <w:rPr>
          <w:rtl/>
          <w:lang w:val="en-GB"/>
        </w:rPr>
      </w:pPr>
      <w:bookmarkStart w:id="86" w:name="_ETM_Q1_1584160"/>
      <w:bookmarkStart w:id="87" w:name="_ETM_Q1_1584205"/>
      <w:bookmarkStart w:id="88" w:name="_ETM_Q1_1585089"/>
      <w:bookmarkEnd w:id="86"/>
      <w:bookmarkEnd w:id="87"/>
      <w:bookmarkEnd w:id="88"/>
    </w:p>
    <w:p w:rsidR="00A0642C" w:rsidRDefault="00A0642C" w:rsidP="00A0642C">
      <w:pPr>
        <w:pStyle w:val="a4"/>
        <w:keepNext/>
        <w:rPr>
          <w:rtl/>
          <w:lang w:val="en-GB"/>
        </w:rPr>
      </w:pPr>
      <w:bookmarkStart w:id="89" w:name="_ETM_Q1_1585130"/>
      <w:bookmarkStart w:id="90" w:name="_ETM_Q1_1559713"/>
      <w:bookmarkStart w:id="91" w:name="_ETM_Q1_1559769"/>
      <w:bookmarkStart w:id="92" w:name="_ETM_Q1_1560067"/>
      <w:bookmarkStart w:id="93" w:name="_ETM_Q1_1560122"/>
      <w:bookmarkStart w:id="94" w:name="_ETM_Q1_1535862"/>
      <w:bookmarkStart w:id="95" w:name="_ETM_Q1_1535902"/>
      <w:bookmarkStart w:id="96" w:name="_ETM_Q1_1594161"/>
      <w:bookmarkStart w:id="97" w:name="ET_speaker_תמר_בנתורה_19"/>
      <w:bookmarkEnd w:id="89"/>
      <w:bookmarkEnd w:id="90"/>
      <w:bookmarkEnd w:id="91"/>
      <w:bookmarkEnd w:id="92"/>
      <w:bookmarkEnd w:id="93"/>
      <w:bookmarkEnd w:id="94"/>
      <w:bookmarkEnd w:id="95"/>
      <w:bookmarkEnd w:id="96"/>
      <w:r w:rsidRPr="00A064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תמר בנתורה:</w:t>
      </w:r>
      <w:r w:rsidRPr="00A064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"/>
    </w:p>
    <w:p w:rsidR="00A0642C" w:rsidRDefault="00A0642C" w:rsidP="00A0642C">
      <w:pPr>
        <w:pStyle w:val="KeepWithNext"/>
        <w:rPr>
          <w:rtl/>
          <w:lang w:val="en-GB"/>
        </w:rPr>
      </w:pPr>
    </w:p>
    <w:p w:rsidR="00A0642C" w:rsidRDefault="00A0642C" w:rsidP="00F27716">
      <w:pPr>
        <w:rPr>
          <w:rtl/>
          <w:lang w:val="en-GB"/>
        </w:rPr>
      </w:pPr>
      <w:bookmarkStart w:id="98" w:name="_ETM_Q1_1594478"/>
      <w:bookmarkStart w:id="99" w:name="_ETM_Q1_1594521"/>
      <w:bookmarkEnd w:id="98"/>
      <w:bookmarkEnd w:id="99"/>
      <w:r>
        <w:rPr>
          <w:rFonts w:hint="cs"/>
          <w:rtl/>
          <w:lang w:val="en-GB"/>
        </w:rPr>
        <w:t xml:space="preserve">החלטה בדבר הארכת מועדים לפי מימון מפלגות התשל"ג-1973. </w:t>
      </w:r>
      <w:bookmarkStart w:id="100" w:name="_ETM_Q1_1596936"/>
      <w:bookmarkStart w:id="101" w:name="_ETM_Q1_1596989"/>
      <w:bookmarkEnd w:id="100"/>
      <w:bookmarkEnd w:id="101"/>
      <w:r>
        <w:rPr>
          <w:rFonts w:hint="cs"/>
          <w:rtl/>
          <w:lang w:val="en-GB"/>
        </w:rPr>
        <w:t>בהתאם לסעיף</w:t>
      </w:r>
      <w:r w:rsidR="00F27716">
        <w:rPr>
          <w:rFonts w:hint="cs"/>
          <w:rtl/>
          <w:lang w:val="en-GB"/>
        </w:rPr>
        <w:t xml:space="preserve"> 10(ו) לחוק מימון מפלגות התשל"ג-1973,</w:t>
      </w:r>
      <w:r>
        <w:rPr>
          <w:rFonts w:hint="cs"/>
          <w:rtl/>
          <w:lang w:val="en-GB"/>
        </w:rPr>
        <w:t xml:space="preserve"> </w:t>
      </w:r>
      <w:bookmarkStart w:id="102" w:name="_ETM_Q1_1609400"/>
      <w:bookmarkEnd w:id="102"/>
      <w:r>
        <w:rPr>
          <w:rFonts w:hint="cs"/>
          <w:rtl/>
          <w:lang w:val="en-GB"/>
        </w:rPr>
        <w:t xml:space="preserve">ובהסכמת מבקר המדינה, מחליטה ועדת הכספים של הכנסת </w:t>
      </w:r>
      <w:bookmarkStart w:id="103" w:name="_ETM_Q1_1602917"/>
      <w:bookmarkEnd w:id="103"/>
      <w:r>
        <w:rPr>
          <w:rFonts w:hint="cs"/>
          <w:rtl/>
          <w:lang w:val="en-GB"/>
        </w:rPr>
        <w:t xml:space="preserve">כמפורט להלן: 1. להאריך עד יום י"א בסיון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(31 במאי 2023) את מועד מסירת </w:t>
      </w:r>
      <w:bookmarkStart w:id="104" w:name="_ETM_Q1_1609373"/>
      <w:bookmarkEnd w:id="104"/>
      <w:r>
        <w:rPr>
          <w:rFonts w:hint="cs"/>
          <w:rtl/>
          <w:lang w:val="en-GB"/>
        </w:rPr>
        <w:t xml:space="preserve">החשבונות לתקופת הבחירות לכנסת ה-25 ואת מועד מסירת החשבונות </w:t>
      </w:r>
      <w:bookmarkStart w:id="105" w:name="_ETM_Q1_1618836"/>
      <w:bookmarkEnd w:id="105"/>
      <w:r>
        <w:rPr>
          <w:rFonts w:hint="cs"/>
          <w:rtl/>
          <w:lang w:val="en-GB"/>
        </w:rPr>
        <w:t xml:space="preserve">השוטפים לתקופה המתחילה ביום י"ט בניסן </w:t>
      </w:r>
      <w:proofErr w:type="spellStart"/>
      <w:r>
        <w:rPr>
          <w:rFonts w:hint="cs"/>
          <w:rtl/>
          <w:lang w:val="en-GB"/>
        </w:rPr>
        <w:t>התשפ"א</w:t>
      </w:r>
      <w:proofErr w:type="spellEnd"/>
      <w:r>
        <w:rPr>
          <w:rFonts w:hint="cs"/>
          <w:rtl/>
          <w:lang w:val="en-GB"/>
        </w:rPr>
        <w:t xml:space="preserve"> (1 באפריל 2021)</w:t>
      </w:r>
      <w:bookmarkStart w:id="106" w:name="_ETM_Q1_1625814"/>
      <w:bookmarkEnd w:id="106"/>
      <w:r>
        <w:rPr>
          <w:rFonts w:hint="cs"/>
          <w:rtl/>
          <w:lang w:val="en-GB"/>
        </w:rPr>
        <w:t xml:space="preserve"> והמסתיימת ביום ו' בכסלו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(30 בנובמבר 2022) של מפלגת </w:t>
      </w:r>
      <w:bookmarkStart w:id="107" w:name="_ETM_Q1_1632659"/>
      <w:bookmarkEnd w:id="107"/>
      <w:r>
        <w:rPr>
          <w:rFonts w:hint="cs"/>
          <w:rtl/>
          <w:lang w:val="en-GB"/>
        </w:rPr>
        <w:t>לזוז</w:t>
      </w:r>
      <w:r w:rsidR="00F27716">
        <w:rPr>
          <w:rFonts w:hint="cs"/>
          <w:rtl/>
          <w:lang w:val="en-GB"/>
        </w:rPr>
        <w:t xml:space="preserve"> </w:t>
      </w:r>
      <w:r w:rsidR="00A315F1">
        <w:rPr>
          <w:rFonts w:hint="cs"/>
          <w:rtl/>
          <w:lang w:val="en-GB"/>
        </w:rPr>
        <w:t>נעם בראשות אבי מע</w:t>
      </w:r>
      <w:r>
        <w:rPr>
          <w:rFonts w:hint="cs"/>
          <w:rtl/>
          <w:lang w:val="en-GB"/>
        </w:rPr>
        <w:t xml:space="preserve">וז. 2. להאריך עד י"א </w:t>
      </w:r>
      <w:bookmarkStart w:id="108" w:name="_ETM_Q1_1637244"/>
      <w:bookmarkEnd w:id="108"/>
      <w:r>
        <w:rPr>
          <w:rFonts w:hint="cs"/>
          <w:rtl/>
          <w:lang w:val="en-GB"/>
        </w:rPr>
        <w:t xml:space="preserve">בתמוז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(30 ביוני 2023) את מועד מסירת החשבונות לתקופת </w:t>
      </w:r>
      <w:bookmarkStart w:id="109" w:name="_ETM_Q1_1643591"/>
      <w:bookmarkEnd w:id="109"/>
      <w:r>
        <w:rPr>
          <w:rFonts w:hint="cs"/>
          <w:rtl/>
          <w:lang w:val="en-GB"/>
        </w:rPr>
        <w:t xml:space="preserve">הבחירות לכנסת ה-25 ואת מועד מסירת החשבונות השוטפים לתקופה </w:t>
      </w:r>
      <w:bookmarkStart w:id="110" w:name="_ETM_Q1_1646685"/>
      <w:bookmarkEnd w:id="110"/>
      <w:r>
        <w:rPr>
          <w:rFonts w:hint="cs"/>
          <w:rtl/>
          <w:lang w:val="en-GB"/>
        </w:rPr>
        <w:t xml:space="preserve">המתחילה ביום י"ט בניסן </w:t>
      </w:r>
      <w:proofErr w:type="spellStart"/>
      <w:r>
        <w:rPr>
          <w:rFonts w:hint="cs"/>
          <w:rtl/>
          <w:lang w:val="en-GB"/>
        </w:rPr>
        <w:t>התשפ"א</w:t>
      </w:r>
      <w:proofErr w:type="spellEnd"/>
      <w:r>
        <w:rPr>
          <w:rFonts w:hint="cs"/>
          <w:rtl/>
          <w:lang w:val="en-GB"/>
        </w:rPr>
        <w:t xml:space="preserve"> (1 באפריל 2021) והמסתיימת ביום </w:t>
      </w:r>
      <w:bookmarkStart w:id="111" w:name="_ETM_Q1_1650258"/>
      <w:bookmarkEnd w:id="111"/>
      <w:r>
        <w:rPr>
          <w:rFonts w:hint="cs"/>
          <w:rtl/>
          <w:lang w:val="en-GB"/>
        </w:rPr>
        <w:t xml:space="preserve">ו' בכסלו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(30 בנובמבר 2022) של מפלגת </w:t>
      </w:r>
      <w:proofErr w:type="spellStart"/>
      <w:r>
        <w:rPr>
          <w:rFonts w:hint="cs"/>
          <w:rtl/>
          <w:lang w:val="en-GB"/>
        </w:rPr>
        <w:t>אלג'מוע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אלווטני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אלדימוקרטי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בל"ד, מפלגת התנועה הערבית להתחדשות והמפלגה הקומוניסטית </w:t>
      </w:r>
      <w:bookmarkStart w:id="112" w:name="_ETM_Q1_1665864"/>
      <w:bookmarkEnd w:id="112"/>
      <w:r>
        <w:rPr>
          <w:rFonts w:hint="cs"/>
          <w:rtl/>
          <w:lang w:val="en-GB"/>
        </w:rPr>
        <w:t>הישראל</w:t>
      </w:r>
      <w:r w:rsidR="00F27716">
        <w:rPr>
          <w:rFonts w:hint="cs"/>
          <w:rtl/>
          <w:lang w:val="en-GB"/>
        </w:rPr>
        <w:t>ית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חד"ש-תע"ל ומפלגת רשימת האיחוד הערבי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רע"מ</w:t>
      </w:r>
      <w:r w:rsidR="00A315F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A0642C" w:rsidRDefault="00A0642C" w:rsidP="00A0642C">
      <w:pPr>
        <w:ind w:firstLine="0"/>
        <w:rPr>
          <w:rtl/>
          <w:lang w:val="en-GB"/>
        </w:rPr>
      </w:pPr>
    </w:p>
    <w:p w:rsidR="00A0642C" w:rsidRDefault="00A0642C" w:rsidP="00A0642C">
      <w:pPr>
        <w:pStyle w:val="af6"/>
        <w:keepNext/>
        <w:rPr>
          <w:rtl/>
          <w:lang w:val="en-GB"/>
        </w:rPr>
      </w:pPr>
      <w:bookmarkStart w:id="113" w:name="_ETM_Q1_1666523"/>
      <w:bookmarkEnd w:id="113"/>
      <w:r w:rsidRPr="00A064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064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A0642C" w:rsidRDefault="00A0642C" w:rsidP="00A0642C">
      <w:pPr>
        <w:pStyle w:val="KeepWithNext"/>
        <w:rPr>
          <w:rtl/>
          <w:lang w:val="en-GB"/>
        </w:rPr>
      </w:pPr>
    </w:p>
    <w:p w:rsidR="00A0642C" w:rsidRDefault="00A0642C" w:rsidP="00A0642C">
      <w:pPr>
        <w:rPr>
          <w:rtl/>
          <w:lang w:val="en-GB"/>
        </w:rPr>
      </w:pPr>
      <w:bookmarkStart w:id="114" w:name="_ETM_Q1_1666952"/>
      <w:bookmarkStart w:id="115" w:name="_ETM_Q1_1666995"/>
      <w:bookmarkEnd w:id="114"/>
      <w:bookmarkEnd w:id="115"/>
      <w:r>
        <w:rPr>
          <w:rFonts w:hint="cs"/>
          <w:rtl/>
          <w:lang w:val="en-GB"/>
        </w:rPr>
        <w:t xml:space="preserve">מי בעד אישור </w:t>
      </w:r>
      <w:bookmarkStart w:id="116" w:name="_ETM_Q1_1670279"/>
      <w:bookmarkEnd w:id="116"/>
      <w:r>
        <w:rPr>
          <w:rFonts w:hint="cs"/>
          <w:rtl/>
          <w:lang w:val="en-GB"/>
        </w:rPr>
        <w:t>הבקשה, מי נגד, מי נמנע?</w:t>
      </w:r>
    </w:p>
    <w:p w:rsidR="00A0642C" w:rsidRDefault="00A0642C" w:rsidP="00A0642C">
      <w:pPr>
        <w:ind w:firstLine="0"/>
        <w:rPr>
          <w:rtl/>
          <w:lang w:val="en-GB"/>
        </w:rPr>
      </w:pPr>
      <w:bookmarkStart w:id="117" w:name="_ETM_Q1_1675683"/>
      <w:bookmarkStart w:id="118" w:name="_ETM_Q1_1675744"/>
      <w:bookmarkStart w:id="119" w:name="_ETM_Q1_1675999"/>
      <w:bookmarkEnd w:id="117"/>
      <w:bookmarkEnd w:id="118"/>
      <w:bookmarkEnd w:id="119"/>
    </w:p>
    <w:p w:rsidR="00A0642C" w:rsidRDefault="00A0642C" w:rsidP="00A0642C">
      <w:pPr>
        <w:pStyle w:val="af1"/>
        <w:keepNext/>
        <w:rPr>
          <w:rtl/>
          <w:lang w:val="en-GB"/>
        </w:rPr>
      </w:pPr>
      <w:bookmarkStart w:id="120" w:name="_ETM_Q1_1676047"/>
      <w:bookmarkEnd w:id="120"/>
      <w:r>
        <w:rPr>
          <w:rFonts w:hint="eastAsia"/>
          <w:rtl/>
          <w:lang w:val="en-GB"/>
        </w:rPr>
        <w:t>הצבעה</w:t>
      </w:r>
    </w:p>
    <w:p w:rsidR="00A0642C" w:rsidRDefault="00A0642C" w:rsidP="00A0642C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A0642C" w:rsidRDefault="00A0642C" w:rsidP="00A0642C">
      <w:pPr>
        <w:pStyle w:val="af2"/>
        <w:jc w:val="both"/>
        <w:rPr>
          <w:rtl/>
          <w:lang w:val="en-GB"/>
        </w:rPr>
      </w:pPr>
      <w:bookmarkStart w:id="121" w:name="_ETM_Q1_1680427"/>
      <w:bookmarkEnd w:id="121"/>
    </w:p>
    <w:p w:rsidR="00A0642C" w:rsidRDefault="00A0642C" w:rsidP="00A0642C">
      <w:pPr>
        <w:pStyle w:val="af6"/>
        <w:keepNext/>
        <w:rPr>
          <w:rtl/>
          <w:lang w:val="en-GB"/>
        </w:rPr>
      </w:pPr>
      <w:bookmarkStart w:id="122" w:name="ET_yor_4762_21"/>
      <w:r w:rsidRPr="00A064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064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"/>
    </w:p>
    <w:p w:rsidR="00A0642C" w:rsidRDefault="00A0642C" w:rsidP="00A0642C">
      <w:pPr>
        <w:pStyle w:val="KeepWithNext"/>
        <w:rPr>
          <w:rtl/>
          <w:lang w:val="en-GB"/>
        </w:rPr>
      </w:pPr>
    </w:p>
    <w:p w:rsidR="00DD752C" w:rsidRDefault="00A0642C" w:rsidP="00F27716">
      <w:pPr>
        <w:rPr>
          <w:rtl/>
          <w:lang w:val="en-GB"/>
        </w:rPr>
      </w:pPr>
      <w:r>
        <w:rPr>
          <w:rFonts w:hint="cs"/>
          <w:rtl/>
          <w:lang w:val="en-GB"/>
        </w:rPr>
        <w:t>הבקשה אושרה. אני מודה למבקר המדינה</w:t>
      </w:r>
      <w:bookmarkStart w:id="123" w:name="_ETM_Q1_1687192"/>
      <w:bookmarkEnd w:id="123"/>
      <w:r w:rsidR="00DD752C">
        <w:rPr>
          <w:rFonts w:hint="cs"/>
          <w:rtl/>
          <w:lang w:val="en-GB"/>
        </w:rPr>
        <w:t xml:space="preserve"> ומודה לכם, תודה רבה. </w:t>
      </w:r>
    </w:p>
    <w:p w:rsidR="00D46441" w:rsidRDefault="00A0642C" w:rsidP="00A0642C">
      <w:pPr>
        <w:rPr>
          <w:rtl/>
          <w:lang w:val="en-GB"/>
        </w:rPr>
      </w:pPr>
      <w:bookmarkStart w:id="124" w:name="_ETM_Q1_1692711"/>
      <w:bookmarkStart w:id="125" w:name="_ETM_Q1_1692771"/>
      <w:bookmarkEnd w:id="124"/>
      <w:bookmarkEnd w:id="125"/>
      <w:r>
        <w:rPr>
          <w:rFonts w:hint="cs"/>
          <w:rtl/>
          <w:lang w:val="en-GB"/>
        </w:rPr>
        <w:t xml:space="preserve">  </w:t>
      </w:r>
    </w:p>
    <w:p w:rsidR="00BA71D4" w:rsidRDefault="00BA71D4" w:rsidP="00A0642C">
      <w:pPr>
        <w:rPr>
          <w:rtl/>
          <w:lang w:val="en-GB"/>
        </w:rPr>
      </w:pPr>
      <w:bookmarkStart w:id="126" w:name="_GoBack"/>
      <w:bookmarkEnd w:id="126"/>
    </w:p>
    <w:p w:rsidR="00D46441" w:rsidRDefault="00D46441" w:rsidP="00D46441">
      <w:pPr>
        <w:pStyle w:val="afc"/>
        <w:keepNext/>
        <w:rPr>
          <w:rtl/>
          <w:lang w:val="en-GB"/>
        </w:rPr>
      </w:pPr>
      <w:bookmarkStart w:id="127" w:name="ET_meetingend_4"/>
      <w:r w:rsidRPr="00D46441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13:20.</w:t>
      </w:r>
      <w:r w:rsidRPr="00D46441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27"/>
    </w:p>
    <w:p w:rsidR="00D46441" w:rsidRDefault="00D46441" w:rsidP="00D46441">
      <w:pPr>
        <w:pStyle w:val="KeepWithNext"/>
        <w:rPr>
          <w:rtl/>
          <w:lang w:val="en-GB"/>
        </w:rPr>
      </w:pPr>
    </w:p>
    <w:p w:rsidR="00494CD1" w:rsidRPr="00494CD1" w:rsidRDefault="00494CD1" w:rsidP="00494CD1">
      <w:pPr>
        <w:rPr>
          <w:rtl/>
          <w:lang w:val="en-GB"/>
        </w:rPr>
      </w:pPr>
    </w:p>
    <w:sectPr w:rsidR="00494CD1" w:rsidRPr="00494CD1" w:rsidSect="00BA71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F76" w:rsidRDefault="009A4F76">
      <w:r>
        <w:separator/>
      </w:r>
    </w:p>
  </w:endnote>
  <w:endnote w:type="continuationSeparator" w:id="0">
    <w:p w:rsidR="009A4F76" w:rsidRDefault="009A4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F76" w:rsidRDefault="009A4F76">
      <w:r>
        <w:separator/>
      </w:r>
    </w:p>
  </w:footnote>
  <w:footnote w:type="continuationSeparator" w:id="0">
    <w:p w:rsidR="009A4F76" w:rsidRDefault="009A4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71D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494CD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494CD1" w:rsidP="008E5E3F">
    <w:pPr>
      <w:pStyle w:val="a3"/>
      <w:ind w:firstLine="0"/>
      <w:rPr>
        <w:rtl/>
      </w:rPr>
    </w:pPr>
    <w:r>
      <w:rPr>
        <w:rtl/>
      </w:rPr>
      <w:t>05/06/2023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06609A" wp14:editId="7EB4D2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17E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A94"/>
    <w:rsid w:val="00373508"/>
    <w:rsid w:val="00396023"/>
    <w:rsid w:val="003C279D"/>
    <w:rsid w:val="003D3491"/>
    <w:rsid w:val="003F0A5F"/>
    <w:rsid w:val="00420E41"/>
    <w:rsid w:val="00424C94"/>
    <w:rsid w:val="00447608"/>
    <w:rsid w:val="00451746"/>
    <w:rsid w:val="00470EAC"/>
    <w:rsid w:val="0049458B"/>
    <w:rsid w:val="00494CD1"/>
    <w:rsid w:val="00495FD8"/>
    <w:rsid w:val="004B0A65"/>
    <w:rsid w:val="004B1BE9"/>
    <w:rsid w:val="00500C0C"/>
    <w:rsid w:val="00512EDA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D92"/>
    <w:rsid w:val="00634F61"/>
    <w:rsid w:val="00637F8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683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C4B"/>
    <w:rsid w:val="009A4F76"/>
    <w:rsid w:val="009D478A"/>
    <w:rsid w:val="009E6E93"/>
    <w:rsid w:val="009F1518"/>
    <w:rsid w:val="009F5773"/>
    <w:rsid w:val="00A0642C"/>
    <w:rsid w:val="00A15971"/>
    <w:rsid w:val="00A22C90"/>
    <w:rsid w:val="00A315F1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16E"/>
    <w:rsid w:val="00B120B2"/>
    <w:rsid w:val="00B50340"/>
    <w:rsid w:val="00B65508"/>
    <w:rsid w:val="00B8517A"/>
    <w:rsid w:val="00BA6446"/>
    <w:rsid w:val="00BA71D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8CB"/>
    <w:rsid w:val="00C763E4"/>
    <w:rsid w:val="00C8624A"/>
    <w:rsid w:val="00CA5363"/>
    <w:rsid w:val="00CB6D60"/>
    <w:rsid w:val="00CC5815"/>
    <w:rsid w:val="00CE24B8"/>
    <w:rsid w:val="00CE48D9"/>
    <w:rsid w:val="00CE5849"/>
    <w:rsid w:val="00D278F7"/>
    <w:rsid w:val="00D37550"/>
    <w:rsid w:val="00D40A29"/>
    <w:rsid w:val="00D45D27"/>
    <w:rsid w:val="00D46441"/>
    <w:rsid w:val="00D86E57"/>
    <w:rsid w:val="00D96B24"/>
    <w:rsid w:val="00DB6A8C"/>
    <w:rsid w:val="00DD752C"/>
    <w:rsid w:val="00DE5B80"/>
    <w:rsid w:val="00E33AE3"/>
    <w:rsid w:val="00E452F1"/>
    <w:rsid w:val="00E61903"/>
    <w:rsid w:val="00E64116"/>
    <w:rsid w:val="00E65ADD"/>
    <w:rsid w:val="00E9000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71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16"/>
    <w:rsid w:val="00F84D49"/>
    <w:rsid w:val="00FB0768"/>
    <w:rsid w:val="00FC312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4C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77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9E612-E70C-4ACF-AE48-FC9EDA1D0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476</Words>
  <Characters>2717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2023-12-30T09:45:00Z</dcterms:modified>
</cp:coreProperties>
</file>