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644E68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פרוטוקולים/כספים/4707</w:t>
      </w:r>
    </w:p>
    <w:p w:rsidR="00000000" w:rsidRDefault="00644E68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כ' באדר, תשס"ב</w:t>
      </w:r>
    </w:p>
    <w:p w:rsidR="00000000" w:rsidRDefault="00644E68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4 במרץ, 2002</w:t>
      </w:r>
    </w:p>
    <w:p w:rsidR="00000000" w:rsidRDefault="00644E68">
      <w:pPr>
        <w:jc w:val="right"/>
        <w:rPr>
          <w:rFonts w:cs="David"/>
          <w:sz w:val="24"/>
          <w:rtl/>
        </w:rPr>
      </w:pPr>
    </w:p>
    <w:p w:rsidR="00000000" w:rsidRDefault="00644E68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נוסח לא מתוקן</w:t>
      </w:r>
    </w:p>
    <w:p w:rsidR="00000000" w:rsidRDefault="00644E68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</w:t>
      </w:r>
      <w:r>
        <w:rPr>
          <w:rFonts w:cs="David"/>
          <w:b/>
          <w:bCs/>
          <w:sz w:val="24"/>
          <w:rtl/>
        </w:rPr>
        <w:t>שב רביעי</w:t>
      </w:r>
    </w:p>
    <w:p w:rsidR="00000000" w:rsidRDefault="00644E68">
      <w:pPr>
        <w:rPr>
          <w:rFonts w:cs="David"/>
          <w:b/>
          <w:bCs/>
          <w:sz w:val="24"/>
          <w:rtl/>
        </w:rPr>
      </w:pPr>
    </w:p>
    <w:p w:rsidR="00000000" w:rsidRDefault="00644E68">
      <w:pPr>
        <w:rPr>
          <w:rFonts w:cs="David"/>
          <w:b/>
          <w:bCs/>
          <w:sz w:val="24"/>
          <w:rtl/>
        </w:rPr>
      </w:pPr>
    </w:p>
    <w:p w:rsidR="00000000" w:rsidRDefault="00644E68">
      <w:pPr>
        <w:rPr>
          <w:rFonts w:cs="David"/>
          <w:b/>
          <w:bCs/>
          <w:sz w:val="24"/>
          <w:rtl/>
        </w:rPr>
      </w:pPr>
    </w:p>
    <w:p w:rsidR="00000000" w:rsidRDefault="00644E68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367</w:t>
      </w:r>
    </w:p>
    <w:p w:rsidR="00000000" w:rsidRDefault="00644E68">
      <w:pPr>
        <w:pStyle w:val="40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ועדת הכספים</w:t>
      </w:r>
    </w:p>
    <w:p w:rsidR="00000000" w:rsidRDefault="00644E68">
      <w:pPr>
        <w:pStyle w:val="5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רביעי, א' באדר התשס"ב (13 בפברואר 2002), שעה 11:45</w:t>
      </w:r>
    </w:p>
    <w:p w:rsidR="00000000" w:rsidRDefault="00644E68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644E68">
      <w:pPr>
        <w:pStyle w:val="6"/>
        <w:rPr>
          <w:rFonts w:cs="David"/>
          <w:sz w:val="24"/>
          <w:rtl/>
        </w:rPr>
      </w:pPr>
    </w:p>
    <w:p w:rsidR="00000000" w:rsidRDefault="00644E68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</w:t>
      </w:r>
      <w:r>
        <w:rPr>
          <w:rFonts w:cs="David"/>
          <w:sz w:val="24"/>
          <w:rtl/>
        </w:rPr>
        <w:t xml:space="preserve">  תיקון טעות בחוק ההסדרים במשק המדינה (תיקוני חקיקה להשגת יעדי התקציב </w:t>
      </w:r>
    </w:p>
    <w:p w:rsidR="00000000" w:rsidRDefault="00644E6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והמדיניות הכלכלית לשנת הכספים 2002), התשס"ב-2002. </w:t>
      </w:r>
    </w:p>
    <w:p w:rsidR="00000000" w:rsidRDefault="00644E6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644E68">
      <w:pPr>
        <w:rPr>
          <w:rFonts w:cs="David"/>
          <w:b/>
          <w:bCs/>
          <w:sz w:val="24"/>
          <w:rtl/>
        </w:rPr>
      </w:pPr>
    </w:p>
    <w:p w:rsidR="00000000" w:rsidRDefault="00644E68">
      <w:pPr>
        <w:rPr>
          <w:rFonts w:cs="David"/>
          <w:sz w:val="24"/>
          <w:rtl/>
        </w:rPr>
      </w:pPr>
    </w:p>
    <w:p w:rsidR="00000000" w:rsidRDefault="00644E68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644E68">
      <w:pPr>
        <w:rPr>
          <w:rFonts w:cs="David"/>
          <w:b/>
          <w:bCs/>
          <w:sz w:val="24"/>
          <w:u w:val="single"/>
          <w:rtl/>
        </w:rPr>
      </w:pPr>
    </w:p>
    <w:p w:rsidR="00000000" w:rsidRDefault="00644E68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ישראל כץ – מ"מ היו"ר</w:t>
      </w:r>
    </w:p>
    <w:p w:rsidR="00000000" w:rsidRDefault="00644E6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משה גפני</w:t>
      </w:r>
    </w:p>
    <w:p w:rsidR="00000000" w:rsidRDefault="00644E68">
      <w:pPr>
        <w:rPr>
          <w:rFonts w:cs="David"/>
          <w:sz w:val="24"/>
          <w:rtl/>
        </w:rPr>
      </w:pPr>
    </w:p>
    <w:p w:rsidR="00000000" w:rsidRDefault="00644E68">
      <w:pPr>
        <w:rPr>
          <w:rFonts w:cs="David"/>
          <w:sz w:val="24"/>
          <w:rtl/>
        </w:rPr>
      </w:pPr>
    </w:p>
    <w:p w:rsidR="00000000" w:rsidRDefault="00644E68">
      <w:pPr>
        <w:rPr>
          <w:rFonts w:cs="David"/>
          <w:sz w:val="24"/>
          <w:rtl/>
        </w:rPr>
      </w:pPr>
    </w:p>
    <w:p w:rsidR="00000000" w:rsidRDefault="00644E68">
      <w:pPr>
        <w:rPr>
          <w:rFonts w:cs="David"/>
          <w:sz w:val="24"/>
          <w:rtl/>
        </w:rPr>
      </w:pPr>
    </w:p>
    <w:p w:rsidR="00000000" w:rsidRDefault="00644E68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sz w:val="24"/>
          <w:rtl/>
        </w:rPr>
        <w:t>:  אנה שניידר</w:t>
      </w:r>
      <w:r>
        <w:rPr>
          <w:rFonts w:cs="David"/>
          <w:sz w:val="24"/>
          <w:rtl/>
        </w:rPr>
        <w:tab/>
      </w:r>
    </w:p>
    <w:p w:rsidR="00000000" w:rsidRDefault="00644E6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         </w:t>
      </w:r>
    </w:p>
    <w:p w:rsidR="00000000" w:rsidRDefault="00644E68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ע/ליועצת המשפטית:</w:t>
      </w:r>
      <w:r>
        <w:rPr>
          <w:rFonts w:cs="David"/>
          <w:sz w:val="24"/>
          <w:rtl/>
        </w:rPr>
        <w:t xml:space="preserve">  שגית אפיק</w:t>
      </w:r>
      <w:r>
        <w:rPr>
          <w:rFonts w:cs="David"/>
          <w:b/>
          <w:bCs/>
          <w:u w:val="single"/>
        </w:rPr>
        <w:fldChar w:fldCharType="begin"/>
      </w:r>
      <w:r>
        <w:rPr>
          <w:rFonts w:cs="David"/>
          <w:b/>
          <w:bCs/>
          <w:u w:val="single"/>
        </w:rPr>
        <w:instrText xml:space="preserve">  </w:instrText>
      </w:r>
      <w:r>
        <w:rPr>
          <w:rFonts w:cs="David"/>
          <w:b/>
          <w:bCs/>
          <w:u w:val="single"/>
        </w:rPr>
        <w:fldChar w:fldCharType="end"/>
      </w:r>
    </w:p>
    <w:p w:rsidR="00000000" w:rsidRDefault="00644E68">
      <w:pPr>
        <w:rPr>
          <w:rFonts w:cs="David"/>
          <w:b/>
          <w:bCs/>
          <w:sz w:val="24"/>
          <w:u w:val="single"/>
          <w:rtl/>
        </w:rPr>
      </w:pPr>
    </w:p>
    <w:p w:rsidR="00000000" w:rsidRDefault="00644E68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כלכלית:</w:t>
      </w:r>
      <w:r>
        <w:rPr>
          <w:rFonts w:cs="David"/>
          <w:sz w:val="24"/>
          <w:rtl/>
        </w:rPr>
        <w:tab/>
        <w:t>סמדר אלחנני</w:t>
      </w:r>
    </w:p>
    <w:p w:rsidR="00000000" w:rsidRDefault="00644E68">
      <w:pPr>
        <w:rPr>
          <w:rFonts w:cs="David"/>
          <w:b/>
          <w:bCs/>
          <w:sz w:val="24"/>
          <w:u w:val="single"/>
          <w:rtl/>
        </w:rPr>
      </w:pPr>
    </w:p>
    <w:p w:rsidR="00000000" w:rsidRDefault="00644E68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מזל כהן</w:t>
      </w:r>
    </w:p>
    <w:p w:rsidR="00000000" w:rsidRDefault="00644E68">
      <w:pPr>
        <w:rPr>
          <w:rFonts w:cs="David"/>
          <w:sz w:val="24"/>
          <w:rtl/>
        </w:rPr>
      </w:pPr>
    </w:p>
    <w:p w:rsidR="00000000" w:rsidRDefault="00644E68">
      <w:pPr>
        <w:rPr>
          <w:rFonts w:cs="David"/>
          <w:sz w:val="24"/>
          <w:rtl/>
        </w:rPr>
      </w:pPr>
    </w:p>
    <w:p w:rsidR="00000000" w:rsidRDefault="00644E68">
      <w:pPr>
        <w:rPr>
          <w:rFonts w:cs="David"/>
          <w:sz w:val="24"/>
          <w:rtl/>
        </w:rPr>
      </w:pPr>
    </w:p>
    <w:p w:rsidR="00000000" w:rsidRDefault="00644E68">
      <w:pPr>
        <w:rPr>
          <w:rFonts w:cs="David"/>
          <w:sz w:val="24"/>
          <w:rtl/>
        </w:rPr>
      </w:pPr>
    </w:p>
    <w:p w:rsidR="00000000" w:rsidRDefault="00644E68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sz w:val="24"/>
          <w:rtl/>
        </w:rPr>
        <w:lastRenderedPageBreak/>
        <w:t>תיקון טעות בחוק ההסדרים במשק המדינה (תיקוני חקיקה לה</w:t>
      </w:r>
      <w:r>
        <w:rPr>
          <w:rFonts w:cs="David"/>
          <w:sz w:val="24"/>
          <w:rtl/>
        </w:rPr>
        <w:t>שגת יעדי  התקציב</w:t>
      </w:r>
    </w:p>
    <w:p w:rsidR="00000000" w:rsidRDefault="00644E68">
      <w:pPr>
        <w:pStyle w:val="7"/>
        <w:rPr>
          <w:rFonts w:cs="David"/>
          <w:sz w:val="24"/>
          <w:rtl/>
        </w:rPr>
      </w:pPr>
      <w:r>
        <w:rPr>
          <w:rFonts w:cs="David"/>
          <w:sz w:val="24"/>
          <w:rtl/>
        </w:rPr>
        <w:t>והמדיניות הכלכלית לשנת הכספים 2002), התשס"ב-2002</w:t>
      </w:r>
    </w:p>
    <w:p w:rsidR="00000000" w:rsidRDefault="00644E68">
      <w:pPr>
        <w:jc w:val="center"/>
        <w:rPr>
          <w:rFonts w:cs="David"/>
          <w:sz w:val="24"/>
          <w:u w:val="single"/>
          <w:rtl/>
        </w:rPr>
      </w:pPr>
    </w:p>
    <w:p w:rsidR="00000000" w:rsidRDefault="00644E68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ישראל כץ:</w:t>
      </w:r>
    </w:p>
    <w:p w:rsidR="00000000" w:rsidRDefault="00644E68">
      <w:pPr>
        <w:jc w:val="both"/>
        <w:rPr>
          <w:rFonts w:cs="David"/>
          <w:sz w:val="24"/>
          <w:u w:val="single"/>
          <w:rtl/>
        </w:rPr>
      </w:pPr>
    </w:p>
    <w:p w:rsidR="00000000" w:rsidRDefault="00644E68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פותח את הישיבה על מנת לדון בבקשת יושב ראש הכנסת בדבר תיקון טעות בחוק ההסדרים במשק המדינה (תיקוני חקיקה להשגת יעדי התקציב והמדיניות הכלכלית לשנת הכספים 2002), התשס"ב-2</w:t>
      </w:r>
      <w:r>
        <w:rPr>
          <w:rFonts w:cs="David"/>
          <w:sz w:val="24"/>
          <w:rtl/>
        </w:rPr>
        <w:t xml:space="preserve">002. </w:t>
      </w:r>
    </w:p>
    <w:p w:rsidR="00000000" w:rsidRDefault="00644E68">
      <w:pPr>
        <w:jc w:val="both"/>
        <w:rPr>
          <w:rFonts w:cs="David"/>
          <w:sz w:val="24"/>
          <w:rtl/>
        </w:rPr>
      </w:pPr>
    </w:p>
    <w:p w:rsidR="00000000" w:rsidRDefault="00644E68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גב' אנה שניידר, בבקשה.</w:t>
      </w:r>
    </w:p>
    <w:p w:rsidR="00000000" w:rsidRDefault="00644E68">
      <w:pPr>
        <w:jc w:val="both"/>
        <w:rPr>
          <w:rFonts w:cs="David"/>
          <w:sz w:val="24"/>
          <w:rtl/>
        </w:rPr>
      </w:pPr>
    </w:p>
    <w:p w:rsidR="00000000" w:rsidRDefault="00644E68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אנה שניידר:</w:t>
      </w:r>
    </w:p>
    <w:p w:rsidR="00000000" w:rsidRDefault="00644E68">
      <w:pPr>
        <w:jc w:val="both"/>
        <w:rPr>
          <w:rFonts w:cs="David"/>
          <w:sz w:val="24"/>
          <w:rtl/>
        </w:rPr>
      </w:pPr>
    </w:p>
    <w:p w:rsidR="00000000" w:rsidRDefault="00644E68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על פי סעיף 10א לפקודת סדרי שלטון ומשפט, אם נתגלתה טעות בהצעת חוק והדבר מתגלה לפני פרסומו של החוק, הפרוצדורה היא שיושב-ראש הכנסת מפנה את תשומת לבה של הוועדה, שהכינה את החוק, על הטעות, ואם הוועדה מאשרת שמדובר בפל</w:t>
      </w:r>
      <w:r>
        <w:rPr>
          <w:rFonts w:cs="David"/>
          <w:sz w:val="24"/>
          <w:rtl/>
        </w:rPr>
        <w:t xml:space="preserve">יטת קולמוס, טעות טכנית וכו', ומליאת הכנסת מצביעה על כך, החוק מתפרסם כבר לאחר שתוקנה הטעות. </w:t>
      </w:r>
    </w:p>
    <w:p w:rsidR="00000000" w:rsidRDefault="00644E68">
      <w:pPr>
        <w:jc w:val="both"/>
        <w:rPr>
          <w:rFonts w:cs="David"/>
          <w:sz w:val="24"/>
          <w:rtl/>
        </w:rPr>
      </w:pPr>
    </w:p>
    <w:p w:rsidR="00000000" w:rsidRDefault="00644E68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בחוק ההסדרים לשנת 2002, בסעיף 33 הוחלט על הקפאת חוק הדיור הציבורי עד 31 בדצמבר 2004, כשההקפאה היא מ-1 בינואר 2002. בסעיף 35 נאמר: "לא יהא אדם זכאי להטבות על פי חו</w:t>
      </w:r>
      <w:r>
        <w:rPr>
          <w:rFonts w:cs="David"/>
          <w:sz w:val="24"/>
          <w:rtl/>
        </w:rPr>
        <w:t>ק הדיור הציבורי בתקופה שמיום 1 בינואר 2002 ועד ליום פרסומו של החוק." זה מה שצריך להיות כדי לכסות את התקופה מ-1 בינואר עד יום פרסומו של החוק. בטעות כתבנו: מיום ו' בטבת התשס"ב, במקום י"ז בטבת התשס"ב, שזה התאריך העברי המתאים ל-1 בינואר 2002. דבר נוסף, בטעות כ</w:t>
      </w:r>
      <w:r>
        <w:rPr>
          <w:rFonts w:cs="David"/>
          <w:sz w:val="24"/>
          <w:rtl/>
        </w:rPr>
        <w:t xml:space="preserve">תבנו "עד יום תחילתו של חוק זה" במקום "עד יום פרסומו של חוק זה", ואם כתוב "תחילתו" אין לזה משמעות כי זה כאילו מ-1 בינואר עד 1 בינואר. מדובר במפורש בפליטת קולמוס. אני מבקשת שהוועדה תאשר את תיקון הטעות. </w:t>
      </w:r>
    </w:p>
    <w:p w:rsidR="00000000" w:rsidRDefault="00644E68">
      <w:pPr>
        <w:jc w:val="both"/>
        <w:rPr>
          <w:rFonts w:cs="David"/>
          <w:sz w:val="24"/>
          <w:rtl/>
        </w:rPr>
      </w:pPr>
    </w:p>
    <w:p w:rsidR="00000000" w:rsidRDefault="00644E68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ישראל כץ:</w:t>
      </w:r>
    </w:p>
    <w:p w:rsidR="00000000" w:rsidRDefault="00644E68">
      <w:pPr>
        <w:jc w:val="both"/>
        <w:rPr>
          <w:rFonts w:cs="David"/>
          <w:sz w:val="24"/>
          <w:rtl/>
        </w:rPr>
      </w:pPr>
    </w:p>
    <w:p w:rsidR="00000000" w:rsidRDefault="00644E68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אנחנו מאשרים את תיקון הטעות ותטפלו ב</w:t>
      </w:r>
      <w:r>
        <w:rPr>
          <w:rFonts w:cs="David"/>
          <w:sz w:val="24"/>
          <w:rtl/>
        </w:rPr>
        <w:t xml:space="preserve">זה בהתאם לפרוצדורה. </w:t>
      </w:r>
    </w:p>
    <w:p w:rsidR="00000000" w:rsidRDefault="00644E68">
      <w:pPr>
        <w:jc w:val="both"/>
        <w:rPr>
          <w:rFonts w:cs="David"/>
          <w:sz w:val="24"/>
          <w:rtl/>
        </w:rPr>
      </w:pPr>
    </w:p>
    <w:p w:rsidR="00000000" w:rsidRDefault="00644E68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תודה רבה, ישיבה זו נעולה.</w:t>
      </w:r>
    </w:p>
    <w:p w:rsidR="00000000" w:rsidRDefault="00644E68">
      <w:pPr>
        <w:jc w:val="both"/>
        <w:rPr>
          <w:rFonts w:cs="David"/>
          <w:sz w:val="24"/>
          <w:rtl/>
        </w:rPr>
      </w:pPr>
    </w:p>
    <w:p w:rsidR="00000000" w:rsidRDefault="00644E68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הישיבה ננעלה בשעה 12:03</w:t>
      </w:r>
    </w:p>
    <w:p w:rsidR="00000000" w:rsidRDefault="00644E68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44E68">
      <w:r>
        <w:separator/>
      </w:r>
    </w:p>
  </w:endnote>
  <w:endnote w:type="continuationSeparator" w:id="0">
    <w:p w:rsidR="00000000" w:rsidRDefault="00644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44E68">
    <w:pPr>
      <w:pStyle w:val="a7"/>
      <w:rPr>
        <w:rFonts w:cs="David"/>
        <w:sz w:val="24"/>
        <w:rtl/>
      </w:rPr>
    </w:pPr>
  </w:p>
  <w:p w:rsidR="00000000" w:rsidRDefault="00644E68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44E68">
    <w:pPr>
      <w:pStyle w:val="a7"/>
      <w:rPr>
        <w:rFonts w:cs="David"/>
        <w:sz w:val="24"/>
        <w:rtl/>
      </w:rPr>
    </w:pPr>
  </w:p>
  <w:p w:rsidR="00000000" w:rsidRDefault="00644E68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44E68">
      <w:r>
        <w:separator/>
      </w:r>
    </w:p>
  </w:footnote>
  <w:footnote w:type="continuationSeparator" w:id="0">
    <w:p w:rsidR="00000000" w:rsidRDefault="00644E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44E68">
    <w:pPr>
      <w:pStyle w:val="a5"/>
      <w:framePr w:wrap="auto" w:vAnchor="text" w:hAnchor="margin" w:y="1"/>
      <w:rPr>
        <w:rStyle w:val="ab"/>
        <w:rFonts w:cs="David"/>
        <w:sz w:val="24"/>
        <w:rtl/>
      </w:rPr>
    </w:pPr>
    <w:r>
      <w:rPr>
        <w:rStyle w:val="ab"/>
        <w:rFonts w:cs="David"/>
      </w:rPr>
      <w:fldChar w:fldCharType="begin"/>
    </w:r>
    <w:r>
      <w:rPr>
        <w:rStyle w:val="ab"/>
        <w:rFonts w:cs="David"/>
      </w:rPr>
      <w:instrText xml:space="preserve">PAGE  </w:instrText>
    </w:r>
    <w:r>
      <w:rPr>
        <w:rStyle w:val="ab"/>
        <w:rFonts w:cs="David"/>
      </w:rPr>
      <w:fldChar w:fldCharType="separate"/>
    </w:r>
    <w:r>
      <w:rPr>
        <w:rStyle w:val="ab"/>
        <w:rFonts w:cs="David"/>
        <w:noProof/>
        <w:rtl/>
      </w:rPr>
      <w:t>2</w:t>
    </w:r>
    <w:r>
      <w:rPr>
        <w:rStyle w:val="ab"/>
        <w:rFonts w:cs="David"/>
      </w:rPr>
      <w:fldChar w:fldCharType="end"/>
    </w:r>
  </w:p>
  <w:p w:rsidR="00000000" w:rsidRDefault="00644E68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 xml:space="preserve">ועדת הכספים </w:t>
    </w:r>
  </w:p>
  <w:p w:rsidR="00000000" w:rsidRDefault="00644E68">
    <w:pPr>
      <w:pStyle w:val="a5"/>
      <w:ind w:right="360"/>
      <w:rPr>
        <w:rStyle w:val="ab"/>
        <w:rFonts w:cs="David"/>
        <w:sz w:val="24"/>
        <w:rtl/>
      </w:rPr>
    </w:pPr>
    <w:r>
      <w:rPr>
        <w:rFonts w:cs="David"/>
        <w:sz w:val="24"/>
        <w:rtl/>
      </w:rPr>
      <w:t>13/02/02</w:t>
    </w:r>
  </w:p>
  <w:p w:rsidR="00000000" w:rsidRDefault="00644E68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44E68">
    <w:pPr>
      <w:pStyle w:val="a5"/>
      <w:rPr>
        <w:rFonts w:cs="David"/>
        <w:sz w:val="24"/>
        <w:rtl/>
      </w:rPr>
    </w:pPr>
  </w:p>
  <w:p w:rsidR="00000000" w:rsidRDefault="00644E68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10"/>
  <w:drawingGridVerticalSpacing w:val="299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600000572925B6D2FD511BECD001083FCCD060000000D820C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7414C494C002F6F3D4B4E45535345542D49535241454C2F6F753D4B4E45535345542F636E3D526563697069656E74732F636E3D70726F746F636F6C696D2F636E3D74616D61727300"/>
  </w:docVars>
  <w:rsids>
    <w:rsidRoot w:val="00644E68"/>
    <w:rsid w:val="00644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DD93E65-4068-4663-ADA9-AE49697B3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center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center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jc w:val="both"/>
      <w:outlineLvl w:val="5"/>
    </w:pPr>
    <w:rPr>
      <w:b/>
      <w:bCs/>
      <w:u w:val="single"/>
    </w:r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paragraph" w:styleId="a9">
    <w:name w:val="Body Text"/>
    <w:basedOn w:val="a"/>
    <w:link w:val="aa"/>
    <w:uiPriority w:val="99"/>
    <w:pPr>
      <w:jc w:val="both"/>
    </w:pPr>
  </w:style>
  <w:style w:type="character" w:customStyle="1" w:styleId="aa">
    <w:name w:val="גוף טקסט תו"/>
    <w:basedOn w:val="a0"/>
    <w:link w:val="a9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b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328</Words>
  <Characters>1641</Characters>
  <Application>Microsoft Office Word</Application>
  <DocSecurity>0</DocSecurity>
  <Lines>13</Lines>
  <Paragraphs>3</Paragraphs>
  <ScaleCrop>false</ScaleCrop>
  <Company>knesset</Company>
  <LinksUpToDate>false</LinksUpToDate>
  <CharactersWithSpaces>1966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פרוטוקולים/כספים/4707</dc:title>
  <dc:subject>כספים 13.2.2002</dc:subject>
  <dc:creator>מזל כהן</dc:creator>
  <cp:keywords/>
  <dc:description/>
  <cp:lastModifiedBy>רינה דבורה קדרון</cp:lastModifiedBy>
  <cp:revision>2</cp:revision>
  <dcterms:created xsi:type="dcterms:W3CDTF">2017-04-24T04:56:00Z</dcterms:created>
  <dcterms:modified xsi:type="dcterms:W3CDTF">2017-04-24T04:56:00Z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