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046C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פרוטוקולים/כלכלה/4830</w:t>
      </w:r>
    </w:p>
    <w:p w:rsidR="00000000" w:rsidRDefault="00E046C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בניסן, תשס"ב</w:t>
      </w:r>
    </w:p>
    <w:p w:rsidR="00000000" w:rsidRDefault="00E046C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26 במרץ, 2002</w:t>
      </w:r>
    </w:p>
    <w:p w:rsidR="00000000" w:rsidRDefault="00E046CD">
      <w:pPr>
        <w:jc w:val="right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 xml:space="preserve">נוסח לא </w:t>
      </w:r>
      <w:r>
        <w:rPr>
          <w:rFonts w:cs="David"/>
          <w:sz w:val="24"/>
          <w:rtl/>
        </w:rPr>
        <w:t>מתוקן</w:t>
      </w: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rtl/>
        </w:rPr>
      </w:pPr>
    </w:p>
    <w:p w:rsidR="00000000" w:rsidRDefault="00E046CD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431</w:t>
      </w:r>
    </w:p>
    <w:p w:rsidR="00000000" w:rsidRDefault="00E046CD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הכלכלה</w:t>
      </w:r>
    </w:p>
    <w:p w:rsidR="00000000" w:rsidRDefault="00E046CD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כ"ב באדר התשס"ב (6 במרץ 2002), שעה 16:40</w:t>
      </w:r>
    </w:p>
    <w:p w:rsidR="00000000" w:rsidRDefault="00E046CD">
      <w:pPr>
        <w:jc w:val="center"/>
        <w:rPr>
          <w:rFonts w:cs="David"/>
          <w:b/>
          <w:bCs/>
          <w:sz w:val="24"/>
          <w:rtl/>
        </w:rPr>
      </w:pPr>
    </w:p>
    <w:p w:rsidR="00000000" w:rsidRDefault="00E046CD">
      <w:pPr>
        <w:jc w:val="center"/>
        <w:rPr>
          <w:rFonts w:cs="David"/>
          <w:sz w:val="24"/>
          <w:rtl/>
        </w:rPr>
      </w:pPr>
    </w:p>
    <w:p w:rsidR="00000000" w:rsidRDefault="00E046CD">
      <w:pPr>
        <w:jc w:val="center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תקנות הבזק (זיכיונות) (תיקון מס' 3), התשס"ב-2002, בדבר החלטת השר בעניין </w:t>
      </w:r>
    </w:p>
    <w:p w:rsidR="00000000" w:rsidRDefault="00E046C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הארכת הזיכיון לשידורי הכבלים. </w:t>
      </w: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tabs>
          <w:tab w:val="left" w:pos="150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אברהם פורז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היו"ר</w:t>
      </w:r>
    </w:p>
    <w:p w:rsidR="00000000" w:rsidRDefault="00E046C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גאגולה</w:t>
      </w:r>
    </w:p>
    <w:p w:rsidR="00000000" w:rsidRDefault="00E046C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</w:t>
      </w:r>
    </w:p>
    <w:p w:rsidR="00000000" w:rsidRDefault="00E046CD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E046C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ד"ר יזהר טל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היועץ המשפטי, משרד התקשורת</w:t>
      </w:r>
    </w:p>
    <w:p w:rsidR="00000000" w:rsidRDefault="00E046CD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הילה שמיר         - לשכה משפטית, משרד התקשורת</w:t>
      </w:r>
    </w:p>
    <w:p w:rsidR="00000000" w:rsidRDefault="00E046CD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E046CD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לאה ורון</w:t>
      </w: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046C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תמר מרימוביץ</w:t>
      </w:r>
    </w:p>
    <w:p w:rsidR="00000000" w:rsidRDefault="00E046CD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 xml:space="preserve">תקנות הבזק (זיכיונות) (תיקון מס' 3), </w:t>
      </w:r>
      <w:r>
        <w:rPr>
          <w:rFonts w:cs="David"/>
          <w:sz w:val="24"/>
          <w:u w:val="single"/>
          <w:rtl/>
        </w:rPr>
        <w:t>התשס"ב-2002,</w:t>
      </w:r>
    </w:p>
    <w:p w:rsidR="00000000" w:rsidRDefault="00E046CD">
      <w:pPr>
        <w:pStyle w:val="20"/>
        <w:rPr>
          <w:rFonts w:cs="David"/>
          <w:sz w:val="24"/>
          <w:rtl/>
        </w:rPr>
      </w:pPr>
      <w:r>
        <w:rPr>
          <w:rFonts w:cs="David"/>
          <w:sz w:val="24"/>
          <w:rtl/>
        </w:rPr>
        <w:t>בדבר החלטת השר בעניין הארכת הזיכיון לשידורי הכבלים</w:t>
      </w:r>
    </w:p>
    <w:p w:rsidR="00000000" w:rsidRDefault="00E046CD">
      <w:pPr>
        <w:rPr>
          <w:rFonts w:cs="David"/>
          <w:sz w:val="24"/>
          <w:u w:val="single"/>
          <w:rtl/>
        </w:rPr>
      </w:pPr>
    </w:p>
    <w:p w:rsidR="00000000" w:rsidRDefault="00E046CD">
      <w:pPr>
        <w:pStyle w:val="a9"/>
        <w:rPr>
          <w:rFonts w:cs="David"/>
          <w:sz w:val="24"/>
          <w:u w:val="single"/>
          <w:rtl/>
        </w:rPr>
      </w:pPr>
    </w:p>
    <w:p w:rsidR="00000000" w:rsidRDefault="00E046CD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E046CD">
      <w:pPr>
        <w:pStyle w:val="a9"/>
        <w:rPr>
          <w:rFonts w:cs="David"/>
          <w:sz w:val="24"/>
          <w:rtl/>
        </w:rPr>
      </w:pPr>
    </w:p>
    <w:p w:rsidR="00000000" w:rsidRDefault="00E046CD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הישיבה. אנו דנים בתקנות הבזק (זיכיונות) (תיקון מס' 3). לפני השעה 11:00 קיבלנו הסבר מאנשי משרד התקשורת על התקנות. הם הסבירו לנו, שהתקנות האלה נועדו להאריך את ה</w:t>
      </w:r>
      <w:r>
        <w:rPr>
          <w:rFonts w:cs="David"/>
          <w:sz w:val="24"/>
          <w:rtl/>
        </w:rPr>
        <w:t xml:space="preserve">מועד, שלפיו השר צריך לתת החלטה האם אפשר להאריך את הזיכיונות של הכבלים, והאם חברות הכבלים עמדו בתנאים הדרושים להארכת הזיכיונות. </w:t>
      </w:r>
    </w:p>
    <w:p w:rsidR="00000000" w:rsidRDefault="00E046CD">
      <w:pPr>
        <w:jc w:val="both"/>
        <w:rPr>
          <w:rFonts w:cs="David"/>
          <w:sz w:val="24"/>
          <w:u w:val="single"/>
          <w:rtl/>
        </w:rPr>
      </w:pPr>
    </w:p>
    <w:p w:rsidR="00000000" w:rsidRDefault="00E046CD">
      <w:pPr>
        <w:pStyle w:val="3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דא עקא, שכל הדיון הזה יכול להיות דיון לחלוטין מיותר, לאור העובדה שאנחנו בוועדה הזאת קיבלנו לפני למעלה מחצי שנה את חוק התקשורת,</w:t>
      </w:r>
      <w:r>
        <w:rPr>
          <w:rFonts w:cs="David"/>
          <w:sz w:val="24"/>
          <w:rtl/>
        </w:rPr>
        <w:t xml:space="preserve"> המאפשר מעבר לשיטת הרשיונות, והשאלה האם יוארך זיכיון הכבלים או לא, היא קרוב לוודאי שאלה תיאורטית, וחבל לייגע בה את השר.</w:t>
      </w: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לפיכך, ביקשו מאתנו להמשיך ולהאריך את המועד בחודש אחד נוסף, במקום עד ה-6 במרץ, עד ה-7 באפריל. </w:t>
      </w: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אישור התקנות? מי נגד?</w:t>
      </w: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pStyle w:val="3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E046CD">
      <w:pPr>
        <w:jc w:val="center"/>
        <w:rPr>
          <w:rFonts w:cs="David"/>
          <w:sz w:val="24"/>
          <w:rtl/>
        </w:rPr>
      </w:pPr>
    </w:p>
    <w:p w:rsidR="00000000" w:rsidRDefault="00E046CD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</w:t>
      </w:r>
      <w:r>
        <w:rPr>
          <w:rFonts w:cs="David"/>
          <w:sz w:val="24"/>
          <w:rtl/>
        </w:rPr>
        <w:t>עד – 2</w:t>
      </w:r>
    </w:p>
    <w:p w:rsidR="00000000" w:rsidRDefault="00E046CD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E046CD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E046CD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הבזק (זיכיונות) (תיקון מס' 3), התשס"ב-2002, בדבר החלטת השר בעניין הארכת הזיכיון לשידורי הכבלים אושרו.</w:t>
      </w:r>
    </w:p>
    <w:p w:rsidR="00000000" w:rsidRDefault="00E046CD">
      <w:pPr>
        <w:rPr>
          <w:rFonts w:cs="David"/>
          <w:sz w:val="24"/>
          <w:rtl/>
        </w:rPr>
      </w:pPr>
    </w:p>
    <w:p w:rsidR="00000000" w:rsidRDefault="00E046CD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E046CD">
      <w:pPr>
        <w:pStyle w:val="a9"/>
        <w:rPr>
          <w:rFonts w:cs="David"/>
          <w:sz w:val="24"/>
          <w:rtl/>
        </w:rPr>
      </w:pPr>
    </w:p>
    <w:p w:rsidR="00000000" w:rsidRDefault="00E046C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אין מתנגדים, ולכן התקנות מאושרות. </w:t>
      </w:r>
    </w:p>
    <w:p w:rsidR="00000000" w:rsidRDefault="00E046CD">
      <w:pPr>
        <w:rPr>
          <w:rFonts w:cs="David"/>
          <w:sz w:val="24"/>
          <w:rtl/>
        </w:rPr>
      </w:pPr>
    </w:p>
    <w:p w:rsidR="00000000" w:rsidRDefault="00E046C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רבה, הישיבה נעולה. </w:t>
      </w:r>
    </w:p>
    <w:p w:rsidR="00000000" w:rsidRDefault="00E046CD">
      <w:pPr>
        <w:rPr>
          <w:rFonts w:cs="David"/>
          <w:sz w:val="24"/>
          <w:rtl/>
        </w:rPr>
      </w:pPr>
    </w:p>
    <w:p w:rsidR="00000000" w:rsidRDefault="00E046C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ננעלה בשעה 16:45</w:t>
      </w: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jc w:val="both"/>
        <w:rPr>
          <w:rFonts w:cs="David"/>
          <w:sz w:val="24"/>
          <w:rtl/>
        </w:rPr>
      </w:pPr>
    </w:p>
    <w:p w:rsidR="00000000" w:rsidRDefault="00E046C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46CD">
      <w:r>
        <w:separator/>
      </w:r>
    </w:p>
  </w:endnote>
  <w:endnote w:type="continuationSeparator" w:id="0">
    <w:p w:rsidR="00000000" w:rsidRDefault="00E04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46CD">
    <w:pPr>
      <w:pStyle w:val="a7"/>
      <w:rPr>
        <w:rFonts w:cs="David"/>
        <w:sz w:val="24"/>
        <w:rtl/>
      </w:rPr>
    </w:pPr>
  </w:p>
  <w:p w:rsidR="00000000" w:rsidRDefault="00E046C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46CD">
    <w:pPr>
      <w:pStyle w:val="a7"/>
      <w:rPr>
        <w:rFonts w:cs="David"/>
        <w:sz w:val="24"/>
        <w:rtl/>
      </w:rPr>
    </w:pPr>
  </w:p>
  <w:p w:rsidR="00000000" w:rsidRDefault="00E046C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046CD">
      <w:r>
        <w:separator/>
      </w:r>
    </w:p>
  </w:footnote>
  <w:footnote w:type="continuationSeparator" w:id="0">
    <w:p w:rsidR="00000000" w:rsidRDefault="00E04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46CD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E046CD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</w:p>
  <w:p w:rsidR="00000000" w:rsidRDefault="00E046CD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6.3.2002</w:t>
    </w:r>
  </w:p>
  <w:p w:rsidR="00000000" w:rsidRDefault="00E046C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46CD">
    <w:pPr>
      <w:pStyle w:val="a5"/>
      <w:rPr>
        <w:rFonts w:cs="David"/>
        <w:sz w:val="24"/>
        <w:rtl/>
      </w:rPr>
    </w:pPr>
  </w:p>
  <w:p w:rsidR="00000000" w:rsidRDefault="00E046C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0572925B6D2FD511BECD001083FCCD060000000DBF3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E046CD"/>
    <w:rsid w:val="00E0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237CA34-FBCB-4636-ADBA-7BEA1554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imes New Roman" w:hAnsi="Times New Roman" w:cs="Times New Roman"/>
      <w:sz w:val="16"/>
      <w:szCs w:val="16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1355</Characters>
  <Application>Microsoft Office Word</Application>
  <DocSecurity>0</DocSecurity>
  <Lines>11</Lines>
  <Paragraphs>3</Paragraphs>
  <ScaleCrop>false</ScaleCrop>
  <Company>knesset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פרוטוקולים/כלכלה/4830</dc:title>
  <dc:subject>כלכלה 6.3.2002ג</dc:subject>
  <dc:creator>תמר מרימוביץ'</dc:creator>
  <cp:keywords/>
  <dc:description/>
  <cp:lastModifiedBy>רינה דבורה קדרון</cp:lastModifiedBy>
  <cp:revision>2</cp:revision>
  <dcterms:created xsi:type="dcterms:W3CDTF">2017-04-20T07:37:00Z</dcterms:created>
  <dcterms:modified xsi:type="dcterms:W3CDTF">2017-04-20T07:37:00Z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