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12F7">
      <w:pPr>
        <w:jc w:val="right"/>
        <w:rPr>
          <w:rFonts w:cs="David"/>
          <w:sz w:val="24"/>
          <w:rtl/>
        </w:rPr>
      </w:pPr>
      <w:bookmarkStart w:id="0" w:name="_GoBack"/>
      <w:bookmarkEnd w:id="0"/>
      <w:r>
        <w:rPr>
          <w:rFonts w:cs="David"/>
          <w:sz w:val="24"/>
          <w:rtl/>
        </w:rPr>
        <w:t>פרוטוקולים/כלכלה/6159</w:t>
      </w:r>
    </w:p>
    <w:p w:rsidR="00000000" w:rsidRDefault="00C812F7">
      <w:pPr>
        <w:jc w:val="right"/>
        <w:rPr>
          <w:rFonts w:cs="David"/>
          <w:sz w:val="24"/>
          <w:rtl/>
        </w:rPr>
      </w:pPr>
      <w:r>
        <w:rPr>
          <w:rFonts w:cs="David"/>
          <w:sz w:val="24"/>
          <w:rtl/>
        </w:rPr>
        <w:tab/>
        <w:t>ירושלים, ל' בכסלו, תשס"ג</w:t>
      </w:r>
    </w:p>
    <w:p w:rsidR="00000000" w:rsidRDefault="00C812F7">
      <w:pPr>
        <w:jc w:val="right"/>
        <w:rPr>
          <w:rFonts w:cs="David"/>
          <w:sz w:val="24"/>
          <w:rtl/>
          <w:lang w:val="es"/>
        </w:rPr>
      </w:pPr>
      <w:r>
        <w:rPr>
          <w:rFonts w:cs="David"/>
          <w:sz w:val="24"/>
          <w:rtl/>
          <w:lang w:val="es"/>
        </w:rPr>
        <w:t>5 בדצמבר, 2002</w:t>
      </w:r>
    </w:p>
    <w:p w:rsidR="00000000" w:rsidRDefault="00C812F7">
      <w:pPr>
        <w:jc w:val="right"/>
        <w:rPr>
          <w:rFonts w:cs="David"/>
          <w:sz w:val="24"/>
          <w:rtl/>
        </w:rPr>
      </w:pPr>
    </w:p>
    <w:p w:rsidR="00000000" w:rsidRDefault="00C812F7">
      <w:pPr>
        <w:textAlignment w:val="auto"/>
        <w:rPr>
          <w:rFonts w:cs="David"/>
          <w:b w:val="0"/>
          <w:sz w:val="24"/>
          <w:rtl/>
        </w:rPr>
      </w:pPr>
      <w:r>
        <w:rPr>
          <w:rFonts w:cs="David"/>
          <w:b w:val="0"/>
          <w:bCs/>
          <w:sz w:val="24"/>
          <w:rtl/>
        </w:rPr>
        <w:t>הכנסת החמש-עשרה</w:t>
      </w:r>
      <w:r>
        <w:rPr>
          <w:rFonts w:cs="David"/>
          <w:b w:val="0"/>
          <w:bCs/>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t>נוס</w:t>
      </w:r>
      <w:r>
        <w:rPr>
          <w:rFonts w:cs="David"/>
          <w:b w:val="0"/>
          <w:sz w:val="24"/>
          <w:rtl/>
        </w:rPr>
        <w:t>ח לא מתוקן</w:t>
      </w:r>
    </w:p>
    <w:p w:rsidR="00000000" w:rsidRDefault="00C812F7">
      <w:pPr>
        <w:rPr>
          <w:rFonts w:cs="David"/>
          <w:b w:val="0"/>
          <w:bCs/>
          <w:sz w:val="24"/>
          <w:rtl/>
        </w:rPr>
      </w:pPr>
      <w:r>
        <w:rPr>
          <w:rFonts w:cs="David"/>
          <w:b w:val="0"/>
          <w:bCs/>
          <w:sz w:val="24"/>
          <w:rtl/>
        </w:rPr>
        <w:t>מושב חמישי</w:t>
      </w:r>
    </w:p>
    <w:p w:rsidR="00000000" w:rsidRDefault="00C812F7">
      <w:pPr>
        <w:rPr>
          <w:rFonts w:cs="David"/>
          <w:b w:val="0"/>
          <w:bCs/>
          <w:sz w:val="24"/>
          <w:rtl/>
        </w:rPr>
      </w:pPr>
    </w:p>
    <w:p w:rsidR="00000000" w:rsidRDefault="00C812F7">
      <w:pPr>
        <w:rPr>
          <w:rFonts w:cs="David"/>
          <w:b w:val="0"/>
          <w:bCs/>
          <w:sz w:val="24"/>
          <w:rtl/>
        </w:rPr>
      </w:pPr>
    </w:p>
    <w:p w:rsidR="00000000" w:rsidRDefault="00C812F7">
      <w:pPr>
        <w:rPr>
          <w:rFonts w:cs="David"/>
          <w:b w:val="0"/>
          <w:bCs/>
          <w:sz w:val="24"/>
          <w:rtl/>
        </w:rPr>
      </w:pPr>
    </w:p>
    <w:p w:rsidR="00000000" w:rsidRDefault="00C812F7">
      <w:pPr>
        <w:pStyle w:val="10"/>
        <w:rPr>
          <w:rFonts w:cs="David"/>
          <w:sz w:val="24"/>
          <w:rtl/>
        </w:rPr>
      </w:pPr>
      <w:r>
        <w:rPr>
          <w:rFonts w:cs="David"/>
          <w:sz w:val="24"/>
          <w:rtl/>
        </w:rPr>
        <w:t>פרוטוקול מס' 540</w:t>
      </w:r>
    </w:p>
    <w:p w:rsidR="00000000" w:rsidRDefault="00C812F7">
      <w:pPr>
        <w:pStyle w:val="40"/>
        <w:rPr>
          <w:rFonts w:cs="David"/>
          <w:sz w:val="24"/>
          <w:rtl/>
        </w:rPr>
      </w:pPr>
      <w:r>
        <w:rPr>
          <w:rFonts w:cs="David"/>
          <w:sz w:val="24"/>
          <w:rtl/>
        </w:rPr>
        <w:t>מישיבת ועדת הכלכלה</w:t>
      </w:r>
    </w:p>
    <w:p w:rsidR="00000000" w:rsidRDefault="00C812F7">
      <w:pPr>
        <w:pStyle w:val="5"/>
        <w:rPr>
          <w:rFonts w:cs="David"/>
          <w:sz w:val="24"/>
          <w:rtl/>
        </w:rPr>
      </w:pPr>
      <w:r>
        <w:rPr>
          <w:rFonts w:cs="David"/>
          <w:sz w:val="24"/>
          <w:rtl/>
        </w:rPr>
        <w:t>יום רביעי, כ"ב בכסלו התשס"ג (27 בנובמבר 2002), שעה 11:30</w:t>
      </w:r>
    </w:p>
    <w:p w:rsidR="00000000" w:rsidRDefault="00C812F7">
      <w:pPr>
        <w:rPr>
          <w:rFonts w:cs="David"/>
          <w:b w:val="0"/>
          <w:bCs/>
          <w:sz w:val="24"/>
          <w:rtl/>
        </w:rPr>
      </w:pPr>
    </w:p>
    <w:p w:rsidR="00000000" w:rsidRDefault="00C812F7">
      <w:pPr>
        <w:rPr>
          <w:rFonts w:cs="David"/>
          <w:b w:val="0"/>
          <w:bCs/>
          <w:sz w:val="24"/>
          <w:rtl/>
        </w:rPr>
      </w:pPr>
    </w:p>
    <w:p w:rsidR="00000000" w:rsidRDefault="00C812F7">
      <w:pPr>
        <w:rPr>
          <w:rFonts w:cs="David"/>
          <w:b w:val="0"/>
          <w:sz w:val="24"/>
          <w:rtl/>
        </w:rPr>
      </w:pPr>
      <w:r>
        <w:rPr>
          <w:rFonts w:cs="David"/>
          <w:bCs/>
          <w:sz w:val="24"/>
          <w:u w:val="single"/>
          <w:rtl/>
        </w:rPr>
        <w:t>סדר היום:</w:t>
      </w:r>
      <w:r>
        <w:rPr>
          <w:rFonts w:cs="David"/>
          <w:b w:val="0"/>
          <w:sz w:val="24"/>
          <w:rtl/>
        </w:rPr>
        <w:t xml:space="preserve">     </w:t>
      </w:r>
    </w:p>
    <w:p w:rsidR="00000000" w:rsidRDefault="00C812F7">
      <w:pPr>
        <w:rPr>
          <w:rFonts w:cs="David"/>
          <w:b w:val="0"/>
          <w:sz w:val="24"/>
          <w:rtl/>
        </w:rPr>
      </w:pPr>
    </w:p>
    <w:p w:rsidR="00000000" w:rsidRDefault="00C812F7">
      <w:pPr>
        <w:rPr>
          <w:rFonts w:cs="David"/>
          <w:b w:val="0"/>
          <w:sz w:val="24"/>
          <w:rtl/>
        </w:rPr>
      </w:pPr>
      <w:r>
        <w:rPr>
          <w:rFonts w:cs="David"/>
          <w:b w:val="0"/>
          <w:sz w:val="24"/>
          <w:rtl/>
        </w:rPr>
        <w:t>דיון בהצעת חוק תאגידי מים וביוב, התשס"ג-2002, מתוך הצעת חוק ההסדרים במשק המדינה, פרק י"ג: שונות, סעיף 66.</w:t>
      </w:r>
    </w:p>
    <w:p w:rsidR="00000000" w:rsidRDefault="00C812F7">
      <w:pPr>
        <w:rPr>
          <w:rFonts w:cs="David"/>
          <w:b w:val="0"/>
          <w:sz w:val="24"/>
          <w:rtl/>
        </w:rPr>
      </w:pPr>
    </w:p>
    <w:p w:rsidR="00000000" w:rsidRDefault="00C812F7">
      <w:pPr>
        <w:rPr>
          <w:rFonts w:cs="David"/>
          <w:b w:val="0"/>
          <w:sz w:val="24"/>
          <w:rtl/>
        </w:rPr>
      </w:pPr>
    </w:p>
    <w:p w:rsidR="00000000" w:rsidRDefault="00C812F7">
      <w:pPr>
        <w:rPr>
          <w:rFonts w:cs="David"/>
          <w:b w:val="0"/>
          <w:sz w:val="24"/>
          <w:rtl/>
        </w:rPr>
      </w:pPr>
    </w:p>
    <w:p w:rsidR="00000000" w:rsidRDefault="00C812F7">
      <w:pPr>
        <w:rPr>
          <w:rFonts w:cs="David"/>
          <w:b w:val="0"/>
          <w:bCs/>
          <w:sz w:val="24"/>
          <w:u w:val="single"/>
          <w:rtl/>
        </w:rPr>
      </w:pPr>
      <w:r>
        <w:rPr>
          <w:rFonts w:cs="David"/>
          <w:b w:val="0"/>
          <w:bCs/>
          <w:sz w:val="24"/>
          <w:u w:val="single"/>
          <w:rtl/>
        </w:rPr>
        <w:t>נכחו:</w:t>
      </w:r>
    </w:p>
    <w:p w:rsidR="00000000" w:rsidRDefault="00C812F7">
      <w:pPr>
        <w:rPr>
          <w:rFonts w:cs="David"/>
          <w:b w:val="0"/>
          <w:bCs/>
          <w:sz w:val="24"/>
          <w:u w:val="single"/>
          <w:rtl/>
        </w:rPr>
      </w:pPr>
    </w:p>
    <w:p w:rsidR="00000000" w:rsidRDefault="00C812F7">
      <w:pPr>
        <w:rPr>
          <w:rFonts w:cs="David"/>
          <w:b w:val="0"/>
          <w:sz w:val="24"/>
          <w:rtl/>
        </w:rPr>
      </w:pPr>
      <w:r>
        <w:rPr>
          <w:rFonts w:cs="David"/>
          <w:b w:val="0"/>
          <w:bCs/>
          <w:sz w:val="24"/>
          <w:u w:val="single"/>
          <w:rtl/>
        </w:rPr>
        <w:t>חברי</w:t>
      </w:r>
      <w:r>
        <w:rPr>
          <w:rFonts w:cs="David"/>
          <w:b w:val="0"/>
          <w:bCs/>
          <w:sz w:val="24"/>
          <w:u w:val="single"/>
          <w:rtl/>
        </w:rPr>
        <w:t xml:space="preserve"> הוועדה</w:t>
      </w:r>
      <w:r>
        <w:rPr>
          <w:rFonts w:cs="David"/>
          <w:b w:val="0"/>
          <w:sz w:val="24"/>
          <w:rtl/>
        </w:rPr>
        <w:t>:</w:t>
      </w:r>
    </w:p>
    <w:p w:rsidR="00000000" w:rsidRDefault="00C812F7">
      <w:pPr>
        <w:rPr>
          <w:rFonts w:cs="David"/>
          <w:b w:val="0"/>
          <w:sz w:val="24"/>
          <w:rtl/>
        </w:rPr>
      </w:pPr>
    </w:p>
    <w:p w:rsidR="00000000" w:rsidRDefault="00C812F7">
      <w:pPr>
        <w:rPr>
          <w:rFonts w:cs="David"/>
          <w:b w:val="0"/>
          <w:sz w:val="24"/>
          <w:rtl/>
        </w:rPr>
      </w:pPr>
      <w:r>
        <w:rPr>
          <w:rFonts w:cs="David"/>
          <w:b w:val="0"/>
          <w:sz w:val="24"/>
          <w:rtl/>
        </w:rPr>
        <w:t>היו"ר אברהם פורז</w:t>
      </w:r>
    </w:p>
    <w:p w:rsidR="00000000" w:rsidRDefault="00C812F7">
      <w:pPr>
        <w:rPr>
          <w:rFonts w:cs="David"/>
          <w:b w:val="0"/>
          <w:sz w:val="24"/>
          <w:rtl/>
        </w:rPr>
      </w:pPr>
    </w:p>
    <w:p w:rsidR="00000000" w:rsidRDefault="00C812F7">
      <w:pPr>
        <w:rPr>
          <w:rFonts w:cs="David"/>
          <w:b w:val="0"/>
          <w:sz w:val="24"/>
          <w:rtl/>
        </w:rPr>
      </w:pPr>
    </w:p>
    <w:p w:rsidR="00000000" w:rsidRDefault="00C812F7">
      <w:pPr>
        <w:rPr>
          <w:rFonts w:cs="David"/>
          <w:b w:val="0"/>
          <w:sz w:val="24"/>
          <w:rtl/>
        </w:rPr>
      </w:pPr>
    </w:p>
    <w:p w:rsidR="00000000" w:rsidRDefault="00C812F7">
      <w:pPr>
        <w:rPr>
          <w:rFonts w:cs="David"/>
          <w:b w:val="0"/>
          <w:sz w:val="24"/>
          <w:rtl/>
        </w:rPr>
      </w:pPr>
      <w:r>
        <w:rPr>
          <w:rFonts w:cs="David"/>
          <w:b w:val="0"/>
          <w:bCs/>
          <w:sz w:val="24"/>
          <w:u w:val="single"/>
          <w:rtl/>
        </w:rPr>
        <w:t>מוזמנים</w:t>
      </w:r>
      <w:r>
        <w:rPr>
          <w:rFonts w:cs="David"/>
          <w:b w:val="0"/>
          <w:sz w:val="24"/>
          <w:rtl/>
        </w:rPr>
        <w:t>:</w:t>
      </w:r>
      <w:r>
        <w:rPr>
          <w:rFonts w:cs="David"/>
          <w:b w:val="0"/>
          <w:sz w:val="24"/>
          <w:rtl/>
        </w:rPr>
        <w:tab/>
      </w:r>
    </w:p>
    <w:p w:rsidR="00000000" w:rsidRDefault="00C812F7">
      <w:pPr>
        <w:rPr>
          <w:rFonts w:cs="David"/>
          <w:b w:val="0"/>
          <w:sz w:val="24"/>
          <w:rtl/>
        </w:rPr>
      </w:pPr>
    </w:p>
    <w:p w:rsidR="00000000" w:rsidRDefault="00C812F7">
      <w:pPr>
        <w:rPr>
          <w:rFonts w:cs="David"/>
          <w:b w:val="0"/>
          <w:sz w:val="24"/>
          <w:rtl/>
        </w:rPr>
      </w:pPr>
      <w:r>
        <w:rPr>
          <w:rFonts w:cs="David"/>
          <w:b w:val="0"/>
          <w:sz w:val="24"/>
          <w:rtl/>
        </w:rPr>
        <w:t>אמיר לוי</w:t>
      </w:r>
      <w:r>
        <w:rPr>
          <w:rFonts w:cs="David"/>
          <w:b w:val="0"/>
          <w:sz w:val="24"/>
          <w:rtl/>
        </w:rPr>
        <w:tab/>
      </w:r>
      <w:r>
        <w:rPr>
          <w:rFonts w:cs="David"/>
          <w:b w:val="0"/>
          <w:sz w:val="24"/>
          <w:rtl/>
        </w:rPr>
        <w:tab/>
        <w:t>- סגן הממונה על התקציבים, משרד האוצר</w:t>
      </w:r>
    </w:p>
    <w:p w:rsidR="00000000" w:rsidRDefault="00C812F7">
      <w:pPr>
        <w:rPr>
          <w:rFonts w:cs="David"/>
          <w:b w:val="0"/>
          <w:sz w:val="24"/>
          <w:rtl/>
        </w:rPr>
      </w:pPr>
      <w:r>
        <w:rPr>
          <w:rFonts w:cs="David"/>
          <w:b w:val="0"/>
          <w:sz w:val="24"/>
          <w:rtl/>
        </w:rPr>
        <w:t>גלעד ריקלין</w:t>
      </w:r>
      <w:r>
        <w:rPr>
          <w:rFonts w:cs="David"/>
          <w:b w:val="0"/>
          <w:sz w:val="24"/>
          <w:rtl/>
        </w:rPr>
        <w:tab/>
      </w:r>
      <w:r>
        <w:rPr>
          <w:rFonts w:cs="David"/>
          <w:b w:val="0"/>
          <w:sz w:val="24"/>
          <w:rtl/>
        </w:rPr>
        <w:tab/>
        <w:t>- רכז אגף תקציבים, משרד האוצר</w:t>
      </w:r>
    </w:p>
    <w:p w:rsidR="00000000" w:rsidRDefault="00C812F7">
      <w:pPr>
        <w:rPr>
          <w:rFonts w:cs="David"/>
          <w:b w:val="0"/>
          <w:sz w:val="24"/>
          <w:rtl/>
        </w:rPr>
      </w:pPr>
      <w:r>
        <w:rPr>
          <w:rFonts w:cs="David"/>
          <w:b w:val="0"/>
          <w:sz w:val="24"/>
          <w:rtl/>
        </w:rPr>
        <w:t>עו"ד רונית תושיה</w:t>
      </w:r>
      <w:r>
        <w:rPr>
          <w:rFonts w:cs="David"/>
          <w:b w:val="0"/>
          <w:sz w:val="24"/>
          <w:rtl/>
        </w:rPr>
        <w:tab/>
        <w:t>- משרד האוצר</w:t>
      </w:r>
    </w:p>
    <w:p w:rsidR="00000000" w:rsidRDefault="00C812F7">
      <w:pPr>
        <w:rPr>
          <w:rFonts w:cs="David"/>
          <w:b w:val="0"/>
          <w:sz w:val="24"/>
          <w:rtl/>
        </w:rPr>
      </w:pPr>
      <w:r>
        <w:rPr>
          <w:rFonts w:cs="David"/>
          <w:b w:val="0"/>
          <w:sz w:val="24"/>
          <w:rtl/>
        </w:rPr>
        <w:t>שלמה דולברג</w:t>
      </w:r>
      <w:r>
        <w:rPr>
          <w:rFonts w:cs="David"/>
          <w:b w:val="0"/>
          <w:sz w:val="24"/>
          <w:rtl/>
        </w:rPr>
        <w:tab/>
        <w:t>- מנהל מינהל למשק המים, משרד הפנים</w:t>
      </w:r>
    </w:p>
    <w:p w:rsidR="00000000" w:rsidRDefault="00C812F7">
      <w:pPr>
        <w:rPr>
          <w:rFonts w:cs="David"/>
          <w:b w:val="0"/>
          <w:sz w:val="24"/>
          <w:rtl/>
        </w:rPr>
      </w:pPr>
      <w:r>
        <w:rPr>
          <w:rFonts w:cs="David"/>
          <w:b w:val="0"/>
          <w:sz w:val="24"/>
          <w:rtl/>
        </w:rPr>
        <w:t>עו"ד חנה זיכל</w:t>
      </w:r>
      <w:r>
        <w:rPr>
          <w:rFonts w:cs="David"/>
          <w:b w:val="0"/>
          <w:sz w:val="24"/>
          <w:rtl/>
        </w:rPr>
        <w:tab/>
        <w:t>- לשכה משפטית, משרד הפנים</w:t>
      </w:r>
    </w:p>
    <w:p w:rsidR="00000000" w:rsidRDefault="00C812F7">
      <w:pPr>
        <w:rPr>
          <w:rFonts w:cs="David"/>
          <w:b w:val="0"/>
          <w:sz w:val="24"/>
          <w:rtl/>
        </w:rPr>
      </w:pPr>
      <w:r>
        <w:rPr>
          <w:rFonts w:cs="David"/>
          <w:b w:val="0"/>
          <w:sz w:val="24"/>
          <w:rtl/>
        </w:rPr>
        <w:t>אלכס קוש</w:t>
      </w:r>
      <w:r>
        <w:rPr>
          <w:rFonts w:cs="David"/>
          <w:b w:val="0"/>
          <w:sz w:val="24"/>
          <w:rtl/>
        </w:rPr>
        <w:t>ניר</w:t>
      </w:r>
      <w:r>
        <w:rPr>
          <w:rFonts w:cs="David"/>
          <w:b w:val="0"/>
          <w:sz w:val="24"/>
          <w:rtl/>
        </w:rPr>
        <w:tab/>
        <w:t>- מהנדס ראשי במינהל למשק המים, משרד הפנים</w:t>
      </w:r>
    </w:p>
    <w:p w:rsidR="00000000" w:rsidRDefault="00C812F7">
      <w:pPr>
        <w:rPr>
          <w:rFonts w:cs="David"/>
          <w:b w:val="0"/>
          <w:sz w:val="24"/>
          <w:rtl/>
        </w:rPr>
      </w:pPr>
      <w:r>
        <w:rPr>
          <w:rFonts w:cs="David"/>
          <w:b w:val="0"/>
          <w:sz w:val="24"/>
          <w:rtl/>
        </w:rPr>
        <w:t>אריה קורן</w:t>
      </w:r>
      <w:r>
        <w:rPr>
          <w:rFonts w:cs="David"/>
          <w:b w:val="0"/>
          <w:sz w:val="24"/>
          <w:rtl/>
        </w:rPr>
        <w:tab/>
      </w:r>
      <w:r>
        <w:rPr>
          <w:rFonts w:cs="David"/>
          <w:b w:val="0"/>
          <w:sz w:val="24"/>
          <w:rtl/>
        </w:rPr>
        <w:tab/>
        <w:t>- מנכ"ל עיריית חדרה</w:t>
      </w:r>
    </w:p>
    <w:p w:rsidR="00000000" w:rsidRDefault="00C812F7">
      <w:pPr>
        <w:rPr>
          <w:rFonts w:cs="David"/>
          <w:b w:val="0"/>
          <w:sz w:val="24"/>
          <w:rtl/>
        </w:rPr>
      </w:pPr>
      <w:r>
        <w:rPr>
          <w:rFonts w:cs="David"/>
          <w:b w:val="0"/>
          <w:sz w:val="24"/>
          <w:rtl/>
        </w:rPr>
        <w:t>שרון כלנית</w:t>
      </w:r>
      <w:r>
        <w:rPr>
          <w:rFonts w:cs="David"/>
          <w:b w:val="0"/>
          <w:sz w:val="24"/>
          <w:rtl/>
        </w:rPr>
        <w:tab/>
      </w:r>
      <w:r>
        <w:rPr>
          <w:rFonts w:cs="David"/>
          <w:b w:val="0"/>
          <w:sz w:val="24"/>
          <w:rtl/>
        </w:rPr>
        <w:tab/>
        <w:t>- עוזרת מנכ"ל עיריית חדרה</w:t>
      </w:r>
    </w:p>
    <w:p w:rsidR="00000000" w:rsidRDefault="00C812F7">
      <w:pPr>
        <w:rPr>
          <w:rFonts w:cs="David"/>
          <w:b w:val="0"/>
          <w:sz w:val="24"/>
          <w:rtl/>
        </w:rPr>
      </w:pPr>
      <w:r>
        <w:rPr>
          <w:rFonts w:cs="David"/>
          <w:b w:val="0"/>
          <w:sz w:val="24"/>
          <w:rtl/>
        </w:rPr>
        <w:t>עמיר ברטוב</w:t>
      </w:r>
      <w:r>
        <w:rPr>
          <w:rFonts w:cs="David"/>
          <w:b w:val="0"/>
          <w:sz w:val="24"/>
          <w:rtl/>
        </w:rPr>
        <w:tab/>
      </w:r>
      <w:r>
        <w:rPr>
          <w:rFonts w:cs="David"/>
          <w:b w:val="0"/>
          <w:sz w:val="24"/>
          <w:rtl/>
        </w:rPr>
        <w:tab/>
        <w:t>- יו"ר איגוד הגזברים, מרכז השלטון המקומי</w:t>
      </w:r>
    </w:p>
    <w:p w:rsidR="00000000" w:rsidRDefault="00C812F7">
      <w:pPr>
        <w:rPr>
          <w:rFonts w:cs="David"/>
          <w:b w:val="0"/>
          <w:sz w:val="24"/>
          <w:rtl/>
        </w:rPr>
      </w:pPr>
      <w:r>
        <w:rPr>
          <w:rFonts w:cs="David"/>
          <w:b w:val="0"/>
          <w:sz w:val="24"/>
          <w:rtl/>
        </w:rPr>
        <w:t>שלמה ללוש</w:t>
      </w:r>
      <w:r>
        <w:rPr>
          <w:rFonts w:cs="David"/>
          <w:b w:val="0"/>
          <w:sz w:val="24"/>
          <w:rtl/>
        </w:rPr>
        <w:tab/>
      </w:r>
      <w:r>
        <w:rPr>
          <w:rFonts w:cs="David"/>
          <w:b w:val="0"/>
          <w:sz w:val="24"/>
          <w:rtl/>
        </w:rPr>
        <w:tab/>
        <w:t>- מרכז השלטון המקומי</w:t>
      </w:r>
    </w:p>
    <w:p w:rsidR="00000000" w:rsidRDefault="00C812F7">
      <w:pPr>
        <w:rPr>
          <w:rFonts w:cs="David"/>
          <w:b w:val="0"/>
          <w:sz w:val="24"/>
          <w:rtl/>
        </w:rPr>
      </w:pPr>
    </w:p>
    <w:p w:rsidR="00000000" w:rsidRDefault="00C812F7">
      <w:pPr>
        <w:rPr>
          <w:rFonts w:cs="David"/>
          <w:b w:val="0"/>
          <w:sz w:val="24"/>
          <w:rtl/>
        </w:rPr>
      </w:pPr>
    </w:p>
    <w:p w:rsidR="00000000" w:rsidRDefault="00C812F7">
      <w:pPr>
        <w:rPr>
          <w:rFonts w:cs="David"/>
          <w:b w:val="0"/>
          <w:sz w:val="24"/>
          <w:rtl/>
        </w:rPr>
      </w:pPr>
    </w:p>
    <w:p w:rsidR="00000000" w:rsidRDefault="00C812F7">
      <w:pPr>
        <w:rPr>
          <w:rFonts w:cs="David"/>
          <w:b w:val="0"/>
          <w:sz w:val="24"/>
          <w:rtl/>
        </w:rPr>
      </w:pPr>
    </w:p>
    <w:p w:rsidR="00000000" w:rsidRDefault="00C812F7">
      <w:pPr>
        <w:rPr>
          <w:rFonts w:cs="David"/>
          <w:b w:val="0"/>
          <w:sz w:val="24"/>
          <w:rtl/>
        </w:rPr>
      </w:pPr>
      <w:r>
        <w:rPr>
          <w:rFonts w:cs="David"/>
          <w:bCs/>
          <w:sz w:val="24"/>
          <w:u w:val="single"/>
          <w:rtl/>
        </w:rPr>
        <w:t>יועצת משפטית:</w:t>
      </w:r>
      <w:r>
        <w:rPr>
          <w:rFonts w:cs="David"/>
          <w:b w:val="0"/>
          <w:sz w:val="24"/>
          <w:rtl/>
        </w:rPr>
        <w:t xml:space="preserve">                 אתי בנדלר</w:t>
      </w:r>
    </w:p>
    <w:p w:rsidR="00000000" w:rsidRDefault="00C812F7">
      <w:pPr>
        <w:rPr>
          <w:rFonts w:cs="David"/>
          <w:b w:val="0"/>
          <w:sz w:val="24"/>
          <w:rtl/>
        </w:rPr>
      </w:pPr>
    </w:p>
    <w:p w:rsidR="00000000" w:rsidRDefault="00C812F7">
      <w:pPr>
        <w:rPr>
          <w:rFonts w:cs="David"/>
          <w:b w:val="0"/>
          <w:bCs/>
          <w:sz w:val="24"/>
          <w:u w:val="single"/>
          <w:rtl/>
        </w:rPr>
      </w:pPr>
      <w:r>
        <w:rPr>
          <w:rFonts w:cs="David"/>
          <w:b w:val="0"/>
          <w:bCs/>
          <w:sz w:val="24"/>
          <w:u w:val="single"/>
          <w:rtl/>
        </w:rPr>
        <w:t>מנהלת הוועד</w:t>
      </w:r>
      <w:r>
        <w:rPr>
          <w:rFonts w:cs="David"/>
          <w:b w:val="0"/>
          <w:bCs/>
          <w:sz w:val="24"/>
          <w:u w:val="single"/>
          <w:rtl/>
        </w:rPr>
        <w:t>ה</w:t>
      </w:r>
      <w:r>
        <w:rPr>
          <w:rFonts w:cs="David"/>
          <w:b w:val="0"/>
          <w:sz w:val="24"/>
          <w:rtl/>
        </w:rPr>
        <w:t>:                 לאה ורון</w:t>
      </w:r>
    </w:p>
    <w:p w:rsidR="00000000" w:rsidRDefault="00C812F7">
      <w:pPr>
        <w:rPr>
          <w:rFonts w:cs="David"/>
          <w:b w:val="0"/>
          <w:bCs/>
          <w:sz w:val="24"/>
          <w:u w:val="single"/>
          <w:rtl/>
        </w:rPr>
      </w:pPr>
    </w:p>
    <w:p w:rsidR="00000000" w:rsidRDefault="00C812F7">
      <w:pPr>
        <w:rPr>
          <w:rFonts w:cs="David"/>
          <w:b w:val="0"/>
          <w:sz w:val="24"/>
          <w:rtl/>
        </w:rPr>
      </w:pPr>
      <w:r>
        <w:rPr>
          <w:rFonts w:cs="David"/>
          <w:b w:val="0"/>
          <w:bCs/>
          <w:sz w:val="24"/>
          <w:u w:val="single"/>
          <w:rtl/>
        </w:rPr>
        <w:t>קצרנית</w:t>
      </w:r>
      <w:r>
        <w:rPr>
          <w:rFonts w:cs="David"/>
          <w:b w:val="0"/>
          <w:sz w:val="24"/>
          <w:rtl/>
        </w:rPr>
        <w:t xml:space="preserve">:                             שלומית כהן  </w:t>
      </w:r>
    </w:p>
    <w:p w:rsidR="00000000" w:rsidRDefault="00C812F7">
      <w:pPr>
        <w:rPr>
          <w:rFonts w:cs="David"/>
          <w:b w:val="0"/>
          <w:sz w:val="24"/>
          <w:rtl/>
        </w:rPr>
      </w:pPr>
      <w:r>
        <w:rPr>
          <w:rFonts w:cs="David"/>
          <w:b w:val="0"/>
          <w:sz w:val="24"/>
          <w:rtl/>
        </w:rPr>
        <w:br w:type="page"/>
      </w:r>
    </w:p>
    <w:p w:rsidR="00000000" w:rsidRDefault="00C812F7">
      <w:pPr>
        <w:jc w:val="center"/>
        <w:rPr>
          <w:rFonts w:cs="David"/>
          <w:bCs/>
          <w:sz w:val="24"/>
          <w:rtl/>
        </w:rPr>
      </w:pPr>
      <w:r>
        <w:rPr>
          <w:rFonts w:cs="David"/>
          <w:bCs/>
          <w:sz w:val="24"/>
          <w:rtl/>
        </w:rPr>
        <w:t>דיון בהצעת חוק תאגידי מים וביוב, התשס"ג-2002,</w:t>
      </w:r>
    </w:p>
    <w:p w:rsidR="00000000" w:rsidRDefault="00C812F7">
      <w:pPr>
        <w:jc w:val="center"/>
        <w:rPr>
          <w:rFonts w:cs="David"/>
          <w:bCs/>
          <w:sz w:val="24"/>
          <w:u w:val="single"/>
          <w:rtl/>
        </w:rPr>
      </w:pPr>
      <w:r>
        <w:rPr>
          <w:rFonts w:cs="David"/>
          <w:bCs/>
          <w:sz w:val="24"/>
          <w:u w:val="single"/>
          <w:rtl/>
        </w:rPr>
        <w:t>מתוך הצעת חוק ההסדרים במשק המדינה, פרק י"ג: שונות, סעיף 66</w:t>
      </w:r>
    </w:p>
    <w:p w:rsidR="00000000" w:rsidRDefault="00C812F7">
      <w:pPr>
        <w:jc w:val="center"/>
        <w:rPr>
          <w:rFonts w:cs="David"/>
          <w:bCs/>
          <w:sz w:val="24"/>
          <w:u w:val="single"/>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rPr>
          <w:rFonts w:cs="David"/>
          <w:b w:val="0"/>
          <w:sz w:val="24"/>
          <w:rtl/>
        </w:rPr>
      </w:pPr>
      <w:r>
        <w:rPr>
          <w:rFonts w:cs="David"/>
          <w:sz w:val="24"/>
          <w:rtl/>
        </w:rPr>
        <w:tab/>
        <w:t xml:space="preserve">אני  פותח את ישיבת הוועדה בנושא </w:t>
      </w:r>
      <w:r>
        <w:rPr>
          <w:rFonts w:cs="David"/>
          <w:b w:val="0"/>
          <w:sz w:val="24"/>
          <w:rtl/>
        </w:rPr>
        <w:t>דיון בהצעת חוק תאג</w:t>
      </w:r>
      <w:r>
        <w:rPr>
          <w:rFonts w:cs="David"/>
          <w:b w:val="0"/>
          <w:sz w:val="24"/>
          <w:rtl/>
        </w:rPr>
        <w:t>ידי מים וביוב, התשס"ג-2002, מתוך הצעת חוק ההסדרים במשק המדינה, פרק י"ג: שונות, סעיף 66.</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t>גלעד ריקלין:</w:t>
      </w:r>
    </w:p>
    <w:p w:rsidR="00000000" w:rsidRDefault="00C812F7">
      <w:pPr>
        <w:jc w:val="both"/>
        <w:rPr>
          <w:rFonts w:cs="David"/>
          <w:sz w:val="24"/>
          <w:rtl/>
        </w:rPr>
      </w:pPr>
    </w:p>
    <w:p w:rsidR="00000000" w:rsidRDefault="00C812F7">
      <w:pPr>
        <w:pStyle w:val="a9"/>
        <w:rPr>
          <w:rFonts w:cs="David"/>
          <w:sz w:val="24"/>
          <w:rtl/>
        </w:rPr>
      </w:pPr>
      <w:r>
        <w:rPr>
          <w:rFonts w:cs="David"/>
          <w:sz w:val="24"/>
          <w:rtl/>
        </w:rPr>
        <w:tab/>
        <w:t>בנוסח הקיים היום הרשות המקומית חייבת להעביר את כל זכויותיה בנכסים התפעוליים של משק המים והביוב, דהיינו אם יש לה זכות בעלות היא חייבת להעביר את זכות הבעל</w:t>
      </w:r>
      <w:r>
        <w:rPr>
          <w:rFonts w:cs="David"/>
          <w:sz w:val="24"/>
          <w:rtl/>
        </w:rPr>
        <w:t xml:space="preserve">ות לחברה שקמה לפי החוק. התיקון שמוצע פה מאפשר לרשות המקומית, גם אם יש לה זכות בעלות באותו נכס תפעולי, לא להעביר זכות בעלות אלא להעביר זכות חכירה ל-49 שנים. </w:t>
      </w:r>
    </w:p>
    <w:p w:rsidR="00000000" w:rsidRDefault="00C812F7">
      <w:pPr>
        <w:jc w:val="both"/>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jc w:val="both"/>
        <w:rPr>
          <w:rFonts w:cs="David"/>
          <w:sz w:val="24"/>
          <w:rtl/>
        </w:rPr>
      </w:pPr>
      <w:r>
        <w:rPr>
          <w:rFonts w:cs="David"/>
          <w:sz w:val="24"/>
          <w:rtl/>
        </w:rPr>
        <w:tab/>
        <w:t xml:space="preserve"> ואם זה יהיה 30 שנה אתה לא מסכים? </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t>גלעד ריקלין:</w:t>
      </w:r>
    </w:p>
    <w:p w:rsidR="00000000" w:rsidRDefault="00C812F7">
      <w:pPr>
        <w:jc w:val="both"/>
        <w:rPr>
          <w:rFonts w:cs="David"/>
          <w:sz w:val="24"/>
          <w:rtl/>
        </w:rPr>
      </w:pPr>
    </w:p>
    <w:p w:rsidR="00000000" w:rsidRDefault="00C812F7">
      <w:pPr>
        <w:jc w:val="both"/>
        <w:rPr>
          <w:rFonts w:cs="David"/>
          <w:sz w:val="24"/>
          <w:rtl/>
        </w:rPr>
      </w:pPr>
      <w:r>
        <w:rPr>
          <w:rFonts w:cs="David"/>
          <w:sz w:val="24"/>
          <w:rtl/>
        </w:rPr>
        <w:tab/>
        <w:t xml:space="preserve"> הרעיון הוא זכות חכירה לתקו</w:t>
      </w:r>
      <w:r>
        <w:rPr>
          <w:rFonts w:cs="David"/>
          <w:sz w:val="24"/>
          <w:rtl/>
        </w:rPr>
        <w:t xml:space="preserve">פה מאוד ארוכה. 49 שנים היתה פשרה. </w:t>
      </w:r>
    </w:p>
    <w:p w:rsidR="00000000" w:rsidRDefault="00C812F7">
      <w:pPr>
        <w:jc w:val="both"/>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jc w:val="both"/>
        <w:rPr>
          <w:rFonts w:cs="David"/>
          <w:sz w:val="24"/>
          <w:rtl/>
        </w:rPr>
      </w:pPr>
      <w:r>
        <w:rPr>
          <w:rFonts w:cs="David"/>
          <w:sz w:val="24"/>
          <w:rtl/>
        </w:rPr>
        <w:tab/>
        <w:t>האם מישהו מתנגד?</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t>שלמה דולברג:</w:t>
      </w:r>
    </w:p>
    <w:p w:rsidR="00000000" w:rsidRDefault="00C812F7">
      <w:pPr>
        <w:jc w:val="both"/>
        <w:rPr>
          <w:rFonts w:cs="David"/>
          <w:sz w:val="24"/>
          <w:rtl/>
        </w:rPr>
      </w:pPr>
    </w:p>
    <w:p w:rsidR="00000000" w:rsidRDefault="00C812F7">
      <w:pPr>
        <w:jc w:val="both"/>
        <w:rPr>
          <w:rFonts w:cs="David"/>
          <w:sz w:val="24"/>
          <w:rtl/>
        </w:rPr>
      </w:pPr>
      <w:r>
        <w:rPr>
          <w:rFonts w:cs="David"/>
          <w:sz w:val="24"/>
          <w:rtl/>
        </w:rPr>
        <w:tab/>
        <w:t>משרד הפנים לא מתנגד.</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t>שלמה ללוש:</w:t>
      </w:r>
    </w:p>
    <w:p w:rsidR="00000000" w:rsidRDefault="00C812F7">
      <w:pPr>
        <w:jc w:val="both"/>
        <w:rPr>
          <w:rFonts w:cs="David"/>
          <w:sz w:val="24"/>
          <w:rtl/>
        </w:rPr>
      </w:pPr>
    </w:p>
    <w:p w:rsidR="00000000" w:rsidRDefault="00C812F7">
      <w:pPr>
        <w:jc w:val="both"/>
        <w:rPr>
          <w:rFonts w:cs="David"/>
          <w:sz w:val="24"/>
          <w:rtl/>
        </w:rPr>
      </w:pPr>
      <w:r>
        <w:rPr>
          <w:rFonts w:cs="David"/>
          <w:sz w:val="24"/>
          <w:rtl/>
        </w:rPr>
        <w:tab/>
        <w:t>גם על השלטון המקומי זה מקובל.</w:t>
      </w:r>
    </w:p>
    <w:p w:rsidR="00000000" w:rsidRDefault="00C812F7">
      <w:pPr>
        <w:jc w:val="both"/>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jc w:val="both"/>
        <w:rPr>
          <w:rFonts w:cs="David"/>
          <w:sz w:val="24"/>
          <w:rtl/>
        </w:rPr>
      </w:pPr>
      <w:r>
        <w:rPr>
          <w:rFonts w:cs="David"/>
          <w:sz w:val="24"/>
          <w:rtl/>
        </w:rPr>
        <w:tab/>
        <w:t>בהתחשב בקונצנזוס שהושג פה, אנחנו מאשרים את הצעת החוק לקריאה שנייה ולקריאה שלישית.</w:t>
      </w:r>
      <w:r>
        <w:rPr>
          <w:rFonts w:cs="David"/>
          <w:sz w:val="24"/>
          <w:rtl/>
        </w:rPr>
        <w:t xml:space="preserve"> </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t>אתי בנדלר:</w:t>
      </w:r>
    </w:p>
    <w:p w:rsidR="00000000" w:rsidRDefault="00C812F7">
      <w:pPr>
        <w:jc w:val="both"/>
        <w:rPr>
          <w:rFonts w:cs="David"/>
          <w:sz w:val="24"/>
          <w:rtl/>
        </w:rPr>
      </w:pPr>
    </w:p>
    <w:p w:rsidR="00000000" w:rsidRDefault="00C812F7">
      <w:pPr>
        <w:jc w:val="both"/>
        <w:rPr>
          <w:rFonts w:cs="David"/>
          <w:sz w:val="24"/>
          <w:rtl/>
        </w:rPr>
      </w:pPr>
      <w:r>
        <w:rPr>
          <w:rFonts w:cs="David"/>
          <w:sz w:val="24"/>
          <w:rtl/>
        </w:rPr>
        <w:tab/>
        <w:t xml:space="preserve"> זאת אומרת, זה או בעלות או 49 שנים, אין אפשרות לשום פתרון אחר. </w:t>
      </w:r>
    </w:p>
    <w:p w:rsidR="00000000" w:rsidRDefault="00C812F7">
      <w:pPr>
        <w:jc w:val="both"/>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jc w:val="both"/>
        <w:rPr>
          <w:rFonts w:cs="David"/>
          <w:sz w:val="24"/>
          <w:rtl/>
        </w:rPr>
      </w:pPr>
      <w:r>
        <w:rPr>
          <w:rFonts w:cs="David"/>
          <w:sz w:val="24"/>
          <w:rtl/>
        </w:rPr>
        <w:tab/>
        <w:t>איפה עומד הפרויקט מעבר לחוק?</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br w:type="page"/>
      </w:r>
      <w:r>
        <w:rPr>
          <w:rFonts w:cs="David"/>
          <w:sz w:val="24"/>
          <w:u w:val="single"/>
          <w:rtl/>
        </w:rPr>
        <w:lastRenderedPageBreak/>
        <w:t>שלמה דולברג:</w:t>
      </w:r>
    </w:p>
    <w:p w:rsidR="00000000" w:rsidRDefault="00C812F7">
      <w:pPr>
        <w:jc w:val="both"/>
        <w:rPr>
          <w:rFonts w:cs="David"/>
          <w:sz w:val="24"/>
          <w:rtl/>
        </w:rPr>
      </w:pPr>
    </w:p>
    <w:p w:rsidR="00000000" w:rsidRDefault="00C812F7">
      <w:pPr>
        <w:pStyle w:val="22"/>
        <w:rPr>
          <w:rFonts w:cs="David"/>
          <w:sz w:val="24"/>
          <w:rtl/>
        </w:rPr>
      </w:pPr>
      <w:r>
        <w:rPr>
          <w:rFonts w:cs="David"/>
          <w:sz w:val="24"/>
          <w:rtl/>
        </w:rPr>
        <w:tab/>
        <w:t>במשך השנה האחרונה גיבשנו את תנאי הרשיון, גיבשנו את סל השירותים, הכנו את הכל. ברגע שתקום הרשות לשירותים ציבורי</w:t>
      </w:r>
      <w:r>
        <w:rPr>
          <w:rFonts w:cs="David"/>
          <w:sz w:val="24"/>
          <w:rtl/>
        </w:rPr>
        <w:t xml:space="preserve">ים אני כממונה בפועל ממינהל משק המים נגיש את זה לאישור וניתן שישה רשיונות נוספים. </w:t>
      </w:r>
    </w:p>
    <w:p w:rsidR="00000000" w:rsidRDefault="00C812F7">
      <w:pPr>
        <w:jc w:val="both"/>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jc w:val="both"/>
        <w:rPr>
          <w:rFonts w:cs="David"/>
          <w:sz w:val="24"/>
          <w:rtl/>
        </w:rPr>
      </w:pPr>
      <w:r>
        <w:rPr>
          <w:rFonts w:cs="David"/>
          <w:sz w:val="24"/>
          <w:rtl/>
        </w:rPr>
        <w:tab/>
        <w:t xml:space="preserve"> האם יש רשויות שרוצות בזה?</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t>שלמה דולברג:</w:t>
      </w:r>
    </w:p>
    <w:p w:rsidR="00000000" w:rsidRDefault="00C812F7">
      <w:pPr>
        <w:jc w:val="both"/>
        <w:rPr>
          <w:rFonts w:cs="David"/>
          <w:sz w:val="24"/>
          <w:rtl/>
        </w:rPr>
      </w:pPr>
    </w:p>
    <w:p w:rsidR="00000000" w:rsidRDefault="00C812F7">
      <w:pPr>
        <w:pStyle w:val="32"/>
        <w:rPr>
          <w:rFonts w:cs="David"/>
          <w:sz w:val="24"/>
          <w:rtl/>
        </w:rPr>
      </w:pPr>
      <w:r>
        <w:rPr>
          <w:rFonts w:cs="David"/>
          <w:sz w:val="24"/>
          <w:rtl/>
        </w:rPr>
        <w:tab/>
        <w:t>יש עוד שש רשויות מלבד חדרה. ראשון-לציון גמרה את כל עבודת המטה בעניין הזה, רחובות בתהליכים, נתניה בתהליכים, אשד</w:t>
      </w:r>
      <w:r>
        <w:rPr>
          <w:rFonts w:cs="David"/>
          <w:sz w:val="24"/>
          <w:rtl/>
        </w:rPr>
        <w:t xml:space="preserve">וד בתהליכים, מטולה בתהליכים. </w:t>
      </w:r>
    </w:p>
    <w:p w:rsidR="00000000" w:rsidRDefault="00C812F7">
      <w:pPr>
        <w:jc w:val="both"/>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jc w:val="both"/>
        <w:rPr>
          <w:rFonts w:cs="David"/>
          <w:sz w:val="24"/>
          <w:rtl/>
        </w:rPr>
      </w:pPr>
      <w:r>
        <w:rPr>
          <w:rFonts w:cs="David"/>
          <w:sz w:val="24"/>
          <w:rtl/>
        </w:rPr>
        <w:tab/>
        <w:t xml:space="preserve">איך אתה מסביר את הנכונות של הרשויות המקומיות? הרי בסופו של דבר זה מונע מהן להעביר כסף מהמים למטרות אחרות. </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t>שלמה דולברג:</w:t>
      </w:r>
    </w:p>
    <w:p w:rsidR="00000000" w:rsidRDefault="00C812F7">
      <w:pPr>
        <w:jc w:val="both"/>
        <w:rPr>
          <w:rFonts w:cs="David"/>
          <w:sz w:val="24"/>
          <w:rtl/>
        </w:rPr>
      </w:pPr>
    </w:p>
    <w:p w:rsidR="00000000" w:rsidRDefault="00C812F7">
      <w:pPr>
        <w:jc w:val="both"/>
        <w:rPr>
          <w:rFonts w:cs="David"/>
          <w:sz w:val="24"/>
          <w:rtl/>
        </w:rPr>
      </w:pPr>
      <w:r>
        <w:rPr>
          <w:rFonts w:cs="David"/>
          <w:sz w:val="24"/>
          <w:rtl/>
        </w:rPr>
        <w:tab/>
        <w:t>יש שני גורמי מוטיבציה. האחד זה פדיון הנכסים. מוטיבציה שנייה של אלה שבתהליך היא מענ</w:t>
      </w:r>
      <w:r>
        <w:rPr>
          <w:rFonts w:cs="David"/>
          <w:sz w:val="24"/>
          <w:rtl/>
        </w:rPr>
        <w:t xml:space="preserve">קים שמשרד האוצר ומשרד הפנים גיבשו לעניין הזה. </w:t>
      </w:r>
    </w:p>
    <w:p w:rsidR="00000000" w:rsidRDefault="00C812F7">
      <w:pPr>
        <w:jc w:val="both"/>
        <w:rPr>
          <w:rFonts w:cs="David"/>
          <w:sz w:val="24"/>
          <w:rtl/>
        </w:rPr>
      </w:pPr>
    </w:p>
    <w:p w:rsidR="00000000" w:rsidRDefault="00C812F7">
      <w:pPr>
        <w:jc w:val="both"/>
        <w:rPr>
          <w:rFonts w:cs="David"/>
          <w:sz w:val="24"/>
          <w:u w:val="single"/>
          <w:rtl/>
        </w:rPr>
      </w:pPr>
      <w:r>
        <w:rPr>
          <w:rFonts w:cs="David"/>
          <w:sz w:val="24"/>
          <w:u w:val="single"/>
          <w:rtl/>
        </w:rPr>
        <w:t>עמיר ברטוב:</w:t>
      </w:r>
    </w:p>
    <w:p w:rsidR="00000000" w:rsidRDefault="00C812F7">
      <w:pPr>
        <w:jc w:val="both"/>
        <w:rPr>
          <w:rFonts w:cs="David"/>
          <w:sz w:val="24"/>
          <w:rtl/>
        </w:rPr>
      </w:pPr>
    </w:p>
    <w:p w:rsidR="00000000" w:rsidRDefault="00C812F7">
      <w:pPr>
        <w:jc w:val="both"/>
        <w:rPr>
          <w:rFonts w:cs="David"/>
          <w:sz w:val="24"/>
          <w:rtl/>
        </w:rPr>
      </w:pPr>
      <w:r>
        <w:rPr>
          <w:rFonts w:cs="David"/>
          <w:sz w:val="24"/>
          <w:rtl/>
        </w:rPr>
        <w:tab/>
        <w:t xml:space="preserve">יש לנו דעה קצת שונה מזו שמשרד הפנים והאוצר הציגו בעניין. אנחנו חושבים שהחוק בצורתו הוא לא טוב. צריך להשאיר את זה לשיקול דעת הרשות. יש הרבה מאוד מקומות שבהם הרשות מנהלת משק מים וביוב במשק סגור. </w:t>
      </w:r>
    </w:p>
    <w:p w:rsidR="00000000" w:rsidRDefault="00C812F7">
      <w:pPr>
        <w:jc w:val="both"/>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jc w:val="both"/>
        <w:rPr>
          <w:rFonts w:cs="David"/>
          <w:sz w:val="24"/>
          <w:rtl/>
        </w:rPr>
      </w:pPr>
      <w:r>
        <w:rPr>
          <w:rFonts w:cs="David"/>
          <w:sz w:val="24"/>
          <w:rtl/>
        </w:rPr>
        <w:tab/>
        <w:t xml:space="preserve">הרשות לא חייבת. אתם לא יכולים להכריח רשות שלא רוצה. </w:t>
      </w:r>
    </w:p>
    <w:p w:rsidR="00000000" w:rsidRDefault="00C812F7">
      <w:pPr>
        <w:jc w:val="both"/>
        <w:rPr>
          <w:rFonts w:cs="David"/>
          <w:sz w:val="24"/>
          <w:rtl/>
        </w:rPr>
      </w:pPr>
    </w:p>
    <w:p w:rsidR="00000000" w:rsidRDefault="00C812F7">
      <w:pPr>
        <w:pStyle w:val="6"/>
        <w:rPr>
          <w:rFonts w:cs="David"/>
          <w:sz w:val="24"/>
          <w:rtl/>
        </w:rPr>
      </w:pPr>
      <w:r>
        <w:rPr>
          <w:rFonts w:cs="David"/>
          <w:sz w:val="24"/>
          <w:rtl/>
        </w:rPr>
        <w:t>עמיר ברטוב:</w:t>
      </w:r>
    </w:p>
    <w:p w:rsidR="00000000" w:rsidRDefault="00C812F7">
      <w:pPr>
        <w:rPr>
          <w:rFonts w:cs="David"/>
          <w:sz w:val="24"/>
          <w:rtl/>
        </w:rPr>
      </w:pPr>
    </w:p>
    <w:p w:rsidR="00000000" w:rsidRDefault="00C812F7">
      <w:pPr>
        <w:rPr>
          <w:rFonts w:cs="David"/>
          <w:sz w:val="24"/>
          <w:rtl/>
        </w:rPr>
      </w:pPr>
      <w:r>
        <w:rPr>
          <w:rFonts w:cs="David"/>
          <w:sz w:val="24"/>
          <w:rtl/>
        </w:rPr>
        <w:tab/>
        <w:t xml:space="preserve">היא חייבת אחרי שלוש שנים. </w:t>
      </w:r>
    </w:p>
    <w:p w:rsidR="00000000" w:rsidRDefault="00C812F7">
      <w:pPr>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rPr>
          <w:rFonts w:cs="David"/>
          <w:sz w:val="24"/>
          <w:rtl/>
        </w:rPr>
      </w:pPr>
      <w:r>
        <w:rPr>
          <w:rFonts w:cs="David"/>
          <w:sz w:val="24"/>
          <w:rtl/>
        </w:rPr>
        <w:tab/>
        <w:t xml:space="preserve">אחרי שלוש שנים האוצר יכול להכריח,  הוא לא חייב. </w:t>
      </w:r>
    </w:p>
    <w:p w:rsidR="00000000" w:rsidRDefault="00C812F7">
      <w:pPr>
        <w:rPr>
          <w:rFonts w:cs="David"/>
          <w:sz w:val="24"/>
          <w:rtl/>
        </w:rPr>
      </w:pPr>
    </w:p>
    <w:p w:rsidR="00000000" w:rsidRDefault="00C812F7">
      <w:pPr>
        <w:pStyle w:val="6"/>
        <w:rPr>
          <w:rFonts w:cs="David"/>
          <w:sz w:val="24"/>
          <w:rtl/>
        </w:rPr>
      </w:pPr>
      <w:r>
        <w:rPr>
          <w:rFonts w:cs="David"/>
          <w:sz w:val="24"/>
          <w:rtl/>
        </w:rPr>
        <w:t>עמיר ברטוב:</w:t>
      </w:r>
    </w:p>
    <w:p w:rsidR="00000000" w:rsidRDefault="00C812F7">
      <w:pPr>
        <w:rPr>
          <w:rFonts w:cs="David"/>
          <w:sz w:val="24"/>
          <w:rtl/>
        </w:rPr>
      </w:pPr>
    </w:p>
    <w:p w:rsidR="00000000" w:rsidRDefault="00C812F7">
      <w:pPr>
        <w:rPr>
          <w:rFonts w:cs="David"/>
          <w:sz w:val="24"/>
          <w:rtl/>
        </w:rPr>
      </w:pPr>
      <w:r>
        <w:rPr>
          <w:rFonts w:cs="David"/>
          <w:sz w:val="24"/>
          <w:rtl/>
        </w:rPr>
        <w:tab/>
        <w:t>אנחנו חושבים שהרשויות צריכות להיכנס לזה מרצון ואז התהלי</w:t>
      </w:r>
      <w:r>
        <w:rPr>
          <w:rFonts w:cs="David"/>
          <w:sz w:val="24"/>
          <w:rtl/>
        </w:rPr>
        <w:t xml:space="preserve">ך יהיה טוב ובריא, ואת זה ראוי לתקן. </w:t>
      </w:r>
    </w:p>
    <w:p w:rsidR="00000000" w:rsidRDefault="00C812F7">
      <w:pPr>
        <w:jc w:val="both"/>
        <w:rPr>
          <w:rFonts w:cs="David"/>
          <w:sz w:val="24"/>
          <w:u w:val="single"/>
          <w:rtl/>
        </w:rPr>
      </w:pPr>
    </w:p>
    <w:p w:rsidR="00000000" w:rsidRDefault="00C812F7">
      <w:pPr>
        <w:jc w:val="both"/>
        <w:rPr>
          <w:rFonts w:cs="David"/>
          <w:sz w:val="24"/>
          <w:u w:val="single"/>
          <w:rtl/>
        </w:rPr>
      </w:pPr>
      <w:r>
        <w:rPr>
          <w:rFonts w:cs="David"/>
          <w:sz w:val="24"/>
          <w:u w:val="single"/>
          <w:rtl/>
        </w:rPr>
        <w:t>שלמה דולברג:</w:t>
      </w:r>
    </w:p>
    <w:p w:rsidR="00000000" w:rsidRDefault="00C812F7">
      <w:pPr>
        <w:jc w:val="both"/>
        <w:rPr>
          <w:rFonts w:cs="David"/>
          <w:sz w:val="24"/>
          <w:u w:val="single"/>
          <w:rtl/>
        </w:rPr>
      </w:pPr>
    </w:p>
    <w:p w:rsidR="00000000" w:rsidRDefault="00C812F7">
      <w:pPr>
        <w:jc w:val="both"/>
        <w:rPr>
          <w:rFonts w:cs="David"/>
          <w:sz w:val="24"/>
          <w:rtl/>
        </w:rPr>
      </w:pPr>
      <w:r>
        <w:rPr>
          <w:rFonts w:cs="David"/>
          <w:sz w:val="24"/>
          <w:rtl/>
        </w:rPr>
        <w:tab/>
        <w:t xml:space="preserve">דה-פקטו גם במשרד הפנים חושבים על ההערה הזאת. יכול להיות שאנחנו נגבש הצעה כלשהי שקצת משפרת, אחרי שיהיה לנו הניסיון עם הרשויות הראשונות שייכנסו. </w:t>
      </w:r>
    </w:p>
    <w:p w:rsidR="00000000" w:rsidRDefault="00C812F7">
      <w:pPr>
        <w:jc w:val="both"/>
        <w:rPr>
          <w:rFonts w:cs="David"/>
          <w:sz w:val="24"/>
          <w:rtl/>
        </w:rPr>
      </w:pPr>
    </w:p>
    <w:p w:rsidR="00000000" w:rsidRDefault="00C812F7">
      <w:pPr>
        <w:rPr>
          <w:rFonts w:cs="David"/>
          <w:sz w:val="24"/>
          <w:u w:val="single"/>
          <w:rtl/>
        </w:rPr>
      </w:pPr>
      <w:r>
        <w:rPr>
          <w:rFonts w:cs="David"/>
          <w:sz w:val="24"/>
          <w:u w:val="single"/>
          <w:rtl/>
        </w:rPr>
        <w:t>היו"ר אברהם פורז:</w:t>
      </w:r>
    </w:p>
    <w:p w:rsidR="00000000" w:rsidRDefault="00C812F7">
      <w:pPr>
        <w:rPr>
          <w:rFonts w:cs="David"/>
          <w:sz w:val="24"/>
          <w:u w:val="single"/>
          <w:rtl/>
        </w:rPr>
      </w:pPr>
    </w:p>
    <w:p w:rsidR="00000000" w:rsidRDefault="00C812F7">
      <w:pPr>
        <w:jc w:val="both"/>
        <w:rPr>
          <w:rFonts w:cs="David"/>
          <w:sz w:val="24"/>
          <w:rtl/>
        </w:rPr>
      </w:pPr>
      <w:r>
        <w:rPr>
          <w:rFonts w:cs="David"/>
          <w:sz w:val="24"/>
          <w:rtl/>
        </w:rPr>
        <w:tab/>
        <w:t xml:space="preserve"> אנחנו נודה על שיפורים. בינתיים בואו נ</w:t>
      </w:r>
      <w:r>
        <w:rPr>
          <w:rFonts w:cs="David"/>
          <w:sz w:val="24"/>
          <w:rtl/>
        </w:rPr>
        <w:t xml:space="preserve">עשה מה שאפשר ונתחיל להפעיל את החוק הזה. תודה רבה לכולכם. </w:t>
      </w:r>
    </w:p>
    <w:p w:rsidR="00000000" w:rsidRDefault="00C812F7">
      <w:pPr>
        <w:pStyle w:val="8"/>
        <w:jc w:val="center"/>
        <w:rPr>
          <w:rFonts w:cs="David"/>
          <w:sz w:val="24"/>
          <w:u w:val="none"/>
          <w:rtl/>
        </w:rPr>
      </w:pPr>
      <w:r>
        <w:rPr>
          <w:rFonts w:cs="David"/>
          <w:sz w:val="24"/>
          <w:rtl/>
        </w:rPr>
        <w:t>הישיבה ננעלה בשעה 11:45</w:t>
      </w:r>
    </w:p>
    <w:p w:rsidR="00000000" w:rsidRDefault="00C812F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12F7">
      <w:r>
        <w:separator/>
      </w:r>
    </w:p>
  </w:endnote>
  <w:endnote w:type="continuationSeparator" w:id="0">
    <w:p w:rsidR="00000000" w:rsidRDefault="00C81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2F7">
    <w:pPr>
      <w:pStyle w:val="a7"/>
      <w:rPr>
        <w:rFonts w:cs="David"/>
        <w:sz w:val="24"/>
        <w:rtl/>
      </w:rPr>
    </w:pPr>
  </w:p>
  <w:p w:rsidR="00000000" w:rsidRDefault="00C812F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2F7">
    <w:pPr>
      <w:pStyle w:val="a7"/>
      <w:rPr>
        <w:rFonts w:cs="David"/>
        <w:sz w:val="24"/>
        <w:rtl/>
      </w:rPr>
    </w:pPr>
  </w:p>
  <w:p w:rsidR="00000000" w:rsidRDefault="00C812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12F7">
      <w:r>
        <w:separator/>
      </w:r>
    </w:p>
  </w:footnote>
  <w:footnote w:type="continuationSeparator" w:id="0">
    <w:p w:rsidR="00000000" w:rsidRDefault="00C81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2F7">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C812F7">
    <w:pPr>
      <w:pStyle w:val="a5"/>
      <w:ind w:right="360"/>
      <w:rPr>
        <w:rFonts w:cs="David"/>
        <w:sz w:val="24"/>
        <w:rtl/>
      </w:rPr>
    </w:pPr>
    <w:r>
      <w:rPr>
        <w:rFonts w:cs="David"/>
        <w:sz w:val="24"/>
        <w:rtl/>
      </w:rPr>
      <w:t>ועדת הכלכלה</w:t>
    </w:r>
  </w:p>
  <w:p w:rsidR="00000000" w:rsidRDefault="00C812F7">
    <w:pPr>
      <w:pStyle w:val="a5"/>
      <w:ind w:right="360"/>
      <w:rPr>
        <w:rStyle w:val="ab"/>
        <w:rFonts w:cs="David"/>
        <w:sz w:val="24"/>
        <w:rtl/>
      </w:rPr>
    </w:pPr>
    <w:r>
      <w:rPr>
        <w:rFonts w:cs="David"/>
        <w:sz w:val="24"/>
        <w:rtl/>
      </w:rPr>
      <w:t>27.11.2002</w:t>
    </w:r>
  </w:p>
  <w:p w:rsidR="00000000" w:rsidRDefault="00C812F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2F7">
    <w:pPr>
      <w:pStyle w:val="a5"/>
      <w:rPr>
        <w:rFonts w:cs="David"/>
        <w:sz w:val="24"/>
        <w:rtl/>
      </w:rPr>
    </w:pPr>
  </w:p>
  <w:p w:rsidR="00000000" w:rsidRDefault="00C812F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12F7"/>
    <w:rsid w:val="00C81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DBD350-91CB-483B-9F7B-62C993853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textAlignment w:val="auto"/>
      <w:outlineLvl w:val="3"/>
    </w:pPr>
    <w:rPr>
      <w:bCs/>
    </w:rPr>
  </w:style>
  <w:style w:type="paragraph" w:styleId="5">
    <w:name w:val="heading 5"/>
    <w:basedOn w:val="a"/>
    <w:next w:val="a"/>
    <w:link w:val="50"/>
    <w:uiPriority w:val="99"/>
    <w:qFormat/>
    <w:pPr>
      <w:keepNext/>
      <w:jc w:val="center"/>
      <w:textAlignment w:val="auto"/>
      <w:outlineLvl w:val="4"/>
    </w:pPr>
    <w:rPr>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Cs/>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character" w:customStyle="1" w:styleId="80">
    <w:name w:val="כותרת 8 תו"/>
    <w:basedOn w:val="a0"/>
    <w:link w:val="8"/>
    <w:uiPriority w:val="9"/>
    <w:semiHidden/>
    <w:rPr>
      <w:b/>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583</Words>
  <Characters>2919</Characters>
  <Application>Microsoft Office Word</Application>
  <DocSecurity>0</DocSecurity>
  <Lines>24</Lines>
  <Paragraphs>6</Paragraphs>
  <ScaleCrop>false</ScaleCrop>
  <Company>knesset</Company>
  <LinksUpToDate>false</LinksUpToDate>
  <CharactersWithSpaces>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פרוטוקולים/כלכלה/6159</dc:title>
  <dc:subject>כלכלה 27.11.2002ג</dc:subject>
  <dc:creator>שלומית כהן</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