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2186">
      <w:pPr>
        <w:jc w:val="right"/>
        <w:rPr>
          <w:rFonts w:cs="David"/>
          <w:sz w:val="24"/>
          <w:rtl/>
        </w:rPr>
      </w:pPr>
      <w:bookmarkStart w:id="0" w:name="_GoBack"/>
      <w:bookmarkEnd w:id="0"/>
      <w:r>
        <w:rPr>
          <w:rFonts w:cs="David"/>
          <w:sz w:val="24"/>
          <w:rtl/>
        </w:rPr>
        <w:t>פרוטוקולים/עבודה/505</w:t>
      </w:r>
    </w:p>
    <w:p w:rsidR="00000000" w:rsidRDefault="00D82186">
      <w:pPr>
        <w:jc w:val="right"/>
        <w:rPr>
          <w:rFonts w:cs="David"/>
          <w:sz w:val="24"/>
          <w:rtl/>
        </w:rPr>
      </w:pPr>
      <w:r>
        <w:rPr>
          <w:rFonts w:cs="David"/>
          <w:sz w:val="24"/>
          <w:rtl/>
        </w:rPr>
        <w:tab/>
        <w:t>ירושלים, כ"ד באייר, תש"ס</w:t>
      </w:r>
    </w:p>
    <w:p w:rsidR="00000000" w:rsidRDefault="00D82186">
      <w:pPr>
        <w:jc w:val="right"/>
        <w:rPr>
          <w:rFonts w:cs="David"/>
          <w:sz w:val="24"/>
          <w:rtl/>
          <w:lang w:val="es"/>
        </w:rPr>
      </w:pPr>
      <w:r>
        <w:rPr>
          <w:rFonts w:cs="David"/>
          <w:sz w:val="24"/>
          <w:rtl/>
          <w:lang w:val="es"/>
        </w:rPr>
        <w:t>29 במאי, 2000</w:t>
      </w:r>
    </w:p>
    <w:p w:rsidR="00000000" w:rsidRDefault="00D82186">
      <w:pPr>
        <w:jc w:val="right"/>
        <w:rPr>
          <w:rFonts w:cs="David"/>
          <w:sz w:val="24"/>
          <w:rtl/>
        </w:rPr>
      </w:pPr>
    </w:p>
    <w:p w:rsidR="00000000" w:rsidRDefault="00D8218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82186">
      <w:pPr>
        <w:jc w:val="both"/>
        <w:rPr>
          <w:rFonts w:cs="David"/>
          <w:b/>
          <w:bCs/>
          <w:sz w:val="24"/>
          <w:rtl/>
        </w:rPr>
      </w:pPr>
      <w:r>
        <w:rPr>
          <w:rFonts w:cs="David"/>
          <w:b/>
          <w:bCs/>
          <w:sz w:val="24"/>
          <w:rtl/>
        </w:rPr>
        <w:t>מושב שני</w:t>
      </w:r>
    </w:p>
    <w:p w:rsidR="00000000" w:rsidRDefault="00D82186">
      <w:pPr>
        <w:jc w:val="both"/>
        <w:rPr>
          <w:rFonts w:cs="David"/>
          <w:b/>
          <w:bCs/>
          <w:sz w:val="24"/>
          <w:rtl/>
        </w:rPr>
      </w:pPr>
    </w:p>
    <w:p w:rsidR="00000000" w:rsidRDefault="00D82186">
      <w:pPr>
        <w:jc w:val="both"/>
        <w:rPr>
          <w:rFonts w:cs="David"/>
          <w:b/>
          <w:bCs/>
          <w:sz w:val="24"/>
          <w:rtl/>
        </w:rPr>
      </w:pPr>
    </w:p>
    <w:p w:rsidR="00000000" w:rsidRDefault="00D82186">
      <w:pPr>
        <w:jc w:val="both"/>
        <w:rPr>
          <w:rFonts w:cs="David"/>
          <w:b/>
          <w:bCs/>
          <w:sz w:val="24"/>
          <w:rtl/>
        </w:rPr>
      </w:pPr>
    </w:p>
    <w:p w:rsidR="00000000" w:rsidRDefault="00D82186">
      <w:pPr>
        <w:jc w:val="both"/>
        <w:rPr>
          <w:rFonts w:cs="David"/>
          <w:b/>
          <w:bCs/>
          <w:sz w:val="24"/>
          <w:rtl/>
        </w:rPr>
      </w:pPr>
    </w:p>
    <w:p w:rsidR="00000000" w:rsidRDefault="00D82186">
      <w:pPr>
        <w:jc w:val="center"/>
        <w:rPr>
          <w:rFonts w:cs="David"/>
          <w:b/>
          <w:bCs/>
          <w:sz w:val="24"/>
          <w:rtl/>
        </w:rPr>
      </w:pPr>
      <w:r>
        <w:rPr>
          <w:rFonts w:cs="David"/>
          <w:b/>
          <w:bCs/>
          <w:sz w:val="24"/>
          <w:rtl/>
        </w:rPr>
        <w:t>פרוטוקול מס' 94</w:t>
      </w:r>
    </w:p>
    <w:p w:rsidR="00000000" w:rsidRDefault="00D82186">
      <w:pPr>
        <w:jc w:val="center"/>
        <w:rPr>
          <w:rFonts w:cs="David"/>
          <w:b/>
          <w:bCs/>
          <w:sz w:val="24"/>
          <w:rtl/>
        </w:rPr>
      </w:pPr>
      <w:r>
        <w:rPr>
          <w:rFonts w:cs="David"/>
          <w:b/>
          <w:bCs/>
          <w:sz w:val="24"/>
          <w:rtl/>
        </w:rPr>
        <w:t>ועדת הפנים ואיכות הסביבה</w:t>
      </w:r>
    </w:p>
    <w:p w:rsidR="00000000" w:rsidRDefault="00D82186">
      <w:pPr>
        <w:jc w:val="center"/>
        <w:rPr>
          <w:rFonts w:cs="David"/>
          <w:b/>
          <w:bCs/>
          <w:sz w:val="24"/>
          <w:u w:val="single"/>
          <w:rtl/>
        </w:rPr>
      </w:pPr>
      <w:r>
        <w:rPr>
          <w:rFonts w:cs="David"/>
          <w:b/>
          <w:bCs/>
          <w:sz w:val="24"/>
          <w:u w:val="single"/>
          <w:rtl/>
        </w:rPr>
        <w:t>יום רביעי, י"ב באייר התש"ס (17 במאי 2000), שעה 10:35</w:t>
      </w:r>
    </w:p>
    <w:p w:rsidR="00000000" w:rsidRDefault="00D82186">
      <w:pPr>
        <w:jc w:val="center"/>
        <w:rPr>
          <w:rFonts w:cs="David"/>
          <w:sz w:val="24"/>
          <w:rtl/>
        </w:rPr>
      </w:pPr>
    </w:p>
    <w:p w:rsidR="00000000" w:rsidRDefault="00D82186">
      <w:pPr>
        <w:jc w:val="center"/>
        <w:rPr>
          <w:rFonts w:cs="David"/>
          <w:sz w:val="24"/>
          <w:rtl/>
        </w:rPr>
      </w:pPr>
    </w:p>
    <w:p w:rsidR="00000000" w:rsidRDefault="00D82186">
      <w:pPr>
        <w:jc w:val="center"/>
        <w:rPr>
          <w:rFonts w:cs="David"/>
          <w:sz w:val="24"/>
          <w:rtl/>
        </w:rPr>
      </w:pPr>
    </w:p>
    <w:p w:rsidR="00000000" w:rsidRDefault="00D82186">
      <w:pPr>
        <w:jc w:val="both"/>
        <w:rPr>
          <w:rFonts w:cs="David"/>
          <w:sz w:val="24"/>
          <w:rtl/>
        </w:rPr>
      </w:pPr>
    </w:p>
    <w:p w:rsidR="00000000" w:rsidRDefault="00D82186">
      <w:pPr>
        <w:jc w:val="both"/>
        <w:rPr>
          <w:rFonts w:cs="David"/>
          <w:b/>
          <w:bCs/>
          <w:sz w:val="24"/>
          <w:u w:val="single"/>
          <w:rtl/>
        </w:rPr>
      </w:pPr>
      <w:r>
        <w:rPr>
          <w:rFonts w:cs="David"/>
          <w:b/>
          <w:bCs/>
          <w:sz w:val="24"/>
          <w:u w:val="single"/>
          <w:rtl/>
        </w:rPr>
        <w:t>נכחו:</w:t>
      </w:r>
    </w:p>
    <w:p w:rsidR="00000000" w:rsidRDefault="00D82186">
      <w:pPr>
        <w:jc w:val="both"/>
        <w:rPr>
          <w:rFonts w:cs="David"/>
          <w:b/>
          <w:bCs/>
          <w:sz w:val="24"/>
          <w:u w:val="single"/>
          <w:rtl/>
        </w:rPr>
      </w:pPr>
    </w:p>
    <w:p w:rsidR="00000000" w:rsidRDefault="00D8218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דוד </w:t>
      </w:r>
      <w:r>
        <w:rPr>
          <w:rFonts w:cs="David"/>
          <w:sz w:val="24"/>
          <w:rtl/>
        </w:rPr>
        <w:t>אזולאי – היו"ר</w:t>
      </w:r>
    </w:p>
    <w:p w:rsidR="00000000" w:rsidRDefault="00D82186">
      <w:pPr>
        <w:tabs>
          <w:tab w:val="left" w:pos="1505"/>
        </w:tabs>
        <w:jc w:val="both"/>
        <w:rPr>
          <w:rFonts w:cs="David"/>
          <w:sz w:val="24"/>
          <w:rtl/>
        </w:rPr>
      </w:pPr>
      <w:r>
        <w:rPr>
          <w:rFonts w:cs="David"/>
          <w:sz w:val="24"/>
          <w:rtl/>
        </w:rPr>
        <w:tab/>
        <w:t>יהודית נאות</w:t>
      </w:r>
    </w:p>
    <w:p w:rsidR="00000000" w:rsidRDefault="00D82186">
      <w:pPr>
        <w:tabs>
          <w:tab w:val="left" w:pos="1505"/>
        </w:tabs>
        <w:jc w:val="both"/>
        <w:rPr>
          <w:rFonts w:cs="David"/>
          <w:sz w:val="24"/>
          <w:rtl/>
        </w:rPr>
      </w:pPr>
    </w:p>
    <w:p w:rsidR="00000000" w:rsidRDefault="00D82186">
      <w:pPr>
        <w:tabs>
          <w:tab w:val="left" w:pos="1505"/>
        </w:tabs>
        <w:jc w:val="both"/>
        <w:rPr>
          <w:rFonts w:cs="David"/>
          <w:sz w:val="24"/>
          <w:rtl/>
        </w:rPr>
      </w:pPr>
    </w:p>
    <w:p w:rsidR="00000000" w:rsidRDefault="00D82186">
      <w:pPr>
        <w:jc w:val="both"/>
        <w:rPr>
          <w:rFonts w:cs="David"/>
          <w:sz w:val="24"/>
          <w:rtl/>
        </w:rPr>
      </w:pPr>
    </w:p>
    <w:p w:rsidR="00000000" w:rsidRDefault="00D8218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אהוד שילת</w:t>
      </w:r>
      <w:r>
        <w:rPr>
          <w:rFonts w:cs="David"/>
          <w:sz w:val="24"/>
          <w:rtl/>
        </w:rPr>
        <w:tab/>
        <w:t>- מפקח ארצי על הבחירות – משרד הפנים</w:t>
      </w:r>
    </w:p>
    <w:p w:rsidR="00000000" w:rsidRDefault="00D82186">
      <w:pPr>
        <w:tabs>
          <w:tab w:val="left" w:pos="1505"/>
          <w:tab w:val="left" w:pos="3969"/>
        </w:tabs>
        <w:jc w:val="both"/>
        <w:rPr>
          <w:rFonts w:cs="David"/>
          <w:sz w:val="24"/>
          <w:rtl/>
        </w:rPr>
      </w:pPr>
      <w:r>
        <w:rPr>
          <w:rFonts w:cs="David"/>
          <w:sz w:val="24"/>
          <w:rtl/>
        </w:rPr>
        <w:tab/>
        <w:t>תמר אדרי</w:t>
      </w:r>
      <w:r>
        <w:rPr>
          <w:rFonts w:cs="David"/>
          <w:sz w:val="24"/>
          <w:rtl/>
        </w:rPr>
        <w:tab/>
        <w:t>- מנכ"ל ועדת הבחירות המרכזית</w:t>
      </w:r>
    </w:p>
    <w:p w:rsidR="00000000" w:rsidRDefault="00D82186">
      <w:pPr>
        <w:tabs>
          <w:tab w:val="left" w:pos="1505"/>
          <w:tab w:val="left" w:pos="3969"/>
        </w:tabs>
        <w:jc w:val="both"/>
        <w:rPr>
          <w:rFonts w:cs="David"/>
          <w:sz w:val="24"/>
          <w:rtl/>
        </w:rPr>
      </w:pPr>
      <w:r>
        <w:rPr>
          <w:rFonts w:cs="David"/>
          <w:sz w:val="24"/>
          <w:rtl/>
        </w:rPr>
        <w:tab/>
        <w:t>סיגל קוגוט</w:t>
      </w:r>
      <w:r>
        <w:rPr>
          <w:rFonts w:cs="David"/>
          <w:sz w:val="24"/>
          <w:rtl/>
        </w:rPr>
        <w:tab/>
        <w:t>- משרד המשפטים</w:t>
      </w:r>
    </w:p>
    <w:p w:rsidR="00000000" w:rsidRDefault="00D82186">
      <w:pPr>
        <w:tabs>
          <w:tab w:val="left" w:pos="1505"/>
          <w:tab w:val="left" w:pos="3969"/>
        </w:tabs>
        <w:jc w:val="both"/>
        <w:rPr>
          <w:rFonts w:cs="David"/>
          <w:sz w:val="24"/>
          <w:rtl/>
        </w:rPr>
      </w:pPr>
      <w:r>
        <w:rPr>
          <w:rFonts w:cs="David"/>
          <w:sz w:val="24"/>
          <w:rtl/>
        </w:rPr>
        <w:tab/>
        <w:t>גיורא רוזנטל</w:t>
      </w:r>
      <w:r>
        <w:rPr>
          <w:rFonts w:cs="David"/>
          <w:sz w:val="24"/>
          <w:rtl/>
        </w:rPr>
        <w:tab/>
        <w:t>- מנכ"ל מרכז השלטון המקומי</w:t>
      </w:r>
    </w:p>
    <w:p w:rsidR="00000000" w:rsidRDefault="00D82186">
      <w:pPr>
        <w:tabs>
          <w:tab w:val="left" w:pos="1505"/>
          <w:tab w:val="left" w:pos="3969"/>
        </w:tabs>
        <w:jc w:val="both"/>
        <w:rPr>
          <w:rFonts w:cs="David"/>
          <w:sz w:val="24"/>
          <w:rtl/>
        </w:rPr>
      </w:pPr>
      <w:r>
        <w:rPr>
          <w:rFonts w:cs="David"/>
          <w:sz w:val="24"/>
          <w:rtl/>
        </w:rPr>
        <w:tab/>
        <w:t>עו"ד מירית דובר</w:t>
      </w:r>
      <w:r>
        <w:rPr>
          <w:rFonts w:cs="David"/>
          <w:sz w:val="24"/>
          <w:rtl/>
        </w:rPr>
        <w:tab/>
        <w:t>- מרכז השלטון המקומי</w:t>
      </w:r>
    </w:p>
    <w:p w:rsidR="00000000" w:rsidRDefault="00D82186">
      <w:pPr>
        <w:jc w:val="both"/>
        <w:rPr>
          <w:rFonts w:cs="David"/>
          <w:sz w:val="24"/>
          <w:rtl/>
        </w:rPr>
      </w:pPr>
    </w:p>
    <w:p w:rsidR="00000000" w:rsidRDefault="00D82186">
      <w:pPr>
        <w:jc w:val="both"/>
        <w:rPr>
          <w:rFonts w:cs="David"/>
          <w:sz w:val="24"/>
          <w:rtl/>
        </w:rPr>
      </w:pPr>
    </w:p>
    <w:p w:rsidR="00000000" w:rsidRDefault="00D82186">
      <w:pPr>
        <w:jc w:val="both"/>
        <w:rPr>
          <w:rFonts w:cs="David"/>
          <w:sz w:val="24"/>
          <w:rtl/>
        </w:rPr>
      </w:pPr>
    </w:p>
    <w:p w:rsidR="00000000" w:rsidRDefault="00D82186">
      <w:pPr>
        <w:tabs>
          <w:tab w:val="left" w:pos="2835"/>
        </w:tabs>
        <w:jc w:val="both"/>
        <w:rPr>
          <w:rFonts w:cs="David"/>
          <w:sz w:val="24"/>
          <w:rtl/>
        </w:rPr>
      </w:pPr>
      <w:r>
        <w:rPr>
          <w:rFonts w:cs="David"/>
          <w:b/>
          <w:bCs/>
          <w:sz w:val="24"/>
          <w:u w:val="single"/>
          <w:rtl/>
        </w:rPr>
        <w:t>יועצת משפטית</w:t>
      </w:r>
      <w:r>
        <w:rPr>
          <w:rFonts w:cs="David"/>
          <w:sz w:val="24"/>
          <w:rtl/>
        </w:rPr>
        <w:t>:   מרים פ</w:t>
      </w:r>
      <w:r>
        <w:rPr>
          <w:rFonts w:cs="David"/>
          <w:sz w:val="24"/>
          <w:rtl/>
        </w:rPr>
        <w:t>רנקל-שור</w:t>
      </w:r>
    </w:p>
    <w:p w:rsidR="00000000" w:rsidRDefault="00D82186">
      <w:pPr>
        <w:tabs>
          <w:tab w:val="left" w:pos="2835"/>
        </w:tabs>
        <w:jc w:val="both"/>
        <w:rPr>
          <w:rFonts w:cs="David"/>
          <w:sz w:val="24"/>
          <w:rtl/>
        </w:rPr>
      </w:pPr>
    </w:p>
    <w:p w:rsidR="00000000" w:rsidRDefault="00D82186">
      <w:pPr>
        <w:tabs>
          <w:tab w:val="left" w:pos="2835"/>
        </w:tabs>
        <w:jc w:val="both"/>
        <w:rPr>
          <w:rFonts w:cs="David"/>
          <w:sz w:val="24"/>
          <w:rtl/>
        </w:rPr>
      </w:pPr>
      <w:r>
        <w:rPr>
          <w:rFonts w:cs="David"/>
          <w:sz w:val="24"/>
          <w:rtl/>
        </w:rPr>
        <w:tab/>
      </w:r>
    </w:p>
    <w:p w:rsidR="00000000" w:rsidRDefault="00D82186">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D82186">
      <w:pPr>
        <w:jc w:val="both"/>
        <w:rPr>
          <w:rFonts w:cs="David"/>
          <w:b/>
          <w:bCs/>
          <w:sz w:val="24"/>
          <w:u w:val="single"/>
          <w:rtl/>
        </w:rPr>
      </w:pPr>
    </w:p>
    <w:p w:rsidR="00000000" w:rsidRDefault="00D82186">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D82186">
      <w:pPr>
        <w:tabs>
          <w:tab w:val="left" w:pos="2835"/>
        </w:tabs>
        <w:jc w:val="both"/>
        <w:rPr>
          <w:rFonts w:cs="David"/>
          <w:sz w:val="24"/>
          <w:rtl/>
        </w:rPr>
      </w:pPr>
    </w:p>
    <w:p w:rsidR="00000000" w:rsidRDefault="00D82186">
      <w:pPr>
        <w:tabs>
          <w:tab w:val="left" w:pos="2835"/>
        </w:tabs>
        <w:jc w:val="both"/>
        <w:rPr>
          <w:rFonts w:cs="David"/>
          <w:sz w:val="24"/>
          <w:rtl/>
        </w:rPr>
      </w:pPr>
    </w:p>
    <w:p w:rsidR="00000000" w:rsidRDefault="00D82186">
      <w:pPr>
        <w:jc w:val="both"/>
        <w:rPr>
          <w:rFonts w:cs="David"/>
          <w:sz w:val="24"/>
          <w:rtl/>
        </w:rPr>
      </w:pPr>
    </w:p>
    <w:p w:rsidR="00000000" w:rsidRDefault="00D82186">
      <w:pPr>
        <w:jc w:val="both"/>
        <w:rPr>
          <w:rFonts w:cs="David"/>
          <w:sz w:val="24"/>
          <w:rtl/>
        </w:rPr>
      </w:pPr>
    </w:p>
    <w:p w:rsidR="00000000" w:rsidRDefault="00D82186">
      <w:pPr>
        <w:jc w:val="both"/>
        <w:rPr>
          <w:rFonts w:cs="David"/>
          <w:sz w:val="24"/>
          <w:rtl/>
        </w:rPr>
      </w:pPr>
    </w:p>
    <w:p w:rsidR="00000000" w:rsidRDefault="00D82186">
      <w:pPr>
        <w:jc w:val="both"/>
        <w:rPr>
          <w:rFonts w:cs="David"/>
          <w:sz w:val="24"/>
          <w:rtl/>
        </w:rPr>
      </w:pPr>
    </w:p>
    <w:p w:rsidR="00000000" w:rsidRDefault="00D82186">
      <w:pPr>
        <w:jc w:val="both"/>
        <w:rPr>
          <w:rFonts w:cs="David"/>
          <w:sz w:val="24"/>
          <w:rtl/>
        </w:rPr>
      </w:pPr>
      <w:r>
        <w:rPr>
          <w:rFonts w:cs="David"/>
          <w:b/>
          <w:bCs/>
          <w:sz w:val="24"/>
          <w:u w:val="single"/>
          <w:rtl/>
        </w:rPr>
        <w:t>סדר היום:</w:t>
      </w:r>
      <w:r>
        <w:rPr>
          <w:rFonts w:cs="David"/>
          <w:sz w:val="24"/>
          <w:rtl/>
        </w:rPr>
        <w:t xml:space="preserve">  הצעת חוק הרשויות המקומיות (בחירת ראש הרשות וסגניו וכהונתם) (תיקון - </w:t>
      </w:r>
    </w:p>
    <w:p w:rsidR="00000000" w:rsidRDefault="00D82186">
      <w:pPr>
        <w:jc w:val="both"/>
        <w:rPr>
          <w:rFonts w:cs="David"/>
          <w:sz w:val="24"/>
          <w:rtl/>
        </w:rPr>
      </w:pPr>
      <w:r>
        <w:rPr>
          <w:rFonts w:cs="David"/>
          <w:sz w:val="24"/>
          <w:rtl/>
        </w:rPr>
        <w:t xml:space="preserve">                    בחירת מועמד יחיד), התש"ס-1999 – הצעת חוק של קבוצת חברי הכנסת. </w:t>
      </w:r>
    </w:p>
    <w:p w:rsidR="00000000" w:rsidRDefault="00D82186">
      <w:pPr>
        <w:jc w:val="both"/>
        <w:rPr>
          <w:rFonts w:cs="David"/>
          <w:sz w:val="24"/>
          <w:rtl/>
        </w:rPr>
      </w:pPr>
    </w:p>
    <w:p w:rsidR="00000000" w:rsidRDefault="00D82186">
      <w:pPr>
        <w:rPr>
          <w:rFonts w:cs="David"/>
          <w:sz w:val="24"/>
          <w:rtl/>
        </w:rPr>
      </w:pPr>
    </w:p>
    <w:p w:rsidR="00000000" w:rsidRDefault="00D82186">
      <w:pPr>
        <w:jc w:val="center"/>
        <w:rPr>
          <w:rFonts w:cs="David"/>
          <w:sz w:val="24"/>
          <w:rtl/>
        </w:rPr>
      </w:pPr>
      <w:r>
        <w:rPr>
          <w:rFonts w:cs="David"/>
          <w:sz w:val="24"/>
          <w:rtl/>
        </w:rPr>
        <w:br w:type="page"/>
      </w:r>
      <w:r>
        <w:rPr>
          <w:rFonts w:cs="David"/>
          <w:sz w:val="24"/>
          <w:rtl/>
        </w:rPr>
        <w:lastRenderedPageBreak/>
        <w:t>הצעת חוק הרשויו</w:t>
      </w:r>
      <w:r>
        <w:rPr>
          <w:rFonts w:cs="David"/>
          <w:sz w:val="24"/>
          <w:rtl/>
        </w:rPr>
        <w:t>ת המקומיות (בחירת ראש הרשות וסגניו וכהונתם)</w:t>
      </w:r>
    </w:p>
    <w:p w:rsidR="00000000" w:rsidRDefault="00D82186">
      <w:pPr>
        <w:jc w:val="center"/>
        <w:rPr>
          <w:rFonts w:cs="David"/>
          <w:sz w:val="24"/>
          <w:u w:val="single"/>
          <w:rtl/>
        </w:rPr>
      </w:pPr>
      <w:r>
        <w:rPr>
          <w:rFonts w:cs="David"/>
          <w:sz w:val="24"/>
          <w:u w:val="single"/>
          <w:rtl/>
        </w:rPr>
        <w:t>(תיקון – בחירת מועמד יחיד), התש"ס-1999</w:t>
      </w:r>
    </w:p>
    <w:p w:rsidR="00000000" w:rsidRDefault="00D82186">
      <w:pPr>
        <w:jc w:val="center"/>
        <w:rPr>
          <w:rFonts w:cs="David"/>
          <w:sz w:val="24"/>
          <w:u w:val="single"/>
          <w:rtl/>
        </w:rPr>
      </w:pPr>
    </w:p>
    <w:p w:rsidR="00000000" w:rsidRDefault="00D82186">
      <w:pPr>
        <w:rPr>
          <w:rFonts w:cs="David"/>
          <w:sz w:val="24"/>
          <w:u w:val="single"/>
          <w:rtl/>
        </w:rPr>
      </w:pPr>
      <w:r>
        <w:rPr>
          <w:rFonts w:cs="David"/>
          <w:sz w:val="24"/>
          <w:u w:val="single"/>
          <w:rtl/>
        </w:rPr>
        <w:t>היו"ר דוד אזולאי:</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 אני פותח את ישיבה מספר 2 היום – הצעת חוק הרשויות המקומיות (בחירת ראש הרשות וסגניו וכהונתם) (תיקון – בחירת מועמד יחיד), התש"ס-1999, של קבוצת חברי הכנסת.</w:t>
      </w:r>
      <w:r>
        <w:rPr>
          <w:rFonts w:cs="David"/>
          <w:sz w:val="24"/>
          <w:rtl/>
        </w:rPr>
        <w:t xml:space="preserve"> </w:t>
      </w:r>
    </w:p>
    <w:p w:rsidR="00000000" w:rsidRDefault="00D82186">
      <w:pPr>
        <w:jc w:val="both"/>
        <w:rPr>
          <w:rFonts w:cs="David"/>
          <w:sz w:val="24"/>
          <w:rtl/>
        </w:rPr>
      </w:pPr>
    </w:p>
    <w:p w:rsidR="00000000" w:rsidRDefault="00D82186">
      <w:pPr>
        <w:jc w:val="both"/>
        <w:rPr>
          <w:rFonts w:cs="David"/>
          <w:sz w:val="24"/>
          <w:rtl/>
        </w:rPr>
      </w:pPr>
      <w:r>
        <w:rPr>
          <w:rFonts w:cs="David"/>
          <w:sz w:val="24"/>
          <w:rtl/>
        </w:rPr>
        <w:tab/>
        <w:t>חברת הכנסת יהודית נאות, בבקשה.</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יהודית נאות:</w:t>
      </w:r>
    </w:p>
    <w:p w:rsidR="00000000" w:rsidRDefault="00D82186">
      <w:pPr>
        <w:rPr>
          <w:rFonts w:cs="David"/>
          <w:sz w:val="24"/>
          <w:u w:val="single"/>
          <w:rtl/>
        </w:rPr>
      </w:pPr>
    </w:p>
    <w:p w:rsidR="00000000" w:rsidRDefault="00D82186">
      <w:pPr>
        <w:jc w:val="both"/>
        <w:rPr>
          <w:rFonts w:cs="David"/>
          <w:sz w:val="24"/>
          <w:rtl/>
        </w:rPr>
      </w:pPr>
      <w:r>
        <w:rPr>
          <w:rFonts w:cs="David"/>
          <w:sz w:val="24"/>
          <w:rtl/>
        </w:rPr>
        <w:tab/>
        <w:t>הצעת החוק הזאת היא לא כך כך מהותית, להוציא מקרים, די נדירים, שבהם יש מועמד יחיד לראש רשות. החוק הנוכחי קובע שכדי שהוא יעבור איזה מכסה מסויימת של תומכים, לוקחים את הקלפיות של הבחירה למועצת העיר כדי לקבוע מה</w:t>
      </w:r>
      <w:r>
        <w:rPr>
          <w:rFonts w:cs="David"/>
          <w:sz w:val="24"/>
          <w:rtl/>
        </w:rPr>
        <w:t>ו סך הכל הקולות הכשרים. שהרי אם יש רק מועמד יחיד, בקופסה לראש הרשות יכול להיווצר מצב שהוא, אשתו ובנותיו, וכל השאר לא יצביעו, יש רק מועמד אחד. ואם אנחנו לא מאפשרים להביע דעה לגבי מועמדותו, המחוקק חשב על זה ואמר: לא יכול להיות שרק עשרה מבני משפחתו יצביעו בעד</w:t>
      </w:r>
      <w:r>
        <w:rPr>
          <w:rFonts w:cs="David"/>
          <w:sz w:val="24"/>
          <w:rtl/>
        </w:rPr>
        <w:t xml:space="preserve">ו, נספור את הקולות בקלפי למועצת העיר והוא יצטרך לקבל 40% מהקולות הכשרים למועצת העיר. אני אומרת: זה לחוד וזה לחוד. ולכן, נעשה כמו בבחירות לראש הממשלה. אם יש מועמד יחיד, יהיו שני סוגי פתקים – בעד ונגד. ואז הוא ייבחר אם יהיו 40% בעדו. </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גיורא רוזנטל:</w:t>
      </w:r>
    </w:p>
    <w:p w:rsidR="00000000" w:rsidRDefault="00D82186">
      <w:pPr>
        <w:jc w:val="both"/>
        <w:rPr>
          <w:rFonts w:cs="David"/>
          <w:sz w:val="24"/>
          <w:rtl/>
        </w:rPr>
      </w:pPr>
    </w:p>
    <w:p w:rsidR="00000000" w:rsidRDefault="00D82186">
      <w:pPr>
        <w:jc w:val="both"/>
        <w:rPr>
          <w:rFonts w:cs="David"/>
          <w:sz w:val="24"/>
          <w:rtl/>
        </w:rPr>
      </w:pPr>
      <w:r>
        <w:rPr>
          <w:rFonts w:cs="David"/>
          <w:sz w:val="24"/>
          <w:rtl/>
        </w:rPr>
        <w:tab/>
        <w:t>ואם לא</w:t>
      </w:r>
      <w:r>
        <w:rPr>
          <w:rFonts w:cs="David"/>
          <w:sz w:val="24"/>
          <w:rtl/>
        </w:rPr>
        <w:t xml:space="preserve">? מה יהיה אחרי זה? </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יהודית נאות:</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 סליחה,טעיתי. אם יהיו יותר בעדו מאשר נגדו – הוא נבחר. ואם לא – אותו מצב שהיה קורה אם הוא לא היה עובר את ה-40% הקולות הכשרים למועצה.</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גיורא רוזנטל:</w:t>
      </w:r>
    </w:p>
    <w:p w:rsidR="00000000" w:rsidRDefault="00D82186">
      <w:pPr>
        <w:jc w:val="both"/>
        <w:rPr>
          <w:rFonts w:cs="David"/>
          <w:sz w:val="24"/>
          <w:rtl/>
        </w:rPr>
      </w:pPr>
    </w:p>
    <w:p w:rsidR="00000000" w:rsidRDefault="00D82186">
      <w:pPr>
        <w:jc w:val="both"/>
        <w:rPr>
          <w:rFonts w:cs="David"/>
          <w:sz w:val="24"/>
          <w:rtl/>
        </w:rPr>
      </w:pPr>
      <w:r>
        <w:rPr>
          <w:rFonts w:cs="David"/>
          <w:sz w:val="24"/>
          <w:rtl/>
        </w:rPr>
        <w:tab/>
        <w:t>פה זה נהפך למעין תיאורטי, כי הסיכוי שהמקרה הראשון יקרה הוא הרבה יותר קט</w:t>
      </w:r>
      <w:r>
        <w:rPr>
          <w:rFonts w:cs="David"/>
          <w:sz w:val="24"/>
          <w:rtl/>
        </w:rPr>
        <w:t xml:space="preserve">ן מאשר המקרה השני. </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סיגל קוגוט:</w:t>
      </w:r>
    </w:p>
    <w:p w:rsidR="00000000" w:rsidRDefault="00D82186">
      <w:pPr>
        <w:jc w:val="both"/>
        <w:rPr>
          <w:rFonts w:cs="David"/>
          <w:sz w:val="24"/>
          <w:rtl/>
        </w:rPr>
      </w:pPr>
    </w:p>
    <w:p w:rsidR="00000000" w:rsidRDefault="00D82186">
      <w:pPr>
        <w:jc w:val="both"/>
        <w:rPr>
          <w:rFonts w:cs="David"/>
          <w:sz w:val="24"/>
          <w:rtl/>
        </w:rPr>
      </w:pPr>
      <w:r>
        <w:rPr>
          <w:rFonts w:cs="David"/>
          <w:sz w:val="24"/>
          <w:rtl/>
        </w:rPr>
        <w:tab/>
        <w:t xml:space="preserve">לא נכון. להיפך, הוא לא צריך לקבל 50% מהקולות למועצה. הוא צריך לקבל יותר בעדו מאשר נגדו. </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גיורא רוזנטל:</w:t>
      </w:r>
    </w:p>
    <w:p w:rsidR="00000000" w:rsidRDefault="00D82186">
      <w:pPr>
        <w:jc w:val="both"/>
        <w:rPr>
          <w:rFonts w:cs="David"/>
          <w:sz w:val="24"/>
          <w:rtl/>
        </w:rPr>
      </w:pPr>
    </w:p>
    <w:p w:rsidR="00000000" w:rsidRDefault="00D82186">
      <w:pPr>
        <w:jc w:val="both"/>
        <w:rPr>
          <w:rFonts w:cs="David"/>
          <w:sz w:val="24"/>
          <w:rtl/>
        </w:rPr>
      </w:pPr>
      <w:r>
        <w:rPr>
          <w:rFonts w:cs="David"/>
          <w:sz w:val="24"/>
          <w:rtl/>
        </w:rPr>
        <w:tab/>
        <w:t>נניח שלא היה לו יותר, מה אז קורה?</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סיגל קוגוט:</w:t>
      </w:r>
    </w:p>
    <w:p w:rsidR="00000000" w:rsidRDefault="00D82186">
      <w:pPr>
        <w:jc w:val="both"/>
        <w:rPr>
          <w:rFonts w:cs="David"/>
          <w:sz w:val="24"/>
          <w:rtl/>
        </w:rPr>
      </w:pPr>
    </w:p>
    <w:p w:rsidR="00000000" w:rsidRDefault="00D82186">
      <w:pPr>
        <w:jc w:val="both"/>
        <w:rPr>
          <w:rFonts w:cs="David"/>
          <w:sz w:val="24"/>
          <w:rtl/>
        </w:rPr>
      </w:pPr>
      <w:r>
        <w:rPr>
          <w:rFonts w:cs="David"/>
          <w:sz w:val="24"/>
          <w:rtl/>
        </w:rPr>
        <w:tab/>
        <w:t xml:space="preserve">המועצה בוחרת. ככה זה היה. </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היו"ר דוד אזולאי:</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 מה הדין היום לגבי</w:t>
      </w:r>
      <w:r>
        <w:rPr>
          <w:rFonts w:cs="David"/>
          <w:sz w:val="24"/>
          <w:rtl/>
        </w:rPr>
        <w:t xml:space="preserve"> ראש רשות שלא עבר את ה-40%?</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br w:type="page"/>
        <w:t>סיגל קוגוט:</w:t>
      </w:r>
    </w:p>
    <w:p w:rsidR="00000000" w:rsidRDefault="00D82186">
      <w:pPr>
        <w:jc w:val="both"/>
        <w:rPr>
          <w:rFonts w:cs="David"/>
          <w:sz w:val="24"/>
          <w:rtl/>
        </w:rPr>
      </w:pPr>
    </w:p>
    <w:p w:rsidR="00000000" w:rsidRDefault="00D82186">
      <w:pPr>
        <w:jc w:val="both"/>
        <w:rPr>
          <w:rFonts w:cs="David"/>
          <w:sz w:val="24"/>
          <w:rtl/>
        </w:rPr>
      </w:pPr>
      <w:r>
        <w:rPr>
          <w:rFonts w:cs="David"/>
          <w:sz w:val="24"/>
          <w:rtl/>
        </w:rPr>
        <w:tab/>
        <w:t>המועצה בוחרת אם הוא יחיד.</w:t>
      </w:r>
    </w:p>
    <w:p w:rsidR="00000000" w:rsidRDefault="00D82186">
      <w:pPr>
        <w:jc w:val="both"/>
        <w:rPr>
          <w:rFonts w:cs="David"/>
          <w:sz w:val="24"/>
          <w:rtl/>
        </w:rPr>
      </w:pPr>
      <w:r>
        <w:rPr>
          <w:rFonts w:cs="David"/>
          <w:sz w:val="24"/>
          <w:rtl/>
        </w:rPr>
        <w:t xml:space="preserve"> </w:t>
      </w:r>
    </w:p>
    <w:p w:rsidR="00000000" w:rsidRDefault="00D82186">
      <w:pPr>
        <w:rPr>
          <w:rFonts w:cs="David"/>
          <w:sz w:val="24"/>
          <w:u w:val="single"/>
          <w:rtl/>
        </w:rPr>
      </w:pPr>
      <w:r>
        <w:rPr>
          <w:rFonts w:cs="David"/>
          <w:sz w:val="24"/>
          <w:u w:val="single"/>
          <w:rtl/>
        </w:rPr>
        <w:t>היו"ר דוד אזולאי:</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 מה הבעיה? אותו דבר יהיה אם לא יהיה לו יותר בעד. גם פה זה ילך למועצה. כל מה שרוצה חברת-הכנסת יהודית נאות זה שיהיה רוב שאכן בחר את ראש הרשות שהוא מועמד יחיד. היא רוצ</w:t>
      </w:r>
      <w:r>
        <w:rPr>
          <w:rFonts w:cs="David"/>
          <w:sz w:val="24"/>
          <w:rtl/>
        </w:rPr>
        <w:t xml:space="preserve">ה שבקלפי יבוא לידי ביטוי שהוא קיבל יותר בעד, ואני מבין שאפילו אם הוא קיבל קול אחד יותר בעד, הוא נבחר.  </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יהודית נאות:</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 השאלה איך קובעים את הרף. אני גם סבורה שלא נאה להסתמך על קלפי אחרת לקבוע מהו סך הכל הקולות הכשרים. נגיד שהיו זיופים בבחירות למועצה, איך </w:t>
      </w:r>
      <w:r>
        <w:rPr>
          <w:rFonts w:cs="David"/>
          <w:sz w:val="24"/>
          <w:rtl/>
        </w:rPr>
        <w:t>הוא ייבחר? יש ערעור על זה. הוא לא ייבחר כראש רשות? כל קופסה לעניינה היא.</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היו"ר דוד אזולאי:</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 המועצות האזוריות מביעות התנגדות להצעה הזאת.  משום מה הם החליטו לא לבוא היום והם שלחו את התנגדותם בכתב. אני אקריא אותה לחברי הוועדה.</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סיגל קוגוט:</w:t>
      </w:r>
    </w:p>
    <w:p w:rsidR="00000000" w:rsidRDefault="00D82186">
      <w:pPr>
        <w:jc w:val="both"/>
        <w:rPr>
          <w:rFonts w:cs="David"/>
          <w:sz w:val="24"/>
          <w:rtl/>
        </w:rPr>
      </w:pPr>
    </w:p>
    <w:p w:rsidR="00000000" w:rsidRDefault="00D82186">
      <w:pPr>
        <w:jc w:val="both"/>
        <w:rPr>
          <w:rFonts w:cs="David"/>
          <w:sz w:val="24"/>
          <w:rtl/>
        </w:rPr>
      </w:pPr>
      <w:r>
        <w:rPr>
          <w:rFonts w:cs="David"/>
          <w:sz w:val="24"/>
          <w:rtl/>
        </w:rPr>
        <w:tab/>
        <w:t xml:space="preserve">הנימוקים שלהם </w:t>
      </w:r>
      <w:r>
        <w:rPr>
          <w:rFonts w:cs="David"/>
          <w:sz w:val="24"/>
          <w:rtl/>
        </w:rPr>
        <w:t>באמת לא מובנים.</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היו"ר דוד אזולאי:</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המכתב מופנה לגברת מירי פרנקל-שור, היועצת המשפטית. "בהמשך לשיחתנו בנדון, הנני מודיעך כי הבאתי את הנושא לדיון במזכירותנו. בהתאם לדעות הכלליים שנשמעו בנושא התגבשה עמדתנו לפיה אנו מעדיפים את המצב הקיים לפיו מועמד יחיד הופך </w:t>
      </w:r>
      <w:r>
        <w:rPr>
          <w:rFonts w:cs="David"/>
          <w:sz w:val="24"/>
          <w:rtl/>
        </w:rPr>
        <w:t xml:space="preserve">למועמד נבחר. איננו תומכים בהצעה לפיה המועמד היחיד, שלעתים קרובות הוא ראש רשות מכהן, יעמוד לבחירה לפי שיטת בעד ונגד, מצב שיכול להביא לבחירה על ידי מועצת הרשות ושם הדבר עלול להיחתך על ידי רוב של אחד או שניים". </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אהוד שילת:</w:t>
      </w:r>
    </w:p>
    <w:p w:rsidR="00000000" w:rsidRDefault="00D82186">
      <w:pPr>
        <w:jc w:val="both"/>
        <w:rPr>
          <w:rFonts w:cs="David"/>
          <w:sz w:val="24"/>
          <w:rtl/>
        </w:rPr>
      </w:pPr>
    </w:p>
    <w:p w:rsidR="00000000" w:rsidRDefault="00D82186">
      <w:pPr>
        <w:jc w:val="both"/>
        <w:rPr>
          <w:rFonts w:cs="David"/>
          <w:sz w:val="24"/>
          <w:rtl/>
        </w:rPr>
      </w:pPr>
      <w:r>
        <w:rPr>
          <w:rFonts w:cs="David"/>
          <w:sz w:val="24"/>
          <w:rtl/>
        </w:rPr>
        <w:tab/>
        <w:t xml:space="preserve">הבעיה היא אחת. כאשר הוא מעדיף את </w:t>
      </w:r>
      <w:r>
        <w:rPr>
          <w:rFonts w:cs="David"/>
          <w:sz w:val="24"/>
          <w:rtl/>
        </w:rPr>
        <w:t>המצב הקיים, הוא פשוט לא יודע מה המצב הקיים.</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יהודית נאות:</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 החוק הזה במיוחד לא בעייתי כל כך בערים הגדולות. הבעיה היא במועצות המקומיות, ששתי חמולות מעמידות מועמד יחיד. לכן אני אומרת שצריך לתת כלי שבו יוכלו להצביע גם נגד. זה מיועד לתקן מצבים לא בריאים במועצ</w:t>
      </w:r>
      <w:r>
        <w:rPr>
          <w:rFonts w:cs="David"/>
          <w:sz w:val="24"/>
          <w:rtl/>
        </w:rPr>
        <w:t>ות המקומיות.</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אהוד שילת:</w:t>
      </w:r>
    </w:p>
    <w:p w:rsidR="00000000" w:rsidRDefault="00D82186">
      <w:pPr>
        <w:jc w:val="both"/>
        <w:rPr>
          <w:rFonts w:cs="David"/>
          <w:sz w:val="24"/>
          <w:rtl/>
        </w:rPr>
      </w:pPr>
    </w:p>
    <w:p w:rsidR="00000000" w:rsidRDefault="00D82186">
      <w:pPr>
        <w:jc w:val="both"/>
        <w:rPr>
          <w:rFonts w:cs="David"/>
          <w:sz w:val="24"/>
          <w:rtl/>
        </w:rPr>
      </w:pPr>
      <w:r>
        <w:rPr>
          <w:rFonts w:cs="David"/>
          <w:sz w:val="24"/>
          <w:rtl/>
        </w:rPr>
        <w:tab/>
        <w:t>מדובר על מועצות אזוריות. ההבדל הגדול בין השניים הוא, שבמועצה מקומית ועירייה החוק רתם את ראש הרשות לעגלה של רשימה מסויימת. אין ראש רשות עצמאי. הוא חייב להיות ראשון ברשימת מועמדים שמוגשת על ידי סיעה של הכנסת או סיעה מקומית, אבל הוא</w:t>
      </w:r>
      <w:r>
        <w:rPr>
          <w:rFonts w:cs="David"/>
          <w:sz w:val="24"/>
          <w:rtl/>
        </w:rPr>
        <w:t xml:space="preserve"> רתום לעגלה כזאת. זה בכלל לא קיים במועצות האזוריות. שם ראש רשות זו באמת מועמדות אישית והיא לא קשורה לשום רשימה.  </w:t>
      </w:r>
      <w:r>
        <w:rPr>
          <w:rFonts w:cs="David"/>
          <w:sz w:val="24"/>
          <w:rtl/>
        </w:rPr>
        <w:tab/>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br w:type="page"/>
        <w:t>היו"ר דוד אזולאי:</w:t>
      </w:r>
    </w:p>
    <w:p w:rsidR="00000000" w:rsidRDefault="00D82186">
      <w:pPr>
        <w:rPr>
          <w:rFonts w:cs="David"/>
          <w:sz w:val="24"/>
          <w:u w:val="single"/>
          <w:rtl/>
        </w:rPr>
      </w:pPr>
    </w:p>
    <w:p w:rsidR="00000000" w:rsidRDefault="00D82186">
      <w:pPr>
        <w:jc w:val="both"/>
        <w:rPr>
          <w:rFonts w:cs="David"/>
          <w:sz w:val="24"/>
          <w:rtl/>
        </w:rPr>
      </w:pPr>
      <w:r>
        <w:rPr>
          <w:rFonts w:cs="David"/>
          <w:sz w:val="24"/>
          <w:rtl/>
        </w:rPr>
        <w:tab/>
        <w:t>החשש שלהם הוא שכמה מושבים יתאגדו כנגדו.</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סיגל קוגוט:</w:t>
      </w:r>
    </w:p>
    <w:p w:rsidR="00000000" w:rsidRDefault="00D82186">
      <w:pPr>
        <w:jc w:val="both"/>
        <w:rPr>
          <w:rFonts w:cs="David"/>
          <w:sz w:val="24"/>
          <w:rtl/>
        </w:rPr>
      </w:pPr>
    </w:p>
    <w:p w:rsidR="00000000" w:rsidRDefault="00D82186">
      <w:pPr>
        <w:jc w:val="both"/>
        <w:rPr>
          <w:rFonts w:cs="David"/>
          <w:sz w:val="24"/>
          <w:rtl/>
        </w:rPr>
      </w:pPr>
      <w:r>
        <w:rPr>
          <w:rFonts w:cs="David"/>
          <w:sz w:val="24"/>
          <w:rtl/>
        </w:rPr>
        <w:tab/>
        <w:t xml:space="preserve">למה שלא יהיו בחירות בעדו או נגדו. </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היו"ר דוד אזולאי:</w:t>
      </w:r>
    </w:p>
    <w:p w:rsidR="00000000" w:rsidRDefault="00D82186">
      <w:pPr>
        <w:rPr>
          <w:rFonts w:cs="David"/>
          <w:sz w:val="24"/>
          <w:u w:val="single"/>
          <w:rtl/>
        </w:rPr>
      </w:pPr>
    </w:p>
    <w:p w:rsidR="00000000" w:rsidRDefault="00D82186">
      <w:pPr>
        <w:jc w:val="both"/>
        <w:rPr>
          <w:rFonts w:cs="David"/>
          <w:sz w:val="24"/>
          <w:rtl/>
        </w:rPr>
      </w:pPr>
      <w:r>
        <w:rPr>
          <w:rFonts w:cs="David"/>
          <w:sz w:val="24"/>
          <w:rtl/>
        </w:rPr>
        <w:tab/>
        <w:t>אני חושב</w:t>
      </w:r>
      <w:r>
        <w:rPr>
          <w:rFonts w:cs="David"/>
          <w:sz w:val="24"/>
          <w:rtl/>
        </w:rPr>
        <w:t xml:space="preserve"> שהצעת החוק הזאת, שמדברת על הרשויות המקומיות, בהחלט יכולה לחול גם על המועצות האזוריות. אין שום מניעה ואין שום הבדל בין מועצה אזורית למועצה מקומית. </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סיגל קוגוט:</w:t>
      </w:r>
    </w:p>
    <w:p w:rsidR="00000000" w:rsidRDefault="00D82186">
      <w:pPr>
        <w:jc w:val="both"/>
        <w:rPr>
          <w:rFonts w:cs="David"/>
          <w:sz w:val="24"/>
          <w:rtl/>
        </w:rPr>
      </w:pPr>
    </w:p>
    <w:p w:rsidR="00000000" w:rsidRDefault="00D82186">
      <w:pPr>
        <w:jc w:val="both"/>
        <w:rPr>
          <w:rFonts w:cs="David"/>
          <w:sz w:val="24"/>
          <w:rtl/>
        </w:rPr>
      </w:pPr>
      <w:r>
        <w:rPr>
          <w:rFonts w:cs="David"/>
          <w:sz w:val="24"/>
          <w:rtl/>
        </w:rPr>
        <w:tab/>
        <w:t>יש דבר אחד, זה נמצא בצו, זה לא נמצא בחוק. למעשה צריך שמשרד הפנים יתחייב לתקן את הצו לפי ההצעה</w:t>
      </w:r>
      <w:r>
        <w:rPr>
          <w:rFonts w:cs="David"/>
          <w:sz w:val="24"/>
          <w:rtl/>
        </w:rPr>
        <w:t xml:space="preserve"> הזאת.</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יהודית נאות:</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 הוועדה תחליט שמשרד הפנים יתקן את זה בהתאמה.</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מירית דובר:</w:t>
      </w:r>
    </w:p>
    <w:p w:rsidR="00000000" w:rsidRDefault="00D82186">
      <w:pPr>
        <w:jc w:val="both"/>
        <w:rPr>
          <w:rFonts w:cs="David"/>
          <w:sz w:val="24"/>
          <w:rtl/>
        </w:rPr>
      </w:pPr>
    </w:p>
    <w:p w:rsidR="00000000" w:rsidRDefault="00D82186">
      <w:pPr>
        <w:jc w:val="both"/>
        <w:rPr>
          <w:rFonts w:cs="David"/>
          <w:sz w:val="24"/>
          <w:rtl/>
        </w:rPr>
      </w:pPr>
      <w:r>
        <w:rPr>
          <w:rFonts w:cs="David"/>
          <w:sz w:val="24"/>
          <w:rtl/>
        </w:rPr>
        <w:tab/>
        <w:t>האם להוסיף, למען הזהירות, שראש רשות שנבחר על ידי המועצה במקרה הזה, יהיו לו כל הזכויות שיש לראש רשות שנבחר בבחירות על ידי הבוחרים ולא על ידי המועצה?</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מרים פרנקל-שור:</w:t>
      </w:r>
    </w:p>
    <w:p w:rsidR="00000000" w:rsidRDefault="00D82186">
      <w:pPr>
        <w:jc w:val="both"/>
        <w:rPr>
          <w:rFonts w:cs="David"/>
          <w:sz w:val="24"/>
          <w:rtl/>
        </w:rPr>
      </w:pPr>
    </w:p>
    <w:p w:rsidR="00000000" w:rsidRDefault="00D82186">
      <w:pPr>
        <w:jc w:val="both"/>
        <w:rPr>
          <w:rFonts w:cs="David"/>
          <w:sz w:val="24"/>
          <w:rtl/>
        </w:rPr>
      </w:pPr>
      <w:r>
        <w:rPr>
          <w:rFonts w:cs="David"/>
          <w:sz w:val="24"/>
          <w:rtl/>
        </w:rPr>
        <w:tab/>
        <w:t>זה דבר</w:t>
      </w:r>
      <w:r>
        <w:rPr>
          <w:rFonts w:cs="David"/>
          <w:sz w:val="24"/>
          <w:rtl/>
        </w:rPr>
        <w:t xml:space="preserve"> שהוא ברור מאליו.</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יהודית נאות:</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 אנחנו לא מדברים פה על סמכויות, אנחנו מדברים על דרך בחירה. מאותו רגע חל עליו כל מה שיש לראש עיר. </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מרים פרנקל-שור:</w:t>
      </w:r>
    </w:p>
    <w:p w:rsidR="00000000" w:rsidRDefault="00D82186">
      <w:pPr>
        <w:jc w:val="both"/>
        <w:rPr>
          <w:rFonts w:cs="David"/>
          <w:sz w:val="24"/>
          <w:rtl/>
        </w:rPr>
      </w:pPr>
    </w:p>
    <w:p w:rsidR="00000000" w:rsidRDefault="00D82186">
      <w:pPr>
        <w:jc w:val="both"/>
        <w:rPr>
          <w:rFonts w:cs="David"/>
          <w:sz w:val="24"/>
          <w:rtl/>
        </w:rPr>
      </w:pPr>
      <w:r>
        <w:rPr>
          <w:rFonts w:cs="David"/>
          <w:sz w:val="24"/>
          <w:rtl/>
        </w:rPr>
        <w:tab/>
        <w:t>האם אנחנו מחילים את זה גם המועצות האזוריות?</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היו"ר דוד אזולאי:</w:t>
      </w:r>
    </w:p>
    <w:p w:rsidR="00000000" w:rsidRDefault="00D82186">
      <w:pPr>
        <w:rPr>
          <w:rFonts w:cs="David"/>
          <w:sz w:val="24"/>
          <w:u w:val="single"/>
          <w:rtl/>
        </w:rPr>
      </w:pPr>
    </w:p>
    <w:p w:rsidR="00000000" w:rsidRDefault="00D82186">
      <w:pPr>
        <w:jc w:val="both"/>
        <w:rPr>
          <w:rFonts w:cs="David"/>
          <w:sz w:val="24"/>
          <w:rtl/>
        </w:rPr>
      </w:pPr>
      <w:r>
        <w:rPr>
          <w:rFonts w:cs="David"/>
          <w:sz w:val="24"/>
          <w:rtl/>
        </w:rPr>
        <w:tab/>
        <w:t>אנחנו מחילים את זה גם על המועצות האזוריו</w:t>
      </w:r>
      <w:r>
        <w:rPr>
          <w:rFonts w:cs="David"/>
          <w:sz w:val="24"/>
          <w:rtl/>
        </w:rPr>
        <w:t xml:space="preserve">ת. </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מרים פרנקל-שור:</w:t>
      </w:r>
    </w:p>
    <w:p w:rsidR="00000000" w:rsidRDefault="00D82186">
      <w:pPr>
        <w:jc w:val="both"/>
        <w:rPr>
          <w:rFonts w:cs="David"/>
          <w:sz w:val="24"/>
          <w:rtl/>
        </w:rPr>
      </w:pPr>
    </w:p>
    <w:p w:rsidR="00000000" w:rsidRDefault="00D82186">
      <w:pPr>
        <w:jc w:val="both"/>
        <w:rPr>
          <w:rFonts w:cs="David"/>
          <w:sz w:val="24"/>
          <w:rtl/>
        </w:rPr>
      </w:pPr>
      <w:r>
        <w:rPr>
          <w:rFonts w:cs="David"/>
          <w:sz w:val="24"/>
          <w:rtl/>
        </w:rPr>
        <w:tab/>
        <w:t xml:space="preserve">ואנחנו ממליצים בפני משרד הפנים לתקן את צו המועצות האזוריות. </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היו"ר דוד אזולאי:</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אם כך, אנחנו מאשרים את הצעת החוק ומעבירים אותה לקריאה ראשונה. </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br w:type="page"/>
        <w:t>מרים פרנקל-שור:</w:t>
      </w:r>
    </w:p>
    <w:p w:rsidR="00000000" w:rsidRDefault="00D82186">
      <w:pPr>
        <w:jc w:val="both"/>
        <w:rPr>
          <w:rFonts w:cs="David"/>
          <w:sz w:val="24"/>
          <w:rtl/>
        </w:rPr>
      </w:pPr>
    </w:p>
    <w:p w:rsidR="00000000" w:rsidRDefault="00D82186">
      <w:pPr>
        <w:jc w:val="both"/>
        <w:rPr>
          <w:rFonts w:cs="David"/>
          <w:sz w:val="24"/>
          <w:rtl/>
        </w:rPr>
      </w:pPr>
      <w:r>
        <w:rPr>
          <w:rFonts w:cs="David"/>
          <w:sz w:val="24"/>
          <w:rtl/>
        </w:rPr>
        <w:tab/>
        <w:t>בכל זאת אני רוצה לשאול. אהוד, למה התיקון לא יבוא בחוק המועצות האזורי</w:t>
      </w:r>
      <w:r>
        <w:rPr>
          <w:rFonts w:cs="David"/>
          <w:sz w:val="24"/>
          <w:rtl/>
        </w:rPr>
        <w:t>ות, בחירת ראש המועצה? למה הוא לא יכול להשתלב שם? למה צריך לתקן את צו המועצות האזוריות?</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סיגל קוגוט:</w:t>
      </w:r>
    </w:p>
    <w:p w:rsidR="00000000" w:rsidRDefault="00D82186">
      <w:pPr>
        <w:jc w:val="both"/>
        <w:rPr>
          <w:rFonts w:cs="David"/>
          <w:sz w:val="24"/>
          <w:rtl/>
        </w:rPr>
      </w:pPr>
    </w:p>
    <w:p w:rsidR="00000000" w:rsidRDefault="00D82186">
      <w:pPr>
        <w:jc w:val="both"/>
        <w:rPr>
          <w:rFonts w:cs="David"/>
          <w:sz w:val="24"/>
          <w:rtl/>
        </w:rPr>
      </w:pPr>
      <w:r>
        <w:rPr>
          <w:rFonts w:cs="David"/>
          <w:sz w:val="24"/>
          <w:rtl/>
        </w:rPr>
        <w:tab/>
        <w:t>כי הכל נמצא בצו.</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אהוד שילת:</w:t>
      </w:r>
    </w:p>
    <w:p w:rsidR="00000000" w:rsidRDefault="00D82186">
      <w:pPr>
        <w:jc w:val="both"/>
        <w:rPr>
          <w:rFonts w:cs="David"/>
          <w:sz w:val="24"/>
          <w:rtl/>
        </w:rPr>
      </w:pPr>
    </w:p>
    <w:p w:rsidR="00000000" w:rsidRDefault="00D82186">
      <w:pPr>
        <w:jc w:val="both"/>
        <w:rPr>
          <w:rFonts w:cs="David"/>
          <w:sz w:val="24"/>
          <w:rtl/>
        </w:rPr>
      </w:pPr>
      <w:r>
        <w:rPr>
          <w:rFonts w:cs="David"/>
          <w:sz w:val="24"/>
          <w:rtl/>
        </w:rPr>
        <w:tab/>
        <w:t xml:space="preserve">החוק הוא מאוד שטחי. אין בו שום פירוטים. כל ההוראות של הבחירה נמצאות בצו. </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יהודית נאות:</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 העניין הוא שספירת קולות וקביעת ה</w:t>
      </w:r>
      <w:r>
        <w:rPr>
          <w:rFonts w:cs="David"/>
          <w:sz w:val="24"/>
          <w:rtl/>
        </w:rPr>
        <w:t xml:space="preserve">זוכה זה בצו. </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סיגל קוגוט:</w:t>
      </w:r>
    </w:p>
    <w:p w:rsidR="00000000" w:rsidRDefault="00D82186">
      <w:pPr>
        <w:jc w:val="both"/>
        <w:rPr>
          <w:rFonts w:cs="David"/>
          <w:sz w:val="24"/>
          <w:rtl/>
        </w:rPr>
      </w:pPr>
    </w:p>
    <w:p w:rsidR="00000000" w:rsidRDefault="00D82186">
      <w:pPr>
        <w:jc w:val="both"/>
        <w:rPr>
          <w:rFonts w:cs="David"/>
          <w:sz w:val="24"/>
          <w:rtl/>
        </w:rPr>
      </w:pPr>
      <w:r>
        <w:rPr>
          <w:rFonts w:cs="David"/>
          <w:sz w:val="24"/>
          <w:rtl/>
        </w:rPr>
        <w:tab/>
        <w:t xml:space="preserve">זה היה יכול להיות בחוק. </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יהודית נאות:</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 זה צריך להיות בחוק. אני אתקן. </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אהוד שילת:</w:t>
      </w:r>
    </w:p>
    <w:p w:rsidR="00000000" w:rsidRDefault="00D82186">
      <w:pPr>
        <w:jc w:val="both"/>
        <w:rPr>
          <w:rFonts w:cs="David"/>
          <w:sz w:val="24"/>
          <w:rtl/>
        </w:rPr>
      </w:pPr>
    </w:p>
    <w:p w:rsidR="00000000" w:rsidRDefault="00D82186">
      <w:pPr>
        <w:jc w:val="both"/>
        <w:rPr>
          <w:rFonts w:cs="David"/>
          <w:sz w:val="24"/>
          <w:rtl/>
        </w:rPr>
      </w:pPr>
      <w:r>
        <w:rPr>
          <w:rFonts w:cs="David"/>
          <w:sz w:val="24"/>
          <w:rtl/>
        </w:rPr>
        <w:tab/>
        <w:t>את זה היה צריך לעשות כשחוקקו את חוק בחירת ראש הרשות וראשי מועצה. אבל דוד מגן, שהביא את החוק הזה בלחץ אדיר, עשה אותו כמה שפחות כדי שזו תהיה ס</w:t>
      </w:r>
      <w:r>
        <w:rPr>
          <w:rFonts w:cs="David"/>
          <w:sz w:val="24"/>
          <w:rtl/>
        </w:rPr>
        <w:t>יכה דקה ולא חוק גדול. הוא ידע שעם חוק גדול זה מאוד קשה, ובאמת נשארו סעיפים שמטבעם להיות שם.</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מרים פרנקל-שור:</w:t>
      </w:r>
    </w:p>
    <w:p w:rsidR="00000000" w:rsidRDefault="00D82186">
      <w:pPr>
        <w:jc w:val="both"/>
        <w:rPr>
          <w:rFonts w:cs="David"/>
          <w:sz w:val="24"/>
          <w:rtl/>
        </w:rPr>
      </w:pPr>
    </w:p>
    <w:p w:rsidR="00000000" w:rsidRDefault="00D82186">
      <w:pPr>
        <w:jc w:val="both"/>
        <w:rPr>
          <w:rFonts w:cs="David"/>
          <w:sz w:val="24"/>
          <w:rtl/>
        </w:rPr>
      </w:pPr>
      <w:r>
        <w:rPr>
          <w:rFonts w:cs="David"/>
          <w:sz w:val="24"/>
          <w:rtl/>
        </w:rPr>
        <w:tab/>
        <w:t>אנחנו מעבירים את הצעת החוק כפי שהיא ואתם תתקנו בהתאם. בעצם זה לא חיוב שלכם, זו המלצה של הוועדה. ואם השר לא רוצה?</w:t>
      </w:r>
    </w:p>
    <w:p w:rsidR="00000000" w:rsidRDefault="00D82186">
      <w:pPr>
        <w:jc w:val="both"/>
        <w:rPr>
          <w:rFonts w:cs="David"/>
          <w:sz w:val="24"/>
          <w:rtl/>
        </w:rPr>
      </w:pPr>
    </w:p>
    <w:p w:rsidR="00000000" w:rsidRDefault="00D82186">
      <w:pPr>
        <w:jc w:val="both"/>
        <w:rPr>
          <w:rFonts w:cs="David"/>
          <w:sz w:val="24"/>
          <w:rtl/>
        </w:rPr>
      </w:pPr>
      <w:r>
        <w:rPr>
          <w:rFonts w:cs="David"/>
          <w:sz w:val="24"/>
          <w:u w:val="single"/>
          <w:rtl/>
        </w:rPr>
        <w:t>אהוד שילת:</w:t>
      </w:r>
    </w:p>
    <w:p w:rsidR="00000000" w:rsidRDefault="00D82186">
      <w:pPr>
        <w:jc w:val="both"/>
        <w:rPr>
          <w:rFonts w:cs="David"/>
          <w:sz w:val="24"/>
          <w:rtl/>
        </w:rPr>
      </w:pPr>
    </w:p>
    <w:p w:rsidR="00000000" w:rsidRDefault="00D82186">
      <w:pPr>
        <w:jc w:val="both"/>
        <w:rPr>
          <w:rFonts w:cs="David"/>
          <w:sz w:val="24"/>
          <w:rtl/>
        </w:rPr>
      </w:pPr>
      <w:r>
        <w:rPr>
          <w:rFonts w:cs="David"/>
          <w:sz w:val="24"/>
          <w:rtl/>
        </w:rPr>
        <w:tab/>
        <w:t>כשמתקנים תיקון בחו</w:t>
      </w:r>
      <w:r>
        <w:rPr>
          <w:rFonts w:cs="David"/>
          <w:sz w:val="24"/>
          <w:rtl/>
        </w:rPr>
        <w:t xml:space="preserve">קי הבחירות, בפקודת העיריות, בפקודת המועצות המקומיות ובצו מועצות אזוריות אנחנו מתקנים באופן אוטומטי גם את החקיקה שלנו. </w:t>
      </w:r>
    </w:p>
    <w:p w:rsidR="00000000" w:rsidRDefault="00D82186">
      <w:pPr>
        <w:jc w:val="both"/>
        <w:rPr>
          <w:rFonts w:cs="David"/>
          <w:sz w:val="24"/>
          <w:rtl/>
        </w:rPr>
      </w:pPr>
    </w:p>
    <w:p w:rsidR="00000000" w:rsidRDefault="00D82186">
      <w:pPr>
        <w:rPr>
          <w:rFonts w:cs="David"/>
          <w:sz w:val="24"/>
          <w:u w:val="single"/>
          <w:rtl/>
        </w:rPr>
      </w:pPr>
      <w:r>
        <w:rPr>
          <w:rFonts w:cs="David"/>
          <w:sz w:val="24"/>
          <w:u w:val="single"/>
          <w:rtl/>
        </w:rPr>
        <w:t>היו"ר דוד אזולאי:</w:t>
      </w:r>
    </w:p>
    <w:p w:rsidR="00000000" w:rsidRDefault="00D82186">
      <w:pPr>
        <w:rPr>
          <w:rFonts w:cs="David"/>
          <w:sz w:val="24"/>
          <w:u w:val="single"/>
          <w:rtl/>
        </w:rPr>
      </w:pPr>
    </w:p>
    <w:p w:rsidR="00000000" w:rsidRDefault="00D82186">
      <w:pPr>
        <w:jc w:val="both"/>
        <w:rPr>
          <w:rFonts w:cs="David"/>
          <w:sz w:val="24"/>
          <w:rtl/>
        </w:rPr>
      </w:pPr>
      <w:r>
        <w:rPr>
          <w:rFonts w:cs="David"/>
          <w:sz w:val="24"/>
          <w:rtl/>
        </w:rPr>
        <w:tab/>
        <w:t xml:space="preserve">הסיכום של הדיון יהיה כך: אנחנו מעבירים את הצעת החוק הזאת לקריאה ראשונה, והוועדה ממליצה למשרד הפנים לתקן בצו המועצות </w:t>
      </w:r>
      <w:r>
        <w:rPr>
          <w:rFonts w:cs="David"/>
          <w:sz w:val="24"/>
          <w:rtl/>
        </w:rPr>
        <w:t xml:space="preserve">האזוריות את התיקונים הדרושים. </w:t>
      </w:r>
    </w:p>
    <w:p w:rsidR="00000000" w:rsidRDefault="00D82186">
      <w:pPr>
        <w:jc w:val="both"/>
        <w:rPr>
          <w:rFonts w:cs="David"/>
          <w:sz w:val="24"/>
          <w:rtl/>
        </w:rPr>
      </w:pPr>
    </w:p>
    <w:p w:rsidR="00000000" w:rsidRDefault="00D82186">
      <w:pPr>
        <w:jc w:val="both"/>
        <w:rPr>
          <w:rFonts w:cs="David"/>
          <w:sz w:val="24"/>
          <w:rtl/>
        </w:rPr>
      </w:pPr>
      <w:r>
        <w:rPr>
          <w:rFonts w:cs="David"/>
          <w:sz w:val="24"/>
          <w:rtl/>
        </w:rPr>
        <w:tab/>
        <w:t>תודה רבה, ישיבה זו נעולה.</w:t>
      </w:r>
    </w:p>
    <w:p w:rsidR="00000000" w:rsidRDefault="00D82186">
      <w:pPr>
        <w:jc w:val="both"/>
        <w:rPr>
          <w:rFonts w:cs="David"/>
          <w:sz w:val="24"/>
          <w:rtl/>
        </w:rPr>
      </w:pPr>
    </w:p>
    <w:p w:rsidR="00000000" w:rsidRDefault="00D82186">
      <w:pPr>
        <w:jc w:val="both"/>
        <w:rPr>
          <w:rFonts w:cs="David"/>
          <w:sz w:val="24"/>
          <w:rtl/>
        </w:rPr>
      </w:pPr>
      <w:r>
        <w:rPr>
          <w:rFonts w:cs="David"/>
          <w:sz w:val="24"/>
          <w:rtl/>
        </w:rPr>
        <w:tab/>
        <w:t>הישיבה ננעלה בשעה 11:00</w:t>
      </w:r>
    </w:p>
    <w:p w:rsidR="00000000" w:rsidRDefault="00D8218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2186">
      <w:r>
        <w:separator/>
      </w:r>
    </w:p>
  </w:endnote>
  <w:endnote w:type="continuationSeparator" w:id="0">
    <w:p w:rsidR="00000000" w:rsidRDefault="00D82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186">
    <w:pPr>
      <w:pStyle w:val="a7"/>
      <w:rPr>
        <w:rFonts w:cs="David"/>
        <w:sz w:val="24"/>
        <w:rtl/>
      </w:rPr>
    </w:pPr>
  </w:p>
  <w:p w:rsidR="00000000" w:rsidRDefault="00D8218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2186">
      <w:r>
        <w:separator/>
      </w:r>
    </w:p>
  </w:footnote>
  <w:footnote w:type="continuationSeparator" w:id="0">
    <w:p w:rsidR="00000000" w:rsidRDefault="00D821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18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82186">
    <w:pPr>
      <w:pStyle w:val="a5"/>
      <w:ind w:right="360"/>
      <w:rPr>
        <w:rFonts w:cs="David"/>
        <w:sz w:val="24"/>
        <w:rtl/>
      </w:rPr>
    </w:pPr>
    <w:r>
      <w:rPr>
        <w:rFonts w:cs="David"/>
        <w:sz w:val="24"/>
        <w:rtl/>
      </w:rPr>
      <w:t>ועדת הפנים ואיכות הסביבה</w:t>
    </w:r>
  </w:p>
  <w:p w:rsidR="00000000" w:rsidRDefault="00D82186">
    <w:pPr>
      <w:pStyle w:val="a5"/>
      <w:ind w:right="360"/>
      <w:rPr>
        <w:rStyle w:val="a9"/>
        <w:rFonts w:cs="David"/>
        <w:sz w:val="24"/>
        <w:rtl/>
      </w:rPr>
    </w:pPr>
    <w:r>
      <w:rPr>
        <w:rFonts w:cs="David"/>
        <w:sz w:val="24"/>
        <w:rtl/>
      </w:rPr>
      <w:t>17/05/00</w:t>
    </w:r>
  </w:p>
  <w:p w:rsidR="00000000" w:rsidRDefault="00D8218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1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2186"/>
    <w:rsid w:val="00D82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AFB13D-6FB0-4985-A335-E38A72C8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1077</Words>
  <Characters>5388</Characters>
  <Application>Microsoft Office Word</Application>
  <DocSecurity>0</DocSecurity>
  <Lines>44</Lines>
  <Paragraphs>12</Paragraphs>
  <ScaleCrop>false</ScaleCrop>
  <Company/>
  <LinksUpToDate>false</LinksUpToDate>
  <CharactersWithSpaces>6453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פרוטוקולים/עבודה/505</dc:title>
  <dc:subject>פנים 17.5.2000 ב</dc:subject>
  <dc:creator>מזל כהן</dc:creator>
  <cp:keywords>חוק הרשויות המקומיות, בחירת ראש הרשות וסגניו וכהונתם, בחירת מועמד יחיד</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