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D1E55">
      <w:pPr>
        <w:jc w:val="right"/>
        <w:rPr>
          <w:rtl/>
        </w:rPr>
      </w:pPr>
      <w:bookmarkStart w:id="0" w:name="_GoBack"/>
      <w:bookmarkEnd w:id="0"/>
      <w:r>
        <w:rPr>
          <w:rtl/>
        </w:rPr>
        <w:t>פרוטוקולים/ועדת</w:t>
      </w:r>
      <w:r>
        <w:rPr>
          <w:rtl/>
        </w:rPr>
        <w:t xml:space="preserve"> הפנים/1975</w:t>
      </w:r>
    </w:p>
    <w:p w:rsidR="00000000" w:rsidRDefault="00AD1E55">
      <w:pPr>
        <w:jc w:val="right"/>
        <w:rPr>
          <w:rtl/>
        </w:rPr>
      </w:pPr>
      <w:r>
        <w:rPr>
          <w:rtl/>
        </w:rPr>
        <w:tab/>
        <w:t>ירושלים, ט' בחשון, תשס"א</w:t>
      </w:r>
    </w:p>
    <w:p w:rsidR="00000000" w:rsidRDefault="00AD1E55">
      <w:pPr>
        <w:jc w:val="right"/>
        <w:rPr>
          <w:rtl/>
          <w:lang w:val="es"/>
        </w:rPr>
      </w:pPr>
      <w:r>
        <w:rPr>
          <w:rtl/>
          <w:lang w:val="es"/>
        </w:rPr>
        <w:t>7 בנובמבר, 2000</w:t>
      </w:r>
    </w:p>
    <w:p w:rsidR="00000000" w:rsidRDefault="00AD1E55">
      <w:pPr>
        <w:jc w:val="right"/>
        <w:rPr>
          <w:rtl/>
        </w:rPr>
      </w:pPr>
    </w:p>
    <w:p w:rsidR="00000000" w:rsidRDefault="00AD1E55">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AD1E55">
      <w:pPr>
        <w:jc w:val="both"/>
        <w:rPr>
          <w:b/>
          <w:bCs/>
          <w:rtl/>
        </w:rPr>
      </w:pPr>
      <w:r>
        <w:rPr>
          <w:b/>
          <w:bCs/>
          <w:rtl/>
        </w:rPr>
        <w:t>מושב שני</w:t>
      </w:r>
    </w:p>
    <w:p w:rsidR="00000000" w:rsidRDefault="00AD1E55">
      <w:pPr>
        <w:jc w:val="both"/>
        <w:rPr>
          <w:b/>
          <w:bCs/>
          <w:rtl/>
        </w:rPr>
      </w:pPr>
    </w:p>
    <w:p w:rsidR="00000000" w:rsidRDefault="00AD1E55">
      <w:pPr>
        <w:jc w:val="both"/>
        <w:rPr>
          <w:b/>
          <w:bCs/>
          <w:rtl/>
        </w:rPr>
      </w:pPr>
    </w:p>
    <w:p w:rsidR="00000000" w:rsidRDefault="00AD1E55">
      <w:pPr>
        <w:jc w:val="both"/>
        <w:rPr>
          <w:b/>
          <w:bCs/>
          <w:rtl/>
        </w:rPr>
      </w:pPr>
    </w:p>
    <w:p w:rsidR="00000000" w:rsidRDefault="00AD1E55">
      <w:pPr>
        <w:jc w:val="both"/>
        <w:rPr>
          <w:b/>
          <w:bCs/>
          <w:rtl/>
        </w:rPr>
      </w:pPr>
    </w:p>
    <w:p w:rsidR="00000000" w:rsidRDefault="00AD1E55">
      <w:pPr>
        <w:jc w:val="center"/>
        <w:rPr>
          <w:b/>
          <w:bCs/>
          <w:rtl/>
        </w:rPr>
      </w:pPr>
      <w:r>
        <w:rPr>
          <w:b/>
          <w:bCs/>
          <w:rtl/>
        </w:rPr>
        <w:t>פרוטוקול מס' 159</w:t>
      </w:r>
    </w:p>
    <w:p w:rsidR="00000000" w:rsidRDefault="00AD1E55">
      <w:pPr>
        <w:jc w:val="center"/>
        <w:rPr>
          <w:b/>
          <w:bCs/>
          <w:rtl/>
        </w:rPr>
      </w:pPr>
      <w:r>
        <w:rPr>
          <w:b/>
          <w:bCs/>
          <w:rtl/>
        </w:rPr>
        <w:t>מישיבת ועדת הפנים ואיכות הסביבה</w:t>
      </w:r>
    </w:p>
    <w:p w:rsidR="00000000" w:rsidRDefault="00AD1E55">
      <w:pPr>
        <w:pStyle w:val="1"/>
        <w:rPr>
          <w:rtl/>
        </w:rPr>
      </w:pPr>
      <w:r>
        <w:rPr>
          <w:rtl/>
        </w:rPr>
        <w:t>יום רביעי, ה' בתשרי התשס"א (4 באוקטובר 2000), שעה 11:00</w:t>
      </w:r>
    </w:p>
    <w:p w:rsidR="00000000" w:rsidRDefault="00AD1E55">
      <w:pPr>
        <w:jc w:val="center"/>
        <w:rPr>
          <w:b/>
          <w:bCs/>
          <w:u w:val="single"/>
          <w:rtl/>
        </w:rPr>
      </w:pPr>
    </w:p>
    <w:p w:rsidR="00000000" w:rsidRDefault="00AD1E55">
      <w:pPr>
        <w:jc w:val="center"/>
        <w:rPr>
          <w:b/>
          <w:bCs/>
          <w:u w:val="single"/>
          <w:rtl/>
        </w:rPr>
      </w:pPr>
    </w:p>
    <w:p w:rsidR="00000000" w:rsidRDefault="00AD1E55">
      <w:pPr>
        <w:jc w:val="center"/>
        <w:rPr>
          <w:rtl/>
        </w:rPr>
      </w:pPr>
    </w:p>
    <w:p w:rsidR="00000000" w:rsidRDefault="00AD1E55">
      <w:pPr>
        <w:jc w:val="both"/>
        <w:rPr>
          <w:rtl/>
        </w:rPr>
      </w:pPr>
    </w:p>
    <w:p w:rsidR="00000000" w:rsidRDefault="00AD1E55">
      <w:pPr>
        <w:jc w:val="both"/>
        <w:rPr>
          <w:b/>
          <w:bCs/>
          <w:u w:val="single"/>
          <w:rtl/>
        </w:rPr>
      </w:pPr>
      <w:r>
        <w:rPr>
          <w:b/>
          <w:bCs/>
          <w:u w:val="single"/>
          <w:rtl/>
        </w:rPr>
        <w:t>נכחו:</w:t>
      </w:r>
    </w:p>
    <w:p w:rsidR="00000000" w:rsidRDefault="00AD1E55">
      <w:pPr>
        <w:jc w:val="both"/>
        <w:rPr>
          <w:b/>
          <w:bCs/>
          <w:u w:val="single"/>
          <w:rtl/>
        </w:rPr>
      </w:pPr>
    </w:p>
    <w:p w:rsidR="00000000" w:rsidRDefault="00AD1E55">
      <w:pPr>
        <w:tabs>
          <w:tab w:val="left" w:pos="1505"/>
        </w:tabs>
        <w:jc w:val="both"/>
        <w:rPr>
          <w:b/>
          <w:bCs/>
          <w:rtl/>
        </w:rPr>
      </w:pPr>
      <w:r>
        <w:rPr>
          <w:b/>
          <w:bCs/>
          <w:u w:val="single"/>
          <w:rtl/>
        </w:rPr>
        <w:t>חברי הוועדה</w:t>
      </w:r>
      <w:r>
        <w:rPr>
          <w:rtl/>
        </w:rPr>
        <w:t>:</w:t>
      </w:r>
      <w:r>
        <w:rPr>
          <w:rtl/>
        </w:rPr>
        <w:tab/>
      </w:r>
      <w:r>
        <w:rPr>
          <w:b/>
          <w:bCs/>
          <w:rtl/>
        </w:rPr>
        <w:t>דוד אזולאי – היו"ר</w:t>
      </w:r>
    </w:p>
    <w:p w:rsidR="00000000" w:rsidRDefault="00AD1E55">
      <w:pPr>
        <w:tabs>
          <w:tab w:val="left" w:pos="1505"/>
        </w:tabs>
        <w:jc w:val="both"/>
        <w:rPr>
          <w:b/>
          <w:bCs/>
          <w:rtl/>
        </w:rPr>
      </w:pPr>
      <w:r>
        <w:rPr>
          <w:b/>
          <w:bCs/>
          <w:rtl/>
        </w:rPr>
        <w:tab/>
        <w:t>ז</w:t>
      </w:r>
      <w:r>
        <w:rPr>
          <w:b/>
          <w:bCs/>
          <w:rtl/>
        </w:rPr>
        <w:t>אב בוים</w:t>
      </w:r>
    </w:p>
    <w:p w:rsidR="00000000" w:rsidRDefault="00AD1E55">
      <w:pPr>
        <w:tabs>
          <w:tab w:val="left" w:pos="1505"/>
        </w:tabs>
        <w:jc w:val="both"/>
        <w:rPr>
          <w:b/>
          <w:bCs/>
          <w:rtl/>
        </w:rPr>
      </w:pPr>
      <w:r>
        <w:rPr>
          <w:b/>
          <w:bCs/>
          <w:rtl/>
        </w:rPr>
        <w:tab/>
        <w:t>יגאל ביבי</w:t>
      </w:r>
    </w:p>
    <w:p w:rsidR="00000000" w:rsidRDefault="00AD1E55">
      <w:pPr>
        <w:tabs>
          <w:tab w:val="left" w:pos="1505"/>
        </w:tabs>
        <w:jc w:val="both"/>
        <w:rPr>
          <w:b/>
          <w:bCs/>
          <w:rtl/>
        </w:rPr>
      </w:pPr>
      <w:r>
        <w:rPr>
          <w:b/>
          <w:bCs/>
          <w:rtl/>
        </w:rPr>
        <w:tab/>
        <w:t>יהודית נאות</w:t>
      </w:r>
    </w:p>
    <w:p w:rsidR="00000000" w:rsidRDefault="00AD1E55">
      <w:pPr>
        <w:tabs>
          <w:tab w:val="left" w:pos="1505"/>
        </w:tabs>
        <w:jc w:val="both"/>
        <w:rPr>
          <w:b/>
          <w:bCs/>
          <w:rtl/>
        </w:rPr>
      </w:pPr>
      <w:r>
        <w:rPr>
          <w:b/>
          <w:bCs/>
          <w:rtl/>
        </w:rPr>
        <w:tab/>
        <w:t>איוב קרא</w:t>
      </w:r>
    </w:p>
    <w:p w:rsidR="00000000" w:rsidRDefault="00AD1E55">
      <w:pPr>
        <w:tabs>
          <w:tab w:val="left" w:pos="1505"/>
        </w:tabs>
        <w:jc w:val="both"/>
        <w:rPr>
          <w:b/>
          <w:bCs/>
          <w:rtl/>
        </w:rPr>
      </w:pPr>
    </w:p>
    <w:p w:rsidR="00000000" w:rsidRDefault="00AD1E55">
      <w:pPr>
        <w:tabs>
          <w:tab w:val="left" w:pos="1505"/>
        </w:tabs>
        <w:jc w:val="both"/>
        <w:rPr>
          <w:rtl/>
        </w:rPr>
      </w:pPr>
    </w:p>
    <w:p w:rsidR="00000000" w:rsidRDefault="00AD1E55">
      <w:pPr>
        <w:jc w:val="both"/>
        <w:rPr>
          <w:rtl/>
        </w:rPr>
      </w:pPr>
    </w:p>
    <w:p w:rsidR="00000000" w:rsidRDefault="00AD1E55">
      <w:pPr>
        <w:tabs>
          <w:tab w:val="left" w:pos="1505"/>
          <w:tab w:val="left" w:pos="3969"/>
        </w:tabs>
        <w:jc w:val="both"/>
        <w:rPr>
          <w:b/>
          <w:bCs/>
          <w:rtl/>
        </w:rPr>
      </w:pPr>
      <w:r>
        <w:rPr>
          <w:b/>
          <w:bCs/>
          <w:u w:val="single"/>
          <w:rtl/>
        </w:rPr>
        <w:t>מוזמנים</w:t>
      </w:r>
      <w:r>
        <w:rPr>
          <w:rtl/>
        </w:rPr>
        <w:t>:</w:t>
      </w:r>
      <w:r>
        <w:rPr>
          <w:rtl/>
        </w:rPr>
        <w:tab/>
      </w:r>
      <w:r>
        <w:rPr>
          <w:b/>
          <w:bCs/>
          <w:rtl/>
        </w:rPr>
        <w:t>עו"ד איילת פישמן             -  לשכת המפקח הארצי על הבחירות, משרד הפנים</w:t>
      </w:r>
    </w:p>
    <w:p w:rsidR="00000000" w:rsidRDefault="00AD1E55">
      <w:pPr>
        <w:tabs>
          <w:tab w:val="left" w:pos="1505"/>
          <w:tab w:val="left" w:pos="3969"/>
        </w:tabs>
        <w:jc w:val="both"/>
        <w:rPr>
          <w:b/>
          <w:bCs/>
          <w:rtl/>
        </w:rPr>
      </w:pPr>
      <w:r>
        <w:rPr>
          <w:b/>
          <w:bCs/>
          <w:rtl/>
        </w:rPr>
        <w:tab/>
        <w:t>סיגל קוגוט                         - משרד המשפטים</w:t>
      </w:r>
    </w:p>
    <w:p w:rsidR="00000000" w:rsidRDefault="00AD1E55">
      <w:pPr>
        <w:tabs>
          <w:tab w:val="left" w:pos="1505"/>
          <w:tab w:val="left" w:pos="3969"/>
        </w:tabs>
        <w:jc w:val="both"/>
        <w:rPr>
          <w:b/>
          <w:bCs/>
          <w:rtl/>
        </w:rPr>
      </w:pPr>
      <w:r>
        <w:rPr>
          <w:b/>
          <w:bCs/>
          <w:rtl/>
        </w:rPr>
        <w:tab/>
        <w:t>עו"ד אלי וולצקי                 - לשכת עורכי הדין</w:t>
      </w:r>
    </w:p>
    <w:p w:rsidR="00000000" w:rsidRDefault="00AD1E55">
      <w:pPr>
        <w:tabs>
          <w:tab w:val="left" w:pos="1505"/>
          <w:tab w:val="left" w:pos="3969"/>
        </w:tabs>
        <w:jc w:val="both"/>
        <w:rPr>
          <w:b/>
          <w:bCs/>
          <w:rtl/>
        </w:rPr>
      </w:pPr>
      <w:r>
        <w:rPr>
          <w:b/>
          <w:bCs/>
          <w:rtl/>
        </w:rPr>
        <w:tab/>
        <w:t xml:space="preserve">אמנון זך                   </w:t>
      </w:r>
      <w:r>
        <w:rPr>
          <w:b/>
          <w:bCs/>
          <w:rtl/>
        </w:rPr>
        <w:t xml:space="preserve">           - ראש מועצת אזור</w:t>
      </w:r>
    </w:p>
    <w:p w:rsidR="00000000" w:rsidRDefault="00AD1E55">
      <w:pPr>
        <w:jc w:val="both"/>
        <w:rPr>
          <w:rtl/>
        </w:rPr>
      </w:pPr>
    </w:p>
    <w:p w:rsidR="00000000" w:rsidRDefault="00AD1E55">
      <w:pPr>
        <w:jc w:val="both"/>
        <w:rPr>
          <w:rtl/>
        </w:rPr>
      </w:pPr>
    </w:p>
    <w:p w:rsidR="00000000" w:rsidRDefault="00AD1E55">
      <w:pPr>
        <w:jc w:val="both"/>
        <w:rPr>
          <w:rtl/>
        </w:rPr>
      </w:pPr>
    </w:p>
    <w:p w:rsidR="00000000" w:rsidRDefault="00AD1E55">
      <w:pPr>
        <w:jc w:val="both"/>
        <w:rPr>
          <w:rtl/>
        </w:rPr>
      </w:pPr>
    </w:p>
    <w:p w:rsidR="00000000" w:rsidRDefault="00AD1E55">
      <w:pPr>
        <w:jc w:val="both"/>
        <w:rPr>
          <w:rtl/>
        </w:rPr>
      </w:pPr>
    </w:p>
    <w:p w:rsidR="00000000" w:rsidRDefault="00AD1E55">
      <w:pPr>
        <w:jc w:val="both"/>
        <w:rPr>
          <w:rtl/>
        </w:rPr>
      </w:pPr>
    </w:p>
    <w:p w:rsidR="00000000" w:rsidRDefault="00AD1E55">
      <w:pPr>
        <w:tabs>
          <w:tab w:val="left" w:pos="2835"/>
        </w:tabs>
        <w:jc w:val="both"/>
        <w:rPr>
          <w:b/>
          <w:bCs/>
          <w:rtl/>
        </w:rPr>
      </w:pPr>
      <w:r>
        <w:rPr>
          <w:b/>
          <w:bCs/>
          <w:u w:val="single"/>
          <w:rtl/>
        </w:rPr>
        <w:t>יועץ משפטי</w:t>
      </w:r>
      <w:r>
        <w:rPr>
          <w:rtl/>
        </w:rPr>
        <w:t xml:space="preserve">:  </w:t>
      </w:r>
      <w:r>
        <w:rPr>
          <w:b/>
          <w:bCs/>
          <w:rtl/>
        </w:rPr>
        <w:t xml:space="preserve">    טמיר שאנן (מ"מ היועצת המשפטית)</w:t>
      </w:r>
    </w:p>
    <w:p w:rsidR="00000000" w:rsidRDefault="00AD1E55">
      <w:pPr>
        <w:tabs>
          <w:tab w:val="left" w:pos="2835"/>
        </w:tabs>
        <w:jc w:val="both"/>
        <w:rPr>
          <w:b/>
          <w:bCs/>
          <w:rtl/>
        </w:rPr>
      </w:pPr>
    </w:p>
    <w:p w:rsidR="00000000" w:rsidRDefault="00AD1E55">
      <w:pPr>
        <w:tabs>
          <w:tab w:val="left" w:pos="2835"/>
        </w:tabs>
        <w:jc w:val="both"/>
        <w:rPr>
          <w:b/>
          <w:bCs/>
          <w:u w:val="single"/>
          <w:rtl/>
        </w:rPr>
      </w:pPr>
      <w:r>
        <w:rPr>
          <w:b/>
          <w:bCs/>
          <w:u w:val="single"/>
          <w:rtl/>
        </w:rPr>
        <w:t>מנהלת הוועדה</w:t>
      </w:r>
      <w:r>
        <w:rPr>
          <w:rtl/>
        </w:rPr>
        <w:t xml:space="preserve">:  </w:t>
      </w:r>
      <w:r>
        <w:rPr>
          <w:b/>
          <w:bCs/>
          <w:rtl/>
        </w:rPr>
        <w:t xml:space="preserve">יפה שפירא </w:t>
      </w:r>
    </w:p>
    <w:p w:rsidR="00000000" w:rsidRDefault="00AD1E55">
      <w:pPr>
        <w:jc w:val="both"/>
        <w:rPr>
          <w:b/>
          <w:bCs/>
          <w:u w:val="single"/>
          <w:rtl/>
        </w:rPr>
      </w:pPr>
    </w:p>
    <w:p w:rsidR="00000000" w:rsidRDefault="00AD1E55">
      <w:pPr>
        <w:tabs>
          <w:tab w:val="left" w:pos="2835"/>
        </w:tabs>
        <w:jc w:val="both"/>
        <w:rPr>
          <w:b/>
          <w:bCs/>
          <w:rtl/>
        </w:rPr>
      </w:pPr>
      <w:r>
        <w:rPr>
          <w:b/>
          <w:bCs/>
          <w:u w:val="single"/>
          <w:rtl/>
        </w:rPr>
        <w:t>קצרנית</w:t>
      </w:r>
      <w:r>
        <w:rPr>
          <w:rtl/>
        </w:rPr>
        <w:t xml:space="preserve">:              </w:t>
      </w:r>
      <w:r>
        <w:rPr>
          <w:b/>
          <w:bCs/>
          <w:rtl/>
        </w:rPr>
        <w:t xml:space="preserve">סיגל גורדון </w:t>
      </w:r>
    </w:p>
    <w:p w:rsidR="00000000" w:rsidRDefault="00AD1E55">
      <w:pPr>
        <w:jc w:val="both"/>
        <w:rPr>
          <w:rtl/>
        </w:rPr>
      </w:pPr>
    </w:p>
    <w:p w:rsidR="00000000" w:rsidRDefault="00AD1E55">
      <w:pPr>
        <w:jc w:val="both"/>
        <w:rPr>
          <w:rtl/>
        </w:rPr>
      </w:pPr>
    </w:p>
    <w:p w:rsidR="00000000" w:rsidRDefault="00AD1E55">
      <w:pPr>
        <w:jc w:val="both"/>
        <w:rPr>
          <w:rtl/>
        </w:rPr>
      </w:pPr>
    </w:p>
    <w:p w:rsidR="00000000" w:rsidRDefault="00AD1E55">
      <w:pPr>
        <w:jc w:val="both"/>
        <w:rPr>
          <w:rtl/>
        </w:rPr>
      </w:pPr>
    </w:p>
    <w:p w:rsidR="00000000" w:rsidRDefault="00AD1E55">
      <w:pPr>
        <w:jc w:val="both"/>
        <w:rPr>
          <w:rtl/>
        </w:rPr>
      </w:pPr>
    </w:p>
    <w:p w:rsidR="00000000" w:rsidRDefault="00AD1E55">
      <w:pPr>
        <w:jc w:val="both"/>
        <w:rPr>
          <w:b/>
          <w:bCs/>
          <w:rtl/>
        </w:rPr>
      </w:pPr>
      <w:r>
        <w:rPr>
          <w:b/>
          <w:bCs/>
          <w:u w:val="single"/>
          <w:rtl/>
        </w:rPr>
        <w:t>סדר היום:</w:t>
      </w:r>
      <w:r>
        <w:rPr>
          <w:b/>
          <w:bCs/>
          <w:rtl/>
        </w:rPr>
        <w:tab/>
        <w:t>הצעת חוק הרשויות המקומיות (תיקוני חקיקה) (שלילת הזכות להיבחר ולכהן</w:t>
      </w:r>
    </w:p>
    <w:p w:rsidR="00000000" w:rsidRDefault="00AD1E55">
      <w:pPr>
        <w:jc w:val="both"/>
        <w:rPr>
          <w:b/>
          <w:bCs/>
          <w:rtl/>
        </w:rPr>
      </w:pPr>
      <w:r>
        <w:rPr>
          <w:b/>
          <w:bCs/>
          <w:rtl/>
        </w:rPr>
        <w:tab/>
      </w:r>
      <w:r>
        <w:rPr>
          <w:b/>
          <w:bCs/>
          <w:rtl/>
        </w:rPr>
        <w:tab/>
        <w:t>בשל עבר פלילי), התשס"א</w:t>
      </w:r>
      <w:r>
        <w:rPr>
          <w:b/>
          <w:bCs/>
          <w:rtl/>
        </w:rPr>
        <w:t xml:space="preserve">-2000 (מאת קבוצת חברי כנסת). </w:t>
      </w:r>
    </w:p>
    <w:p w:rsidR="00000000" w:rsidRDefault="00AD1E55">
      <w:pPr>
        <w:jc w:val="both"/>
        <w:rPr>
          <w:b/>
          <w:bCs/>
          <w:rtl/>
        </w:rPr>
      </w:pPr>
    </w:p>
    <w:p w:rsidR="00000000" w:rsidRDefault="00AD1E55">
      <w:pPr>
        <w:jc w:val="both"/>
        <w:rPr>
          <w:b/>
          <w:bCs/>
          <w:rtl/>
        </w:rPr>
      </w:pPr>
    </w:p>
    <w:p w:rsidR="00000000" w:rsidRDefault="00AD1E55">
      <w:pPr>
        <w:rPr>
          <w:rtl/>
        </w:rPr>
      </w:pPr>
      <w:r>
        <w:rPr>
          <w:rtl/>
        </w:rPr>
        <w:br w:type="page"/>
      </w:r>
    </w:p>
    <w:p w:rsidR="00000000" w:rsidRDefault="00AD1E55">
      <w:pPr>
        <w:pStyle w:val="aa"/>
        <w:rPr>
          <w:rtl/>
        </w:rPr>
      </w:pPr>
      <w:r>
        <w:rPr>
          <w:rtl/>
        </w:rPr>
        <w:t xml:space="preserve">הצעת חוק הרשויות המקומיות (תיקוני חקיקה) (שלילת הזכות להיבחר ולכהן בשל עבר פלילי), התשס"א-2000. </w:t>
      </w:r>
    </w:p>
    <w:p w:rsidR="00000000" w:rsidRDefault="00AD1E55">
      <w:pPr>
        <w:jc w:val="both"/>
        <w:rPr>
          <w:u w:val="single"/>
          <w:rtl/>
        </w:rPr>
      </w:pPr>
    </w:p>
    <w:p w:rsidR="00000000" w:rsidRDefault="00AD1E55">
      <w:pPr>
        <w:jc w:val="both"/>
        <w:rPr>
          <w:u w:val="single"/>
          <w:rtl/>
        </w:rPr>
      </w:pPr>
    </w:p>
    <w:p w:rsidR="00000000" w:rsidRDefault="00AD1E55">
      <w:pPr>
        <w:jc w:val="both"/>
        <w:rPr>
          <w:u w:val="single"/>
          <w:rtl/>
        </w:rPr>
      </w:pPr>
    </w:p>
    <w:p w:rsidR="00000000" w:rsidRDefault="00AD1E55">
      <w:pPr>
        <w:rPr>
          <w:u w:val="single"/>
          <w:rtl/>
        </w:rPr>
      </w:pPr>
      <w:r>
        <w:rPr>
          <w:u w:val="single"/>
          <w:rtl/>
        </w:rPr>
        <w:t>היו"ר דוד אזולאי:</w:t>
      </w:r>
    </w:p>
    <w:p w:rsidR="00000000" w:rsidRDefault="00AD1E55">
      <w:pPr>
        <w:rPr>
          <w:u w:val="single"/>
          <w:rtl/>
        </w:rPr>
      </w:pPr>
    </w:p>
    <w:p w:rsidR="00000000" w:rsidRDefault="00AD1E55">
      <w:pPr>
        <w:jc w:val="both"/>
        <w:rPr>
          <w:rtl/>
        </w:rPr>
      </w:pPr>
      <w:r>
        <w:rPr>
          <w:rtl/>
        </w:rPr>
        <w:tab/>
        <w:t>אני פותח את ישיבת ועדת הפנים בנושא הצעת חוק הרשויות המקומיות, תיקוני חקיקה, שלילת הזכות להיבחר ולכהן ב</w:t>
      </w:r>
      <w:r>
        <w:rPr>
          <w:rtl/>
        </w:rPr>
        <w:t xml:space="preserve">של עבר פלילי, של חברת הכנסת יהודית נאות וחברי כנסת נוספים. </w:t>
      </w:r>
    </w:p>
    <w:p w:rsidR="00000000" w:rsidRDefault="00AD1E55">
      <w:pPr>
        <w:jc w:val="both"/>
        <w:rPr>
          <w:rtl/>
        </w:rPr>
      </w:pPr>
    </w:p>
    <w:p w:rsidR="00000000" w:rsidRDefault="00AD1E55">
      <w:pPr>
        <w:jc w:val="both"/>
        <w:rPr>
          <w:rtl/>
        </w:rPr>
      </w:pPr>
      <w:r>
        <w:rPr>
          <w:u w:val="single"/>
          <w:rtl/>
        </w:rPr>
        <w:t>סיגל קוגט:</w:t>
      </w:r>
    </w:p>
    <w:p w:rsidR="00000000" w:rsidRDefault="00AD1E55">
      <w:pPr>
        <w:jc w:val="both"/>
        <w:rPr>
          <w:rtl/>
        </w:rPr>
      </w:pPr>
    </w:p>
    <w:p w:rsidR="00000000" w:rsidRDefault="00AD1E55">
      <w:pPr>
        <w:jc w:val="both"/>
        <w:rPr>
          <w:rtl/>
        </w:rPr>
      </w:pPr>
      <w:r>
        <w:rPr>
          <w:rtl/>
        </w:rPr>
        <w:tab/>
        <w:t>הצעה לסדר, עברנו על הנוסח הקודם מכיוון שגילינו בו טעויות, אחר כך התקבל חוק יסוד: הכנסת, אושר חוק הבחירות בוועדת החוקה, ולכן עשינו התאמת נוסח, הבאנו נוסח שהרעיונות נשארו אותם רעיונות,</w:t>
      </w:r>
      <w:r>
        <w:rPr>
          <w:rtl/>
        </w:rPr>
        <w:t xml:space="preserve"> אני אסביר סעיף סעיף היכן יש תיקוני נוסח. </w:t>
      </w:r>
    </w:p>
    <w:p w:rsidR="00000000" w:rsidRDefault="00AD1E55">
      <w:pPr>
        <w:jc w:val="both"/>
        <w:rPr>
          <w:rtl/>
        </w:rPr>
      </w:pPr>
    </w:p>
    <w:p w:rsidR="00000000" w:rsidRDefault="00AD1E55">
      <w:pPr>
        <w:rPr>
          <w:u w:val="single"/>
          <w:rtl/>
        </w:rPr>
      </w:pPr>
      <w:r>
        <w:rPr>
          <w:u w:val="single"/>
          <w:rtl/>
        </w:rPr>
        <w:t>היו"ר דוד אזולאי:</w:t>
      </w:r>
    </w:p>
    <w:p w:rsidR="00000000" w:rsidRDefault="00AD1E55">
      <w:pPr>
        <w:rPr>
          <w:u w:val="single"/>
          <w:rtl/>
        </w:rPr>
      </w:pPr>
    </w:p>
    <w:p w:rsidR="00000000" w:rsidRDefault="00AD1E55">
      <w:pPr>
        <w:jc w:val="both"/>
        <w:rPr>
          <w:rtl/>
        </w:rPr>
      </w:pPr>
      <w:r>
        <w:rPr>
          <w:rtl/>
        </w:rPr>
        <w:tab/>
        <w:t xml:space="preserve">ישנם רק תיקוני נוסח? </w:t>
      </w:r>
    </w:p>
    <w:p w:rsidR="00000000" w:rsidRDefault="00AD1E55">
      <w:pPr>
        <w:jc w:val="both"/>
        <w:rPr>
          <w:rtl/>
        </w:rPr>
      </w:pPr>
    </w:p>
    <w:p w:rsidR="00000000" w:rsidRDefault="00AD1E55">
      <w:pPr>
        <w:jc w:val="both"/>
        <w:rPr>
          <w:rtl/>
        </w:rPr>
      </w:pPr>
      <w:r>
        <w:rPr>
          <w:u w:val="single"/>
          <w:rtl/>
        </w:rPr>
        <w:t>סיגל קוגט:</w:t>
      </w:r>
    </w:p>
    <w:p w:rsidR="00000000" w:rsidRDefault="00AD1E55">
      <w:pPr>
        <w:jc w:val="both"/>
        <w:rPr>
          <w:rtl/>
        </w:rPr>
      </w:pPr>
    </w:p>
    <w:p w:rsidR="00000000" w:rsidRDefault="00AD1E55">
      <w:pPr>
        <w:jc w:val="both"/>
        <w:rPr>
          <w:rtl/>
        </w:rPr>
      </w:pPr>
      <w:r>
        <w:rPr>
          <w:rtl/>
        </w:rPr>
        <w:tab/>
        <w:t>תיקוני נוסח ותיקונים של חללים שראינו, שבניגוד למה שהתכוונו בפעם הקודמת, הנוסח הקודם לא כלל את כל הסיטואציות. אם אדוני מקבל זאת, נעבור על הנוסח שלנו ואני אצי</w:t>
      </w:r>
      <w:r>
        <w:rPr>
          <w:rtl/>
        </w:rPr>
        <w:t xml:space="preserve">ין בכל מקום היכן ישנו שינוי. </w:t>
      </w:r>
    </w:p>
    <w:p w:rsidR="00000000" w:rsidRDefault="00AD1E55">
      <w:pPr>
        <w:jc w:val="both"/>
        <w:rPr>
          <w:rtl/>
        </w:rPr>
      </w:pPr>
    </w:p>
    <w:p w:rsidR="00000000" w:rsidRDefault="00AD1E55">
      <w:pPr>
        <w:rPr>
          <w:u w:val="single"/>
          <w:rtl/>
        </w:rPr>
      </w:pPr>
      <w:r>
        <w:rPr>
          <w:u w:val="single"/>
          <w:rtl/>
        </w:rPr>
        <w:t>היו"ר דוד אזולאי:</w:t>
      </w:r>
    </w:p>
    <w:p w:rsidR="00000000" w:rsidRDefault="00AD1E55">
      <w:pPr>
        <w:rPr>
          <w:u w:val="single"/>
          <w:rtl/>
        </w:rPr>
      </w:pPr>
    </w:p>
    <w:p w:rsidR="00000000" w:rsidRDefault="00AD1E55">
      <w:pPr>
        <w:pStyle w:val="21"/>
        <w:ind w:right="0"/>
        <w:rPr>
          <w:rtl/>
        </w:rPr>
      </w:pPr>
      <w:r>
        <w:rPr>
          <w:rtl/>
        </w:rPr>
        <w:tab/>
        <w:t>מישיבות קודמות למדתי שאין ויכוח על הצעת החוק וההצעה מקובלת על חברי הוועדה שהשתתפו בדיונים, פרט לחבר הכנסת בוים שטרם הספיק להשתתף בישיבות הוועדה בנושא הזה. לכן, נעבור על כל סעיף בהצעה ואם יש שינויים, נשמע א</w:t>
      </w:r>
      <w:r>
        <w:rPr>
          <w:rtl/>
        </w:rPr>
        <w:t xml:space="preserve">ת הערותייך. </w:t>
      </w:r>
    </w:p>
    <w:p w:rsidR="00000000" w:rsidRDefault="00AD1E55">
      <w:pPr>
        <w:jc w:val="both"/>
        <w:rPr>
          <w:rtl/>
        </w:rPr>
      </w:pPr>
    </w:p>
    <w:p w:rsidR="00000000" w:rsidRDefault="00AD1E55">
      <w:pPr>
        <w:jc w:val="both"/>
        <w:rPr>
          <w:rtl/>
        </w:rPr>
      </w:pPr>
      <w:r>
        <w:rPr>
          <w:u w:val="single"/>
          <w:rtl/>
        </w:rPr>
        <w:t>טמיר שאנן:</w:t>
      </w:r>
    </w:p>
    <w:p w:rsidR="00000000" w:rsidRDefault="00AD1E55">
      <w:pPr>
        <w:jc w:val="both"/>
        <w:rPr>
          <w:rtl/>
        </w:rPr>
      </w:pPr>
    </w:p>
    <w:p w:rsidR="00000000" w:rsidRDefault="00AD1E55">
      <w:pPr>
        <w:jc w:val="both"/>
        <w:rPr>
          <w:rtl/>
        </w:rPr>
      </w:pPr>
      <w:r>
        <w:rPr>
          <w:rtl/>
        </w:rPr>
        <w:tab/>
        <w:t>"הצעת חוק הרשויות המקומיות (תיקוני חקיקה) (שלילת הזכות להיבחר ולכהן בשל עבירה שיש עמה קלון</w:t>
      </w:r>
      <w:r>
        <w:t>(</w:t>
      </w:r>
      <w:r>
        <w:rPr>
          <w:rtl/>
        </w:rPr>
        <w:t xml:space="preserve">, התשס"א-2000". </w:t>
      </w:r>
    </w:p>
    <w:p w:rsidR="00000000" w:rsidRDefault="00AD1E55">
      <w:pPr>
        <w:jc w:val="both"/>
        <w:rPr>
          <w:rtl/>
        </w:rPr>
      </w:pPr>
    </w:p>
    <w:p w:rsidR="00000000" w:rsidRDefault="00AD1E55">
      <w:pPr>
        <w:rPr>
          <w:u w:val="single"/>
          <w:rtl/>
        </w:rPr>
      </w:pPr>
      <w:r>
        <w:rPr>
          <w:u w:val="single"/>
          <w:rtl/>
        </w:rPr>
        <w:t>יהודית נאות:</w:t>
      </w:r>
    </w:p>
    <w:p w:rsidR="00000000" w:rsidRDefault="00AD1E55">
      <w:pPr>
        <w:rPr>
          <w:u w:val="single"/>
          <w:rtl/>
        </w:rPr>
      </w:pPr>
    </w:p>
    <w:p w:rsidR="00000000" w:rsidRDefault="00AD1E55">
      <w:pPr>
        <w:jc w:val="both"/>
        <w:rPr>
          <w:rtl/>
        </w:rPr>
      </w:pPr>
      <w:r>
        <w:rPr>
          <w:rtl/>
        </w:rPr>
        <w:tab/>
        <w:t xml:space="preserve"> שמתם לב, שההצעה המקורית דיברה  על שלילת הזכות להיבחר בשל  עבר פלילי, וההצעה הנוכחית מדברת על שלילת הזכות</w:t>
      </w:r>
      <w:r>
        <w:rPr>
          <w:rtl/>
        </w:rPr>
        <w:t xml:space="preserve"> להיבחר בשל עבירה שיש עמה קלון, וזה נכון יותר. </w:t>
      </w:r>
    </w:p>
    <w:p w:rsidR="00000000" w:rsidRDefault="00AD1E55">
      <w:pPr>
        <w:jc w:val="both"/>
        <w:rPr>
          <w:rtl/>
        </w:rPr>
      </w:pPr>
    </w:p>
    <w:p w:rsidR="00000000" w:rsidRDefault="00AD1E55">
      <w:pPr>
        <w:rPr>
          <w:u w:val="single"/>
          <w:rtl/>
        </w:rPr>
      </w:pPr>
      <w:r>
        <w:rPr>
          <w:u w:val="single"/>
          <w:rtl/>
        </w:rPr>
        <w:t>היו"ר דוד אזולאי:</w:t>
      </w:r>
    </w:p>
    <w:p w:rsidR="00000000" w:rsidRDefault="00AD1E55">
      <w:pPr>
        <w:rPr>
          <w:u w:val="single"/>
          <w:rtl/>
        </w:rPr>
      </w:pPr>
    </w:p>
    <w:p w:rsidR="00000000" w:rsidRDefault="00AD1E55">
      <w:pPr>
        <w:jc w:val="both"/>
        <w:rPr>
          <w:rtl/>
        </w:rPr>
      </w:pPr>
      <w:r>
        <w:rPr>
          <w:rtl/>
        </w:rPr>
        <w:tab/>
        <w:t xml:space="preserve">מה ההבדל? </w:t>
      </w:r>
    </w:p>
    <w:p w:rsidR="00000000" w:rsidRDefault="00AD1E55">
      <w:pPr>
        <w:jc w:val="both"/>
        <w:rPr>
          <w:rtl/>
        </w:rPr>
      </w:pPr>
    </w:p>
    <w:p w:rsidR="00000000" w:rsidRDefault="00AD1E55">
      <w:pPr>
        <w:rPr>
          <w:u w:val="single"/>
          <w:rtl/>
        </w:rPr>
      </w:pPr>
      <w:r>
        <w:rPr>
          <w:u w:val="single"/>
          <w:rtl/>
        </w:rPr>
        <w:t>יהודית נאות:</w:t>
      </w:r>
    </w:p>
    <w:p w:rsidR="00000000" w:rsidRDefault="00AD1E55">
      <w:pPr>
        <w:rPr>
          <w:u w:val="single"/>
          <w:rtl/>
        </w:rPr>
      </w:pPr>
    </w:p>
    <w:p w:rsidR="00000000" w:rsidRDefault="00AD1E55">
      <w:pPr>
        <w:jc w:val="both"/>
        <w:rPr>
          <w:rtl/>
        </w:rPr>
      </w:pPr>
      <w:r>
        <w:rPr>
          <w:rtl/>
        </w:rPr>
        <w:tab/>
        <w:t xml:space="preserve"> לא כל עבר פלילי צריך למנוע את הזכות להיבחר, רק עבירה שיש עמה קלון. </w:t>
      </w:r>
    </w:p>
    <w:p w:rsidR="00000000" w:rsidRDefault="00AD1E55">
      <w:pPr>
        <w:jc w:val="both"/>
        <w:rPr>
          <w:rtl/>
        </w:rPr>
      </w:pPr>
    </w:p>
    <w:p w:rsidR="00000000" w:rsidRDefault="00AD1E55">
      <w:pPr>
        <w:jc w:val="both"/>
        <w:rPr>
          <w:rtl/>
        </w:rPr>
      </w:pPr>
      <w:r>
        <w:rPr>
          <w:u w:val="single"/>
          <w:rtl/>
        </w:rPr>
        <w:t>סיגל קוגט:</w:t>
      </w:r>
    </w:p>
    <w:p w:rsidR="00000000" w:rsidRDefault="00AD1E55">
      <w:pPr>
        <w:jc w:val="both"/>
        <w:rPr>
          <w:rtl/>
        </w:rPr>
      </w:pPr>
    </w:p>
    <w:p w:rsidR="00000000" w:rsidRDefault="00AD1E55">
      <w:pPr>
        <w:jc w:val="both"/>
        <w:rPr>
          <w:rtl/>
        </w:rPr>
      </w:pPr>
      <w:r>
        <w:rPr>
          <w:rtl/>
        </w:rPr>
        <w:tab/>
        <w:t xml:space="preserve">שיניתי את שם החוק. </w:t>
      </w:r>
    </w:p>
    <w:p w:rsidR="00000000" w:rsidRDefault="00AD1E55">
      <w:pPr>
        <w:jc w:val="both"/>
        <w:rPr>
          <w:rtl/>
        </w:rPr>
      </w:pPr>
    </w:p>
    <w:p w:rsidR="00000000" w:rsidRDefault="00AD1E55">
      <w:pPr>
        <w:rPr>
          <w:u w:val="single"/>
          <w:rtl/>
        </w:rPr>
      </w:pPr>
      <w:r>
        <w:rPr>
          <w:u w:val="single"/>
          <w:rtl/>
        </w:rPr>
        <w:t>איוב קרא:</w:t>
      </w:r>
    </w:p>
    <w:p w:rsidR="00000000" w:rsidRDefault="00AD1E55">
      <w:pPr>
        <w:rPr>
          <w:u w:val="single"/>
          <w:rtl/>
        </w:rPr>
      </w:pPr>
    </w:p>
    <w:p w:rsidR="00000000" w:rsidRDefault="00AD1E55">
      <w:pPr>
        <w:jc w:val="both"/>
        <w:rPr>
          <w:rtl/>
        </w:rPr>
      </w:pPr>
      <w:r>
        <w:rPr>
          <w:rtl/>
        </w:rPr>
        <w:tab/>
        <w:t xml:space="preserve"> למה שלא לשלול את זכות הבחירה על כל עבירה? </w:t>
      </w:r>
    </w:p>
    <w:p w:rsidR="00000000" w:rsidRDefault="00AD1E55">
      <w:pPr>
        <w:jc w:val="both"/>
        <w:rPr>
          <w:rtl/>
        </w:rPr>
      </w:pPr>
    </w:p>
    <w:p w:rsidR="00000000" w:rsidRDefault="00AD1E55">
      <w:pPr>
        <w:jc w:val="both"/>
        <w:rPr>
          <w:rtl/>
        </w:rPr>
      </w:pPr>
      <w:r>
        <w:rPr>
          <w:u w:val="single"/>
          <w:rtl/>
        </w:rPr>
        <w:t>סיגל קוגט:</w:t>
      </w:r>
    </w:p>
    <w:p w:rsidR="00000000" w:rsidRDefault="00AD1E55">
      <w:pPr>
        <w:jc w:val="both"/>
        <w:rPr>
          <w:rtl/>
        </w:rPr>
      </w:pPr>
    </w:p>
    <w:p w:rsidR="00000000" w:rsidRDefault="00AD1E55">
      <w:pPr>
        <w:jc w:val="both"/>
        <w:rPr>
          <w:rtl/>
        </w:rPr>
      </w:pPr>
      <w:r>
        <w:rPr>
          <w:rtl/>
        </w:rPr>
        <w:tab/>
        <w:t xml:space="preserve">יש מדינות בעולם ששוללות את הזכות לבחור, אצלנו זה לא מקובל. </w:t>
      </w:r>
    </w:p>
    <w:p w:rsidR="00000000" w:rsidRDefault="00AD1E55">
      <w:pPr>
        <w:jc w:val="both"/>
        <w:rPr>
          <w:rtl/>
        </w:rPr>
      </w:pPr>
    </w:p>
    <w:p w:rsidR="00000000" w:rsidRDefault="00AD1E55">
      <w:pPr>
        <w:rPr>
          <w:u w:val="single"/>
          <w:rtl/>
        </w:rPr>
      </w:pPr>
      <w:r>
        <w:rPr>
          <w:u w:val="single"/>
          <w:rtl/>
        </w:rPr>
        <w:t>איוב קרא:</w:t>
      </w:r>
    </w:p>
    <w:p w:rsidR="00000000" w:rsidRDefault="00AD1E55">
      <w:pPr>
        <w:rPr>
          <w:u w:val="single"/>
          <w:rtl/>
        </w:rPr>
      </w:pPr>
    </w:p>
    <w:p w:rsidR="00000000" w:rsidRDefault="00AD1E55">
      <w:pPr>
        <w:jc w:val="both"/>
        <w:rPr>
          <w:rtl/>
        </w:rPr>
      </w:pPr>
      <w:r>
        <w:rPr>
          <w:rtl/>
        </w:rPr>
        <w:tab/>
        <w:t xml:space="preserve"> אני מציע לשלול את זכות הבחירה מכל מי שעבר  עבירה ביטחונית. </w:t>
      </w:r>
    </w:p>
    <w:p w:rsidR="00000000" w:rsidRDefault="00AD1E55">
      <w:pPr>
        <w:jc w:val="both"/>
        <w:rPr>
          <w:rtl/>
        </w:rPr>
      </w:pPr>
    </w:p>
    <w:p w:rsidR="00000000" w:rsidRDefault="00AD1E55">
      <w:pPr>
        <w:rPr>
          <w:u w:val="single"/>
          <w:rtl/>
        </w:rPr>
      </w:pPr>
      <w:r>
        <w:rPr>
          <w:u w:val="single"/>
          <w:rtl/>
        </w:rPr>
        <w:t>יהודית נאות:</w:t>
      </w:r>
    </w:p>
    <w:p w:rsidR="00000000" w:rsidRDefault="00AD1E55">
      <w:pPr>
        <w:rPr>
          <w:u w:val="single"/>
          <w:rtl/>
        </w:rPr>
      </w:pPr>
    </w:p>
    <w:p w:rsidR="00000000" w:rsidRDefault="00AD1E55">
      <w:pPr>
        <w:jc w:val="both"/>
        <w:rPr>
          <w:rtl/>
        </w:rPr>
      </w:pPr>
      <w:r>
        <w:rPr>
          <w:rtl/>
        </w:rPr>
        <w:tab/>
        <w:t xml:space="preserve"> אי אפשר לשלול זכות לבחור, אתה בקושי יכול לשלול את הזכות להיבחר וגם זה מוגבל מאוד. </w:t>
      </w:r>
    </w:p>
    <w:p w:rsidR="00000000" w:rsidRDefault="00AD1E55">
      <w:pPr>
        <w:jc w:val="both"/>
        <w:rPr>
          <w:rtl/>
        </w:rPr>
      </w:pPr>
    </w:p>
    <w:p w:rsidR="00000000" w:rsidRDefault="00AD1E55">
      <w:pPr>
        <w:rPr>
          <w:u w:val="single"/>
          <w:rtl/>
        </w:rPr>
      </w:pPr>
      <w:r>
        <w:rPr>
          <w:u w:val="single"/>
          <w:rtl/>
        </w:rPr>
        <w:t>היו"ר ד</w:t>
      </w:r>
      <w:r>
        <w:rPr>
          <w:u w:val="single"/>
          <w:rtl/>
        </w:rPr>
        <w:t>וד אזולאי:</w:t>
      </w:r>
    </w:p>
    <w:p w:rsidR="00000000" w:rsidRDefault="00AD1E55">
      <w:pPr>
        <w:rPr>
          <w:u w:val="single"/>
          <w:rtl/>
        </w:rPr>
      </w:pPr>
    </w:p>
    <w:p w:rsidR="00000000" w:rsidRDefault="00AD1E55">
      <w:pPr>
        <w:jc w:val="both"/>
        <w:rPr>
          <w:rtl/>
        </w:rPr>
      </w:pPr>
      <w:r>
        <w:rPr>
          <w:rtl/>
        </w:rPr>
        <w:tab/>
        <w:t xml:space="preserve">עבירה ביטחונית היא עבירה שיש עמה קלון? </w:t>
      </w:r>
    </w:p>
    <w:p w:rsidR="00000000" w:rsidRDefault="00AD1E55">
      <w:pPr>
        <w:jc w:val="both"/>
        <w:rPr>
          <w:rtl/>
        </w:rPr>
      </w:pPr>
    </w:p>
    <w:p w:rsidR="00000000" w:rsidRDefault="00AD1E55">
      <w:pPr>
        <w:rPr>
          <w:u w:val="single"/>
          <w:rtl/>
        </w:rPr>
      </w:pPr>
      <w:r>
        <w:rPr>
          <w:u w:val="single"/>
          <w:rtl/>
        </w:rPr>
        <w:t>יהודית נאות:</w:t>
      </w:r>
    </w:p>
    <w:p w:rsidR="00000000" w:rsidRDefault="00AD1E55">
      <w:pPr>
        <w:rPr>
          <w:u w:val="single"/>
          <w:rtl/>
        </w:rPr>
      </w:pPr>
    </w:p>
    <w:p w:rsidR="00000000" w:rsidRDefault="00AD1E55">
      <w:pPr>
        <w:jc w:val="both"/>
        <w:rPr>
          <w:rtl/>
        </w:rPr>
      </w:pPr>
      <w:r>
        <w:rPr>
          <w:rtl/>
        </w:rPr>
        <w:tab/>
        <w:t xml:space="preserve"> לא. </w:t>
      </w:r>
    </w:p>
    <w:p w:rsidR="00000000" w:rsidRDefault="00AD1E55">
      <w:pPr>
        <w:jc w:val="both"/>
        <w:rPr>
          <w:rtl/>
        </w:rPr>
      </w:pPr>
    </w:p>
    <w:p w:rsidR="00000000" w:rsidRDefault="00AD1E55">
      <w:pPr>
        <w:jc w:val="both"/>
        <w:rPr>
          <w:rtl/>
        </w:rPr>
      </w:pPr>
      <w:r>
        <w:rPr>
          <w:u w:val="single"/>
          <w:rtl/>
        </w:rPr>
        <w:t>סיגל קוגט:</w:t>
      </w:r>
    </w:p>
    <w:p w:rsidR="00000000" w:rsidRDefault="00AD1E55">
      <w:pPr>
        <w:jc w:val="both"/>
        <w:rPr>
          <w:rtl/>
        </w:rPr>
      </w:pPr>
    </w:p>
    <w:p w:rsidR="00000000" w:rsidRDefault="00AD1E55">
      <w:pPr>
        <w:jc w:val="both"/>
        <w:rPr>
          <w:rtl/>
        </w:rPr>
      </w:pPr>
      <w:r>
        <w:rPr>
          <w:rtl/>
        </w:rPr>
        <w:tab/>
        <w:t xml:space="preserve">עד התיקון שעבר בחוק יסוד: הכנסת, השלילה של הזכות להיבחר הייתה רק לגבי עבירות ביטחוניות מסוימות. </w:t>
      </w:r>
    </w:p>
    <w:p w:rsidR="00000000" w:rsidRDefault="00AD1E55">
      <w:pPr>
        <w:jc w:val="both"/>
        <w:rPr>
          <w:rtl/>
        </w:rPr>
      </w:pPr>
    </w:p>
    <w:p w:rsidR="00000000" w:rsidRDefault="00AD1E55">
      <w:pPr>
        <w:rPr>
          <w:u w:val="single"/>
          <w:rtl/>
        </w:rPr>
      </w:pPr>
      <w:r>
        <w:rPr>
          <w:u w:val="single"/>
          <w:rtl/>
        </w:rPr>
        <w:t>היו"ר דוד אזולאי:</w:t>
      </w:r>
    </w:p>
    <w:p w:rsidR="00000000" w:rsidRDefault="00AD1E55">
      <w:pPr>
        <w:rPr>
          <w:u w:val="single"/>
          <w:rtl/>
        </w:rPr>
      </w:pPr>
    </w:p>
    <w:p w:rsidR="00000000" w:rsidRDefault="00AD1E55">
      <w:pPr>
        <w:jc w:val="both"/>
        <w:rPr>
          <w:rtl/>
        </w:rPr>
      </w:pPr>
      <w:r>
        <w:rPr>
          <w:rtl/>
        </w:rPr>
        <w:tab/>
        <w:t>אני חושב שהערתו של חבר הכנסת קרא היא במקומה, זה ח</w:t>
      </w:r>
      <w:r>
        <w:rPr>
          <w:rtl/>
        </w:rPr>
        <w:t xml:space="preserve">ומר להצעת חוק. </w:t>
      </w:r>
    </w:p>
    <w:p w:rsidR="00000000" w:rsidRDefault="00AD1E55">
      <w:pPr>
        <w:jc w:val="both"/>
        <w:rPr>
          <w:rtl/>
        </w:rPr>
      </w:pPr>
    </w:p>
    <w:p w:rsidR="00000000" w:rsidRDefault="00AD1E55">
      <w:pPr>
        <w:jc w:val="both"/>
        <w:rPr>
          <w:rtl/>
        </w:rPr>
      </w:pPr>
      <w:r>
        <w:rPr>
          <w:u w:val="single"/>
          <w:rtl/>
        </w:rPr>
        <w:t>טמיר שאנן:</w:t>
      </w:r>
    </w:p>
    <w:p w:rsidR="00000000" w:rsidRDefault="00AD1E55">
      <w:pPr>
        <w:jc w:val="both"/>
        <w:rPr>
          <w:rtl/>
        </w:rPr>
      </w:pPr>
    </w:p>
    <w:p w:rsidR="00000000" w:rsidRDefault="00AD1E55">
      <w:pPr>
        <w:jc w:val="both"/>
        <w:rPr>
          <w:rtl/>
        </w:rPr>
      </w:pPr>
      <w:r>
        <w:rPr>
          <w:rtl/>
        </w:rPr>
        <w:tab/>
        <w:t xml:space="preserve">"תיקון חוק הרשויות המקומיות (בחירות). </w:t>
      </w:r>
    </w:p>
    <w:p w:rsidR="00000000" w:rsidRDefault="00AD1E55">
      <w:pPr>
        <w:jc w:val="both"/>
        <w:rPr>
          <w:rtl/>
        </w:rPr>
      </w:pPr>
    </w:p>
    <w:p w:rsidR="00000000" w:rsidRDefault="00AD1E55">
      <w:pPr>
        <w:jc w:val="both"/>
        <w:rPr>
          <w:rtl/>
        </w:rPr>
      </w:pPr>
      <w:r>
        <w:rPr>
          <w:rtl/>
        </w:rPr>
        <w:tab/>
        <w:t xml:space="preserve">1. בחוק הרשויות המקומיות (בחירות), התשכ"ה – 1965 (להלן – חוק הבחירות) </w:t>
      </w:r>
    </w:p>
    <w:p w:rsidR="00000000" w:rsidRDefault="00AD1E55">
      <w:pPr>
        <w:jc w:val="both"/>
        <w:rPr>
          <w:rtl/>
        </w:rPr>
      </w:pPr>
    </w:p>
    <w:p w:rsidR="00000000" w:rsidRDefault="00AD1E55">
      <w:pPr>
        <w:numPr>
          <w:ilvl w:val="0"/>
          <w:numId w:val="1"/>
        </w:numPr>
        <w:jc w:val="both"/>
      </w:pPr>
      <w:r>
        <w:rPr>
          <w:rtl/>
        </w:rPr>
        <w:t>בסעיף 1, אחרי ההגדרה "מפלגה" יבוא: "יושב ראש ועדת הבחירות המרכזית" – יושב ראש הוועדה המרכזית לכנסת ולראש הממש</w:t>
      </w:r>
      <w:r>
        <w:rPr>
          <w:rtl/>
        </w:rPr>
        <w:t xml:space="preserve">לה שנבחר לפני סעיף 17 לחוק הבחירות לכנסת ולראש הממשלה (נוסח משולב), התשכ"ט – 1969. </w:t>
      </w:r>
    </w:p>
    <w:p w:rsidR="00000000" w:rsidRDefault="00AD1E55">
      <w:pPr>
        <w:ind w:left="1140"/>
        <w:jc w:val="both"/>
        <w:rPr>
          <w:rtl/>
        </w:rPr>
      </w:pPr>
    </w:p>
    <w:p w:rsidR="00000000" w:rsidRDefault="00AD1E55">
      <w:pPr>
        <w:numPr>
          <w:ilvl w:val="0"/>
          <w:numId w:val="1"/>
        </w:numPr>
        <w:jc w:val="both"/>
      </w:pPr>
      <w:r>
        <w:rPr>
          <w:rtl/>
        </w:rPr>
        <w:t xml:space="preserve">בסעיף 7 – </w:t>
      </w:r>
    </w:p>
    <w:p w:rsidR="00000000" w:rsidRDefault="00AD1E55">
      <w:pPr>
        <w:jc w:val="both"/>
      </w:pPr>
    </w:p>
    <w:p w:rsidR="00000000" w:rsidRDefault="00AD1E55">
      <w:pPr>
        <w:numPr>
          <w:ilvl w:val="1"/>
          <w:numId w:val="1"/>
        </w:numPr>
        <w:jc w:val="both"/>
        <w:rPr>
          <w:rtl/>
        </w:rPr>
      </w:pPr>
      <w:r>
        <w:rPr>
          <w:rtl/>
        </w:rPr>
        <w:t xml:space="preserve">האמור בו יסומן "(א)", ובו, ברישא, במקום "כל אלה" יבוא: "הוראות סעיף קטן זה ובכפול להוראות סעיף קטן (ב)". </w:t>
      </w:r>
    </w:p>
    <w:p w:rsidR="00000000" w:rsidRDefault="00AD1E55">
      <w:pPr>
        <w:numPr>
          <w:ilvl w:val="1"/>
          <w:numId w:val="1"/>
        </w:numPr>
        <w:jc w:val="both"/>
      </w:pPr>
      <w:r>
        <w:rPr>
          <w:rtl/>
        </w:rPr>
        <w:t>פסקה (6) – תמחק.</w:t>
      </w:r>
    </w:p>
    <w:p w:rsidR="00000000" w:rsidRDefault="00AD1E55">
      <w:pPr>
        <w:ind w:left="1860"/>
        <w:jc w:val="both"/>
      </w:pPr>
      <w:r>
        <w:rPr>
          <w:rtl/>
        </w:rPr>
        <w:br w:type="page"/>
      </w:r>
    </w:p>
    <w:p w:rsidR="00000000" w:rsidRDefault="00AD1E55">
      <w:pPr>
        <w:numPr>
          <w:ilvl w:val="1"/>
          <w:numId w:val="1"/>
        </w:numPr>
        <w:jc w:val="both"/>
      </w:pPr>
      <w:r>
        <w:rPr>
          <w:rtl/>
        </w:rPr>
        <w:t xml:space="preserve">אחרי סעיף קטן (א) </w:t>
      </w:r>
      <w:r>
        <w:rPr>
          <w:rtl/>
        </w:rPr>
        <w:t>יבוא: "(ב) אינו זכאי להיכלל ברשימת מועמדים ולהיבחר חבר מועצה מי שנידון בפסק דין סופי לעונש מאסר בפועל לתקופה העולה על שלושה חודשים וביום הגשת רשימת המועמדים טרם עברו שבע שנים מהיום שגמר לשאת את עונש המאסר בפועל, אלא אם כן קבע יושב ראש ועדת הבחירות המרכזית,</w:t>
      </w:r>
      <w:r>
        <w:rPr>
          <w:rtl/>
        </w:rPr>
        <w:t xml:space="preserve"> כי אין עם העבירה שבה הורשע, בנסיבות העניין, משום קלון".</w:t>
      </w:r>
    </w:p>
    <w:p w:rsidR="00000000" w:rsidRDefault="00AD1E55">
      <w:pPr>
        <w:jc w:val="both"/>
      </w:pPr>
    </w:p>
    <w:p w:rsidR="00000000" w:rsidRDefault="00AD1E55">
      <w:pPr>
        <w:jc w:val="both"/>
        <w:rPr>
          <w:rtl/>
        </w:rPr>
      </w:pPr>
      <w:r>
        <w:rPr>
          <w:u w:val="single"/>
          <w:rtl/>
        </w:rPr>
        <w:t>סיגל קוגט:</w:t>
      </w:r>
    </w:p>
    <w:p w:rsidR="00000000" w:rsidRDefault="00AD1E55">
      <w:pPr>
        <w:jc w:val="both"/>
        <w:rPr>
          <w:rtl/>
        </w:rPr>
      </w:pPr>
    </w:p>
    <w:p w:rsidR="00000000" w:rsidRDefault="00AD1E55">
      <w:pPr>
        <w:jc w:val="both"/>
        <w:rPr>
          <w:rtl/>
        </w:rPr>
      </w:pPr>
      <w:r>
        <w:rPr>
          <w:rtl/>
        </w:rPr>
        <w:tab/>
        <w:t>השינוי הראשון שביקשנו לעשות זהה למה שהתקבל בוועדת החוקה. בנוסח הכחול היה כתוב, שיושב ראש ועדת הבחירות המרכזית יכול להחליט אם יש קלון עם העבירות במצטבר. עבירה ועבירות מבחינת חוק הפרשנות,</w:t>
      </w:r>
      <w:r>
        <w:rPr>
          <w:rtl/>
        </w:rPr>
        <w:t xml:space="preserve"> יחיד ורבים, זה כלול ממילא. לגבי עבירות במצטבר, אנחנו מבקשים שזה יהיה בדיוק כמו שנקבע בחוק הבחירות לכנסת. יכולה להיות גם בעיה אמיתית לומר עבירות במצטבר במובן הזה, שאם יש למשל מספר עבירות תעבורה ואין קלון עם אף אחת מהן, האם מישהו שעשה שתי עבירות תעבורה וכל </w:t>
      </w:r>
      <w:r>
        <w:rPr>
          <w:rtl/>
        </w:rPr>
        <w:t xml:space="preserve">אחת מהן היא לא עם קלון, זה יהפוך זאת לקלון? אנחנו חושבים שזה לא ראוי, כמו כן, ראוי לשמור על אחידות עם מה שמקובל בכנסת. </w:t>
      </w:r>
    </w:p>
    <w:p w:rsidR="00000000" w:rsidRDefault="00AD1E55">
      <w:pPr>
        <w:jc w:val="both"/>
        <w:rPr>
          <w:rtl/>
        </w:rPr>
      </w:pPr>
    </w:p>
    <w:p w:rsidR="00000000" w:rsidRDefault="00AD1E55">
      <w:pPr>
        <w:rPr>
          <w:u w:val="single"/>
          <w:rtl/>
        </w:rPr>
      </w:pPr>
      <w:r>
        <w:rPr>
          <w:u w:val="single"/>
          <w:rtl/>
        </w:rPr>
        <w:t>יהודית נאות:</w:t>
      </w:r>
    </w:p>
    <w:p w:rsidR="00000000" w:rsidRDefault="00AD1E55">
      <w:pPr>
        <w:rPr>
          <w:u w:val="single"/>
          <w:rtl/>
        </w:rPr>
      </w:pPr>
    </w:p>
    <w:p w:rsidR="00000000" w:rsidRDefault="00AD1E55">
      <w:pPr>
        <w:jc w:val="both"/>
        <w:rPr>
          <w:rtl/>
        </w:rPr>
      </w:pPr>
      <w:r>
        <w:rPr>
          <w:rtl/>
        </w:rPr>
        <w:tab/>
        <w:t xml:space="preserve"> מקובל. </w:t>
      </w:r>
    </w:p>
    <w:p w:rsidR="00000000" w:rsidRDefault="00AD1E55">
      <w:pPr>
        <w:jc w:val="both"/>
        <w:rPr>
          <w:rtl/>
        </w:rPr>
      </w:pPr>
    </w:p>
    <w:p w:rsidR="00000000" w:rsidRDefault="00AD1E55">
      <w:pPr>
        <w:jc w:val="both"/>
        <w:rPr>
          <w:rtl/>
        </w:rPr>
      </w:pPr>
      <w:r>
        <w:rPr>
          <w:u w:val="single"/>
          <w:rtl/>
        </w:rPr>
        <w:t>זאב בוים:</w:t>
      </w:r>
    </w:p>
    <w:p w:rsidR="00000000" w:rsidRDefault="00AD1E55">
      <w:pPr>
        <w:jc w:val="both"/>
        <w:rPr>
          <w:rtl/>
        </w:rPr>
      </w:pPr>
    </w:p>
    <w:p w:rsidR="00000000" w:rsidRDefault="00AD1E55">
      <w:pPr>
        <w:jc w:val="both"/>
        <w:rPr>
          <w:rtl/>
        </w:rPr>
      </w:pPr>
      <w:r>
        <w:rPr>
          <w:rtl/>
        </w:rPr>
        <w:tab/>
        <w:t xml:space="preserve">אתם כותבים: לפסק דין סופי, לעונש מאסר בפועל לתקופה העולה על שלושה חודשים.  מה לגבי עבודות שירות? </w:t>
      </w:r>
    </w:p>
    <w:p w:rsidR="00000000" w:rsidRDefault="00AD1E55">
      <w:pPr>
        <w:jc w:val="both"/>
        <w:rPr>
          <w:rtl/>
        </w:rPr>
      </w:pPr>
    </w:p>
    <w:p w:rsidR="00000000" w:rsidRDefault="00AD1E55">
      <w:pPr>
        <w:jc w:val="both"/>
        <w:rPr>
          <w:rtl/>
        </w:rPr>
      </w:pPr>
      <w:r>
        <w:rPr>
          <w:u w:val="single"/>
          <w:rtl/>
        </w:rPr>
        <w:t>סיגל קוגט:</w:t>
      </w:r>
    </w:p>
    <w:p w:rsidR="00000000" w:rsidRDefault="00AD1E55">
      <w:pPr>
        <w:jc w:val="both"/>
        <w:rPr>
          <w:rtl/>
        </w:rPr>
      </w:pPr>
    </w:p>
    <w:p w:rsidR="00000000" w:rsidRDefault="00AD1E55">
      <w:pPr>
        <w:jc w:val="both"/>
        <w:rPr>
          <w:rtl/>
        </w:rPr>
      </w:pPr>
      <w:r>
        <w:rPr>
          <w:rtl/>
        </w:rPr>
        <w:tab/>
        <w:t xml:space="preserve">זה כולל. לפי חוק העונשין, מאסר בפועל כולל הכל. </w:t>
      </w:r>
    </w:p>
    <w:p w:rsidR="00000000" w:rsidRDefault="00AD1E55">
      <w:pPr>
        <w:jc w:val="both"/>
        <w:rPr>
          <w:rtl/>
        </w:rPr>
      </w:pPr>
    </w:p>
    <w:p w:rsidR="00000000" w:rsidRDefault="00AD1E55">
      <w:pPr>
        <w:jc w:val="both"/>
        <w:rPr>
          <w:rtl/>
        </w:rPr>
      </w:pPr>
      <w:r>
        <w:rPr>
          <w:u w:val="single"/>
          <w:rtl/>
        </w:rPr>
        <w:t>טמיר שאנן:</w:t>
      </w:r>
    </w:p>
    <w:p w:rsidR="00000000" w:rsidRDefault="00AD1E55">
      <w:pPr>
        <w:jc w:val="both"/>
        <w:rPr>
          <w:rtl/>
        </w:rPr>
      </w:pPr>
    </w:p>
    <w:p w:rsidR="00000000" w:rsidRDefault="00AD1E55">
      <w:pPr>
        <w:jc w:val="both"/>
        <w:rPr>
          <w:rtl/>
        </w:rPr>
      </w:pPr>
      <w:r>
        <w:rPr>
          <w:rtl/>
        </w:rPr>
        <w:tab/>
        <w:t xml:space="preserve">"מאסר בפועל" – סך כל תקופות המאסר בפועל שעל הנידון לשאת ברצף אחד, לרבות מאסר על תנאי שהופעל, אף אם הוטלו בגזרי דין שונים". </w:t>
      </w:r>
    </w:p>
    <w:p w:rsidR="00000000" w:rsidRDefault="00AD1E55">
      <w:pPr>
        <w:jc w:val="both"/>
        <w:rPr>
          <w:rtl/>
        </w:rPr>
      </w:pPr>
    </w:p>
    <w:p w:rsidR="00000000" w:rsidRDefault="00AD1E55">
      <w:pPr>
        <w:jc w:val="both"/>
        <w:rPr>
          <w:rtl/>
        </w:rPr>
      </w:pPr>
      <w:r>
        <w:rPr>
          <w:rtl/>
        </w:rPr>
        <w:tab/>
        <w:t>"עבירה" – כל אחת מהעבירות שעליהן נדון לעונש של מאסר בפ</w:t>
      </w:r>
      <w:r>
        <w:rPr>
          <w:rtl/>
        </w:rPr>
        <w:t xml:space="preserve">ועל. </w:t>
      </w:r>
    </w:p>
    <w:p w:rsidR="00000000" w:rsidRDefault="00AD1E55">
      <w:pPr>
        <w:jc w:val="both"/>
        <w:rPr>
          <w:rtl/>
        </w:rPr>
      </w:pPr>
    </w:p>
    <w:p w:rsidR="00000000" w:rsidRDefault="00AD1E55">
      <w:pPr>
        <w:jc w:val="both"/>
      </w:pPr>
      <w:r>
        <w:rPr>
          <w:rtl/>
        </w:rPr>
        <w:tab/>
        <w:t>(ג) מועמד ברשימת מועמדים שנידון למאסר כאמור בסעיף קטן (ב) ופסק הדין נעשה סופי אחרי הגשת רשימת המועמדים ולפני שהחל לכהן כחבר המועצה, דינו כדין מי שהתפטר מרשימת המועמדים שבה כלול שמו, אלא אם כן קבע יושב ראש ועדת הבחירות המרכזית שאין עם העבירה או העבי</w:t>
      </w:r>
      <w:r>
        <w:rPr>
          <w:rtl/>
        </w:rPr>
        <w:t xml:space="preserve">רות שבהן הורשע, בנסיבות העניין, משום קלון". </w:t>
      </w:r>
    </w:p>
    <w:p w:rsidR="00000000" w:rsidRDefault="00AD1E55">
      <w:pPr>
        <w:jc w:val="both"/>
        <w:rPr>
          <w:rtl/>
        </w:rPr>
      </w:pPr>
    </w:p>
    <w:p w:rsidR="00000000" w:rsidRDefault="00AD1E55">
      <w:pPr>
        <w:jc w:val="both"/>
        <w:rPr>
          <w:rtl/>
        </w:rPr>
      </w:pPr>
      <w:r>
        <w:rPr>
          <w:u w:val="single"/>
          <w:rtl/>
        </w:rPr>
        <w:t>סיגל קוגט:</w:t>
      </w:r>
    </w:p>
    <w:p w:rsidR="00000000" w:rsidRDefault="00AD1E55">
      <w:pPr>
        <w:jc w:val="both"/>
        <w:rPr>
          <w:rtl/>
        </w:rPr>
      </w:pPr>
    </w:p>
    <w:p w:rsidR="00000000" w:rsidRDefault="00AD1E55">
      <w:pPr>
        <w:ind w:firstLine="567"/>
        <w:jc w:val="both"/>
        <w:rPr>
          <w:rtl/>
        </w:rPr>
      </w:pPr>
      <w:r>
        <w:rPr>
          <w:rtl/>
        </w:rPr>
        <w:t xml:space="preserve">כאן עשינו שינוי,  תראו זאת בכל הסעיפים לאחר מכן. המודל הנכון בעינינו – וזה גם המודל שנקבע בבחירות לכנסת –  שיראו אותו כמי שמתפטר ולא ימחקו את שמו. עובדה שהשתמשנו במודל שלמחוק את שמו אילץ אותנו לחלק </w:t>
      </w:r>
      <w:r>
        <w:rPr>
          <w:rtl/>
        </w:rPr>
        <w:t>את הסעיפים לפי תקופות. מה קורה אם מישהו כבר נבחר ופתאום מוחקים את שמו? להתפטר אפשר בכל עת, גם מי שכבר נבחר וטרם החל לכהן, גם מי שכבר החל לכהן, גם מי שהוא רק מועמד, הוא יכול להתפטר. אנחנו הולכים על השיטה שייראו אותו כמי שמתפטר, זה יפשט לנו את החלוקה לזמנים.</w:t>
      </w:r>
      <w:r>
        <w:rPr>
          <w:rtl/>
        </w:rPr>
        <w:t xml:space="preserve"> נחלק זאת לשתי תקופות, אם הוא נדון בפסק דין סופי לפני הגשת רשימת המועמדים, הוא צריך להצהיר על כך, אבל אם פסק הדין סופי לאחר הגשת רשימת המועמדים, כבר לא אכפת לי אם זה יום אחרי הגשת רשימות המועמדים, יום לפני הבחירות או יום אחרי הבחירות. </w:t>
      </w:r>
    </w:p>
    <w:p w:rsidR="00000000" w:rsidRDefault="00AD1E55">
      <w:pPr>
        <w:jc w:val="both"/>
        <w:rPr>
          <w:rtl/>
        </w:rPr>
      </w:pPr>
    </w:p>
    <w:p w:rsidR="00000000" w:rsidRDefault="00AD1E55">
      <w:pPr>
        <w:jc w:val="both"/>
        <w:rPr>
          <w:rtl/>
        </w:rPr>
      </w:pPr>
    </w:p>
    <w:p w:rsidR="00000000" w:rsidRDefault="00AD1E55">
      <w:pPr>
        <w:rPr>
          <w:u w:val="single"/>
          <w:rtl/>
        </w:rPr>
      </w:pPr>
      <w:r>
        <w:rPr>
          <w:u w:val="single"/>
          <w:rtl/>
        </w:rPr>
        <w:t>יהודית נאות:</w:t>
      </w:r>
    </w:p>
    <w:p w:rsidR="00000000" w:rsidRDefault="00AD1E55">
      <w:pPr>
        <w:rPr>
          <w:u w:val="single"/>
          <w:rtl/>
        </w:rPr>
      </w:pPr>
    </w:p>
    <w:p w:rsidR="00000000" w:rsidRDefault="00AD1E55">
      <w:pPr>
        <w:jc w:val="both"/>
        <w:rPr>
          <w:rtl/>
        </w:rPr>
      </w:pPr>
      <w:r>
        <w:rPr>
          <w:rtl/>
        </w:rPr>
        <w:tab/>
        <w:t xml:space="preserve"> נכ</w:t>
      </w:r>
      <w:r>
        <w:rPr>
          <w:rtl/>
        </w:rPr>
        <w:t xml:space="preserve">ון, רואים אותו כמתפטר, למה לא חשבנו על זה קודם? </w:t>
      </w:r>
    </w:p>
    <w:p w:rsidR="00000000" w:rsidRDefault="00AD1E55">
      <w:pPr>
        <w:jc w:val="both"/>
        <w:rPr>
          <w:rtl/>
        </w:rPr>
      </w:pPr>
    </w:p>
    <w:p w:rsidR="00000000" w:rsidRDefault="00AD1E55">
      <w:pPr>
        <w:jc w:val="both"/>
        <w:rPr>
          <w:rtl/>
        </w:rPr>
      </w:pPr>
      <w:r>
        <w:rPr>
          <w:u w:val="single"/>
          <w:rtl/>
        </w:rPr>
        <w:t>סיגל קוגט:</w:t>
      </w:r>
    </w:p>
    <w:p w:rsidR="00000000" w:rsidRDefault="00AD1E55">
      <w:pPr>
        <w:jc w:val="both"/>
        <w:rPr>
          <w:rtl/>
        </w:rPr>
      </w:pPr>
    </w:p>
    <w:p w:rsidR="00000000" w:rsidRDefault="00AD1E55">
      <w:pPr>
        <w:jc w:val="both"/>
        <w:rPr>
          <w:rtl/>
        </w:rPr>
      </w:pPr>
      <w:r>
        <w:rPr>
          <w:rtl/>
        </w:rPr>
        <w:tab/>
        <w:t xml:space="preserve">כי עבדנו בלחץ. </w:t>
      </w:r>
    </w:p>
    <w:p w:rsidR="00000000" w:rsidRDefault="00AD1E55">
      <w:pPr>
        <w:jc w:val="both"/>
        <w:rPr>
          <w:rtl/>
        </w:rPr>
      </w:pPr>
    </w:p>
    <w:p w:rsidR="00000000" w:rsidRDefault="00AD1E55">
      <w:pPr>
        <w:jc w:val="both"/>
        <w:rPr>
          <w:rtl/>
        </w:rPr>
      </w:pPr>
      <w:r>
        <w:rPr>
          <w:u w:val="single"/>
          <w:rtl/>
        </w:rPr>
        <w:t>זאב בוים:</w:t>
      </w:r>
    </w:p>
    <w:p w:rsidR="00000000" w:rsidRDefault="00AD1E55">
      <w:pPr>
        <w:jc w:val="both"/>
        <w:rPr>
          <w:rtl/>
        </w:rPr>
      </w:pPr>
    </w:p>
    <w:p w:rsidR="00000000" w:rsidRDefault="00AD1E55">
      <w:pPr>
        <w:ind w:firstLine="567"/>
        <w:jc w:val="both"/>
        <w:rPr>
          <w:rtl/>
        </w:rPr>
      </w:pPr>
      <w:r>
        <w:rPr>
          <w:rtl/>
        </w:rPr>
        <w:t xml:space="preserve">אם פסק הדין ניתן לאחר הגשת הרשימות ותאריך הבחירות בעיצומו, מה קורה? </w:t>
      </w:r>
    </w:p>
    <w:p w:rsidR="00000000" w:rsidRDefault="00AD1E55">
      <w:pPr>
        <w:jc w:val="both"/>
        <w:rPr>
          <w:rtl/>
        </w:rPr>
      </w:pPr>
    </w:p>
    <w:p w:rsidR="00000000" w:rsidRDefault="00AD1E55">
      <w:pPr>
        <w:rPr>
          <w:u w:val="single"/>
          <w:rtl/>
        </w:rPr>
      </w:pPr>
      <w:r>
        <w:rPr>
          <w:u w:val="single"/>
          <w:rtl/>
        </w:rPr>
        <w:t>יהודית נאות:</w:t>
      </w:r>
    </w:p>
    <w:p w:rsidR="00000000" w:rsidRDefault="00AD1E55">
      <w:pPr>
        <w:rPr>
          <w:u w:val="single"/>
          <w:rtl/>
        </w:rPr>
      </w:pPr>
    </w:p>
    <w:p w:rsidR="00000000" w:rsidRDefault="00AD1E55">
      <w:pPr>
        <w:ind w:firstLine="567"/>
        <w:jc w:val="both"/>
        <w:rPr>
          <w:rtl/>
        </w:rPr>
      </w:pPr>
      <w:r>
        <w:rPr>
          <w:rtl/>
        </w:rPr>
        <w:t xml:space="preserve">רואים אותו כמתפטר. </w:t>
      </w:r>
    </w:p>
    <w:p w:rsidR="00000000" w:rsidRDefault="00AD1E55">
      <w:pPr>
        <w:jc w:val="both"/>
        <w:rPr>
          <w:rtl/>
        </w:rPr>
      </w:pPr>
    </w:p>
    <w:p w:rsidR="00000000" w:rsidRDefault="00AD1E55">
      <w:pPr>
        <w:jc w:val="both"/>
        <w:rPr>
          <w:rtl/>
        </w:rPr>
      </w:pPr>
      <w:r>
        <w:rPr>
          <w:u w:val="single"/>
          <w:rtl/>
        </w:rPr>
        <w:t>סיגל קוגט:</w:t>
      </w:r>
    </w:p>
    <w:p w:rsidR="00000000" w:rsidRDefault="00AD1E55">
      <w:pPr>
        <w:jc w:val="both"/>
        <w:rPr>
          <w:rtl/>
        </w:rPr>
      </w:pPr>
    </w:p>
    <w:p w:rsidR="00000000" w:rsidRDefault="00AD1E55">
      <w:pPr>
        <w:ind w:firstLine="567"/>
        <w:jc w:val="both"/>
        <w:rPr>
          <w:rtl/>
        </w:rPr>
      </w:pPr>
      <w:r>
        <w:rPr>
          <w:rtl/>
        </w:rPr>
        <w:t>על פי בקשת ועדת החוקה, הוספנו לסעיף קטן (ד) את ע</w:t>
      </w:r>
      <w:r>
        <w:rPr>
          <w:rtl/>
        </w:rPr>
        <w:t xml:space="preserve">ניין הבחירות לכנסת. הרעיון שבו, שאם בית המשפט קבע קלון,  נניח שהאיש חבר כנסת ועכשיו רוצה לרוץ לראש רשות,  בית המשפט חייב לקבוע אם יש קלון ולא צריך לרוץ לשופט, בית משפט קבע על פי דין. אם האיש מכהן היום בתפקיד שעל פי דין בית משפט חייב לקבוע קלון ואחר כך הוא </w:t>
      </w:r>
      <w:r>
        <w:rPr>
          <w:rtl/>
        </w:rPr>
        <w:t xml:space="preserve">רוצה להיבחר לתפקיד אחר, אז לא צריך לרוץ לוועדת הבחירות. </w:t>
      </w:r>
    </w:p>
    <w:p w:rsidR="00000000" w:rsidRDefault="00AD1E55">
      <w:pPr>
        <w:jc w:val="both"/>
        <w:rPr>
          <w:rtl/>
        </w:rPr>
      </w:pPr>
    </w:p>
    <w:p w:rsidR="00000000" w:rsidRDefault="00AD1E55">
      <w:pPr>
        <w:jc w:val="both"/>
        <w:rPr>
          <w:rtl/>
        </w:rPr>
      </w:pPr>
      <w:r>
        <w:rPr>
          <w:u w:val="single"/>
          <w:rtl/>
        </w:rPr>
        <w:t>טמיר שאנן:</w:t>
      </w:r>
    </w:p>
    <w:p w:rsidR="00000000" w:rsidRDefault="00AD1E55">
      <w:pPr>
        <w:jc w:val="both"/>
        <w:rPr>
          <w:rtl/>
        </w:rPr>
      </w:pPr>
    </w:p>
    <w:p w:rsidR="00000000" w:rsidRDefault="00AD1E55">
      <w:pPr>
        <w:jc w:val="both"/>
        <w:rPr>
          <w:rtl/>
        </w:rPr>
      </w:pPr>
      <w:r>
        <w:rPr>
          <w:rtl/>
        </w:rPr>
        <w:tab/>
        <w:t xml:space="preserve">"(ד) קביעת יושב ראש ועדת הבחירות המרכזית לפי סעיפים קטנים (ב) ו- (ג) לא תידרש אם קבע בית המשפט, לפי דין, כי יש עם העבירה, בנסיבות העניין, משום קלון". </w:t>
      </w:r>
    </w:p>
    <w:p w:rsidR="00000000" w:rsidRDefault="00AD1E55">
      <w:pPr>
        <w:jc w:val="both"/>
        <w:rPr>
          <w:rtl/>
        </w:rPr>
      </w:pPr>
    </w:p>
    <w:p w:rsidR="00000000" w:rsidRDefault="00AD1E55">
      <w:pPr>
        <w:rPr>
          <w:u w:val="single"/>
          <w:rtl/>
        </w:rPr>
      </w:pPr>
      <w:r>
        <w:rPr>
          <w:u w:val="single"/>
          <w:rtl/>
        </w:rPr>
        <w:t>היו"ר דוד אזולאי:</w:t>
      </w:r>
    </w:p>
    <w:p w:rsidR="00000000" w:rsidRDefault="00AD1E55">
      <w:pPr>
        <w:rPr>
          <w:u w:val="single"/>
          <w:rtl/>
        </w:rPr>
      </w:pPr>
    </w:p>
    <w:p w:rsidR="00000000" w:rsidRDefault="00AD1E55">
      <w:pPr>
        <w:jc w:val="both"/>
        <w:rPr>
          <w:rtl/>
        </w:rPr>
      </w:pPr>
      <w:r>
        <w:rPr>
          <w:rtl/>
        </w:rPr>
        <w:tab/>
        <w:t xml:space="preserve">במשך כמה זמן </w:t>
      </w:r>
      <w:r>
        <w:rPr>
          <w:rtl/>
        </w:rPr>
        <w:t xml:space="preserve">נושא האיש את הקלון? </w:t>
      </w:r>
    </w:p>
    <w:p w:rsidR="00000000" w:rsidRDefault="00AD1E55">
      <w:pPr>
        <w:jc w:val="both"/>
        <w:rPr>
          <w:rtl/>
        </w:rPr>
      </w:pPr>
    </w:p>
    <w:p w:rsidR="00000000" w:rsidRDefault="00AD1E55">
      <w:pPr>
        <w:rPr>
          <w:u w:val="single"/>
          <w:rtl/>
        </w:rPr>
      </w:pPr>
      <w:r>
        <w:rPr>
          <w:u w:val="single"/>
          <w:rtl/>
        </w:rPr>
        <w:t>יהודית נאות:</w:t>
      </w:r>
    </w:p>
    <w:p w:rsidR="00000000" w:rsidRDefault="00AD1E55">
      <w:pPr>
        <w:rPr>
          <w:u w:val="single"/>
          <w:rtl/>
        </w:rPr>
      </w:pPr>
    </w:p>
    <w:p w:rsidR="00000000" w:rsidRDefault="00AD1E55">
      <w:pPr>
        <w:jc w:val="both"/>
        <w:rPr>
          <w:rtl/>
        </w:rPr>
      </w:pPr>
      <w:r>
        <w:rPr>
          <w:rtl/>
        </w:rPr>
        <w:tab/>
        <w:t xml:space="preserve"> שבע שנים. </w:t>
      </w:r>
    </w:p>
    <w:p w:rsidR="00000000" w:rsidRDefault="00AD1E55">
      <w:pPr>
        <w:jc w:val="both"/>
        <w:rPr>
          <w:rtl/>
        </w:rPr>
      </w:pPr>
    </w:p>
    <w:p w:rsidR="00000000" w:rsidRDefault="00AD1E55">
      <w:pPr>
        <w:jc w:val="both"/>
        <w:rPr>
          <w:rtl/>
        </w:rPr>
      </w:pPr>
      <w:r>
        <w:rPr>
          <w:u w:val="single"/>
          <w:rtl/>
        </w:rPr>
        <w:t>טמיר שאנן:</w:t>
      </w:r>
    </w:p>
    <w:p w:rsidR="00000000" w:rsidRDefault="00AD1E55">
      <w:pPr>
        <w:jc w:val="both"/>
        <w:rPr>
          <w:rtl/>
        </w:rPr>
      </w:pPr>
    </w:p>
    <w:p w:rsidR="00000000" w:rsidRDefault="00AD1E55">
      <w:pPr>
        <w:jc w:val="both"/>
        <w:rPr>
          <w:rtl/>
        </w:rPr>
      </w:pPr>
      <w:r>
        <w:rPr>
          <w:rtl/>
        </w:rPr>
        <w:t>"(3) אחרי סעיף 7 יבוא:    החלטת יושב ראש ועדת הבחירות המרכזית –   7א. לעניין אי הכללת שמו של מועמד ברשימת מועמדים ולעניין ראייתו כמי שהתפטר לפי סעיף 7, יחולו הוראות אלה:</w:t>
      </w:r>
    </w:p>
    <w:p w:rsidR="00000000" w:rsidRDefault="00AD1E55">
      <w:pPr>
        <w:jc w:val="both"/>
        <w:rPr>
          <w:rtl/>
        </w:rPr>
      </w:pPr>
    </w:p>
    <w:p w:rsidR="00000000" w:rsidRDefault="00AD1E55">
      <w:pPr>
        <w:numPr>
          <w:ilvl w:val="0"/>
          <w:numId w:val="2"/>
        </w:numPr>
        <w:jc w:val="both"/>
      </w:pPr>
      <w:r>
        <w:rPr>
          <w:rtl/>
        </w:rPr>
        <w:t>מועמד יגיש לפקיד הב</w:t>
      </w:r>
      <w:r>
        <w:rPr>
          <w:rtl/>
        </w:rPr>
        <w:t xml:space="preserve">חירות יחד עם כתב ההסכמה הצהרה לעניין סעיף 7(ב). </w:t>
      </w:r>
    </w:p>
    <w:p w:rsidR="00000000" w:rsidRDefault="00AD1E55">
      <w:pPr>
        <w:ind w:left="570"/>
        <w:jc w:val="both"/>
        <w:rPr>
          <w:rtl/>
        </w:rPr>
      </w:pPr>
    </w:p>
    <w:p w:rsidR="00000000" w:rsidRDefault="00AD1E55">
      <w:pPr>
        <w:numPr>
          <w:ilvl w:val="0"/>
          <w:numId w:val="2"/>
        </w:numPr>
        <w:jc w:val="both"/>
      </w:pPr>
      <w:r>
        <w:rPr>
          <w:rtl/>
        </w:rPr>
        <w:t>(א) מועמד או מי שרוצה להיות מועמד שהורשע כאמור בסעיף 7(ב) ומבקש כי יושב ראש הוועדה המרכזית יחליט כי אין עם העבירה שבה הורשע משום קלון, יגיש ליושב ראש הוועדה בקשה בצירוף כתב האישום, פסק הדין וכל חומר אחר</w:t>
      </w:r>
      <w:r>
        <w:rPr>
          <w:rtl/>
        </w:rPr>
        <w:t xml:space="preserve"> הנוגע לעניין, לא יאוחר מהיום ה-32 שלפני יום הבחירות". </w:t>
      </w:r>
    </w:p>
    <w:p w:rsidR="00000000" w:rsidRDefault="00AD1E55">
      <w:pPr>
        <w:jc w:val="both"/>
      </w:pPr>
    </w:p>
    <w:p w:rsidR="00000000" w:rsidRDefault="00AD1E55">
      <w:pPr>
        <w:jc w:val="both"/>
        <w:rPr>
          <w:rtl/>
        </w:rPr>
      </w:pPr>
      <w:r>
        <w:rPr>
          <w:u w:val="single"/>
          <w:rtl/>
        </w:rPr>
        <w:t>זאב בוים:</w:t>
      </w:r>
    </w:p>
    <w:p w:rsidR="00000000" w:rsidRDefault="00AD1E55">
      <w:pPr>
        <w:jc w:val="both"/>
        <w:rPr>
          <w:rtl/>
        </w:rPr>
      </w:pPr>
    </w:p>
    <w:p w:rsidR="00000000" w:rsidRDefault="00AD1E55">
      <w:pPr>
        <w:jc w:val="both"/>
        <w:rPr>
          <w:rtl/>
        </w:rPr>
      </w:pPr>
      <w:r>
        <w:rPr>
          <w:rtl/>
        </w:rPr>
        <w:tab/>
        <w:t xml:space="preserve">מה זאת אומרת, יום ה-32 שלפני הבחירות? </w:t>
      </w:r>
    </w:p>
    <w:p w:rsidR="00000000" w:rsidRDefault="00AD1E55">
      <w:pPr>
        <w:jc w:val="both"/>
        <w:rPr>
          <w:rtl/>
        </w:rPr>
      </w:pPr>
    </w:p>
    <w:p w:rsidR="00000000" w:rsidRDefault="00AD1E55">
      <w:pPr>
        <w:jc w:val="both"/>
        <w:rPr>
          <w:rtl/>
        </w:rPr>
      </w:pPr>
    </w:p>
    <w:p w:rsidR="00000000" w:rsidRDefault="00AD1E55">
      <w:pPr>
        <w:jc w:val="both"/>
        <w:rPr>
          <w:rtl/>
        </w:rPr>
      </w:pPr>
      <w:r>
        <w:rPr>
          <w:u w:val="single"/>
          <w:rtl/>
        </w:rPr>
        <w:t>סיגל קוגט:</w:t>
      </w:r>
    </w:p>
    <w:p w:rsidR="00000000" w:rsidRDefault="00AD1E55">
      <w:pPr>
        <w:jc w:val="both"/>
        <w:rPr>
          <w:rtl/>
        </w:rPr>
      </w:pPr>
    </w:p>
    <w:p w:rsidR="00000000" w:rsidRDefault="00AD1E55">
      <w:pPr>
        <w:jc w:val="both"/>
        <w:rPr>
          <w:rtl/>
        </w:rPr>
      </w:pPr>
      <w:r>
        <w:rPr>
          <w:rtl/>
        </w:rPr>
        <w:tab/>
        <w:t xml:space="preserve">יום אחד לפני הגשת הרשימות. </w:t>
      </w:r>
    </w:p>
    <w:p w:rsidR="00000000" w:rsidRDefault="00AD1E55">
      <w:pPr>
        <w:jc w:val="both"/>
        <w:rPr>
          <w:rtl/>
        </w:rPr>
      </w:pPr>
    </w:p>
    <w:p w:rsidR="00000000" w:rsidRDefault="00AD1E55">
      <w:pPr>
        <w:jc w:val="both"/>
        <w:rPr>
          <w:rtl/>
        </w:rPr>
      </w:pPr>
      <w:r>
        <w:rPr>
          <w:u w:val="single"/>
          <w:rtl/>
        </w:rPr>
        <w:t>זאב בוים:</w:t>
      </w:r>
    </w:p>
    <w:p w:rsidR="00000000" w:rsidRDefault="00AD1E55">
      <w:pPr>
        <w:jc w:val="both"/>
        <w:rPr>
          <w:rtl/>
        </w:rPr>
      </w:pPr>
    </w:p>
    <w:p w:rsidR="00000000" w:rsidRDefault="00AD1E55">
      <w:pPr>
        <w:jc w:val="both"/>
        <w:rPr>
          <w:rtl/>
        </w:rPr>
      </w:pPr>
      <w:r>
        <w:rPr>
          <w:rtl/>
        </w:rPr>
        <w:tab/>
        <w:t>יש עם זה בעיה, אם אנחנו מאפשרים זאת עד יום אחד לפני הגשת הרשימות, כמה זמן יש ליושב ראש הוועד</w:t>
      </w:r>
      <w:r>
        <w:rPr>
          <w:rtl/>
        </w:rPr>
        <w:t xml:space="preserve">ה לבדוק זאת? </w:t>
      </w:r>
    </w:p>
    <w:p w:rsidR="00000000" w:rsidRDefault="00AD1E55">
      <w:pPr>
        <w:jc w:val="both"/>
        <w:rPr>
          <w:rtl/>
        </w:rPr>
      </w:pPr>
    </w:p>
    <w:p w:rsidR="00000000" w:rsidRDefault="00AD1E55">
      <w:pPr>
        <w:jc w:val="both"/>
        <w:rPr>
          <w:rtl/>
        </w:rPr>
      </w:pPr>
      <w:r>
        <w:rPr>
          <w:u w:val="single"/>
          <w:rtl/>
        </w:rPr>
        <w:t>סיגל קוגט:</w:t>
      </w:r>
    </w:p>
    <w:p w:rsidR="00000000" w:rsidRDefault="00AD1E55">
      <w:pPr>
        <w:jc w:val="both"/>
        <w:rPr>
          <w:rtl/>
        </w:rPr>
      </w:pPr>
    </w:p>
    <w:p w:rsidR="00000000" w:rsidRDefault="00AD1E55">
      <w:pPr>
        <w:jc w:val="both"/>
        <w:rPr>
          <w:rtl/>
        </w:rPr>
      </w:pPr>
      <w:r>
        <w:rPr>
          <w:rtl/>
        </w:rPr>
        <w:tab/>
        <w:t xml:space="preserve">עשרה ימים. </w:t>
      </w:r>
    </w:p>
    <w:p w:rsidR="00000000" w:rsidRDefault="00AD1E55">
      <w:pPr>
        <w:jc w:val="both"/>
        <w:rPr>
          <w:rtl/>
        </w:rPr>
      </w:pPr>
    </w:p>
    <w:p w:rsidR="00000000" w:rsidRDefault="00AD1E55">
      <w:pPr>
        <w:jc w:val="both"/>
        <w:rPr>
          <w:rtl/>
        </w:rPr>
      </w:pPr>
      <w:r>
        <w:rPr>
          <w:u w:val="single"/>
          <w:rtl/>
        </w:rPr>
        <w:t>טמיר שאנן:</w:t>
      </w:r>
    </w:p>
    <w:p w:rsidR="00000000" w:rsidRDefault="00AD1E55">
      <w:pPr>
        <w:rPr>
          <w:u w:val="single"/>
          <w:rtl/>
        </w:rPr>
      </w:pPr>
    </w:p>
    <w:p w:rsidR="00000000" w:rsidRDefault="00AD1E55">
      <w:pPr>
        <w:rPr>
          <w:rtl/>
        </w:rPr>
      </w:pPr>
      <w:r>
        <w:rPr>
          <w:rtl/>
        </w:rPr>
        <w:tab/>
        <w:t>זה כתוב בסעיף הבא.</w:t>
      </w:r>
    </w:p>
    <w:p w:rsidR="00000000" w:rsidRDefault="00AD1E55">
      <w:pPr>
        <w:rPr>
          <w:rtl/>
        </w:rPr>
      </w:pPr>
    </w:p>
    <w:p w:rsidR="00000000" w:rsidRDefault="00AD1E55">
      <w:pPr>
        <w:ind w:left="567"/>
        <w:jc w:val="both"/>
        <w:rPr>
          <w:rtl/>
        </w:rPr>
      </w:pPr>
      <w:r>
        <w:rPr>
          <w:rtl/>
        </w:rPr>
        <w:t>"(ב) החלטת יושב ראש ועדת הבחירות המרכזית תהיה סופית. ההחלטה המנומקת תימסר לפקיד הבחירות לא יאוחר מהיום ה-12 שלפני יום הבחירות.</w:t>
      </w:r>
    </w:p>
    <w:p w:rsidR="00000000" w:rsidRDefault="00AD1E55">
      <w:pPr>
        <w:jc w:val="both"/>
        <w:rPr>
          <w:rtl/>
        </w:rPr>
      </w:pPr>
    </w:p>
    <w:p w:rsidR="00000000" w:rsidRDefault="00AD1E55">
      <w:pPr>
        <w:jc w:val="both"/>
        <w:rPr>
          <w:rtl/>
        </w:rPr>
      </w:pPr>
      <w:r>
        <w:rPr>
          <w:rtl/>
        </w:rPr>
        <w:t>(3)</w:t>
      </w:r>
      <w:r>
        <w:rPr>
          <w:rtl/>
        </w:rPr>
        <w:tab/>
        <w:t xml:space="preserve">(א) נידון מועמד למאסר בפועל כאמור בסעיף 7(ב) ופסק </w:t>
      </w:r>
      <w:r>
        <w:rPr>
          <w:rtl/>
        </w:rPr>
        <w:t xml:space="preserve">הדין נעשה סופי בתקופה שבין יום </w:t>
      </w:r>
    </w:p>
    <w:p w:rsidR="00000000" w:rsidRDefault="00AD1E55">
      <w:pPr>
        <w:ind w:left="567"/>
        <w:jc w:val="both"/>
        <w:rPr>
          <w:rtl/>
        </w:rPr>
      </w:pPr>
      <w:r>
        <w:rPr>
          <w:rtl/>
        </w:rPr>
        <w:t xml:space="preserve">לאחר הגשת רשימת המועמדים ועד ערב יום תחילת כהונתו כחבר המועצה, יודיע על כך ליושב ראש ועדת הבחירות המרכזית, ואם ביקש מהיושב ראש לקבוע כי אין עם העבירה שעליה נידון משום קלון, יגיש בקשה כאמור בפסקה 2(א). הבקשה, ההודעה וכל חומר </w:t>
      </w:r>
      <w:r>
        <w:rPr>
          <w:rtl/>
        </w:rPr>
        <w:t xml:space="preserve">אחר הנוגע לעניין יוגשו ליושב ראש ועדת הבחירות המרכזית בתוך 7 ימים מיום שפסק הדין נעשה סופי. לא הגיש בקשה, דינו כדין מי שהתפטר מיום ההודעה אף אם נבחר ואף אם החל לכהן". </w:t>
      </w:r>
    </w:p>
    <w:p w:rsidR="00000000" w:rsidRDefault="00AD1E55">
      <w:pPr>
        <w:jc w:val="both"/>
        <w:rPr>
          <w:rtl/>
        </w:rPr>
      </w:pPr>
    </w:p>
    <w:p w:rsidR="00000000" w:rsidRDefault="00AD1E55">
      <w:pPr>
        <w:jc w:val="both"/>
        <w:rPr>
          <w:rtl/>
        </w:rPr>
      </w:pPr>
      <w:r>
        <w:rPr>
          <w:u w:val="single"/>
          <w:rtl/>
        </w:rPr>
        <w:t>סיגל קוגוט:</w:t>
      </w:r>
    </w:p>
    <w:p w:rsidR="00000000" w:rsidRDefault="00AD1E55">
      <w:pPr>
        <w:jc w:val="both"/>
        <w:rPr>
          <w:rtl/>
        </w:rPr>
      </w:pPr>
    </w:p>
    <w:p w:rsidR="00000000" w:rsidRDefault="00AD1E55">
      <w:pPr>
        <w:jc w:val="both"/>
        <w:rPr>
          <w:rtl/>
        </w:rPr>
      </w:pPr>
      <w:r>
        <w:rPr>
          <w:rtl/>
        </w:rPr>
        <w:tab/>
        <w:t>עשינו כאן שינוי קטן כי בנוסח הקודם היה חלל, הוא התחשב רק במועד מי שנדון ו</w:t>
      </w:r>
      <w:r>
        <w:rPr>
          <w:rtl/>
        </w:rPr>
        <w:t xml:space="preserve">לא  במועד שבו פסק הדין נעשה סופי, מה שחשוב הוא מתי פסק הדין נעשה סופי. יושב ראש ועדת הבחירות המרכזית דן בפסקי דין סופיים עד שהוא מתחיל לכהן, לעומת זאת, פקודת העיריות תיפסק עם פסקי דין שנעשו סופיים לאחר מכן. </w:t>
      </w:r>
    </w:p>
    <w:p w:rsidR="00000000" w:rsidRDefault="00AD1E55">
      <w:pPr>
        <w:jc w:val="both"/>
        <w:rPr>
          <w:rtl/>
        </w:rPr>
      </w:pPr>
    </w:p>
    <w:p w:rsidR="00000000" w:rsidRDefault="00AD1E55">
      <w:pPr>
        <w:jc w:val="both"/>
        <w:rPr>
          <w:rtl/>
        </w:rPr>
      </w:pPr>
      <w:r>
        <w:rPr>
          <w:u w:val="single"/>
          <w:rtl/>
        </w:rPr>
        <w:t>טמיר שאנן:</w:t>
      </w:r>
    </w:p>
    <w:p w:rsidR="00000000" w:rsidRDefault="00AD1E55">
      <w:pPr>
        <w:jc w:val="both"/>
        <w:rPr>
          <w:rtl/>
        </w:rPr>
      </w:pPr>
    </w:p>
    <w:p w:rsidR="00000000" w:rsidRDefault="00AD1E55">
      <w:pPr>
        <w:jc w:val="both"/>
        <w:rPr>
          <w:rtl/>
        </w:rPr>
      </w:pPr>
      <w:r>
        <w:rPr>
          <w:rtl/>
        </w:rPr>
        <w:tab/>
        <w:t>"(ב) יושב ראש ועדת הבחירות המרכזית</w:t>
      </w:r>
      <w:r>
        <w:rPr>
          <w:rtl/>
        </w:rPr>
        <w:t xml:space="preserve"> ייתן את החלטתו בתוך 10 ימים מיום הגשת הבקשה והחלטתו תהיה סופית. החליט היושב ראש לדחות את הבקשה, יורה על פרסום בדרך שיקבע". </w:t>
      </w:r>
    </w:p>
    <w:p w:rsidR="00000000" w:rsidRDefault="00AD1E55">
      <w:pPr>
        <w:jc w:val="both"/>
        <w:rPr>
          <w:rtl/>
        </w:rPr>
      </w:pPr>
    </w:p>
    <w:p w:rsidR="00000000" w:rsidRDefault="00AD1E55">
      <w:pPr>
        <w:jc w:val="both"/>
        <w:rPr>
          <w:rtl/>
        </w:rPr>
      </w:pPr>
      <w:r>
        <w:rPr>
          <w:u w:val="single"/>
          <w:rtl/>
        </w:rPr>
        <w:t>סיגל קוגוט:</w:t>
      </w:r>
    </w:p>
    <w:p w:rsidR="00000000" w:rsidRDefault="00AD1E55">
      <w:pPr>
        <w:jc w:val="both"/>
        <w:rPr>
          <w:rtl/>
        </w:rPr>
      </w:pPr>
    </w:p>
    <w:p w:rsidR="00000000" w:rsidRDefault="00AD1E55">
      <w:pPr>
        <w:jc w:val="both"/>
        <w:rPr>
          <w:rtl/>
        </w:rPr>
      </w:pPr>
      <w:r>
        <w:rPr>
          <w:rtl/>
        </w:rPr>
        <w:tab/>
        <w:t xml:space="preserve">כאן העיר משרד הפנים בצדק, שאת הסיפא על הפרסום נמחק כי בסעיף קטן (ג) אנחנו מציינים שיהיה פרסום ברשומות. </w:t>
      </w:r>
    </w:p>
    <w:p w:rsidR="00000000" w:rsidRDefault="00AD1E55">
      <w:pPr>
        <w:jc w:val="both"/>
        <w:rPr>
          <w:rtl/>
        </w:rPr>
      </w:pPr>
    </w:p>
    <w:p w:rsidR="00000000" w:rsidRDefault="00AD1E55">
      <w:pPr>
        <w:jc w:val="both"/>
        <w:rPr>
          <w:rtl/>
        </w:rPr>
      </w:pPr>
      <w:r>
        <w:rPr>
          <w:u w:val="single"/>
          <w:rtl/>
        </w:rPr>
        <w:t>טמיר שאנן:</w:t>
      </w:r>
    </w:p>
    <w:p w:rsidR="00000000" w:rsidRDefault="00AD1E55">
      <w:pPr>
        <w:jc w:val="both"/>
        <w:rPr>
          <w:rtl/>
        </w:rPr>
      </w:pPr>
    </w:p>
    <w:p w:rsidR="00000000" w:rsidRDefault="00AD1E55">
      <w:pPr>
        <w:jc w:val="both"/>
        <w:rPr>
          <w:rtl/>
        </w:rPr>
      </w:pPr>
      <w:r>
        <w:rPr>
          <w:rtl/>
        </w:rPr>
        <w:tab/>
        <w:t xml:space="preserve">"(ג) החליט היושב ראש לדחות את הבקשה, דינו של המועמד כדין מי שהתפטר מיום מתן ההחלטה אף אם נבחר ואף אם החל לכהן. על החלטת היושב ראש תפורסם הודעה ברשומות". </w:t>
      </w:r>
    </w:p>
    <w:p w:rsidR="00000000" w:rsidRDefault="00AD1E55">
      <w:pPr>
        <w:jc w:val="both"/>
        <w:rPr>
          <w:rtl/>
        </w:rPr>
      </w:pPr>
    </w:p>
    <w:p w:rsidR="00000000" w:rsidRDefault="00AD1E55">
      <w:pPr>
        <w:jc w:val="both"/>
        <w:rPr>
          <w:rtl/>
        </w:rPr>
      </w:pPr>
      <w:r>
        <w:rPr>
          <w:u w:val="single"/>
          <w:rtl/>
        </w:rPr>
        <w:t>סיגל קוגוט:</w:t>
      </w:r>
    </w:p>
    <w:p w:rsidR="00000000" w:rsidRDefault="00AD1E55">
      <w:pPr>
        <w:jc w:val="both"/>
        <w:rPr>
          <w:rtl/>
        </w:rPr>
      </w:pPr>
    </w:p>
    <w:p w:rsidR="00000000" w:rsidRDefault="00AD1E55">
      <w:pPr>
        <w:jc w:val="both"/>
        <w:rPr>
          <w:rtl/>
        </w:rPr>
      </w:pPr>
      <w:r>
        <w:rPr>
          <w:rtl/>
        </w:rPr>
        <w:tab/>
        <w:t xml:space="preserve">כאן אנחנו מוסיפים: תפורסם הודעה בכל דרך שתיקבע וכן ברשומות. </w:t>
      </w:r>
    </w:p>
    <w:p w:rsidR="00000000" w:rsidRDefault="00AD1E55">
      <w:pPr>
        <w:jc w:val="both"/>
        <w:rPr>
          <w:rtl/>
        </w:rPr>
      </w:pPr>
    </w:p>
    <w:p w:rsidR="00000000" w:rsidRDefault="00AD1E55">
      <w:pPr>
        <w:jc w:val="both"/>
        <w:rPr>
          <w:rtl/>
        </w:rPr>
      </w:pPr>
      <w:r>
        <w:rPr>
          <w:u w:val="single"/>
          <w:rtl/>
        </w:rPr>
        <w:t>זאב בוים:</w:t>
      </w:r>
    </w:p>
    <w:p w:rsidR="00000000" w:rsidRDefault="00AD1E55">
      <w:pPr>
        <w:jc w:val="both"/>
        <w:rPr>
          <w:rtl/>
        </w:rPr>
      </w:pPr>
    </w:p>
    <w:p w:rsidR="00000000" w:rsidRDefault="00AD1E55">
      <w:pPr>
        <w:ind w:firstLine="567"/>
        <w:jc w:val="both"/>
        <w:rPr>
          <w:rtl/>
        </w:rPr>
      </w:pPr>
      <w:r>
        <w:rPr>
          <w:rtl/>
        </w:rPr>
        <w:t>אני לא מבין,</w:t>
      </w:r>
      <w:r>
        <w:rPr>
          <w:rtl/>
        </w:rPr>
        <w:t xml:space="preserve"> איך יכול להיות, שההחלטה הגיעה אחרי שהאיש נבחר? </w:t>
      </w:r>
    </w:p>
    <w:p w:rsidR="00000000" w:rsidRDefault="00AD1E55">
      <w:pPr>
        <w:jc w:val="both"/>
        <w:rPr>
          <w:rtl/>
        </w:rPr>
      </w:pPr>
    </w:p>
    <w:p w:rsidR="00000000" w:rsidRDefault="00AD1E55">
      <w:pPr>
        <w:jc w:val="both"/>
        <w:rPr>
          <w:rtl/>
        </w:rPr>
      </w:pPr>
      <w:r>
        <w:rPr>
          <w:u w:val="single"/>
          <w:rtl/>
        </w:rPr>
        <w:t>סיגל קוגוט:</w:t>
      </w:r>
    </w:p>
    <w:p w:rsidR="00000000" w:rsidRDefault="00AD1E55">
      <w:pPr>
        <w:jc w:val="both"/>
        <w:rPr>
          <w:rtl/>
        </w:rPr>
      </w:pPr>
    </w:p>
    <w:p w:rsidR="00000000" w:rsidRDefault="00AD1E55">
      <w:pPr>
        <w:jc w:val="both"/>
        <w:rPr>
          <w:rtl/>
        </w:rPr>
      </w:pPr>
      <w:r>
        <w:rPr>
          <w:rtl/>
        </w:rPr>
        <w:tab/>
        <w:t xml:space="preserve">אנחנו מדברים על מצב של אדם שהוא נדון ופסק הדין נהיה סופי, יכול להיות שהוא נדון יומיים אחרי הבחירות והוא עוד לא התחיל לכהן. </w:t>
      </w:r>
    </w:p>
    <w:p w:rsidR="00000000" w:rsidRDefault="00AD1E55">
      <w:pPr>
        <w:jc w:val="both"/>
        <w:rPr>
          <w:rtl/>
        </w:rPr>
      </w:pPr>
    </w:p>
    <w:p w:rsidR="00000000" w:rsidRDefault="00AD1E55">
      <w:pPr>
        <w:jc w:val="both"/>
        <w:rPr>
          <w:rtl/>
        </w:rPr>
      </w:pPr>
      <w:r>
        <w:rPr>
          <w:u w:val="single"/>
          <w:rtl/>
        </w:rPr>
        <w:t>זאב בוים:</w:t>
      </w:r>
    </w:p>
    <w:p w:rsidR="00000000" w:rsidRDefault="00AD1E55">
      <w:pPr>
        <w:jc w:val="both"/>
        <w:rPr>
          <w:rtl/>
        </w:rPr>
      </w:pPr>
    </w:p>
    <w:p w:rsidR="00000000" w:rsidRDefault="00AD1E55">
      <w:pPr>
        <w:jc w:val="both"/>
        <w:rPr>
          <w:rtl/>
        </w:rPr>
      </w:pPr>
      <w:r>
        <w:rPr>
          <w:rtl/>
        </w:rPr>
        <w:tab/>
        <w:t>זאת אומרת, שאנחנו לא יכולים לכפות על בית המשפט את לוח ה</w:t>
      </w:r>
      <w:r>
        <w:rPr>
          <w:rtl/>
        </w:rPr>
        <w:t xml:space="preserve">זמנים. </w:t>
      </w:r>
    </w:p>
    <w:p w:rsidR="00000000" w:rsidRDefault="00AD1E55">
      <w:pPr>
        <w:jc w:val="both"/>
        <w:rPr>
          <w:rtl/>
        </w:rPr>
      </w:pPr>
    </w:p>
    <w:p w:rsidR="00000000" w:rsidRDefault="00AD1E55">
      <w:pPr>
        <w:jc w:val="both"/>
        <w:rPr>
          <w:rtl/>
        </w:rPr>
      </w:pPr>
      <w:r>
        <w:rPr>
          <w:u w:val="single"/>
          <w:rtl/>
        </w:rPr>
        <w:t>סיגל קוגוט:</w:t>
      </w:r>
    </w:p>
    <w:p w:rsidR="00000000" w:rsidRDefault="00AD1E55">
      <w:pPr>
        <w:jc w:val="both"/>
        <w:rPr>
          <w:rtl/>
        </w:rPr>
      </w:pPr>
    </w:p>
    <w:p w:rsidR="00000000" w:rsidRDefault="00AD1E55">
      <w:pPr>
        <w:jc w:val="both"/>
        <w:rPr>
          <w:rtl/>
        </w:rPr>
      </w:pPr>
      <w:r>
        <w:rPr>
          <w:rtl/>
        </w:rPr>
        <w:tab/>
        <w:t xml:space="preserve">בינתיים הוא ממשיך לכהן עד שהשופט מחליט. </w:t>
      </w:r>
    </w:p>
    <w:p w:rsidR="00000000" w:rsidRDefault="00AD1E55">
      <w:pPr>
        <w:jc w:val="both"/>
        <w:rPr>
          <w:rtl/>
        </w:rPr>
      </w:pPr>
    </w:p>
    <w:p w:rsidR="00000000" w:rsidRDefault="00AD1E55">
      <w:pPr>
        <w:jc w:val="both"/>
        <w:rPr>
          <w:rtl/>
        </w:rPr>
      </w:pPr>
      <w:r>
        <w:rPr>
          <w:u w:val="single"/>
          <w:rtl/>
        </w:rPr>
        <w:t>זאב בוים:</w:t>
      </w:r>
    </w:p>
    <w:p w:rsidR="00000000" w:rsidRDefault="00AD1E55">
      <w:pPr>
        <w:jc w:val="both"/>
        <w:rPr>
          <w:rtl/>
        </w:rPr>
      </w:pPr>
    </w:p>
    <w:p w:rsidR="00000000" w:rsidRDefault="00AD1E55">
      <w:pPr>
        <w:jc w:val="both"/>
        <w:rPr>
          <w:rtl/>
        </w:rPr>
      </w:pPr>
      <w:r>
        <w:rPr>
          <w:rtl/>
        </w:rPr>
        <w:tab/>
        <w:t xml:space="preserve">זה ההבדל בין בית המשפט לבין ההחלטה של יושב ראש ועדה. </w:t>
      </w:r>
    </w:p>
    <w:p w:rsidR="00000000" w:rsidRDefault="00AD1E55">
      <w:pPr>
        <w:jc w:val="both"/>
        <w:rPr>
          <w:rtl/>
        </w:rPr>
      </w:pPr>
    </w:p>
    <w:p w:rsidR="00000000" w:rsidRDefault="00AD1E55">
      <w:pPr>
        <w:jc w:val="both"/>
        <w:rPr>
          <w:rtl/>
        </w:rPr>
      </w:pPr>
      <w:r>
        <w:rPr>
          <w:u w:val="single"/>
          <w:rtl/>
        </w:rPr>
        <w:t>טמיר שאנן:</w:t>
      </w:r>
    </w:p>
    <w:p w:rsidR="00000000" w:rsidRDefault="00AD1E55">
      <w:pPr>
        <w:jc w:val="both"/>
        <w:rPr>
          <w:rtl/>
        </w:rPr>
      </w:pPr>
    </w:p>
    <w:p w:rsidR="00000000" w:rsidRDefault="00AD1E55">
      <w:pPr>
        <w:jc w:val="both"/>
        <w:rPr>
          <w:rtl/>
        </w:rPr>
      </w:pPr>
      <w:r>
        <w:rPr>
          <w:rtl/>
        </w:rPr>
        <w:tab/>
        <w:t>"(4) נוכח פקיד הבחירות בהתאם לראיות שהובאו לפניו להנחת דעתו שמועמד נידון למאסר בפועל כאמור בסעיף 7(ב), ולא הצהי</w:t>
      </w:r>
      <w:r>
        <w:rPr>
          <w:rtl/>
        </w:rPr>
        <w:t>ר על כך לפי פסקה (1) או לא הודיע על כך לפי פסקה  (3), ידרוש פקיד הבחירות מן המועמד כי יגיש לו תצהיר לעניין סעיף 7(ב)".</w:t>
      </w:r>
    </w:p>
    <w:p w:rsidR="00000000" w:rsidRDefault="00AD1E55">
      <w:pPr>
        <w:jc w:val="both"/>
        <w:rPr>
          <w:rtl/>
        </w:rPr>
      </w:pPr>
    </w:p>
    <w:p w:rsidR="00000000" w:rsidRDefault="00AD1E55">
      <w:pPr>
        <w:jc w:val="both"/>
        <w:rPr>
          <w:rtl/>
        </w:rPr>
      </w:pPr>
      <w:r>
        <w:rPr>
          <w:rtl/>
        </w:rPr>
        <w:t xml:space="preserve">"(4) בסעיף 93ב, הפסקה החל במילים "לפי חוק הבחירות" עד התשכ"ט-1969 – תימחק". </w:t>
      </w:r>
    </w:p>
    <w:p w:rsidR="00000000" w:rsidRDefault="00AD1E55">
      <w:pPr>
        <w:jc w:val="both"/>
        <w:rPr>
          <w:rtl/>
        </w:rPr>
      </w:pPr>
    </w:p>
    <w:p w:rsidR="00000000" w:rsidRDefault="00AD1E55">
      <w:pPr>
        <w:rPr>
          <w:u w:val="single"/>
          <w:rtl/>
        </w:rPr>
      </w:pPr>
      <w:r>
        <w:rPr>
          <w:u w:val="single"/>
          <w:rtl/>
        </w:rPr>
        <w:t>יהודית נאות:</w:t>
      </w:r>
    </w:p>
    <w:p w:rsidR="00000000" w:rsidRDefault="00AD1E55">
      <w:pPr>
        <w:rPr>
          <w:u w:val="single"/>
          <w:rtl/>
        </w:rPr>
      </w:pPr>
    </w:p>
    <w:p w:rsidR="00000000" w:rsidRDefault="00AD1E55">
      <w:pPr>
        <w:jc w:val="both"/>
        <w:rPr>
          <w:rtl/>
        </w:rPr>
      </w:pPr>
      <w:r>
        <w:rPr>
          <w:rtl/>
        </w:rPr>
        <w:tab/>
        <w:t xml:space="preserve"> באיזה חוק? </w:t>
      </w:r>
    </w:p>
    <w:p w:rsidR="00000000" w:rsidRDefault="00AD1E55">
      <w:pPr>
        <w:jc w:val="both"/>
        <w:rPr>
          <w:rtl/>
        </w:rPr>
      </w:pPr>
    </w:p>
    <w:p w:rsidR="00000000" w:rsidRDefault="00AD1E55">
      <w:pPr>
        <w:jc w:val="both"/>
        <w:rPr>
          <w:rtl/>
        </w:rPr>
      </w:pPr>
      <w:r>
        <w:rPr>
          <w:u w:val="single"/>
          <w:rtl/>
        </w:rPr>
        <w:t>סיגל קוגוט:</w:t>
      </w:r>
    </w:p>
    <w:p w:rsidR="00000000" w:rsidRDefault="00AD1E55">
      <w:pPr>
        <w:jc w:val="both"/>
        <w:rPr>
          <w:rtl/>
        </w:rPr>
      </w:pPr>
    </w:p>
    <w:p w:rsidR="00000000" w:rsidRDefault="00AD1E55">
      <w:pPr>
        <w:jc w:val="both"/>
        <w:rPr>
          <w:rtl/>
        </w:rPr>
      </w:pPr>
      <w:r>
        <w:rPr>
          <w:rtl/>
        </w:rPr>
        <w:tab/>
        <w:t xml:space="preserve">בחוק הבחירות. </w:t>
      </w:r>
    </w:p>
    <w:p w:rsidR="00000000" w:rsidRDefault="00AD1E55">
      <w:pPr>
        <w:jc w:val="both"/>
        <w:rPr>
          <w:rtl/>
        </w:rPr>
      </w:pPr>
    </w:p>
    <w:p w:rsidR="00000000" w:rsidRDefault="00AD1E55">
      <w:pPr>
        <w:jc w:val="both"/>
        <w:rPr>
          <w:rtl/>
        </w:rPr>
      </w:pPr>
      <w:r>
        <w:rPr>
          <w:u w:val="single"/>
          <w:rtl/>
        </w:rPr>
        <w:t>איילת פישמן:</w:t>
      </w:r>
    </w:p>
    <w:p w:rsidR="00000000" w:rsidRDefault="00AD1E55">
      <w:pPr>
        <w:jc w:val="both"/>
        <w:rPr>
          <w:rtl/>
        </w:rPr>
      </w:pPr>
    </w:p>
    <w:p w:rsidR="00000000" w:rsidRDefault="00AD1E55">
      <w:pPr>
        <w:jc w:val="both"/>
        <w:rPr>
          <w:rtl/>
        </w:rPr>
      </w:pPr>
      <w:r>
        <w:rPr>
          <w:rtl/>
        </w:rPr>
        <w:tab/>
        <w:t>בסעיף 41א(א) לחוק הבחירות נאמר כך: "לא יישאר פקיד הבחירות מועמד פלוני, מספר המועמדים שבאותה רשימה...., לא יהיה בלבד כדי לפסול את הרשימה".  אנחנו מבקשים להבהיר, שגם אם מועמד נפל בגלל הקלון, הרשימה לא תיפסל. על פי החוק, רשימת מועמדים חייבת לכ</w:t>
      </w:r>
      <w:r>
        <w:rPr>
          <w:rtl/>
        </w:rPr>
        <w:t xml:space="preserve">לול לפחות שליש ממספר המועמדים לבחירה. אם מלכתחילה הגשתי פחות משליש, הרשימה פסולה, אם הגשתי מספיק ובדרך נפסלו מועמדים, הרשימה עוברת פרט לנפסלים. </w:t>
      </w:r>
    </w:p>
    <w:p w:rsidR="00000000" w:rsidRDefault="00AD1E55">
      <w:pPr>
        <w:jc w:val="both"/>
        <w:rPr>
          <w:rtl/>
        </w:rPr>
      </w:pPr>
    </w:p>
    <w:p w:rsidR="00000000" w:rsidRDefault="00AD1E55">
      <w:pPr>
        <w:jc w:val="both"/>
        <w:rPr>
          <w:rtl/>
        </w:rPr>
      </w:pPr>
      <w:r>
        <w:rPr>
          <w:u w:val="single"/>
          <w:rtl/>
        </w:rPr>
        <w:t>סיגל קוגוט:</w:t>
      </w:r>
    </w:p>
    <w:p w:rsidR="00000000" w:rsidRDefault="00AD1E55">
      <w:pPr>
        <w:jc w:val="both"/>
        <w:rPr>
          <w:rtl/>
        </w:rPr>
      </w:pPr>
    </w:p>
    <w:p w:rsidR="00000000" w:rsidRDefault="00AD1E55">
      <w:pPr>
        <w:jc w:val="both"/>
        <w:rPr>
          <w:rtl/>
        </w:rPr>
      </w:pPr>
      <w:r>
        <w:rPr>
          <w:rtl/>
        </w:rPr>
        <w:tab/>
        <w:t>סעיף 41א(א), אחרי המילים: לא אישר פקיד הבחירות מועמד פלוני, יבוא: או שיושב ראש הוועדה המרכזית דח</w:t>
      </w:r>
      <w:r>
        <w:rPr>
          <w:rtl/>
        </w:rPr>
        <w:t xml:space="preserve">ה בקשת מועמד לפי סעיף 7 (א) רבתי. כלומר, גם זה לא יביא לפסילת הרשימה. </w:t>
      </w:r>
    </w:p>
    <w:p w:rsidR="00000000" w:rsidRDefault="00AD1E55">
      <w:pPr>
        <w:jc w:val="both"/>
        <w:rPr>
          <w:rtl/>
        </w:rPr>
      </w:pPr>
    </w:p>
    <w:p w:rsidR="00000000" w:rsidRDefault="00AD1E55">
      <w:pPr>
        <w:jc w:val="both"/>
        <w:rPr>
          <w:rtl/>
        </w:rPr>
      </w:pPr>
    </w:p>
    <w:p w:rsidR="00000000" w:rsidRDefault="00AD1E55">
      <w:pPr>
        <w:jc w:val="both"/>
        <w:rPr>
          <w:rtl/>
        </w:rPr>
      </w:pPr>
    </w:p>
    <w:p w:rsidR="00000000" w:rsidRDefault="00AD1E55">
      <w:pPr>
        <w:jc w:val="both"/>
        <w:rPr>
          <w:rtl/>
        </w:rPr>
      </w:pPr>
    </w:p>
    <w:p w:rsidR="00000000" w:rsidRDefault="00AD1E55">
      <w:pPr>
        <w:jc w:val="both"/>
        <w:rPr>
          <w:rtl/>
        </w:rPr>
      </w:pPr>
      <w:r>
        <w:rPr>
          <w:u w:val="single"/>
          <w:rtl/>
        </w:rPr>
        <w:t>טמיר שאנן:</w:t>
      </w:r>
    </w:p>
    <w:p w:rsidR="00000000" w:rsidRDefault="00AD1E55">
      <w:pPr>
        <w:jc w:val="both"/>
        <w:rPr>
          <w:rtl/>
        </w:rPr>
      </w:pPr>
    </w:p>
    <w:p w:rsidR="00000000" w:rsidRDefault="00AD1E55">
      <w:pPr>
        <w:jc w:val="both"/>
        <w:rPr>
          <w:rtl/>
        </w:rPr>
      </w:pPr>
      <w:r>
        <w:rPr>
          <w:rtl/>
        </w:rPr>
        <w:tab/>
        <w:t xml:space="preserve">"תיקון פקודת העיריות. 2. בפקודת העיריות – </w:t>
      </w:r>
    </w:p>
    <w:p w:rsidR="00000000" w:rsidRDefault="00AD1E55">
      <w:pPr>
        <w:jc w:val="both"/>
        <w:rPr>
          <w:rtl/>
        </w:rPr>
      </w:pPr>
    </w:p>
    <w:p w:rsidR="00000000" w:rsidRDefault="00AD1E55">
      <w:pPr>
        <w:numPr>
          <w:ilvl w:val="0"/>
          <w:numId w:val="3"/>
        </w:numPr>
        <w:jc w:val="both"/>
        <w:rPr>
          <w:rtl/>
        </w:rPr>
      </w:pPr>
      <w:r>
        <w:rPr>
          <w:rtl/>
        </w:rPr>
        <w:t>בסעיף 120, במקום פסקה (8) יבוא:</w:t>
      </w:r>
    </w:p>
    <w:p w:rsidR="00000000" w:rsidRDefault="00AD1E55">
      <w:pPr>
        <w:ind w:left="360"/>
        <w:jc w:val="both"/>
        <w:rPr>
          <w:rtl/>
        </w:rPr>
      </w:pPr>
    </w:p>
    <w:p w:rsidR="00000000" w:rsidRDefault="00AD1E55">
      <w:pPr>
        <w:ind w:left="930"/>
        <w:jc w:val="both"/>
        <w:rPr>
          <w:rtl/>
        </w:rPr>
      </w:pPr>
      <w:r>
        <w:rPr>
          <w:rtl/>
        </w:rPr>
        <w:t>(8) מי שהורשע בפסק דין סופי, בין אם העבירה נעברה בזמן שהיה חבר המועצה ובין אם העבירה נע</w:t>
      </w:r>
      <w:r>
        <w:rPr>
          <w:rtl/>
        </w:rPr>
        <w:t>ברה לפני כן, ובלבד שפסק הדין נעשה סופי לאחר שהחל לכהן, וקבע בית המשפט שיש בעבירה משום קלון.</w:t>
      </w:r>
    </w:p>
    <w:p w:rsidR="00000000" w:rsidRDefault="00AD1E55">
      <w:pPr>
        <w:ind w:left="930"/>
        <w:jc w:val="both"/>
        <w:rPr>
          <w:rtl/>
        </w:rPr>
      </w:pPr>
    </w:p>
    <w:p w:rsidR="00000000" w:rsidRDefault="00AD1E55">
      <w:pPr>
        <w:ind w:left="930"/>
        <w:jc w:val="both"/>
        <w:rPr>
          <w:rtl/>
        </w:rPr>
      </w:pPr>
      <w:r>
        <w:rPr>
          <w:rtl/>
        </w:rPr>
        <w:t>(9) מי שנידון למאסר כאמור בסעיף 7(ב) לחוק הבחירות ולא הגיש הצהרה, או לא הצהיר אמת או לא הגיש בקשה לפי הוראות סעיף 7(א)."</w:t>
      </w:r>
    </w:p>
    <w:p w:rsidR="00000000" w:rsidRDefault="00AD1E55">
      <w:pPr>
        <w:jc w:val="both"/>
        <w:rPr>
          <w:rtl/>
        </w:rPr>
      </w:pPr>
    </w:p>
    <w:p w:rsidR="00000000" w:rsidRDefault="00AD1E55">
      <w:pPr>
        <w:jc w:val="both"/>
        <w:rPr>
          <w:rtl/>
        </w:rPr>
      </w:pPr>
      <w:r>
        <w:rPr>
          <w:u w:val="single"/>
          <w:rtl/>
        </w:rPr>
        <w:t>סיגל קוגוט:</w:t>
      </w:r>
    </w:p>
    <w:p w:rsidR="00000000" w:rsidRDefault="00AD1E55">
      <w:pPr>
        <w:jc w:val="both"/>
        <w:rPr>
          <w:rtl/>
        </w:rPr>
      </w:pPr>
    </w:p>
    <w:p w:rsidR="00000000" w:rsidRDefault="00AD1E55">
      <w:pPr>
        <w:ind w:firstLine="567"/>
        <w:jc w:val="both"/>
        <w:rPr>
          <w:rtl/>
        </w:rPr>
      </w:pPr>
      <w:r>
        <w:rPr>
          <w:rtl/>
        </w:rPr>
        <w:t>הצעת החוק הכחולה  כללה את סע</w:t>
      </w:r>
      <w:r>
        <w:rPr>
          <w:rtl/>
        </w:rPr>
        <w:t xml:space="preserve">יף 9 הקודם, שעכשיו נכלל בחוק הרשויות המקומיות. </w:t>
      </w:r>
    </w:p>
    <w:p w:rsidR="00000000" w:rsidRDefault="00AD1E55">
      <w:pPr>
        <w:jc w:val="both"/>
        <w:rPr>
          <w:rtl/>
        </w:rPr>
      </w:pPr>
    </w:p>
    <w:p w:rsidR="00000000" w:rsidRDefault="00AD1E55">
      <w:pPr>
        <w:jc w:val="both"/>
        <w:rPr>
          <w:rtl/>
        </w:rPr>
      </w:pPr>
      <w:r>
        <w:rPr>
          <w:u w:val="single"/>
          <w:rtl/>
        </w:rPr>
        <w:t>זאב בוים:</w:t>
      </w:r>
    </w:p>
    <w:p w:rsidR="00000000" w:rsidRDefault="00AD1E55">
      <w:pPr>
        <w:jc w:val="both"/>
        <w:rPr>
          <w:rtl/>
        </w:rPr>
      </w:pPr>
    </w:p>
    <w:p w:rsidR="00000000" w:rsidRDefault="00AD1E55">
      <w:pPr>
        <w:jc w:val="both"/>
        <w:rPr>
          <w:rtl/>
        </w:rPr>
      </w:pPr>
      <w:r>
        <w:rPr>
          <w:rtl/>
        </w:rPr>
        <w:tab/>
        <w:t xml:space="preserve">בפקודת העיריות, סעיף 120, פסקה 8 מפרטת את כל אלה שלא יכולים לכהן? </w:t>
      </w:r>
    </w:p>
    <w:p w:rsidR="00000000" w:rsidRDefault="00AD1E55">
      <w:pPr>
        <w:jc w:val="both"/>
        <w:rPr>
          <w:rtl/>
        </w:rPr>
      </w:pPr>
    </w:p>
    <w:p w:rsidR="00000000" w:rsidRDefault="00AD1E55">
      <w:pPr>
        <w:jc w:val="both"/>
        <w:rPr>
          <w:rtl/>
        </w:rPr>
      </w:pPr>
      <w:r>
        <w:rPr>
          <w:u w:val="single"/>
          <w:rtl/>
        </w:rPr>
        <w:t>טמיר שאנן:</w:t>
      </w:r>
    </w:p>
    <w:p w:rsidR="00000000" w:rsidRDefault="00AD1E55">
      <w:pPr>
        <w:jc w:val="both"/>
        <w:rPr>
          <w:rtl/>
        </w:rPr>
      </w:pPr>
    </w:p>
    <w:p w:rsidR="00000000" w:rsidRDefault="00AD1E55">
      <w:pPr>
        <w:jc w:val="both"/>
        <w:rPr>
          <w:rtl/>
        </w:rPr>
      </w:pPr>
      <w:r>
        <w:rPr>
          <w:rtl/>
        </w:rPr>
        <w:tab/>
        <w:t xml:space="preserve">רק עבירה עם קלון. </w:t>
      </w:r>
    </w:p>
    <w:p w:rsidR="00000000" w:rsidRDefault="00AD1E55">
      <w:pPr>
        <w:jc w:val="both"/>
        <w:rPr>
          <w:rtl/>
        </w:rPr>
      </w:pPr>
    </w:p>
    <w:p w:rsidR="00000000" w:rsidRDefault="00AD1E55">
      <w:pPr>
        <w:jc w:val="both"/>
        <w:rPr>
          <w:rtl/>
        </w:rPr>
      </w:pPr>
      <w:r>
        <w:rPr>
          <w:rtl/>
        </w:rPr>
        <w:t xml:space="preserve">"(2) </w:t>
      </w:r>
      <w:r>
        <w:rPr>
          <w:rtl/>
        </w:rPr>
        <w:tab/>
        <w:t xml:space="preserve">אחרי סעיף 120 יבוא: </w:t>
      </w:r>
    </w:p>
    <w:p w:rsidR="00000000" w:rsidRDefault="00AD1E55">
      <w:pPr>
        <w:jc w:val="both"/>
        <w:rPr>
          <w:rtl/>
        </w:rPr>
      </w:pPr>
    </w:p>
    <w:p w:rsidR="00000000" w:rsidRDefault="00AD1E55">
      <w:pPr>
        <w:jc w:val="both"/>
        <w:rPr>
          <w:rtl/>
        </w:rPr>
      </w:pPr>
      <w:r>
        <w:rPr>
          <w:rtl/>
        </w:rPr>
        <w:tab/>
        <w:t>120א.  קביעת קלון על ידי בית המשפט –</w:t>
      </w:r>
    </w:p>
    <w:p w:rsidR="00000000" w:rsidRDefault="00AD1E55">
      <w:pPr>
        <w:jc w:val="both"/>
        <w:rPr>
          <w:rtl/>
        </w:rPr>
      </w:pPr>
    </w:p>
    <w:p w:rsidR="00000000" w:rsidRDefault="00AD1E55">
      <w:pPr>
        <w:numPr>
          <w:ilvl w:val="0"/>
          <w:numId w:val="4"/>
        </w:numPr>
        <w:jc w:val="both"/>
        <w:rPr>
          <w:rtl/>
        </w:rPr>
      </w:pPr>
      <w:r>
        <w:rPr>
          <w:rtl/>
        </w:rPr>
        <w:t>גזר בית המשפט את דינו ש</w:t>
      </w:r>
      <w:r>
        <w:rPr>
          <w:rtl/>
        </w:rPr>
        <w:t xml:space="preserve">ל חבר מועצה בשל עבירה פלילית, בין אם העבירה נעברה או ההרשעה הייתה בזמן שהיה חבר המועצה ובין אם לפני כן, יקבע בית המשפט בגזר הדין אם יש בעבירה שעברה משום קלון. החלטת בית המשפט לעניין הקלון ניתנת לערעור כאילו הייתה חלק מגזר הדין. </w:t>
      </w:r>
    </w:p>
    <w:p w:rsidR="00000000" w:rsidRDefault="00AD1E55">
      <w:pPr>
        <w:jc w:val="both"/>
        <w:rPr>
          <w:rtl/>
        </w:rPr>
      </w:pPr>
    </w:p>
    <w:p w:rsidR="00000000" w:rsidRDefault="00AD1E55">
      <w:pPr>
        <w:rPr>
          <w:u w:val="single"/>
          <w:rtl/>
        </w:rPr>
      </w:pPr>
      <w:r>
        <w:rPr>
          <w:u w:val="single"/>
          <w:rtl/>
        </w:rPr>
        <w:t>היו"ר דוד אזולאי:</w:t>
      </w:r>
    </w:p>
    <w:p w:rsidR="00000000" w:rsidRDefault="00AD1E55">
      <w:pPr>
        <w:rPr>
          <w:u w:val="single"/>
          <w:rtl/>
        </w:rPr>
      </w:pPr>
    </w:p>
    <w:p w:rsidR="00000000" w:rsidRDefault="00AD1E55">
      <w:pPr>
        <w:jc w:val="both"/>
        <w:rPr>
          <w:rtl/>
        </w:rPr>
      </w:pPr>
      <w:r>
        <w:rPr>
          <w:rtl/>
        </w:rPr>
        <w:tab/>
        <w:t>בזמן ה</w:t>
      </w:r>
      <w:r>
        <w:rPr>
          <w:rtl/>
        </w:rPr>
        <w:t xml:space="preserve">ערעור הוא ממשיך לכהן כראש רשות? </w:t>
      </w:r>
    </w:p>
    <w:p w:rsidR="00000000" w:rsidRDefault="00AD1E55">
      <w:pPr>
        <w:jc w:val="both"/>
        <w:rPr>
          <w:rtl/>
        </w:rPr>
      </w:pPr>
    </w:p>
    <w:p w:rsidR="00000000" w:rsidRDefault="00AD1E55">
      <w:pPr>
        <w:jc w:val="both"/>
        <w:rPr>
          <w:rtl/>
        </w:rPr>
      </w:pPr>
      <w:r>
        <w:rPr>
          <w:u w:val="single"/>
          <w:rtl/>
        </w:rPr>
        <w:t>זאב בוים:</w:t>
      </w:r>
    </w:p>
    <w:p w:rsidR="00000000" w:rsidRDefault="00AD1E55">
      <w:pPr>
        <w:jc w:val="both"/>
        <w:rPr>
          <w:rtl/>
        </w:rPr>
      </w:pPr>
    </w:p>
    <w:p w:rsidR="00000000" w:rsidRDefault="00AD1E55">
      <w:pPr>
        <w:jc w:val="both"/>
        <w:rPr>
          <w:rtl/>
        </w:rPr>
      </w:pPr>
      <w:r>
        <w:rPr>
          <w:rtl/>
        </w:rPr>
        <w:tab/>
        <w:t xml:space="preserve">בוודאי. </w:t>
      </w:r>
    </w:p>
    <w:p w:rsidR="00000000" w:rsidRDefault="00AD1E55">
      <w:pPr>
        <w:jc w:val="both"/>
        <w:rPr>
          <w:rtl/>
        </w:rPr>
      </w:pPr>
    </w:p>
    <w:p w:rsidR="00000000" w:rsidRDefault="00AD1E55">
      <w:pPr>
        <w:jc w:val="both"/>
        <w:rPr>
          <w:rtl/>
        </w:rPr>
      </w:pPr>
      <w:r>
        <w:rPr>
          <w:u w:val="single"/>
          <w:rtl/>
        </w:rPr>
        <w:t>סיגל קוגוט:</w:t>
      </w:r>
    </w:p>
    <w:p w:rsidR="00000000" w:rsidRDefault="00AD1E55">
      <w:pPr>
        <w:jc w:val="both"/>
        <w:rPr>
          <w:rtl/>
        </w:rPr>
      </w:pPr>
    </w:p>
    <w:p w:rsidR="00000000" w:rsidRDefault="00AD1E55">
      <w:pPr>
        <w:jc w:val="both"/>
        <w:rPr>
          <w:rtl/>
        </w:rPr>
      </w:pPr>
      <w:r>
        <w:rPr>
          <w:rtl/>
        </w:rPr>
        <w:tab/>
        <w:t xml:space="preserve">ישנו סעיף אחר, שהחלטתם על השעיה, אחר כך נגיע לזה. </w:t>
      </w:r>
    </w:p>
    <w:p w:rsidR="00000000" w:rsidRDefault="00AD1E55">
      <w:pPr>
        <w:jc w:val="both"/>
        <w:rPr>
          <w:rtl/>
        </w:rPr>
      </w:pPr>
    </w:p>
    <w:p w:rsidR="00000000" w:rsidRDefault="00AD1E55">
      <w:pPr>
        <w:jc w:val="both"/>
        <w:rPr>
          <w:rtl/>
        </w:rPr>
      </w:pPr>
      <w:r>
        <w:rPr>
          <w:u w:val="single"/>
          <w:rtl/>
        </w:rPr>
        <w:t>אמנון זך:</w:t>
      </w:r>
    </w:p>
    <w:p w:rsidR="00000000" w:rsidRDefault="00AD1E55">
      <w:pPr>
        <w:jc w:val="both"/>
        <w:rPr>
          <w:rtl/>
        </w:rPr>
      </w:pPr>
    </w:p>
    <w:p w:rsidR="00000000" w:rsidRDefault="00AD1E55">
      <w:pPr>
        <w:jc w:val="both"/>
        <w:rPr>
          <w:rtl/>
        </w:rPr>
      </w:pPr>
      <w:r>
        <w:rPr>
          <w:rtl/>
        </w:rPr>
        <w:tab/>
        <w:t xml:space="preserve">דהיינו, אתם משעים אותו בתקופת הערעור עד שיקבל את פסק הדין הסופי. </w:t>
      </w:r>
    </w:p>
    <w:p w:rsidR="00000000" w:rsidRDefault="00AD1E55">
      <w:pPr>
        <w:jc w:val="both"/>
        <w:rPr>
          <w:rtl/>
        </w:rPr>
      </w:pPr>
    </w:p>
    <w:p w:rsidR="00000000" w:rsidRDefault="00AD1E55">
      <w:pPr>
        <w:jc w:val="both"/>
        <w:rPr>
          <w:rtl/>
        </w:rPr>
      </w:pPr>
      <w:r>
        <w:rPr>
          <w:u w:val="single"/>
          <w:rtl/>
        </w:rPr>
        <w:t>סיגל קוגוט:</w:t>
      </w:r>
    </w:p>
    <w:p w:rsidR="00000000" w:rsidRDefault="00AD1E55">
      <w:pPr>
        <w:jc w:val="both"/>
        <w:rPr>
          <w:rtl/>
        </w:rPr>
      </w:pPr>
    </w:p>
    <w:p w:rsidR="00000000" w:rsidRDefault="00AD1E55">
      <w:pPr>
        <w:jc w:val="both"/>
        <w:rPr>
          <w:rtl/>
        </w:rPr>
      </w:pPr>
      <w:r>
        <w:rPr>
          <w:rtl/>
        </w:rPr>
        <w:tab/>
        <w:t xml:space="preserve">נכון. </w:t>
      </w:r>
    </w:p>
    <w:p w:rsidR="00000000" w:rsidRDefault="00AD1E55">
      <w:pPr>
        <w:jc w:val="both"/>
        <w:rPr>
          <w:rtl/>
        </w:rPr>
      </w:pPr>
    </w:p>
    <w:p w:rsidR="00000000" w:rsidRDefault="00AD1E55">
      <w:pPr>
        <w:rPr>
          <w:u w:val="single"/>
          <w:rtl/>
        </w:rPr>
      </w:pPr>
      <w:r>
        <w:rPr>
          <w:u w:val="single"/>
          <w:rtl/>
        </w:rPr>
        <w:t>יהודית נאות:</w:t>
      </w:r>
    </w:p>
    <w:p w:rsidR="00000000" w:rsidRDefault="00AD1E55">
      <w:pPr>
        <w:rPr>
          <w:u w:val="single"/>
          <w:rtl/>
        </w:rPr>
      </w:pPr>
    </w:p>
    <w:p w:rsidR="00000000" w:rsidRDefault="00AD1E55">
      <w:pPr>
        <w:jc w:val="both"/>
        <w:rPr>
          <w:rtl/>
        </w:rPr>
      </w:pPr>
      <w:r>
        <w:rPr>
          <w:rtl/>
        </w:rPr>
        <w:tab/>
        <w:t xml:space="preserve"> על זה צריך לקיים </w:t>
      </w:r>
      <w:r>
        <w:rPr>
          <w:rtl/>
        </w:rPr>
        <w:t xml:space="preserve">דיון, אמרנו שנחליט על זה היום. </w:t>
      </w:r>
    </w:p>
    <w:p w:rsidR="00000000" w:rsidRDefault="00AD1E55">
      <w:pPr>
        <w:jc w:val="both"/>
        <w:rPr>
          <w:rtl/>
        </w:rPr>
      </w:pPr>
    </w:p>
    <w:p w:rsidR="00000000" w:rsidRDefault="00AD1E55">
      <w:pPr>
        <w:jc w:val="both"/>
        <w:rPr>
          <w:rtl/>
        </w:rPr>
      </w:pPr>
      <w:r>
        <w:rPr>
          <w:u w:val="single"/>
          <w:rtl/>
        </w:rPr>
        <w:t>טמיר שאנן:</w:t>
      </w:r>
    </w:p>
    <w:p w:rsidR="00000000" w:rsidRDefault="00AD1E55">
      <w:pPr>
        <w:jc w:val="both"/>
        <w:rPr>
          <w:rtl/>
        </w:rPr>
      </w:pPr>
    </w:p>
    <w:p w:rsidR="00000000" w:rsidRDefault="00AD1E55">
      <w:pPr>
        <w:ind w:left="567"/>
        <w:jc w:val="both"/>
        <w:rPr>
          <w:rtl/>
        </w:rPr>
      </w:pPr>
      <w:r>
        <w:rPr>
          <w:rtl/>
        </w:rPr>
        <w:t>"(2)  לא קבע בית המשפט כאמור, או שחבר המועצה החל לכהן בין מועד גזר הדין לבין המועד בו פסק הדין נהיה סופי, רשאי היועץ המשפטי לממשלה או נציגו, כל עוד פסק הדין לא הפך סופי, לפנות לבית המשפט ולבקשו לקבוע אם יש בעביר</w:t>
      </w:r>
      <w:r>
        <w:rPr>
          <w:rtl/>
        </w:rPr>
        <w:t xml:space="preserve">ה משום קלון. הבקשה תוגש לבית המשפט שנתן את גזר הדין ואם הוגש ערעור, לבית המשפט שלערעור. </w:t>
      </w:r>
    </w:p>
    <w:p w:rsidR="00000000" w:rsidRDefault="00AD1E55">
      <w:pPr>
        <w:jc w:val="both"/>
        <w:rPr>
          <w:rtl/>
        </w:rPr>
      </w:pPr>
    </w:p>
    <w:p w:rsidR="00000000" w:rsidRDefault="00AD1E55">
      <w:pPr>
        <w:ind w:left="567" w:firstLine="3"/>
        <w:jc w:val="both"/>
        <w:rPr>
          <w:rtl/>
        </w:rPr>
      </w:pPr>
      <w:r>
        <w:rPr>
          <w:rtl/>
        </w:rPr>
        <w:t xml:space="preserve">(3) מזכירות בית המשפט תמציא עותק מפסק הדין או מהחלטת בית המשפט, לפי העניין, למזכיר הרשות המקומית ולשר הפנים. </w:t>
      </w:r>
    </w:p>
    <w:p w:rsidR="00000000" w:rsidRDefault="00AD1E55">
      <w:pPr>
        <w:jc w:val="both"/>
        <w:rPr>
          <w:rtl/>
        </w:rPr>
      </w:pPr>
    </w:p>
    <w:p w:rsidR="00000000" w:rsidRDefault="00AD1E55">
      <w:pPr>
        <w:jc w:val="both"/>
        <w:rPr>
          <w:rtl/>
        </w:rPr>
      </w:pPr>
      <w:r>
        <w:rPr>
          <w:rtl/>
        </w:rPr>
        <w:t>(3)</w:t>
      </w:r>
      <w:r>
        <w:rPr>
          <w:rtl/>
        </w:rPr>
        <w:tab/>
        <w:t>בסעיף 123א, בסופו יבוא:</w:t>
      </w:r>
    </w:p>
    <w:p w:rsidR="00000000" w:rsidRDefault="00AD1E55">
      <w:pPr>
        <w:jc w:val="both"/>
        <w:rPr>
          <w:rtl/>
        </w:rPr>
      </w:pPr>
    </w:p>
    <w:p w:rsidR="00000000" w:rsidRDefault="00AD1E55">
      <w:pPr>
        <w:numPr>
          <w:ilvl w:val="1"/>
          <w:numId w:val="1"/>
        </w:numPr>
        <w:jc w:val="both"/>
        <w:rPr>
          <w:rtl/>
        </w:rPr>
      </w:pPr>
      <w:r>
        <w:rPr>
          <w:rtl/>
        </w:rPr>
        <w:t>על אף האמור בסעיפים קט</w:t>
      </w:r>
      <w:r>
        <w:rPr>
          <w:rtl/>
        </w:rPr>
        <w:t>נים (א) עד (ג), מי שפסול לכהן לפי סעיף 120(8), תיפסק חברותו במועצה מיום שפסק הדין נעשה סופי.</w:t>
      </w:r>
    </w:p>
    <w:p w:rsidR="00000000" w:rsidRDefault="00AD1E55">
      <w:pPr>
        <w:numPr>
          <w:ilvl w:val="1"/>
          <w:numId w:val="1"/>
        </w:numPr>
        <w:jc w:val="both"/>
      </w:pPr>
      <w:r>
        <w:rPr>
          <w:rtl/>
        </w:rPr>
        <w:t>על מי שפסול לכהן לפי סעיף 120(9) יחולו  הוראות סעיפים קטנים (א),(ב) ו-(ג)(2), ואם הגיש בקשה לביטול ההודעה לפי סעיף קטן (ג)(1) יושעה מחברותו במועצה עד להחלטת בי</w:t>
      </w:r>
      <w:r>
        <w:rPr>
          <w:rtl/>
        </w:rPr>
        <w:t xml:space="preserve">ת המשפט בבקשה". </w:t>
      </w:r>
    </w:p>
    <w:p w:rsidR="00000000" w:rsidRDefault="00AD1E55">
      <w:pPr>
        <w:jc w:val="both"/>
        <w:rPr>
          <w:rtl/>
        </w:rPr>
      </w:pPr>
    </w:p>
    <w:p w:rsidR="00000000" w:rsidRDefault="00AD1E55">
      <w:pPr>
        <w:rPr>
          <w:u w:val="single"/>
          <w:rtl/>
        </w:rPr>
      </w:pPr>
      <w:r>
        <w:rPr>
          <w:u w:val="single"/>
          <w:rtl/>
        </w:rPr>
        <w:t>יהודית נאות:</w:t>
      </w:r>
    </w:p>
    <w:p w:rsidR="00000000" w:rsidRDefault="00AD1E55">
      <w:pPr>
        <w:rPr>
          <w:u w:val="single"/>
          <w:rtl/>
        </w:rPr>
      </w:pPr>
    </w:p>
    <w:p w:rsidR="00000000" w:rsidRDefault="00AD1E55">
      <w:pPr>
        <w:jc w:val="both"/>
        <w:rPr>
          <w:rtl/>
        </w:rPr>
      </w:pPr>
      <w:r>
        <w:rPr>
          <w:rtl/>
        </w:rPr>
        <w:tab/>
        <w:t xml:space="preserve"> עכשיו יבוא סעיף ההשעיה. </w:t>
      </w:r>
    </w:p>
    <w:p w:rsidR="00000000" w:rsidRDefault="00AD1E55">
      <w:pPr>
        <w:jc w:val="both"/>
        <w:rPr>
          <w:rtl/>
        </w:rPr>
      </w:pPr>
    </w:p>
    <w:p w:rsidR="00000000" w:rsidRDefault="00AD1E55">
      <w:pPr>
        <w:rPr>
          <w:u w:val="single"/>
          <w:rtl/>
        </w:rPr>
      </w:pPr>
      <w:r>
        <w:rPr>
          <w:u w:val="single"/>
          <w:rtl/>
        </w:rPr>
        <w:t>היו"ר דוד אזולאי:</w:t>
      </w:r>
    </w:p>
    <w:p w:rsidR="00000000" w:rsidRDefault="00AD1E55">
      <w:pPr>
        <w:rPr>
          <w:u w:val="single"/>
          <w:rtl/>
        </w:rPr>
      </w:pPr>
    </w:p>
    <w:p w:rsidR="00000000" w:rsidRDefault="00AD1E55">
      <w:pPr>
        <w:jc w:val="both"/>
        <w:rPr>
          <w:rtl/>
        </w:rPr>
      </w:pPr>
      <w:r>
        <w:rPr>
          <w:rtl/>
        </w:rPr>
        <w:tab/>
        <w:t xml:space="preserve">בזמנו הנושא הזה עמד לויכוח בוועדה, השאלה שנשאלה, אם יתברר שראש הרשות או נבחר ברשות המקומית - - - </w:t>
      </w:r>
    </w:p>
    <w:p w:rsidR="00000000" w:rsidRDefault="00AD1E55">
      <w:pPr>
        <w:jc w:val="both"/>
        <w:rPr>
          <w:rtl/>
        </w:rPr>
      </w:pPr>
    </w:p>
    <w:p w:rsidR="00000000" w:rsidRDefault="00AD1E55">
      <w:pPr>
        <w:jc w:val="both"/>
        <w:rPr>
          <w:rtl/>
        </w:rPr>
      </w:pPr>
      <w:r>
        <w:rPr>
          <w:u w:val="single"/>
          <w:rtl/>
        </w:rPr>
        <w:t>סיגל קוגוט:</w:t>
      </w:r>
    </w:p>
    <w:p w:rsidR="00000000" w:rsidRDefault="00AD1E55">
      <w:pPr>
        <w:jc w:val="both"/>
        <w:rPr>
          <w:rtl/>
        </w:rPr>
      </w:pPr>
    </w:p>
    <w:p w:rsidR="00000000" w:rsidRDefault="00AD1E55">
      <w:pPr>
        <w:jc w:val="both"/>
        <w:rPr>
          <w:rtl/>
        </w:rPr>
      </w:pPr>
      <w:r>
        <w:rPr>
          <w:rtl/>
        </w:rPr>
        <w:tab/>
        <w:t>היום יש הבדל בין חבר מועצה לבין ראש רשות, אם לא תתקנו היום מאומ</w:t>
      </w:r>
      <w:r>
        <w:rPr>
          <w:rtl/>
        </w:rPr>
        <w:t xml:space="preserve">ה, ראש רשות מושעה, חבר מועצה לא קובעים עליו שום השעיה. </w:t>
      </w:r>
    </w:p>
    <w:p w:rsidR="00000000" w:rsidRDefault="00AD1E55">
      <w:pPr>
        <w:jc w:val="both"/>
        <w:rPr>
          <w:rtl/>
        </w:rPr>
      </w:pPr>
    </w:p>
    <w:p w:rsidR="00000000" w:rsidRDefault="00AD1E55">
      <w:pPr>
        <w:rPr>
          <w:u w:val="single"/>
          <w:rtl/>
        </w:rPr>
      </w:pPr>
      <w:r>
        <w:rPr>
          <w:u w:val="single"/>
          <w:rtl/>
        </w:rPr>
        <w:t>היו"ר דוד אזולאי:</w:t>
      </w:r>
    </w:p>
    <w:p w:rsidR="00000000" w:rsidRDefault="00AD1E55">
      <w:pPr>
        <w:rPr>
          <w:u w:val="single"/>
          <w:rtl/>
        </w:rPr>
      </w:pPr>
    </w:p>
    <w:p w:rsidR="00000000" w:rsidRDefault="00AD1E55">
      <w:pPr>
        <w:jc w:val="both"/>
        <w:rPr>
          <w:rtl/>
        </w:rPr>
      </w:pPr>
      <w:r>
        <w:rPr>
          <w:rtl/>
        </w:rPr>
        <w:tab/>
        <w:t xml:space="preserve">ויש אפשרות שהוא יחזור אחר כך לתפקידו? </w:t>
      </w:r>
    </w:p>
    <w:p w:rsidR="00000000" w:rsidRDefault="00AD1E55">
      <w:pPr>
        <w:jc w:val="both"/>
        <w:rPr>
          <w:rtl/>
        </w:rPr>
      </w:pPr>
    </w:p>
    <w:p w:rsidR="00000000" w:rsidRDefault="00AD1E55">
      <w:pPr>
        <w:rPr>
          <w:u w:val="single"/>
          <w:rtl/>
        </w:rPr>
      </w:pPr>
      <w:r>
        <w:rPr>
          <w:u w:val="single"/>
          <w:rtl/>
        </w:rPr>
        <w:t>יהודית נאות:</w:t>
      </w:r>
    </w:p>
    <w:p w:rsidR="00000000" w:rsidRDefault="00AD1E55">
      <w:pPr>
        <w:rPr>
          <w:u w:val="single"/>
          <w:rtl/>
        </w:rPr>
      </w:pPr>
    </w:p>
    <w:p w:rsidR="00000000" w:rsidRDefault="00AD1E55">
      <w:pPr>
        <w:jc w:val="both"/>
        <w:rPr>
          <w:rtl/>
        </w:rPr>
      </w:pPr>
      <w:r>
        <w:rPr>
          <w:rtl/>
        </w:rPr>
        <w:tab/>
        <w:t xml:space="preserve">כן, ואותו דבר אני רוצה שיחול על חבר מועצה. </w:t>
      </w:r>
    </w:p>
    <w:p w:rsidR="00000000" w:rsidRDefault="00AD1E55">
      <w:pPr>
        <w:jc w:val="both"/>
        <w:rPr>
          <w:rtl/>
        </w:rPr>
      </w:pPr>
    </w:p>
    <w:p w:rsidR="00000000" w:rsidRDefault="00AD1E55">
      <w:pPr>
        <w:rPr>
          <w:u w:val="single"/>
          <w:rtl/>
        </w:rPr>
      </w:pPr>
      <w:r>
        <w:rPr>
          <w:u w:val="single"/>
          <w:rtl/>
        </w:rPr>
        <w:t>היו"ר דוד אזולאי:</w:t>
      </w:r>
    </w:p>
    <w:p w:rsidR="00000000" w:rsidRDefault="00AD1E55">
      <w:pPr>
        <w:rPr>
          <w:u w:val="single"/>
          <w:rtl/>
        </w:rPr>
      </w:pPr>
    </w:p>
    <w:p w:rsidR="00000000" w:rsidRDefault="00AD1E55">
      <w:pPr>
        <w:ind w:firstLine="567"/>
        <w:jc w:val="both"/>
        <w:rPr>
          <w:rtl/>
        </w:rPr>
      </w:pPr>
      <w:r>
        <w:rPr>
          <w:rtl/>
        </w:rPr>
        <w:t>אנחנו פועלים באותה נוסחה, כאשר ראש רשות וגם חבר מועצה זוכו ב</w:t>
      </w:r>
      <w:r>
        <w:rPr>
          <w:rtl/>
        </w:rPr>
        <w:t xml:space="preserve">תקופת ההשעיה,  הם חוזרים חזרה לתפקידם.  מה קורה אם בזמן ההשעיה נסתיימה הקדנציה? אנחנו לא יודעים כמה זמן אורך המשפט, הדרך ארוכה במערכת בתי המשפט, הדיון יכול להתמשך כשלוש או ארבע שנים, הציבור בחר בו, בינתיים הוא מושעה והקדנציה נסתיימה. </w:t>
      </w:r>
    </w:p>
    <w:p w:rsidR="00000000" w:rsidRDefault="00AD1E55">
      <w:pPr>
        <w:jc w:val="both"/>
        <w:rPr>
          <w:rtl/>
        </w:rPr>
      </w:pPr>
    </w:p>
    <w:p w:rsidR="00000000" w:rsidRDefault="00AD1E55">
      <w:pPr>
        <w:jc w:val="both"/>
        <w:rPr>
          <w:rtl/>
        </w:rPr>
      </w:pPr>
    </w:p>
    <w:p w:rsidR="00000000" w:rsidRDefault="00AD1E55">
      <w:pPr>
        <w:jc w:val="both"/>
        <w:rPr>
          <w:rtl/>
        </w:rPr>
      </w:pPr>
    </w:p>
    <w:p w:rsidR="00000000" w:rsidRDefault="00AD1E55">
      <w:pPr>
        <w:jc w:val="both"/>
        <w:rPr>
          <w:rtl/>
        </w:rPr>
      </w:pPr>
    </w:p>
    <w:p w:rsidR="00000000" w:rsidRDefault="00AD1E55">
      <w:pPr>
        <w:jc w:val="both"/>
        <w:rPr>
          <w:rtl/>
        </w:rPr>
      </w:pPr>
      <w:r>
        <w:rPr>
          <w:u w:val="single"/>
          <w:rtl/>
        </w:rPr>
        <w:t>סיגל קוגוט:</w:t>
      </w:r>
    </w:p>
    <w:p w:rsidR="00000000" w:rsidRDefault="00AD1E55">
      <w:pPr>
        <w:jc w:val="both"/>
        <w:rPr>
          <w:rtl/>
        </w:rPr>
      </w:pPr>
    </w:p>
    <w:p w:rsidR="00000000" w:rsidRDefault="00AD1E55">
      <w:pPr>
        <w:jc w:val="both"/>
        <w:rPr>
          <w:rtl/>
        </w:rPr>
      </w:pPr>
      <w:r>
        <w:rPr>
          <w:rtl/>
        </w:rPr>
        <w:tab/>
        <w:t xml:space="preserve">על </w:t>
      </w:r>
      <w:r>
        <w:rPr>
          <w:rtl/>
        </w:rPr>
        <w:t xml:space="preserve">חבר מועצה זה פחות בעייתי. </w:t>
      </w:r>
    </w:p>
    <w:p w:rsidR="00000000" w:rsidRDefault="00AD1E55">
      <w:pPr>
        <w:jc w:val="both"/>
        <w:rPr>
          <w:rtl/>
        </w:rPr>
      </w:pPr>
    </w:p>
    <w:p w:rsidR="00000000" w:rsidRDefault="00AD1E55">
      <w:pPr>
        <w:rPr>
          <w:u w:val="single"/>
          <w:rtl/>
        </w:rPr>
      </w:pPr>
      <w:r>
        <w:rPr>
          <w:u w:val="single"/>
          <w:rtl/>
        </w:rPr>
        <w:t>היו"ר דוד אזולאי:</w:t>
      </w:r>
    </w:p>
    <w:p w:rsidR="00000000" w:rsidRDefault="00AD1E55">
      <w:pPr>
        <w:rPr>
          <w:u w:val="single"/>
          <w:rtl/>
        </w:rPr>
      </w:pPr>
    </w:p>
    <w:p w:rsidR="00000000" w:rsidRDefault="00AD1E55">
      <w:pPr>
        <w:jc w:val="both"/>
        <w:rPr>
          <w:rtl/>
        </w:rPr>
      </w:pPr>
      <w:r>
        <w:rPr>
          <w:rtl/>
        </w:rPr>
        <w:tab/>
        <w:t xml:space="preserve">לדעתי הבעיה חמורה יותר כאשר זה נוגע לראש רשות.  המשפט שלו מתנהל ארבע שנים, הקדנציה נסתיימה והוא בעצם זוכה, מה קורה, הוא הפסיד את הכהונה? </w:t>
      </w:r>
    </w:p>
    <w:p w:rsidR="00000000" w:rsidRDefault="00AD1E55">
      <w:pPr>
        <w:jc w:val="both"/>
        <w:rPr>
          <w:rtl/>
        </w:rPr>
      </w:pPr>
    </w:p>
    <w:p w:rsidR="00000000" w:rsidRDefault="00AD1E55">
      <w:pPr>
        <w:rPr>
          <w:u w:val="single"/>
          <w:rtl/>
        </w:rPr>
      </w:pPr>
      <w:r>
        <w:rPr>
          <w:u w:val="single"/>
          <w:rtl/>
        </w:rPr>
        <w:t>יגאל ביבי:</w:t>
      </w:r>
    </w:p>
    <w:p w:rsidR="00000000" w:rsidRDefault="00AD1E55">
      <w:pPr>
        <w:rPr>
          <w:u w:val="single"/>
          <w:rtl/>
        </w:rPr>
      </w:pPr>
    </w:p>
    <w:p w:rsidR="00000000" w:rsidRDefault="00AD1E55">
      <w:pPr>
        <w:jc w:val="both"/>
        <w:rPr>
          <w:rtl/>
        </w:rPr>
      </w:pPr>
      <w:r>
        <w:rPr>
          <w:rtl/>
        </w:rPr>
        <w:tab/>
        <w:t xml:space="preserve"> אני חושב שהכרחי מאוד לבצע את ההשעיה מסיבה אחת, חבר מועצ</w:t>
      </w:r>
      <w:r>
        <w:rPr>
          <w:rtl/>
        </w:rPr>
        <w:t xml:space="preserve">ת עיר שיודע שיש לו עבירה עם קלון והוא הולך הביתה, הוא יעדיף לבקש ערעור על מנת להרוויח כמה חודשים. </w:t>
      </w:r>
    </w:p>
    <w:p w:rsidR="00000000" w:rsidRDefault="00AD1E55">
      <w:pPr>
        <w:jc w:val="both"/>
        <w:rPr>
          <w:rtl/>
        </w:rPr>
      </w:pPr>
    </w:p>
    <w:p w:rsidR="00000000" w:rsidRDefault="00AD1E55">
      <w:pPr>
        <w:rPr>
          <w:u w:val="single"/>
          <w:rtl/>
        </w:rPr>
      </w:pPr>
      <w:r>
        <w:rPr>
          <w:u w:val="single"/>
          <w:rtl/>
        </w:rPr>
        <w:t>היו"ר דוד אזולאי:</w:t>
      </w:r>
    </w:p>
    <w:p w:rsidR="00000000" w:rsidRDefault="00AD1E55">
      <w:pPr>
        <w:rPr>
          <w:u w:val="single"/>
          <w:rtl/>
        </w:rPr>
      </w:pPr>
    </w:p>
    <w:p w:rsidR="00000000" w:rsidRDefault="00AD1E55">
      <w:pPr>
        <w:jc w:val="both"/>
        <w:rPr>
          <w:rtl/>
        </w:rPr>
      </w:pPr>
      <w:r>
        <w:rPr>
          <w:rtl/>
        </w:rPr>
        <w:tab/>
        <w:t xml:space="preserve">צריך להחיל את החוק גם על חברי המועצה. </w:t>
      </w:r>
    </w:p>
    <w:p w:rsidR="00000000" w:rsidRDefault="00AD1E55">
      <w:pPr>
        <w:jc w:val="both"/>
        <w:rPr>
          <w:rtl/>
        </w:rPr>
      </w:pPr>
    </w:p>
    <w:p w:rsidR="00000000" w:rsidRDefault="00AD1E55">
      <w:pPr>
        <w:rPr>
          <w:u w:val="single"/>
          <w:rtl/>
        </w:rPr>
      </w:pPr>
      <w:r>
        <w:rPr>
          <w:u w:val="single"/>
          <w:rtl/>
        </w:rPr>
        <w:t>יהודית נאות:</w:t>
      </w:r>
    </w:p>
    <w:p w:rsidR="00000000" w:rsidRDefault="00AD1E55">
      <w:pPr>
        <w:rPr>
          <w:u w:val="single"/>
          <w:rtl/>
        </w:rPr>
      </w:pPr>
    </w:p>
    <w:p w:rsidR="00000000" w:rsidRDefault="00AD1E55">
      <w:pPr>
        <w:jc w:val="both"/>
        <w:rPr>
          <w:rtl/>
        </w:rPr>
      </w:pPr>
      <w:r>
        <w:rPr>
          <w:rtl/>
        </w:rPr>
        <w:tab/>
        <w:t xml:space="preserve"> נכון, אתה יוצא מהרשות עד שתזוכה, בינתיים הבא בתור ימלא את התפקיד. </w:t>
      </w:r>
    </w:p>
    <w:p w:rsidR="00000000" w:rsidRDefault="00AD1E55">
      <w:pPr>
        <w:jc w:val="both"/>
        <w:rPr>
          <w:rtl/>
        </w:rPr>
      </w:pPr>
    </w:p>
    <w:p w:rsidR="00000000" w:rsidRDefault="00AD1E55">
      <w:pPr>
        <w:jc w:val="both"/>
        <w:rPr>
          <w:rtl/>
        </w:rPr>
      </w:pPr>
      <w:r>
        <w:rPr>
          <w:u w:val="single"/>
          <w:rtl/>
        </w:rPr>
        <w:t>זאב בוים:</w:t>
      </w:r>
    </w:p>
    <w:p w:rsidR="00000000" w:rsidRDefault="00AD1E55">
      <w:pPr>
        <w:jc w:val="both"/>
        <w:rPr>
          <w:rtl/>
        </w:rPr>
      </w:pPr>
    </w:p>
    <w:p w:rsidR="00000000" w:rsidRDefault="00AD1E55">
      <w:pPr>
        <w:jc w:val="both"/>
        <w:rPr>
          <w:rtl/>
        </w:rPr>
      </w:pPr>
      <w:r>
        <w:rPr>
          <w:rtl/>
        </w:rPr>
        <w:tab/>
      </w:r>
      <w:r>
        <w:rPr>
          <w:rtl/>
        </w:rPr>
        <w:t xml:space="preserve">אני מקווה שהחוק מבהיר את רציפות הזכויות כמו פנסיה וכו'. </w:t>
      </w:r>
    </w:p>
    <w:p w:rsidR="00000000" w:rsidRDefault="00AD1E55">
      <w:pPr>
        <w:jc w:val="both"/>
        <w:rPr>
          <w:rtl/>
        </w:rPr>
      </w:pPr>
    </w:p>
    <w:p w:rsidR="00000000" w:rsidRDefault="00AD1E55">
      <w:pPr>
        <w:rPr>
          <w:u w:val="single"/>
          <w:rtl/>
        </w:rPr>
      </w:pPr>
      <w:r>
        <w:rPr>
          <w:u w:val="single"/>
          <w:rtl/>
        </w:rPr>
        <w:t>היו"ר דוד אזולאי:</w:t>
      </w:r>
    </w:p>
    <w:p w:rsidR="00000000" w:rsidRDefault="00AD1E55">
      <w:pPr>
        <w:rPr>
          <w:u w:val="single"/>
          <w:rtl/>
        </w:rPr>
      </w:pPr>
    </w:p>
    <w:p w:rsidR="00000000" w:rsidRDefault="00AD1E55">
      <w:pPr>
        <w:jc w:val="both"/>
        <w:rPr>
          <w:rtl/>
        </w:rPr>
      </w:pPr>
      <w:r>
        <w:rPr>
          <w:rtl/>
        </w:rPr>
        <w:tab/>
        <w:t xml:space="preserve">מה קורה בתקופה ההשעיה, הוא מקבל שכר? </w:t>
      </w:r>
    </w:p>
    <w:p w:rsidR="00000000" w:rsidRDefault="00AD1E55">
      <w:pPr>
        <w:jc w:val="both"/>
        <w:rPr>
          <w:rtl/>
        </w:rPr>
      </w:pPr>
    </w:p>
    <w:p w:rsidR="00000000" w:rsidRDefault="00AD1E55">
      <w:pPr>
        <w:rPr>
          <w:u w:val="single"/>
          <w:rtl/>
        </w:rPr>
      </w:pPr>
      <w:r>
        <w:rPr>
          <w:u w:val="single"/>
          <w:rtl/>
        </w:rPr>
        <w:t>יהודית נאות:</w:t>
      </w:r>
    </w:p>
    <w:p w:rsidR="00000000" w:rsidRDefault="00AD1E55">
      <w:pPr>
        <w:rPr>
          <w:u w:val="single"/>
          <w:rtl/>
        </w:rPr>
      </w:pPr>
    </w:p>
    <w:p w:rsidR="00000000" w:rsidRDefault="00AD1E55">
      <w:pPr>
        <w:ind w:firstLine="567"/>
        <w:jc w:val="both"/>
        <w:rPr>
          <w:rtl/>
        </w:rPr>
      </w:pPr>
      <w:r>
        <w:rPr>
          <w:rtl/>
        </w:rPr>
        <w:t xml:space="preserve">עובד רשות שמושעה מקבל 50% מהשכר, דין עובדי עירייה כדין עובדי מדינה. </w:t>
      </w:r>
    </w:p>
    <w:p w:rsidR="00000000" w:rsidRDefault="00AD1E55">
      <w:pPr>
        <w:jc w:val="both"/>
        <w:rPr>
          <w:rtl/>
        </w:rPr>
      </w:pPr>
    </w:p>
    <w:p w:rsidR="00000000" w:rsidRDefault="00AD1E55">
      <w:pPr>
        <w:rPr>
          <w:u w:val="single"/>
          <w:rtl/>
        </w:rPr>
      </w:pPr>
      <w:r>
        <w:rPr>
          <w:u w:val="single"/>
          <w:rtl/>
        </w:rPr>
        <w:t>היו"ר דוד אזולאי:</w:t>
      </w:r>
    </w:p>
    <w:p w:rsidR="00000000" w:rsidRDefault="00AD1E55">
      <w:pPr>
        <w:rPr>
          <w:u w:val="single"/>
          <w:rtl/>
        </w:rPr>
      </w:pPr>
    </w:p>
    <w:p w:rsidR="00000000" w:rsidRDefault="00AD1E55">
      <w:pPr>
        <w:jc w:val="both"/>
        <w:rPr>
          <w:rtl/>
        </w:rPr>
      </w:pPr>
      <w:r>
        <w:rPr>
          <w:rtl/>
        </w:rPr>
        <w:tab/>
        <w:t>אני מבקש לבדוק, עובד בשכר, בתקופת ה</w:t>
      </w:r>
      <w:r>
        <w:rPr>
          <w:rtl/>
        </w:rPr>
        <w:t>השעיה, האם הוא מקבל מחצית ממשכורתו או שלא מקבל מאומה?</w:t>
      </w:r>
      <w:r>
        <w:t xml:space="preserve"> </w:t>
      </w:r>
      <w:r>
        <w:rPr>
          <w:rtl/>
        </w:rPr>
        <w:t xml:space="preserve"> שנית, נשאלה כאן שאלה לגבי חבר הכנסת בוים, במקרה והוא זוכה, האם זכויותיו נשמרות בתקופת ההשעיה? במידה והוא לא זוכה, אין ויכוח על כך. </w:t>
      </w:r>
    </w:p>
    <w:p w:rsidR="00000000" w:rsidRDefault="00AD1E55">
      <w:pPr>
        <w:jc w:val="both"/>
        <w:rPr>
          <w:rtl/>
        </w:rPr>
      </w:pPr>
    </w:p>
    <w:p w:rsidR="00000000" w:rsidRDefault="00AD1E55">
      <w:pPr>
        <w:jc w:val="both"/>
        <w:rPr>
          <w:rtl/>
        </w:rPr>
      </w:pPr>
      <w:r>
        <w:rPr>
          <w:u w:val="single"/>
          <w:rtl/>
        </w:rPr>
        <w:t>סיגל קוגוט:</w:t>
      </w:r>
    </w:p>
    <w:p w:rsidR="00000000" w:rsidRDefault="00AD1E55">
      <w:pPr>
        <w:jc w:val="both"/>
        <w:rPr>
          <w:rtl/>
        </w:rPr>
      </w:pPr>
    </w:p>
    <w:p w:rsidR="00000000" w:rsidRDefault="00AD1E55">
      <w:pPr>
        <w:jc w:val="both"/>
        <w:rPr>
          <w:rtl/>
        </w:rPr>
      </w:pPr>
      <w:r>
        <w:rPr>
          <w:rtl/>
        </w:rPr>
        <w:tab/>
        <w:t xml:space="preserve">נבדוק זאת. </w:t>
      </w:r>
    </w:p>
    <w:p w:rsidR="00000000" w:rsidRDefault="00AD1E55">
      <w:pPr>
        <w:jc w:val="both"/>
        <w:rPr>
          <w:rtl/>
        </w:rPr>
      </w:pPr>
    </w:p>
    <w:p w:rsidR="00000000" w:rsidRDefault="00AD1E55">
      <w:pPr>
        <w:rPr>
          <w:u w:val="single"/>
          <w:rtl/>
        </w:rPr>
      </w:pPr>
      <w:r>
        <w:rPr>
          <w:u w:val="single"/>
          <w:rtl/>
        </w:rPr>
        <w:t>היו"ר דוד אזולאי:</w:t>
      </w:r>
    </w:p>
    <w:p w:rsidR="00000000" w:rsidRDefault="00AD1E55">
      <w:pPr>
        <w:rPr>
          <w:u w:val="single"/>
          <w:rtl/>
        </w:rPr>
      </w:pPr>
    </w:p>
    <w:p w:rsidR="00000000" w:rsidRDefault="00AD1E55">
      <w:pPr>
        <w:jc w:val="both"/>
        <w:rPr>
          <w:rtl/>
        </w:rPr>
      </w:pPr>
      <w:r>
        <w:rPr>
          <w:rtl/>
        </w:rPr>
        <w:tab/>
        <w:t xml:space="preserve">אם זה לא מופיע בחוק, </w:t>
      </w:r>
      <w:r>
        <w:rPr>
          <w:rtl/>
        </w:rPr>
        <w:t xml:space="preserve">אני מבקש להכניס זאת. </w:t>
      </w:r>
    </w:p>
    <w:p w:rsidR="00000000" w:rsidRDefault="00AD1E55">
      <w:pPr>
        <w:jc w:val="both"/>
        <w:rPr>
          <w:rtl/>
        </w:rPr>
      </w:pPr>
    </w:p>
    <w:p w:rsidR="00000000" w:rsidRDefault="00AD1E55">
      <w:pPr>
        <w:rPr>
          <w:u w:val="single"/>
          <w:rtl/>
        </w:rPr>
      </w:pPr>
      <w:r>
        <w:rPr>
          <w:u w:val="single"/>
          <w:rtl/>
        </w:rPr>
        <w:t>יהודית נאות:</w:t>
      </w:r>
    </w:p>
    <w:p w:rsidR="00000000" w:rsidRDefault="00AD1E55">
      <w:pPr>
        <w:rPr>
          <w:u w:val="single"/>
          <w:rtl/>
        </w:rPr>
      </w:pPr>
    </w:p>
    <w:p w:rsidR="00000000" w:rsidRDefault="00AD1E55">
      <w:pPr>
        <w:jc w:val="both"/>
        <w:rPr>
          <w:rtl/>
        </w:rPr>
      </w:pPr>
      <w:r>
        <w:rPr>
          <w:rtl/>
        </w:rPr>
        <w:tab/>
        <w:t xml:space="preserve"> אני לא מציעה להכניס זאת בחוק הזה מכיוון שזה צריך להופיע בפקודת העיריות בתנאי השכר. שר הפנים מפרסם את הדברים, זה צריך להיות בתקנות של שר הפנים. </w:t>
      </w:r>
    </w:p>
    <w:p w:rsidR="00000000" w:rsidRDefault="00AD1E55">
      <w:pPr>
        <w:jc w:val="both"/>
        <w:rPr>
          <w:rtl/>
        </w:rPr>
      </w:pPr>
    </w:p>
    <w:p w:rsidR="00000000" w:rsidRDefault="00AD1E55">
      <w:pPr>
        <w:jc w:val="both"/>
        <w:rPr>
          <w:rtl/>
        </w:rPr>
      </w:pPr>
    </w:p>
    <w:p w:rsidR="00000000" w:rsidRDefault="00AD1E55">
      <w:pPr>
        <w:pStyle w:val="2"/>
        <w:rPr>
          <w:rtl/>
        </w:rPr>
      </w:pPr>
      <w:r>
        <w:rPr>
          <w:rtl/>
        </w:rPr>
        <w:t>אמנון זך:</w:t>
      </w:r>
    </w:p>
    <w:p w:rsidR="00000000" w:rsidRDefault="00AD1E55">
      <w:pPr>
        <w:rPr>
          <w:rtl/>
        </w:rPr>
      </w:pPr>
    </w:p>
    <w:p w:rsidR="00000000" w:rsidRDefault="00AD1E55">
      <w:pPr>
        <w:rPr>
          <w:rtl/>
        </w:rPr>
      </w:pPr>
      <w:r>
        <w:rPr>
          <w:rtl/>
        </w:rPr>
        <w:tab/>
        <w:t xml:space="preserve">אפשר להוסיף סעיף: בזמן ההשעיה, תנאי השכר - - - </w:t>
      </w:r>
    </w:p>
    <w:p w:rsidR="00000000" w:rsidRDefault="00AD1E55">
      <w:pPr>
        <w:rPr>
          <w:rtl/>
        </w:rPr>
      </w:pPr>
    </w:p>
    <w:p w:rsidR="00000000" w:rsidRDefault="00AD1E55">
      <w:pPr>
        <w:rPr>
          <w:u w:val="single"/>
          <w:rtl/>
        </w:rPr>
      </w:pPr>
      <w:r>
        <w:rPr>
          <w:u w:val="single"/>
          <w:rtl/>
        </w:rPr>
        <w:t>יהודית נאו</w:t>
      </w:r>
      <w:r>
        <w:rPr>
          <w:u w:val="single"/>
          <w:rtl/>
        </w:rPr>
        <w:t>ת:</w:t>
      </w:r>
    </w:p>
    <w:p w:rsidR="00000000" w:rsidRDefault="00AD1E55">
      <w:pPr>
        <w:rPr>
          <w:u w:val="single"/>
          <w:rtl/>
        </w:rPr>
      </w:pPr>
    </w:p>
    <w:p w:rsidR="00000000" w:rsidRDefault="00AD1E55">
      <w:pPr>
        <w:rPr>
          <w:rtl/>
        </w:rPr>
      </w:pPr>
      <w:r>
        <w:rPr>
          <w:rtl/>
        </w:rPr>
        <w:tab/>
        <w:t xml:space="preserve"> אני לא עוסקת בשכר. איך נקבע שכר של ראש רשות? יש ספר שלם על שכר ראשי ערים וסגנים, מה קורה בחל"ת, במחלה וכו', זה לא המקום. </w:t>
      </w:r>
    </w:p>
    <w:p w:rsidR="00000000" w:rsidRDefault="00AD1E55">
      <w:pPr>
        <w:rPr>
          <w:rtl/>
        </w:rPr>
      </w:pPr>
    </w:p>
    <w:p w:rsidR="00000000" w:rsidRDefault="00AD1E55">
      <w:pPr>
        <w:jc w:val="both"/>
        <w:rPr>
          <w:rtl/>
        </w:rPr>
      </w:pPr>
      <w:r>
        <w:rPr>
          <w:u w:val="single"/>
          <w:rtl/>
        </w:rPr>
        <w:t>זאב בוים:</w:t>
      </w:r>
    </w:p>
    <w:p w:rsidR="00000000" w:rsidRDefault="00AD1E55">
      <w:pPr>
        <w:rPr>
          <w:rtl/>
        </w:rPr>
      </w:pPr>
    </w:p>
    <w:p w:rsidR="00000000" w:rsidRDefault="00AD1E55">
      <w:pPr>
        <w:rPr>
          <w:rtl/>
        </w:rPr>
      </w:pPr>
      <w:r>
        <w:rPr>
          <w:rtl/>
        </w:rPr>
        <w:tab/>
        <w:t xml:space="preserve">אם זה קיים בחוק, צריכה להיות לזה התייחסות. </w:t>
      </w:r>
    </w:p>
    <w:p w:rsidR="00000000" w:rsidRDefault="00AD1E55">
      <w:pPr>
        <w:rPr>
          <w:rtl/>
        </w:rPr>
      </w:pPr>
    </w:p>
    <w:p w:rsidR="00000000" w:rsidRDefault="00AD1E55">
      <w:pPr>
        <w:rPr>
          <w:rtl/>
        </w:rPr>
      </w:pPr>
      <w:r>
        <w:rPr>
          <w:u w:val="single"/>
          <w:rtl/>
        </w:rPr>
        <w:t>סיגל קוגוט:</w:t>
      </w:r>
    </w:p>
    <w:p w:rsidR="00000000" w:rsidRDefault="00AD1E55">
      <w:pPr>
        <w:rPr>
          <w:rtl/>
        </w:rPr>
      </w:pPr>
    </w:p>
    <w:p w:rsidR="00000000" w:rsidRDefault="00AD1E55">
      <w:pPr>
        <w:rPr>
          <w:rtl/>
        </w:rPr>
      </w:pPr>
      <w:r>
        <w:rPr>
          <w:rtl/>
        </w:rPr>
        <w:tab/>
        <w:t xml:space="preserve">נבדוק זאת. </w:t>
      </w:r>
    </w:p>
    <w:p w:rsidR="00000000" w:rsidRDefault="00AD1E55">
      <w:pPr>
        <w:rPr>
          <w:rtl/>
        </w:rPr>
      </w:pPr>
    </w:p>
    <w:p w:rsidR="00000000" w:rsidRDefault="00AD1E55">
      <w:pPr>
        <w:rPr>
          <w:rtl/>
        </w:rPr>
      </w:pPr>
      <w:r>
        <w:rPr>
          <w:u w:val="single"/>
          <w:rtl/>
        </w:rPr>
        <w:t>אמנון זך:</w:t>
      </w:r>
    </w:p>
    <w:p w:rsidR="00000000" w:rsidRDefault="00AD1E55">
      <w:pPr>
        <w:rPr>
          <w:rtl/>
        </w:rPr>
      </w:pPr>
    </w:p>
    <w:p w:rsidR="00000000" w:rsidRDefault="00AD1E55">
      <w:pPr>
        <w:rPr>
          <w:rtl/>
        </w:rPr>
      </w:pPr>
      <w:r>
        <w:rPr>
          <w:rtl/>
        </w:rPr>
        <w:tab/>
        <w:t>כאשר ראש רשות מושעה, לא נכנס מח</w:t>
      </w:r>
      <w:r>
        <w:rPr>
          <w:rtl/>
        </w:rPr>
        <w:t xml:space="preserve">ליף שימלא את תפקידו. </w:t>
      </w:r>
    </w:p>
    <w:p w:rsidR="00000000" w:rsidRDefault="00AD1E55">
      <w:pPr>
        <w:rPr>
          <w:rtl/>
        </w:rPr>
      </w:pPr>
    </w:p>
    <w:p w:rsidR="00000000" w:rsidRDefault="00AD1E55">
      <w:pPr>
        <w:rPr>
          <w:rtl/>
        </w:rPr>
      </w:pPr>
      <w:r>
        <w:rPr>
          <w:u w:val="single"/>
          <w:rtl/>
        </w:rPr>
        <w:t>סיגל קוגוט:</w:t>
      </w:r>
    </w:p>
    <w:p w:rsidR="00000000" w:rsidRDefault="00AD1E55">
      <w:pPr>
        <w:rPr>
          <w:rtl/>
        </w:rPr>
      </w:pPr>
    </w:p>
    <w:p w:rsidR="00000000" w:rsidRDefault="00AD1E55">
      <w:pPr>
        <w:rPr>
          <w:rtl/>
        </w:rPr>
      </w:pPr>
      <w:r>
        <w:rPr>
          <w:rtl/>
        </w:rPr>
        <w:tab/>
        <w:t xml:space="preserve">קבענו הוראות בעניין, מייד נגיע לזה. </w:t>
      </w:r>
    </w:p>
    <w:p w:rsidR="00000000" w:rsidRDefault="00AD1E55">
      <w:pPr>
        <w:rPr>
          <w:rtl/>
        </w:rPr>
      </w:pPr>
    </w:p>
    <w:p w:rsidR="00000000" w:rsidRDefault="00AD1E55">
      <w:pPr>
        <w:jc w:val="both"/>
        <w:rPr>
          <w:rtl/>
        </w:rPr>
      </w:pPr>
      <w:r>
        <w:rPr>
          <w:u w:val="single"/>
          <w:rtl/>
        </w:rPr>
        <w:t>טמיר שאנן:</w:t>
      </w:r>
    </w:p>
    <w:p w:rsidR="00000000" w:rsidRDefault="00AD1E55">
      <w:pPr>
        <w:rPr>
          <w:rtl/>
        </w:rPr>
      </w:pPr>
    </w:p>
    <w:p w:rsidR="00000000" w:rsidRDefault="00AD1E55">
      <w:pPr>
        <w:rPr>
          <w:rtl/>
        </w:rPr>
      </w:pPr>
      <w:r>
        <w:rPr>
          <w:rtl/>
        </w:rPr>
        <w:t>"123ב. הוראות לעניין השעיה –</w:t>
      </w:r>
    </w:p>
    <w:p w:rsidR="00000000" w:rsidRDefault="00AD1E55">
      <w:pPr>
        <w:rPr>
          <w:rtl/>
        </w:rPr>
      </w:pPr>
    </w:p>
    <w:p w:rsidR="00000000" w:rsidRDefault="00AD1E55">
      <w:pPr>
        <w:numPr>
          <w:ilvl w:val="0"/>
          <w:numId w:val="5"/>
        </w:numPr>
        <w:rPr>
          <w:rtl/>
        </w:rPr>
      </w:pPr>
      <w:r>
        <w:rPr>
          <w:rtl/>
        </w:rPr>
        <w:t xml:space="preserve">קבע בית המשפט לפי סעיף 120א שיש בעבירה משום קלון, יושעה חבר המועצה מכהונתו עד למתן פסק דין סופי בעניינו. </w:t>
      </w:r>
    </w:p>
    <w:p w:rsidR="00000000" w:rsidRDefault="00AD1E55">
      <w:pPr>
        <w:numPr>
          <w:ilvl w:val="0"/>
          <w:numId w:val="5"/>
        </w:numPr>
        <w:jc w:val="both"/>
      </w:pPr>
      <w:r>
        <w:rPr>
          <w:rtl/>
        </w:rPr>
        <w:t xml:space="preserve">הושעה חבר מועצה לפי סעיף </w:t>
      </w:r>
      <w:r>
        <w:rPr>
          <w:rtl/>
        </w:rPr>
        <w:t>קטן (א) או לפי סעיף 123א(ה), יחולו הוראות סעיף 125. חזר חבר המועצה למלא את משרתו לאחר שזוכה בערעור או לאחר שקבע בית המשפט כי אין בעבירה משום קלון, או לאחר שהחליט בית המשפט שלא נתקיימה עילת הפסול לפי סעיף 120(9), יחדל לכהן האחרון שנהיה לחבר המועצה מתוך רשימ</w:t>
      </w:r>
      <w:r>
        <w:rPr>
          <w:rtl/>
        </w:rPr>
        <w:t xml:space="preserve">ת המועמדים, ולא תיפגע בשל כך בלבד זכותו של האחרון לשוב ולהיות לאחר מכן חבר מועצה מכוח הוראות סעיפים קטנים (א) או (ב)". </w:t>
      </w:r>
    </w:p>
    <w:p w:rsidR="00000000" w:rsidRDefault="00AD1E55">
      <w:pPr>
        <w:rPr>
          <w:rtl/>
        </w:rPr>
      </w:pPr>
    </w:p>
    <w:p w:rsidR="00000000" w:rsidRDefault="00AD1E55">
      <w:pPr>
        <w:rPr>
          <w:rtl/>
        </w:rPr>
      </w:pPr>
      <w:r>
        <w:rPr>
          <w:u w:val="single"/>
          <w:rtl/>
        </w:rPr>
        <w:t>אמנון זך:</w:t>
      </w:r>
    </w:p>
    <w:p w:rsidR="00000000" w:rsidRDefault="00AD1E55">
      <w:pPr>
        <w:rPr>
          <w:rtl/>
        </w:rPr>
      </w:pPr>
    </w:p>
    <w:p w:rsidR="00000000" w:rsidRDefault="00AD1E55">
      <w:pPr>
        <w:rPr>
          <w:rtl/>
        </w:rPr>
      </w:pPr>
      <w:r>
        <w:rPr>
          <w:rtl/>
        </w:rPr>
        <w:tab/>
        <w:t xml:space="preserve">מתי יחדל לכהן? </w:t>
      </w:r>
    </w:p>
    <w:p w:rsidR="00000000" w:rsidRDefault="00AD1E55">
      <w:pPr>
        <w:rPr>
          <w:rtl/>
        </w:rPr>
      </w:pPr>
    </w:p>
    <w:p w:rsidR="00000000" w:rsidRDefault="00AD1E55">
      <w:pPr>
        <w:jc w:val="both"/>
        <w:rPr>
          <w:rtl/>
        </w:rPr>
      </w:pPr>
      <w:r>
        <w:rPr>
          <w:u w:val="single"/>
          <w:rtl/>
        </w:rPr>
        <w:t>זאב בוים:</w:t>
      </w:r>
    </w:p>
    <w:p w:rsidR="00000000" w:rsidRDefault="00AD1E55">
      <w:pPr>
        <w:rPr>
          <w:rtl/>
        </w:rPr>
      </w:pPr>
    </w:p>
    <w:p w:rsidR="00000000" w:rsidRDefault="00AD1E55">
      <w:pPr>
        <w:rPr>
          <w:rtl/>
        </w:rPr>
      </w:pPr>
      <w:r>
        <w:rPr>
          <w:rtl/>
        </w:rPr>
        <w:tab/>
        <w:t xml:space="preserve">מהרגע שיש פסק דין סופי. </w:t>
      </w:r>
    </w:p>
    <w:p w:rsidR="00000000" w:rsidRDefault="00AD1E55">
      <w:pPr>
        <w:rPr>
          <w:rtl/>
        </w:rPr>
      </w:pPr>
    </w:p>
    <w:p w:rsidR="00000000" w:rsidRDefault="00AD1E55">
      <w:pPr>
        <w:rPr>
          <w:rtl/>
        </w:rPr>
      </w:pPr>
      <w:r>
        <w:rPr>
          <w:u w:val="single"/>
          <w:rtl/>
        </w:rPr>
        <w:t>אמנון זך:</w:t>
      </w:r>
    </w:p>
    <w:p w:rsidR="00000000" w:rsidRDefault="00AD1E55">
      <w:pPr>
        <w:rPr>
          <w:rtl/>
        </w:rPr>
      </w:pPr>
    </w:p>
    <w:p w:rsidR="00000000" w:rsidRDefault="00AD1E55">
      <w:pPr>
        <w:rPr>
          <w:rtl/>
        </w:rPr>
      </w:pPr>
      <w:r>
        <w:rPr>
          <w:rtl/>
        </w:rPr>
        <w:tab/>
        <w:t xml:space="preserve">הוא צריך להתפטר? </w:t>
      </w:r>
    </w:p>
    <w:p w:rsidR="00000000" w:rsidRDefault="00AD1E55">
      <w:pPr>
        <w:rPr>
          <w:rtl/>
        </w:rPr>
      </w:pPr>
    </w:p>
    <w:p w:rsidR="00000000" w:rsidRDefault="00AD1E55">
      <w:pPr>
        <w:jc w:val="both"/>
        <w:rPr>
          <w:rtl/>
        </w:rPr>
      </w:pPr>
      <w:r>
        <w:rPr>
          <w:u w:val="single"/>
          <w:rtl/>
        </w:rPr>
        <w:t>זאב בוים:</w:t>
      </w:r>
    </w:p>
    <w:p w:rsidR="00000000" w:rsidRDefault="00AD1E55">
      <w:pPr>
        <w:rPr>
          <w:rtl/>
        </w:rPr>
      </w:pPr>
    </w:p>
    <w:p w:rsidR="00000000" w:rsidRDefault="00AD1E55">
      <w:pPr>
        <w:rPr>
          <w:rtl/>
        </w:rPr>
      </w:pPr>
      <w:r>
        <w:rPr>
          <w:rtl/>
        </w:rPr>
        <w:tab/>
        <w:t xml:space="preserve">לא. כתוב: חזר חבר המועצה </w:t>
      </w:r>
      <w:r>
        <w:rPr>
          <w:rtl/>
        </w:rPr>
        <w:t xml:space="preserve">למלא את משרתו לאחר שזוכה בערעור. </w:t>
      </w:r>
    </w:p>
    <w:p w:rsidR="00000000" w:rsidRDefault="00AD1E55">
      <w:pPr>
        <w:rPr>
          <w:rtl/>
        </w:rPr>
      </w:pPr>
    </w:p>
    <w:p w:rsidR="00000000" w:rsidRDefault="00AD1E55">
      <w:pPr>
        <w:rPr>
          <w:u w:val="single"/>
          <w:rtl/>
        </w:rPr>
      </w:pPr>
      <w:r>
        <w:rPr>
          <w:u w:val="single"/>
          <w:rtl/>
        </w:rPr>
        <w:t>היו"ר דוד אזולאי:</w:t>
      </w:r>
    </w:p>
    <w:p w:rsidR="00000000" w:rsidRDefault="00AD1E55">
      <w:pPr>
        <w:rPr>
          <w:u w:val="single"/>
          <w:rtl/>
        </w:rPr>
      </w:pPr>
    </w:p>
    <w:p w:rsidR="00000000" w:rsidRDefault="00AD1E55">
      <w:pPr>
        <w:rPr>
          <w:rtl/>
        </w:rPr>
      </w:pPr>
      <w:r>
        <w:rPr>
          <w:rtl/>
        </w:rPr>
        <w:tab/>
        <w:t xml:space="preserve">חבר המועצה שנכנס לכהן במקום הנאשם, בינתיים הנאשם זוכה, זה שמחליפו באופן אוטומטי חדל מלכהן? </w:t>
      </w:r>
    </w:p>
    <w:p w:rsidR="00000000" w:rsidRDefault="00AD1E55">
      <w:pPr>
        <w:rPr>
          <w:rtl/>
        </w:rPr>
      </w:pPr>
    </w:p>
    <w:p w:rsidR="00000000" w:rsidRDefault="00AD1E55">
      <w:pPr>
        <w:jc w:val="both"/>
        <w:rPr>
          <w:rtl/>
        </w:rPr>
      </w:pPr>
      <w:r>
        <w:rPr>
          <w:u w:val="single"/>
          <w:rtl/>
        </w:rPr>
        <w:t>זאב בוים:</w:t>
      </w:r>
    </w:p>
    <w:p w:rsidR="00000000" w:rsidRDefault="00AD1E55">
      <w:pPr>
        <w:rPr>
          <w:rtl/>
        </w:rPr>
      </w:pPr>
    </w:p>
    <w:p w:rsidR="00000000" w:rsidRDefault="00AD1E55">
      <w:pPr>
        <w:rPr>
          <w:rtl/>
        </w:rPr>
      </w:pPr>
      <w:r>
        <w:rPr>
          <w:rtl/>
        </w:rPr>
        <w:tab/>
        <w:t xml:space="preserve">כן, זה הסעיף. </w:t>
      </w:r>
    </w:p>
    <w:p w:rsidR="00000000" w:rsidRDefault="00AD1E55">
      <w:pPr>
        <w:rPr>
          <w:rtl/>
        </w:rPr>
      </w:pPr>
    </w:p>
    <w:p w:rsidR="00000000" w:rsidRDefault="00AD1E55">
      <w:pPr>
        <w:jc w:val="both"/>
        <w:rPr>
          <w:rtl/>
        </w:rPr>
      </w:pPr>
      <w:r>
        <w:rPr>
          <w:u w:val="single"/>
          <w:rtl/>
        </w:rPr>
        <w:t>טמיר שאנן:</w:t>
      </w:r>
    </w:p>
    <w:p w:rsidR="00000000" w:rsidRDefault="00AD1E55">
      <w:pPr>
        <w:rPr>
          <w:rtl/>
        </w:rPr>
      </w:pPr>
    </w:p>
    <w:p w:rsidR="00000000" w:rsidRDefault="00AD1E55">
      <w:pPr>
        <w:rPr>
          <w:rtl/>
        </w:rPr>
      </w:pPr>
      <w:r>
        <w:rPr>
          <w:rtl/>
        </w:rPr>
        <w:tab/>
        <w:t>"(5) בסעיף 125(א), אחרי "שחדל מכהונתו" יבוא "או פקעה כהונתו".</w:t>
      </w:r>
    </w:p>
    <w:p w:rsidR="00000000" w:rsidRDefault="00AD1E55">
      <w:pPr>
        <w:rPr>
          <w:rtl/>
        </w:rPr>
      </w:pPr>
    </w:p>
    <w:p w:rsidR="00000000" w:rsidRDefault="00AD1E55">
      <w:pPr>
        <w:rPr>
          <w:u w:val="single"/>
          <w:rtl/>
        </w:rPr>
      </w:pPr>
      <w:r>
        <w:rPr>
          <w:u w:val="single"/>
          <w:rtl/>
        </w:rPr>
        <w:t>היו"</w:t>
      </w:r>
      <w:r>
        <w:rPr>
          <w:u w:val="single"/>
          <w:rtl/>
        </w:rPr>
        <w:t>ר דוד אזולאי:</w:t>
      </w:r>
    </w:p>
    <w:p w:rsidR="00000000" w:rsidRDefault="00AD1E55">
      <w:pPr>
        <w:rPr>
          <w:u w:val="single"/>
          <w:rtl/>
        </w:rPr>
      </w:pPr>
    </w:p>
    <w:p w:rsidR="00000000" w:rsidRDefault="00AD1E55">
      <w:pPr>
        <w:rPr>
          <w:rtl/>
        </w:rPr>
      </w:pPr>
      <w:r>
        <w:rPr>
          <w:rtl/>
        </w:rPr>
        <w:tab/>
        <w:t xml:space="preserve"> מה ההבדל? </w:t>
      </w:r>
    </w:p>
    <w:p w:rsidR="00000000" w:rsidRDefault="00AD1E55">
      <w:pPr>
        <w:rPr>
          <w:rtl/>
        </w:rPr>
      </w:pPr>
    </w:p>
    <w:p w:rsidR="00000000" w:rsidRDefault="00AD1E55">
      <w:pPr>
        <w:rPr>
          <w:rtl/>
        </w:rPr>
      </w:pPr>
      <w:r>
        <w:rPr>
          <w:u w:val="single"/>
          <w:rtl/>
        </w:rPr>
        <w:t>סיגל קוגוט:</w:t>
      </w:r>
    </w:p>
    <w:p w:rsidR="00000000" w:rsidRDefault="00AD1E55">
      <w:pPr>
        <w:rPr>
          <w:rtl/>
        </w:rPr>
      </w:pPr>
    </w:p>
    <w:p w:rsidR="00000000" w:rsidRDefault="00AD1E55">
      <w:pPr>
        <w:pStyle w:val="31"/>
        <w:rPr>
          <w:rtl/>
        </w:rPr>
      </w:pPr>
      <w:r>
        <w:rPr>
          <w:rtl/>
        </w:rPr>
        <w:tab/>
        <w:t xml:space="preserve">בגלל שהשימוש כל הזמן הוא במינוח: פקע, פקע, רצינו שיהיה ברור שהסעיף חל גם על חדל, גם על פקע, שלא ישאלו אחר כך מה זה חדל. </w:t>
      </w:r>
    </w:p>
    <w:p w:rsidR="00000000" w:rsidRDefault="00AD1E55">
      <w:pPr>
        <w:jc w:val="both"/>
        <w:rPr>
          <w:rtl/>
        </w:rPr>
      </w:pPr>
    </w:p>
    <w:p w:rsidR="00000000" w:rsidRDefault="00AD1E55">
      <w:pPr>
        <w:jc w:val="both"/>
        <w:rPr>
          <w:rtl/>
        </w:rPr>
      </w:pPr>
      <w:r>
        <w:rPr>
          <w:u w:val="single"/>
          <w:rtl/>
        </w:rPr>
        <w:t>טמיר שאנן:</w:t>
      </w:r>
    </w:p>
    <w:p w:rsidR="00000000" w:rsidRDefault="00AD1E55">
      <w:pPr>
        <w:jc w:val="both"/>
        <w:rPr>
          <w:rtl/>
        </w:rPr>
      </w:pPr>
    </w:p>
    <w:p w:rsidR="00000000" w:rsidRDefault="00AD1E55">
      <w:pPr>
        <w:jc w:val="both"/>
        <w:rPr>
          <w:rtl/>
        </w:rPr>
      </w:pPr>
      <w:r>
        <w:rPr>
          <w:rtl/>
        </w:rPr>
        <w:t xml:space="preserve">"תיקון חוק הרשויות המקומיות (בחירת ראש הרשות וסגניו וכהונתם) – </w:t>
      </w:r>
    </w:p>
    <w:p w:rsidR="00000000" w:rsidRDefault="00AD1E55">
      <w:pPr>
        <w:jc w:val="both"/>
        <w:rPr>
          <w:rtl/>
        </w:rPr>
      </w:pPr>
    </w:p>
    <w:p w:rsidR="00000000" w:rsidRDefault="00AD1E55">
      <w:pPr>
        <w:jc w:val="both"/>
        <w:rPr>
          <w:rtl/>
        </w:rPr>
      </w:pPr>
      <w:r>
        <w:rPr>
          <w:rtl/>
        </w:rPr>
        <w:t xml:space="preserve">    3. בחוק הר</w:t>
      </w:r>
      <w:r>
        <w:rPr>
          <w:rtl/>
        </w:rPr>
        <w:t>שויות המקומיות (בחירת ראש הרשות וסגניו וכהונתם), התשל"ה-1975 –</w:t>
      </w:r>
    </w:p>
    <w:p w:rsidR="00000000" w:rsidRDefault="00AD1E55">
      <w:pPr>
        <w:jc w:val="both"/>
        <w:rPr>
          <w:rtl/>
        </w:rPr>
      </w:pPr>
    </w:p>
    <w:p w:rsidR="00000000" w:rsidRDefault="00AD1E55">
      <w:pPr>
        <w:numPr>
          <w:ilvl w:val="0"/>
          <w:numId w:val="6"/>
        </w:numPr>
        <w:jc w:val="both"/>
        <w:rPr>
          <w:rtl/>
        </w:rPr>
      </w:pPr>
      <w:r>
        <w:rPr>
          <w:rtl/>
        </w:rPr>
        <w:t xml:space="preserve">בסעיף 7(ב)(1), אחרי "סעיפים 6", יבוא: "7, 7א". </w:t>
      </w:r>
    </w:p>
    <w:p w:rsidR="00000000" w:rsidRDefault="00AD1E55">
      <w:pPr>
        <w:numPr>
          <w:ilvl w:val="0"/>
          <w:numId w:val="6"/>
        </w:numPr>
        <w:jc w:val="both"/>
      </w:pPr>
      <w:r>
        <w:rPr>
          <w:rtl/>
        </w:rPr>
        <w:t>בסעיף 20, במקומו יבוא: "פקיעת כהונה והשעיה מחמת קלון –</w:t>
      </w:r>
    </w:p>
    <w:p w:rsidR="00000000" w:rsidRDefault="00AD1E55">
      <w:pPr>
        <w:ind w:left="930"/>
        <w:jc w:val="both"/>
        <w:rPr>
          <w:rtl/>
        </w:rPr>
      </w:pPr>
    </w:p>
    <w:p w:rsidR="00000000" w:rsidRDefault="00AD1E55">
      <w:pPr>
        <w:ind w:left="930"/>
        <w:jc w:val="both"/>
        <w:rPr>
          <w:rtl/>
        </w:rPr>
      </w:pPr>
      <w:r>
        <w:rPr>
          <w:rtl/>
        </w:rPr>
        <w:t>20. (א) הורשע ראש רשות בעבירה פלילית בין אם העבירה נעברה או ההרשעה הייתה בזמן שה</w:t>
      </w:r>
      <w:r>
        <w:rPr>
          <w:rtl/>
        </w:rPr>
        <w:t>יה ראש רשות ובין אם לפני כן ובלבד שגזר הדין ניתן לאחר שהחל לכהן, יקבע בית המשפט בגזר הדין אם יש בעבירה שעבר משום קלון.</w:t>
      </w:r>
    </w:p>
    <w:p w:rsidR="00000000" w:rsidRDefault="00AD1E55">
      <w:pPr>
        <w:ind w:left="930"/>
        <w:jc w:val="both"/>
        <w:rPr>
          <w:rtl/>
        </w:rPr>
      </w:pPr>
    </w:p>
    <w:p w:rsidR="00000000" w:rsidRDefault="00AD1E55">
      <w:pPr>
        <w:ind w:left="930"/>
        <w:jc w:val="both"/>
        <w:rPr>
          <w:rtl/>
        </w:rPr>
      </w:pPr>
      <w:r>
        <w:rPr>
          <w:rtl/>
        </w:rPr>
        <w:t>(ב) החלטת בית המשפט לעניין הקלון ניתנת לערעור כאילו הייתה חלק מגזר הדין.</w:t>
      </w:r>
    </w:p>
    <w:p w:rsidR="00000000" w:rsidRDefault="00AD1E55">
      <w:pPr>
        <w:ind w:left="930"/>
        <w:jc w:val="both"/>
        <w:rPr>
          <w:rtl/>
        </w:rPr>
      </w:pPr>
    </w:p>
    <w:p w:rsidR="00000000" w:rsidRDefault="00AD1E55">
      <w:pPr>
        <w:ind w:left="930"/>
        <w:jc w:val="both"/>
        <w:rPr>
          <w:rtl/>
        </w:rPr>
      </w:pPr>
      <w:r>
        <w:rPr>
          <w:rtl/>
        </w:rPr>
        <w:t>(ג) לא קבע בית המשפט כאמור בסעיף קטן (א) או שראש הרשות החל לכה</w:t>
      </w:r>
      <w:r>
        <w:rPr>
          <w:rtl/>
        </w:rPr>
        <w:t xml:space="preserve">ן בין מועד גזר הדין לבין המועד בו פסק הדין נעשה סופי, רשאי היועץ המשפטי לממשלה או נציגו, כל עוד פסק הדין לא נעשה סופי, לפנות לבית המשפט ולבקשו לקבוע אם יש בעיברה משום קלון. הבקשה תוגש לבית המשפט שנתן את גזר הדין ואם הוגש ערעור, לבית המשפט לערעור. </w:t>
      </w:r>
    </w:p>
    <w:p w:rsidR="00000000" w:rsidRDefault="00AD1E55">
      <w:pPr>
        <w:ind w:left="930"/>
        <w:jc w:val="both"/>
        <w:rPr>
          <w:rtl/>
        </w:rPr>
      </w:pPr>
    </w:p>
    <w:p w:rsidR="00000000" w:rsidRDefault="00AD1E55">
      <w:pPr>
        <w:ind w:left="930"/>
        <w:jc w:val="both"/>
        <w:rPr>
          <w:rtl/>
        </w:rPr>
      </w:pPr>
      <w:r>
        <w:rPr>
          <w:rtl/>
        </w:rPr>
        <w:t>(ד) מזכ</w:t>
      </w:r>
      <w:r>
        <w:rPr>
          <w:rtl/>
        </w:rPr>
        <w:t xml:space="preserve">ירות בית המשפט תמציא עותק מפסק הדין או מהחלטת בית המשפט, לפי </w:t>
      </w:r>
    </w:p>
    <w:p w:rsidR="00000000" w:rsidRDefault="00AD1E55">
      <w:pPr>
        <w:ind w:left="930"/>
        <w:jc w:val="both"/>
        <w:rPr>
          <w:rtl/>
        </w:rPr>
      </w:pPr>
      <w:r>
        <w:rPr>
          <w:rtl/>
        </w:rPr>
        <w:t>העניין, למזכיר הרשות המקומית ולשר הפנים.</w:t>
      </w:r>
    </w:p>
    <w:p w:rsidR="00000000" w:rsidRDefault="00AD1E55">
      <w:pPr>
        <w:ind w:left="930"/>
        <w:jc w:val="both"/>
        <w:rPr>
          <w:rtl/>
        </w:rPr>
      </w:pPr>
    </w:p>
    <w:p w:rsidR="00000000" w:rsidRDefault="00AD1E55">
      <w:pPr>
        <w:ind w:left="930"/>
        <w:jc w:val="both"/>
        <w:rPr>
          <w:rtl/>
        </w:rPr>
      </w:pPr>
      <w:r>
        <w:rPr>
          <w:rtl/>
        </w:rPr>
        <w:t>(ה) כהונתו של ראש הרשות תפקע מיום שפסק הדין נעשה סופי.</w:t>
      </w:r>
    </w:p>
    <w:p w:rsidR="00000000" w:rsidRDefault="00AD1E55">
      <w:pPr>
        <w:ind w:left="930"/>
        <w:jc w:val="both"/>
        <w:rPr>
          <w:rtl/>
        </w:rPr>
      </w:pPr>
    </w:p>
    <w:p w:rsidR="00000000" w:rsidRDefault="00AD1E55">
      <w:pPr>
        <w:pStyle w:val="21"/>
        <w:ind w:left="930" w:right="0"/>
        <w:rPr>
          <w:rtl/>
        </w:rPr>
      </w:pPr>
      <w:r>
        <w:rPr>
          <w:rtl/>
        </w:rPr>
        <w:t xml:space="preserve">(ו) קבע בית המשפט לפי סעיף קטן (א) או לפי בקשת היועץ המשפטי לממשלה או נציגו שהושעה לפי סעיף קטן </w:t>
      </w:r>
      <w:r>
        <w:rPr>
          <w:rtl/>
        </w:rPr>
        <w:t xml:space="preserve">(ג) כי יש בעבירה משום קלון, יושעה ראש הרשות עד למתן פסק דין סופי בעניינו. </w:t>
      </w:r>
    </w:p>
    <w:p w:rsidR="00000000" w:rsidRDefault="00AD1E55">
      <w:pPr>
        <w:pStyle w:val="21"/>
        <w:ind w:left="930" w:right="0"/>
        <w:rPr>
          <w:rtl/>
        </w:rPr>
      </w:pPr>
    </w:p>
    <w:p w:rsidR="00000000" w:rsidRDefault="00AD1E55">
      <w:pPr>
        <w:pStyle w:val="21"/>
        <w:ind w:left="930" w:right="0"/>
        <w:rPr>
          <w:rtl/>
        </w:rPr>
      </w:pPr>
    </w:p>
    <w:p w:rsidR="00000000" w:rsidRDefault="00AD1E55">
      <w:pPr>
        <w:pStyle w:val="21"/>
        <w:ind w:left="930" w:right="0"/>
        <w:rPr>
          <w:rtl/>
        </w:rPr>
      </w:pPr>
    </w:p>
    <w:p w:rsidR="00000000" w:rsidRDefault="00AD1E55">
      <w:pPr>
        <w:pStyle w:val="21"/>
        <w:ind w:left="930" w:right="0"/>
        <w:rPr>
          <w:rtl/>
        </w:rPr>
      </w:pPr>
      <w:r>
        <w:rPr>
          <w:rtl/>
        </w:rPr>
        <w:t>(ז) ראש רשות שהורשע כאמור בסעיף 7(ב) לחוק הבחירות ולא הגיש הצהרה או לא הצהיר אמת או לא הגיש בקשה כאמור בסעיף 7א לחוק הבחירות, תפקע כהונתו ויחדל לכהן כראש רשות. הודעה בדבר פקיעת כ</w:t>
      </w:r>
      <w:r>
        <w:rPr>
          <w:rtl/>
        </w:rPr>
        <w:t>הונה כאמור תשלח לראש הרשות על ידי השר ויחול סעיף 123א(ג) לפקודת העיריות בשינויים המחוייבים, ואם הגיש בקשה לביטול ההודעה לפי סעיף 123א(ג)(1) האמור, יושעה מחברותו במועצה עד להחלטת בית המשפט בבקשה.</w:t>
      </w:r>
      <w:r>
        <w:rPr>
          <w:rtl/>
        </w:rPr>
        <w:tab/>
      </w:r>
    </w:p>
    <w:p w:rsidR="00000000" w:rsidRDefault="00AD1E55">
      <w:pPr>
        <w:jc w:val="both"/>
        <w:rPr>
          <w:rtl/>
        </w:rPr>
      </w:pPr>
    </w:p>
    <w:p w:rsidR="00000000" w:rsidRDefault="00AD1E55">
      <w:pPr>
        <w:jc w:val="both"/>
        <w:rPr>
          <w:rtl/>
        </w:rPr>
      </w:pPr>
    </w:p>
    <w:p w:rsidR="00000000" w:rsidRDefault="00AD1E55">
      <w:pPr>
        <w:ind w:left="1134" w:firstLine="6"/>
        <w:jc w:val="both"/>
        <w:rPr>
          <w:rtl/>
        </w:rPr>
      </w:pPr>
      <w:r>
        <w:rPr>
          <w:rtl/>
        </w:rPr>
        <w:t>(ח) פקעה כהונתו של ראש רשות לפי סעיף זה, יהיה לו ממלא מקום</w:t>
      </w:r>
      <w:r>
        <w:rPr>
          <w:rtl/>
        </w:rPr>
        <w:t xml:space="preserve"> לפי סעיף 27 עד הבחירות המיוחדות."</w:t>
      </w:r>
    </w:p>
    <w:p w:rsidR="00000000" w:rsidRDefault="00AD1E55">
      <w:pPr>
        <w:jc w:val="both"/>
        <w:rPr>
          <w:rtl/>
        </w:rPr>
      </w:pPr>
    </w:p>
    <w:p w:rsidR="00000000" w:rsidRDefault="00AD1E55">
      <w:pPr>
        <w:jc w:val="both"/>
        <w:rPr>
          <w:rtl/>
        </w:rPr>
      </w:pPr>
      <w:r>
        <w:rPr>
          <w:u w:val="single"/>
          <w:rtl/>
        </w:rPr>
        <w:t>סיגל קוגוט:</w:t>
      </w:r>
    </w:p>
    <w:p w:rsidR="00000000" w:rsidRDefault="00AD1E55">
      <w:pPr>
        <w:jc w:val="both"/>
        <w:rPr>
          <w:rtl/>
        </w:rPr>
      </w:pPr>
    </w:p>
    <w:p w:rsidR="00000000" w:rsidRDefault="00AD1E55">
      <w:pPr>
        <w:jc w:val="both"/>
        <w:rPr>
          <w:rtl/>
        </w:rPr>
      </w:pPr>
      <w:r>
        <w:rPr>
          <w:rtl/>
        </w:rPr>
        <w:tab/>
        <w:t xml:space="preserve">הסגן ימלא את מקומו על לבחירות המיוחדות, זה רק 60 יום. בדיון הקודם קבענו, שאם מדובר בזמן קצר, הסגן ימלא את התפקיד, אם מדובר בזמן ארוך, המועצה תבחר כי היא משקפת את יחסי הכוחות בציבור. </w:t>
      </w:r>
    </w:p>
    <w:p w:rsidR="00000000" w:rsidRDefault="00AD1E55">
      <w:pPr>
        <w:jc w:val="both"/>
        <w:rPr>
          <w:rtl/>
        </w:rPr>
      </w:pPr>
    </w:p>
    <w:p w:rsidR="00000000" w:rsidRDefault="00AD1E55">
      <w:pPr>
        <w:jc w:val="both"/>
        <w:rPr>
          <w:rtl/>
        </w:rPr>
      </w:pPr>
      <w:r>
        <w:rPr>
          <w:u w:val="single"/>
          <w:rtl/>
        </w:rPr>
        <w:t>זאב בוים:</w:t>
      </w:r>
    </w:p>
    <w:p w:rsidR="00000000" w:rsidRDefault="00AD1E55">
      <w:pPr>
        <w:jc w:val="both"/>
        <w:rPr>
          <w:rtl/>
        </w:rPr>
      </w:pPr>
    </w:p>
    <w:p w:rsidR="00000000" w:rsidRDefault="00AD1E55">
      <w:pPr>
        <w:jc w:val="both"/>
        <w:rPr>
          <w:rtl/>
        </w:rPr>
      </w:pPr>
      <w:r>
        <w:rPr>
          <w:rtl/>
        </w:rPr>
        <w:tab/>
        <w:t xml:space="preserve">מה זה זמן </w:t>
      </w:r>
      <w:r>
        <w:rPr>
          <w:rtl/>
        </w:rPr>
        <w:t xml:space="preserve">קצר, 60 יום? </w:t>
      </w:r>
    </w:p>
    <w:p w:rsidR="00000000" w:rsidRDefault="00AD1E55">
      <w:pPr>
        <w:jc w:val="both"/>
        <w:rPr>
          <w:rtl/>
        </w:rPr>
      </w:pPr>
    </w:p>
    <w:p w:rsidR="00000000" w:rsidRDefault="00AD1E55">
      <w:pPr>
        <w:jc w:val="both"/>
        <w:rPr>
          <w:rtl/>
        </w:rPr>
      </w:pPr>
      <w:r>
        <w:rPr>
          <w:u w:val="single"/>
          <w:rtl/>
        </w:rPr>
        <w:t>סיגל קוגוט:</w:t>
      </w:r>
    </w:p>
    <w:p w:rsidR="00000000" w:rsidRDefault="00AD1E55">
      <w:pPr>
        <w:jc w:val="both"/>
        <w:rPr>
          <w:rtl/>
        </w:rPr>
      </w:pPr>
    </w:p>
    <w:p w:rsidR="00000000" w:rsidRDefault="00AD1E55">
      <w:pPr>
        <w:jc w:val="both"/>
        <w:rPr>
          <w:rtl/>
        </w:rPr>
      </w:pPr>
      <w:r>
        <w:rPr>
          <w:rtl/>
        </w:rPr>
        <w:tab/>
        <w:t xml:space="preserve">נכון. </w:t>
      </w:r>
    </w:p>
    <w:p w:rsidR="00000000" w:rsidRDefault="00AD1E55">
      <w:pPr>
        <w:jc w:val="both"/>
        <w:rPr>
          <w:rtl/>
        </w:rPr>
      </w:pPr>
    </w:p>
    <w:p w:rsidR="00000000" w:rsidRDefault="00AD1E55">
      <w:pPr>
        <w:jc w:val="both"/>
        <w:rPr>
          <w:rtl/>
        </w:rPr>
      </w:pPr>
      <w:r>
        <w:rPr>
          <w:u w:val="single"/>
          <w:rtl/>
        </w:rPr>
        <w:t>זאב בוים:</w:t>
      </w:r>
    </w:p>
    <w:p w:rsidR="00000000" w:rsidRDefault="00AD1E55">
      <w:pPr>
        <w:jc w:val="both"/>
        <w:rPr>
          <w:rtl/>
        </w:rPr>
      </w:pPr>
    </w:p>
    <w:p w:rsidR="00000000" w:rsidRDefault="00AD1E55">
      <w:pPr>
        <w:jc w:val="both"/>
        <w:rPr>
          <w:rtl/>
        </w:rPr>
      </w:pPr>
      <w:r>
        <w:rPr>
          <w:rtl/>
        </w:rPr>
        <w:tab/>
        <w:t xml:space="preserve">אם ראש רשות פרש מסיבה כלשהי – נעזוב את עניין הקלון – נניח שהוא חלה במחלה אנושה, מה קורה? </w:t>
      </w:r>
    </w:p>
    <w:p w:rsidR="00000000" w:rsidRDefault="00AD1E55">
      <w:pPr>
        <w:jc w:val="both"/>
        <w:rPr>
          <w:rtl/>
        </w:rPr>
      </w:pPr>
    </w:p>
    <w:p w:rsidR="00000000" w:rsidRDefault="00AD1E55">
      <w:pPr>
        <w:jc w:val="both"/>
        <w:rPr>
          <w:rtl/>
        </w:rPr>
      </w:pPr>
      <w:r>
        <w:rPr>
          <w:u w:val="single"/>
          <w:rtl/>
        </w:rPr>
        <w:t>סיגל קוגוט:</w:t>
      </w:r>
    </w:p>
    <w:p w:rsidR="00000000" w:rsidRDefault="00AD1E55">
      <w:pPr>
        <w:jc w:val="both"/>
        <w:rPr>
          <w:rtl/>
        </w:rPr>
      </w:pPr>
    </w:p>
    <w:p w:rsidR="00000000" w:rsidRDefault="00AD1E55">
      <w:pPr>
        <w:jc w:val="both"/>
        <w:rPr>
          <w:rtl/>
        </w:rPr>
      </w:pPr>
      <w:r>
        <w:rPr>
          <w:rtl/>
        </w:rPr>
        <w:tab/>
        <w:t xml:space="preserve">הולכים לבחירות מיוחדות. </w:t>
      </w:r>
    </w:p>
    <w:p w:rsidR="00000000" w:rsidRDefault="00AD1E55">
      <w:pPr>
        <w:jc w:val="both"/>
        <w:rPr>
          <w:rtl/>
        </w:rPr>
      </w:pPr>
    </w:p>
    <w:p w:rsidR="00000000" w:rsidRDefault="00AD1E55">
      <w:pPr>
        <w:jc w:val="both"/>
        <w:rPr>
          <w:rtl/>
        </w:rPr>
      </w:pPr>
      <w:r>
        <w:rPr>
          <w:u w:val="single"/>
          <w:rtl/>
        </w:rPr>
        <w:t>זאב בוים:</w:t>
      </w:r>
    </w:p>
    <w:p w:rsidR="00000000" w:rsidRDefault="00AD1E55">
      <w:pPr>
        <w:jc w:val="both"/>
        <w:rPr>
          <w:rtl/>
        </w:rPr>
      </w:pPr>
    </w:p>
    <w:p w:rsidR="00000000" w:rsidRDefault="00AD1E55">
      <w:pPr>
        <w:jc w:val="both"/>
        <w:rPr>
          <w:rtl/>
        </w:rPr>
      </w:pPr>
      <w:r>
        <w:rPr>
          <w:rtl/>
        </w:rPr>
        <w:tab/>
        <w:t>אתם אומרים, אם הזמן עד 60 יום, הסגן ימלא את התפקיד.</w:t>
      </w:r>
    </w:p>
    <w:p w:rsidR="00000000" w:rsidRDefault="00AD1E55">
      <w:pPr>
        <w:jc w:val="both"/>
        <w:rPr>
          <w:rtl/>
        </w:rPr>
      </w:pPr>
    </w:p>
    <w:p w:rsidR="00000000" w:rsidRDefault="00AD1E55">
      <w:pPr>
        <w:jc w:val="both"/>
        <w:rPr>
          <w:rtl/>
        </w:rPr>
      </w:pPr>
      <w:r>
        <w:rPr>
          <w:u w:val="single"/>
          <w:rtl/>
        </w:rPr>
        <w:t>סיגל קוגוט:</w:t>
      </w:r>
    </w:p>
    <w:p w:rsidR="00000000" w:rsidRDefault="00AD1E55">
      <w:pPr>
        <w:jc w:val="both"/>
        <w:rPr>
          <w:rtl/>
        </w:rPr>
      </w:pPr>
    </w:p>
    <w:p w:rsidR="00000000" w:rsidRDefault="00AD1E55">
      <w:pPr>
        <w:ind w:firstLine="567"/>
        <w:jc w:val="both"/>
        <w:rPr>
          <w:rtl/>
        </w:rPr>
      </w:pPr>
      <w:r>
        <w:rPr>
          <w:rtl/>
        </w:rPr>
        <w:t xml:space="preserve">מכיוון שהערעור יכול להימשך שנה, שזה הרבה זמן, חברי הוועדה סברו, שבגלל שהסגן לפעמים מסיעה אחרת ולא הסיעה שזכתה ברוב, עדיף שבמקרה הזה המועצה תבחר לתקופת הערעור מי יהיה ממלא המקום. זו החלטת הוועדה, אין לנו נגיעה. </w:t>
      </w:r>
    </w:p>
    <w:p w:rsidR="00000000" w:rsidRDefault="00AD1E55">
      <w:pPr>
        <w:jc w:val="both"/>
        <w:rPr>
          <w:rtl/>
        </w:rPr>
      </w:pPr>
    </w:p>
    <w:p w:rsidR="00000000" w:rsidRDefault="00AD1E55">
      <w:pPr>
        <w:rPr>
          <w:u w:val="single"/>
          <w:rtl/>
        </w:rPr>
      </w:pPr>
      <w:r>
        <w:rPr>
          <w:u w:val="single"/>
          <w:rtl/>
        </w:rPr>
        <w:t>היו"ר דוד אזולאי:</w:t>
      </w:r>
    </w:p>
    <w:p w:rsidR="00000000" w:rsidRDefault="00AD1E55">
      <w:pPr>
        <w:rPr>
          <w:u w:val="single"/>
          <w:rtl/>
        </w:rPr>
      </w:pPr>
    </w:p>
    <w:p w:rsidR="00000000" w:rsidRDefault="00AD1E55">
      <w:pPr>
        <w:jc w:val="both"/>
        <w:rPr>
          <w:rtl/>
        </w:rPr>
      </w:pPr>
      <w:r>
        <w:rPr>
          <w:rtl/>
        </w:rPr>
        <w:tab/>
        <w:t>חבר הכנסת בוים אומר, ה</w:t>
      </w:r>
      <w:r>
        <w:rPr>
          <w:rtl/>
        </w:rPr>
        <w:t xml:space="preserve">ציבור בחר בו ובעצם העברנו את המנדט למועצה. </w:t>
      </w:r>
    </w:p>
    <w:p w:rsidR="00000000" w:rsidRDefault="00AD1E55">
      <w:pPr>
        <w:jc w:val="both"/>
        <w:rPr>
          <w:rtl/>
        </w:rPr>
      </w:pPr>
    </w:p>
    <w:p w:rsidR="00000000" w:rsidRDefault="00AD1E55">
      <w:pPr>
        <w:rPr>
          <w:u w:val="single"/>
          <w:rtl/>
        </w:rPr>
      </w:pPr>
      <w:r>
        <w:rPr>
          <w:u w:val="single"/>
          <w:rtl/>
        </w:rPr>
        <w:t>יהודית נאות:</w:t>
      </w:r>
    </w:p>
    <w:p w:rsidR="00000000" w:rsidRDefault="00AD1E55">
      <w:pPr>
        <w:rPr>
          <w:u w:val="single"/>
          <w:rtl/>
        </w:rPr>
      </w:pPr>
    </w:p>
    <w:p w:rsidR="00000000" w:rsidRDefault="00AD1E55">
      <w:pPr>
        <w:jc w:val="both"/>
        <w:rPr>
          <w:rtl/>
        </w:rPr>
      </w:pPr>
      <w:r>
        <w:rPr>
          <w:rtl/>
        </w:rPr>
        <w:tab/>
        <w:t xml:space="preserve"> אנחנו עושים זאת גם לראש הממשלה. </w:t>
      </w:r>
    </w:p>
    <w:p w:rsidR="00000000" w:rsidRDefault="00AD1E55">
      <w:pPr>
        <w:jc w:val="both"/>
        <w:rPr>
          <w:rtl/>
        </w:rPr>
      </w:pPr>
    </w:p>
    <w:p w:rsidR="00000000" w:rsidRDefault="00AD1E55">
      <w:pPr>
        <w:jc w:val="both"/>
        <w:rPr>
          <w:rtl/>
        </w:rPr>
      </w:pPr>
    </w:p>
    <w:p w:rsidR="00000000" w:rsidRDefault="00AD1E55">
      <w:pPr>
        <w:jc w:val="both"/>
        <w:rPr>
          <w:rtl/>
        </w:rPr>
      </w:pPr>
    </w:p>
    <w:p w:rsidR="00000000" w:rsidRDefault="00AD1E55">
      <w:pPr>
        <w:jc w:val="both"/>
        <w:rPr>
          <w:rtl/>
        </w:rPr>
      </w:pPr>
      <w:r>
        <w:rPr>
          <w:u w:val="single"/>
          <w:rtl/>
        </w:rPr>
        <w:t>סיגל קוגוט:</w:t>
      </w:r>
    </w:p>
    <w:p w:rsidR="00000000" w:rsidRDefault="00AD1E55">
      <w:pPr>
        <w:jc w:val="both"/>
        <w:rPr>
          <w:rtl/>
        </w:rPr>
      </w:pPr>
    </w:p>
    <w:p w:rsidR="00000000" w:rsidRDefault="00AD1E55">
      <w:pPr>
        <w:jc w:val="both"/>
        <w:rPr>
          <w:rtl/>
        </w:rPr>
      </w:pPr>
      <w:r>
        <w:rPr>
          <w:rtl/>
        </w:rPr>
        <w:tab/>
        <w:t xml:space="preserve">המועצה בוחרת ראש רשות בסיטואציות נוספות. </w:t>
      </w:r>
    </w:p>
    <w:p w:rsidR="00000000" w:rsidRDefault="00AD1E55">
      <w:pPr>
        <w:jc w:val="both"/>
        <w:rPr>
          <w:rtl/>
        </w:rPr>
      </w:pPr>
    </w:p>
    <w:p w:rsidR="00000000" w:rsidRDefault="00AD1E55">
      <w:pPr>
        <w:jc w:val="both"/>
        <w:rPr>
          <w:rtl/>
        </w:rPr>
      </w:pPr>
      <w:r>
        <w:rPr>
          <w:u w:val="single"/>
          <w:rtl/>
        </w:rPr>
        <w:t>זאב בוים:</w:t>
      </w:r>
    </w:p>
    <w:p w:rsidR="00000000" w:rsidRDefault="00AD1E55">
      <w:pPr>
        <w:jc w:val="both"/>
        <w:rPr>
          <w:rtl/>
        </w:rPr>
      </w:pPr>
    </w:p>
    <w:p w:rsidR="00000000" w:rsidRDefault="00AD1E55">
      <w:pPr>
        <w:jc w:val="both"/>
        <w:rPr>
          <w:rtl/>
        </w:rPr>
      </w:pPr>
      <w:r>
        <w:rPr>
          <w:rtl/>
        </w:rPr>
        <w:tab/>
        <w:t xml:space="preserve">אני לא יכול להכתיב לבית המשפט תוך כמה זמן לסיים את הדיון? </w:t>
      </w:r>
    </w:p>
    <w:p w:rsidR="00000000" w:rsidRDefault="00AD1E55">
      <w:pPr>
        <w:jc w:val="both"/>
        <w:rPr>
          <w:rtl/>
        </w:rPr>
      </w:pPr>
    </w:p>
    <w:p w:rsidR="00000000" w:rsidRDefault="00AD1E55">
      <w:pPr>
        <w:rPr>
          <w:u w:val="single"/>
          <w:rtl/>
        </w:rPr>
      </w:pPr>
      <w:r>
        <w:rPr>
          <w:u w:val="single"/>
          <w:rtl/>
        </w:rPr>
        <w:t>היו"ר דוד אזולאי:</w:t>
      </w:r>
    </w:p>
    <w:p w:rsidR="00000000" w:rsidRDefault="00AD1E55">
      <w:pPr>
        <w:rPr>
          <w:u w:val="single"/>
          <w:rtl/>
        </w:rPr>
      </w:pPr>
    </w:p>
    <w:p w:rsidR="00000000" w:rsidRDefault="00AD1E55">
      <w:pPr>
        <w:jc w:val="both"/>
        <w:rPr>
          <w:rtl/>
        </w:rPr>
      </w:pPr>
      <w:r>
        <w:rPr>
          <w:rtl/>
        </w:rPr>
        <w:tab/>
        <w:t>לא, ולכן ב</w:t>
      </w:r>
      <w:r>
        <w:rPr>
          <w:rtl/>
        </w:rPr>
        <w:t xml:space="preserve">ישיבה הקודמת אמרתי, שיש לחייב את בית המשפט במקרים מיוחדים לפסוק את פסיקתו. </w:t>
      </w:r>
    </w:p>
    <w:p w:rsidR="00000000" w:rsidRDefault="00AD1E55">
      <w:pPr>
        <w:jc w:val="both"/>
        <w:rPr>
          <w:rtl/>
        </w:rPr>
      </w:pPr>
    </w:p>
    <w:p w:rsidR="00000000" w:rsidRDefault="00AD1E55">
      <w:pPr>
        <w:jc w:val="both"/>
        <w:rPr>
          <w:rtl/>
        </w:rPr>
      </w:pPr>
      <w:r>
        <w:rPr>
          <w:u w:val="single"/>
          <w:rtl/>
        </w:rPr>
        <w:t>אמנון זך:</w:t>
      </w:r>
    </w:p>
    <w:p w:rsidR="00000000" w:rsidRDefault="00AD1E55">
      <w:pPr>
        <w:jc w:val="both"/>
        <w:rPr>
          <w:rtl/>
        </w:rPr>
      </w:pPr>
    </w:p>
    <w:p w:rsidR="00000000" w:rsidRDefault="00AD1E55">
      <w:pPr>
        <w:jc w:val="both"/>
        <w:rPr>
          <w:rtl/>
        </w:rPr>
      </w:pPr>
      <w:r>
        <w:rPr>
          <w:rtl/>
        </w:rPr>
        <w:tab/>
        <w:t xml:space="preserve">במקרה כזה צריך להגיע למגבלות של זמן. </w:t>
      </w:r>
    </w:p>
    <w:p w:rsidR="00000000" w:rsidRDefault="00AD1E55">
      <w:pPr>
        <w:jc w:val="both"/>
        <w:rPr>
          <w:rtl/>
        </w:rPr>
      </w:pPr>
    </w:p>
    <w:p w:rsidR="00000000" w:rsidRDefault="00AD1E55">
      <w:pPr>
        <w:jc w:val="both"/>
        <w:rPr>
          <w:rtl/>
        </w:rPr>
      </w:pPr>
      <w:r>
        <w:rPr>
          <w:u w:val="single"/>
          <w:rtl/>
        </w:rPr>
        <w:t>זאב בוים:</w:t>
      </w:r>
    </w:p>
    <w:p w:rsidR="00000000" w:rsidRDefault="00AD1E55">
      <w:pPr>
        <w:jc w:val="both"/>
        <w:rPr>
          <w:rtl/>
        </w:rPr>
      </w:pPr>
    </w:p>
    <w:p w:rsidR="00000000" w:rsidRDefault="00AD1E55">
      <w:pPr>
        <w:jc w:val="both"/>
        <w:rPr>
          <w:rtl/>
        </w:rPr>
      </w:pPr>
      <w:r>
        <w:rPr>
          <w:rtl/>
        </w:rPr>
        <w:tab/>
        <w:t>זו בעיה גדולה. אני יכול להעיד מניסיון אישי, שהיצרים סביב שולחן המועצה הם כאלה, בגלל זה בא התיקון של הבחירות המיוחדות</w:t>
      </w:r>
      <w:r>
        <w:rPr>
          <w:rtl/>
        </w:rPr>
        <w:t xml:space="preserve">, בדיוק בגלל מצבים שנתקלנו בהם, שהמועצה בבחירתה לא מסוגלת לבטא את רחשי הציבור, היא מייצגת את הציבור, אבל בתוכה כגוף בוחר, היצרים משחקים. </w:t>
      </w:r>
    </w:p>
    <w:p w:rsidR="00000000" w:rsidRDefault="00AD1E55">
      <w:pPr>
        <w:jc w:val="both"/>
        <w:rPr>
          <w:rtl/>
        </w:rPr>
      </w:pPr>
    </w:p>
    <w:p w:rsidR="00000000" w:rsidRDefault="00AD1E55">
      <w:pPr>
        <w:rPr>
          <w:u w:val="single"/>
          <w:rtl/>
        </w:rPr>
      </w:pPr>
      <w:r>
        <w:rPr>
          <w:u w:val="single"/>
          <w:rtl/>
        </w:rPr>
        <w:t>היו"ר דוד אזולאי:</w:t>
      </w:r>
    </w:p>
    <w:p w:rsidR="00000000" w:rsidRDefault="00AD1E55">
      <w:pPr>
        <w:rPr>
          <w:u w:val="single"/>
          <w:rtl/>
        </w:rPr>
      </w:pPr>
    </w:p>
    <w:p w:rsidR="00000000" w:rsidRDefault="00AD1E55">
      <w:pPr>
        <w:jc w:val="both"/>
        <w:rPr>
          <w:rtl/>
        </w:rPr>
      </w:pPr>
      <w:r>
        <w:rPr>
          <w:rtl/>
        </w:rPr>
        <w:tab/>
        <w:t xml:space="preserve"> לגבי הבחירה על ידי המועצה או על ידי הציבור, כבר דנו בזה קודם, שראש הרשות, לאחר שזוכה, ניתנת לו ה</w:t>
      </w:r>
      <w:r>
        <w:rPr>
          <w:rtl/>
        </w:rPr>
        <w:t xml:space="preserve">אפשרות לחזור לתפקידו. מה יהיה אם נפנה לציבור על מנת לבחור  ראש רשות ולאחר מכן  הוא יזוכה? </w:t>
      </w:r>
    </w:p>
    <w:p w:rsidR="00000000" w:rsidRDefault="00AD1E55">
      <w:pPr>
        <w:rPr>
          <w:rtl/>
        </w:rPr>
      </w:pPr>
    </w:p>
    <w:p w:rsidR="00000000" w:rsidRDefault="00AD1E55">
      <w:pPr>
        <w:rPr>
          <w:rtl/>
        </w:rPr>
      </w:pPr>
      <w:r>
        <w:rPr>
          <w:u w:val="single"/>
          <w:rtl/>
        </w:rPr>
        <w:t>סיגל קוגוט:</w:t>
      </w:r>
    </w:p>
    <w:p w:rsidR="00000000" w:rsidRDefault="00AD1E55">
      <w:pPr>
        <w:rPr>
          <w:rtl/>
        </w:rPr>
      </w:pPr>
    </w:p>
    <w:p w:rsidR="00000000" w:rsidRDefault="00AD1E55">
      <w:pPr>
        <w:rPr>
          <w:rtl/>
        </w:rPr>
      </w:pPr>
      <w:r>
        <w:rPr>
          <w:rtl/>
        </w:rPr>
        <w:tab/>
        <w:t xml:space="preserve">זו לא השעיה, אם הולכים לבחירות זה אומר שלא נותנים לו הזדמנות. </w:t>
      </w:r>
    </w:p>
    <w:p w:rsidR="00000000" w:rsidRDefault="00AD1E55">
      <w:pPr>
        <w:rPr>
          <w:rtl/>
        </w:rPr>
      </w:pPr>
    </w:p>
    <w:p w:rsidR="00000000" w:rsidRDefault="00AD1E55">
      <w:pPr>
        <w:jc w:val="both"/>
        <w:rPr>
          <w:rtl/>
        </w:rPr>
      </w:pPr>
      <w:r>
        <w:rPr>
          <w:u w:val="single"/>
          <w:rtl/>
        </w:rPr>
        <w:t>זאב בוים:</w:t>
      </w:r>
    </w:p>
    <w:p w:rsidR="00000000" w:rsidRDefault="00AD1E55">
      <w:pPr>
        <w:jc w:val="both"/>
        <w:rPr>
          <w:rtl/>
        </w:rPr>
      </w:pPr>
    </w:p>
    <w:p w:rsidR="00000000" w:rsidRDefault="00AD1E55">
      <w:pPr>
        <w:jc w:val="both"/>
        <w:rPr>
          <w:rtl/>
        </w:rPr>
      </w:pPr>
      <w:r>
        <w:rPr>
          <w:rtl/>
        </w:rPr>
        <w:tab/>
        <w:t xml:space="preserve">צודקים. </w:t>
      </w:r>
    </w:p>
    <w:p w:rsidR="00000000" w:rsidRDefault="00AD1E55">
      <w:pPr>
        <w:jc w:val="both"/>
        <w:rPr>
          <w:rtl/>
        </w:rPr>
      </w:pPr>
    </w:p>
    <w:p w:rsidR="00000000" w:rsidRDefault="00AD1E55">
      <w:pPr>
        <w:jc w:val="both"/>
        <w:rPr>
          <w:rtl/>
        </w:rPr>
      </w:pPr>
      <w:r>
        <w:rPr>
          <w:u w:val="single"/>
          <w:rtl/>
        </w:rPr>
        <w:t>אמנון זך:</w:t>
      </w:r>
    </w:p>
    <w:p w:rsidR="00000000" w:rsidRDefault="00AD1E55">
      <w:pPr>
        <w:jc w:val="both"/>
        <w:rPr>
          <w:rtl/>
        </w:rPr>
      </w:pPr>
    </w:p>
    <w:p w:rsidR="00000000" w:rsidRDefault="00AD1E55">
      <w:pPr>
        <w:jc w:val="both"/>
        <w:rPr>
          <w:rtl/>
        </w:rPr>
      </w:pPr>
      <w:r>
        <w:rPr>
          <w:rtl/>
        </w:rPr>
        <w:tab/>
        <w:t xml:space="preserve">אני רוצה להסב את תשומת לבכם למשהו אחר. אם ראש הרשות </w:t>
      </w:r>
      <w:r>
        <w:rPr>
          <w:rtl/>
        </w:rPr>
        <w:t xml:space="preserve">בינתיים מושעה ויש ממלא מקום שממלא את תפקידו, למה ללכת לבחירות נוספות? </w:t>
      </w:r>
    </w:p>
    <w:p w:rsidR="00000000" w:rsidRDefault="00AD1E55">
      <w:pPr>
        <w:jc w:val="both"/>
        <w:rPr>
          <w:rtl/>
        </w:rPr>
      </w:pPr>
    </w:p>
    <w:p w:rsidR="00000000" w:rsidRDefault="00AD1E55">
      <w:pPr>
        <w:jc w:val="both"/>
        <w:rPr>
          <w:rtl/>
        </w:rPr>
      </w:pPr>
      <w:r>
        <w:rPr>
          <w:u w:val="single"/>
          <w:rtl/>
        </w:rPr>
        <w:t>סיגל קוגוט:</w:t>
      </w:r>
    </w:p>
    <w:p w:rsidR="00000000" w:rsidRDefault="00AD1E55">
      <w:pPr>
        <w:jc w:val="both"/>
        <w:rPr>
          <w:rtl/>
        </w:rPr>
      </w:pPr>
    </w:p>
    <w:p w:rsidR="00000000" w:rsidRDefault="00AD1E55">
      <w:pPr>
        <w:jc w:val="both"/>
        <w:rPr>
          <w:rtl/>
        </w:rPr>
      </w:pPr>
      <w:r>
        <w:rPr>
          <w:rtl/>
        </w:rPr>
        <w:tab/>
        <w:t xml:space="preserve">כי הוא לא נבחר על ידי הציבור. </w:t>
      </w:r>
    </w:p>
    <w:p w:rsidR="00000000" w:rsidRDefault="00AD1E55">
      <w:pPr>
        <w:jc w:val="both"/>
        <w:rPr>
          <w:rtl/>
        </w:rPr>
      </w:pPr>
    </w:p>
    <w:p w:rsidR="00000000" w:rsidRDefault="00AD1E55">
      <w:pPr>
        <w:jc w:val="both"/>
        <w:rPr>
          <w:rtl/>
        </w:rPr>
      </w:pPr>
      <w:r>
        <w:rPr>
          <w:u w:val="single"/>
          <w:rtl/>
        </w:rPr>
        <w:t>אמנון זך:</w:t>
      </w:r>
    </w:p>
    <w:p w:rsidR="00000000" w:rsidRDefault="00AD1E55">
      <w:pPr>
        <w:jc w:val="both"/>
        <w:rPr>
          <w:rtl/>
        </w:rPr>
      </w:pPr>
    </w:p>
    <w:p w:rsidR="00000000" w:rsidRDefault="00AD1E55">
      <w:pPr>
        <w:jc w:val="both"/>
        <w:rPr>
          <w:rtl/>
        </w:rPr>
      </w:pPr>
      <w:r>
        <w:rPr>
          <w:rtl/>
        </w:rPr>
        <w:tab/>
        <w:t>אתם מבקשים שהמועצה תבחר ראש רשות, אני שואל, למה לא להשאיר את המצב, שאותו ממלא מקום ימלא את מקומו של ראש הרשות באותה תקופה עד ש</w:t>
      </w:r>
      <w:r>
        <w:rPr>
          <w:rtl/>
        </w:rPr>
        <w:t xml:space="preserve">יחזור, אפשר להגדיר את התקופה, 90 יום, שנה. </w:t>
      </w:r>
    </w:p>
    <w:p w:rsidR="00000000" w:rsidRDefault="00AD1E55">
      <w:pPr>
        <w:jc w:val="both"/>
        <w:rPr>
          <w:rtl/>
        </w:rPr>
      </w:pPr>
    </w:p>
    <w:p w:rsidR="00000000" w:rsidRDefault="00AD1E55">
      <w:pPr>
        <w:jc w:val="both"/>
        <w:rPr>
          <w:rtl/>
        </w:rPr>
      </w:pPr>
    </w:p>
    <w:p w:rsidR="00000000" w:rsidRDefault="00AD1E55">
      <w:pPr>
        <w:rPr>
          <w:u w:val="single"/>
          <w:rtl/>
        </w:rPr>
      </w:pPr>
      <w:r>
        <w:rPr>
          <w:u w:val="single"/>
          <w:rtl/>
        </w:rPr>
        <w:t>יהודית נאות:</w:t>
      </w:r>
    </w:p>
    <w:p w:rsidR="00000000" w:rsidRDefault="00AD1E55">
      <w:pPr>
        <w:rPr>
          <w:u w:val="single"/>
          <w:rtl/>
        </w:rPr>
      </w:pPr>
    </w:p>
    <w:p w:rsidR="00000000" w:rsidRDefault="00AD1E55">
      <w:pPr>
        <w:jc w:val="both"/>
        <w:rPr>
          <w:rtl/>
        </w:rPr>
      </w:pPr>
      <w:r>
        <w:rPr>
          <w:rtl/>
        </w:rPr>
        <w:tab/>
        <w:t xml:space="preserve"> אנחנו מגדירים זאת ל-60 יום. </w:t>
      </w:r>
    </w:p>
    <w:p w:rsidR="00000000" w:rsidRDefault="00AD1E55">
      <w:pPr>
        <w:jc w:val="both"/>
        <w:rPr>
          <w:rtl/>
        </w:rPr>
      </w:pPr>
    </w:p>
    <w:p w:rsidR="00000000" w:rsidRDefault="00AD1E55">
      <w:pPr>
        <w:jc w:val="both"/>
        <w:rPr>
          <w:rtl/>
        </w:rPr>
      </w:pPr>
      <w:r>
        <w:rPr>
          <w:u w:val="single"/>
          <w:rtl/>
        </w:rPr>
        <w:t>אמנון זך:</w:t>
      </w:r>
    </w:p>
    <w:p w:rsidR="00000000" w:rsidRDefault="00AD1E55">
      <w:pPr>
        <w:jc w:val="both"/>
        <w:rPr>
          <w:rtl/>
        </w:rPr>
      </w:pPr>
    </w:p>
    <w:p w:rsidR="00000000" w:rsidRDefault="00AD1E55">
      <w:pPr>
        <w:jc w:val="both"/>
        <w:rPr>
          <w:rtl/>
        </w:rPr>
      </w:pPr>
      <w:r>
        <w:rPr>
          <w:rtl/>
        </w:rPr>
        <w:tab/>
        <w:t xml:space="preserve">אבל ערעור לא מסתיים תוך 60 יום וזה מהווה בעיה. </w:t>
      </w:r>
    </w:p>
    <w:p w:rsidR="00000000" w:rsidRDefault="00AD1E55">
      <w:pPr>
        <w:jc w:val="both"/>
        <w:rPr>
          <w:rtl/>
        </w:rPr>
      </w:pPr>
    </w:p>
    <w:p w:rsidR="00000000" w:rsidRDefault="00AD1E55">
      <w:pPr>
        <w:jc w:val="both"/>
        <w:rPr>
          <w:rtl/>
        </w:rPr>
      </w:pPr>
      <w:r>
        <w:rPr>
          <w:u w:val="single"/>
          <w:rtl/>
        </w:rPr>
        <w:t>סיגל קוגוט:</w:t>
      </w:r>
    </w:p>
    <w:p w:rsidR="00000000" w:rsidRDefault="00AD1E55">
      <w:pPr>
        <w:jc w:val="both"/>
        <w:rPr>
          <w:rtl/>
        </w:rPr>
      </w:pPr>
    </w:p>
    <w:p w:rsidR="00000000" w:rsidRDefault="00AD1E55">
      <w:pPr>
        <w:jc w:val="both"/>
        <w:rPr>
          <w:rtl/>
        </w:rPr>
      </w:pPr>
      <w:r>
        <w:rPr>
          <w:rtl/>
        </w:rPr>
        <w:tab/>
        <w:t xml:space="preserve">זה תלוי בעוצמה, בראיות, זה יכול להתמשך גם שנה. </w:t>
      </w:r>
    </w:p>
    <w:p w:rsidR="00000000" w:rsidRDefault="00AD1E55">
      <w:pPr>
        <w:rPr>
          <w:rtl/>
        </w:rPr>
      </w:pPr>
    </w:p>
    <w:p w:rsidR="00000000" w:rsidRDefault="00AD1E55">
      <w:pPr>
        <w:jc w:val="both"/>
        <w:rPr>
          <w:rtl/>
        </w:rPr>
      </w:pPr>
      <w:r>
        <w:rPr>
          <w:u w:val="single"/>
          <w:rtl/>
        </w:rPr>
        <w:t>זאב בוים:</w:t>
      </w:r>
    </w:p>
    <w:p w:rsidR="00000000" w:rsidRDefault="00AD1E55">
      <w:pPr>
        <w:rPr>
          <w:rtl/>
        </w:rPr>
      </w:pPr>
    </w:p>
    <w:p w:rsidR="00000000" w:rsidRDefault="00AD1E55">
      <w:pPr>
        <w:rPr>
          <w:rtl/>
        </w:rPr>
      </w:pPr>
      <w:r>
        <w:rPr>
          <w:rtl/>
        </w:rPr>
        <w:tab/>
        <w:t>זו בעיה כבדה, זה יוצר זעזועי</w:t>
      </w:r>
      <w:r>
        <w:rPr>
          <w:rtl/>
        </w:rPr>
        <w:t>ם.</w:t>
      </w:r>
    </w:p>
    <w:p w:rsidR="00000000" w:rsidRDefault="00AD1E55">
      <w:pPr>
        <w:rPr>
          <w:rtl/>
        </w:rPr>
      </w:pPr>
    </w:p>
    <w:p w:rsidR="00000000" w:rsidRDefault="00AD1E55">
      <w:pPr>
        <w:rPr>
          <w:u w:val="single"/>
          <w:rtl/>
        </w:rPr>
      </w:pPr>
      <w:r>
        <w:rPr>
          <w:u w:val="single"/>
          <w:rtl/>
        </w:rPr>
        <w:t>יהודית נאות:</w:t>
      </w:r>
    </w:p>
    <w:p w:rsidR="00000000" w:rsidRDefault="00AD1E55">
      <w:pPr>
        <w:rPr>
          <w:u w:val="single"/>
          <w:rtl/>
        </w:rPr>
      </w:pPr>
    </w:p>
    <w:p w:rsidR="00000000" w:rsidRDefault="00AD1E55">
      <w:pPr>
        <w:rPr>
          <w:rtl/>
        </w:rPr>
      </w:pPr>
      <w:r>
        <w:rPr>
          <w:rtl/>
        </w:rPr>
        <w:tab/>
        <w:t xml:space="preserve">סביר, שהסגן הממלא מקום הוא זה שייבחר על ידי המועצה במסגרת הקואליציונית. </w:t>
      </w:r>
    </w:p>
    <w:p w:rsidR="00000000" w:rsidRDefault="00AD1E55">
      <w:pPr>
        <w:rPr>
          <w:rtl/>
        </w:rPr>
      </w:pPr>
    </w:p>
    <w:p w:rsidR="00000000" w:rsidRDefault="00AD1E55">
      <w:pPr>
        <w:jc w:val="both"/>
        <w:rPr>
          <w:rtl/>
        </w:rPr>
      </w:pPr>
      <w:r>
        <w:rPr>
          <w:u w:val="single"/>
          <w:rtl/>
        </w:rPr>
        <w:t>זאב בוים:</w:t>
      </w:r>
    </w:p>
    <w:p w:rsidR="00000000" w:rsidRDefault="00AD1E55">
      <w:pPr>
        <w:rPr>
          <w:rtl/>
        </w:rPr>
      </w:pPr>
    </w:p>
    <w:p w:rsidR="00000000" w:rsidRDefault="00AD1E55">
      <w:pPr>
        <w:rPr>
          <w:rtl/>
        </w:rPr>
      </w:pPr>
      <w:r>
        <w:rPr>
          <w:rtl/>
        </w:rPr>
        <w:tab/>
        <w:t xml:space="preserve">שום דבר לא סביר אצל מועצה שעומדת לבחור, פתאום הכל מתפרק ואנחנו בידינו נגרום להתפרקות כזאת, כשיזוכה ראש המועצה הוא ימצא מועצה חרבה. </w:t>
      </w:r>
    </w:p>
    <w:p w:rsidR="00000000" w:rsidRDefault="00AD1E55">
      <w:pPr>
        <w:rPr>
          <w:rtl/>
        </w:rPr>
      </w:pPr>
    </w:p>
    <w:p w:rsidR="00000000" w:rsidRDefault="00AD1E55">
      <w:pPr>
        <w:rPr>
          <w:u w:val="single"/>
          <w:rtl/>
        </w:rPr>
      </w:pPr>
      <w:r>
        <w:rPr>
          <w:u w:val="single"/>
          <w:rtl/>
        </w:rPr>
        <w:t>היו"ר דוד אזולאי:</w:t>
      </w:r>
    </w:p>
    <w:p w:rsidR="00000000" w:rsidRDefault="00AD1E55">
      <w:pPr>
        <w:rPr>
          <w:u w:val="single"/>
          <w:rtl/>
        </w:rPr>
      </w:pPr>
    </w:p>
    <w:p w:rsidR="00000000" w:rsidRDefault="00AD1E55">
      <w:pPr>
        <w:rPr>
          <w:rtl/>
        </w:rPr>
      </w:pPr>
      <w:r>
        <w:rPr>
          <w:rtl/>
        </w:rPr>
        <w:tab/>
        <w:t xml:space="preserve">אתה צודק אבל איך פותרים את הבעיה? </w:t>
      </w:r>
    </w:p>
    <w:p w:rsidR="00000000" w:rsidRDefault="00AD1E55">
      <w:pPr>
        <w:rPr>
          <w:rtl/>
        </w:rPr>
      </w:pPr>
    </w:p>
    <w:p w:rsidR="00000000" w:rsidRDefault="00AD1E55">
      <w:pPr>
        <w:rPr>
          <w:rtl/>
        </w:rPr>
      </w:pPr>
      <w:r>
        <w:rPr>
          <w:u w:val="single"/>
          <w:rtl/>
        </w:rPr>
        <w:t>אמנון זך:</w:t>
      </w:r>
    </w:p>
    <w:p w:rsidR="00000000" w:rsidRDefault="00AD1E55">
      <w:pPr>
        <w:rPr>
          <w:rtl/>
        </w:rPr>
      </w:pPr>
    </w:p>
    <w:p w:rsidR="00000000" w:rsidRDefault="00AD1E55">
      <w:pPr>
        <w:rPr>
          <w:rtl/>
        </w:rPr>
      </w:pPr>
      <w:r>
        <w:rPr>
          <w:rtl/>
        </w:rPr>
        <w:tab/>
        <w:t xml:space="preserve">אני אומר,  על מנת לא לזעזע את המערכת, תנו פרק זמן של ששה חודשים. </w:t>
      </w:r>
    </w:p>
    <w:p w:rsidR="00000000" w:rsidRDefault="00AD1E55">
      <w:pPr>
        <w:rPr>
          <w:rtl/>
        </w:rPr>
      </w:pPr>
    </w:p>
    <w:p w:rsidR="00000000" w:rsidRDefault="00AD1E55">
      <w:pPr>
        <w:rPr>
          <w:u w:val="single"/>
          <w:rtl/>
        </w:rPr>
      </w:pPr>
      <w:r>
        <w:rPr>
          <w:u w:val="single"/>
          <w:rtl/>
        </w:rPr>
        <w:t>היו"ר דוד אזולאי:</w:t>
      </w:r>
    </w:p>
    <w:p w:rsidR="00000000" w:rsidRDefault="00AD1E55">
      <w:pPr>
        <w:rPr>
          <w:u w:val="single"/>
          <w:rtl/>
        </w:rPr>
      </w:pPr>
    </w:p>
    <w:p w:rsidR="00000000" w:rsidRDefault="00AD1E55">
      <w:pPr>
        <w:rPr>
          <w:rtl/>
        </w:rPr>
      </w:pPr>
      <w:r>
        <w:rPr>
          <w:rtl/>
        </w:rPr>
        <w:tab/>
        <w:t xml:space="preserve">אתה חושב שהבעיה תיפתר תוך ששה חודשים? </w:t>
      </w:r>
    </w:p>
    <w:p w:rsidR="00000000" w:rsidRDefault="00AD1E55">
      <w:pPr>
        <w:rPr>
          <w:rtl/>
        </w:rPr>
      </w:pPr>
    </w:p>
    <w:p w:rsidR="00000000" w:rsidRDefault="00AD1E55">
      <w:pPr>
        <w:rPr>
          <w:rtl/>
        </w:rPr>
      </w:pPr>
      <w:r>
        <w:rPr>
          <w:u w:val="single"/>
          <w:rtl/>
        </w:rPr>
        <w:t>אמנון זך:</w:t>
      </w:r>
    </w:p>
    <w:p w:rsidR="00000000" w:rsidRDefault="00AD1E55">
      <w:pPr>
        <w:rPr>
          <w:rtl/>
        </w:rPr>
      </w:pPr>
    </w:p>
    <w:p w:rsidR="00000000" w:rsidRDefault="00AD1E55">
      <w:pPr>
        <w:rPr>
          <w:rtl/>
        </w:rPr>
      </w:pPr>
      <w:r>
        <w:rPr>
          <w:rtl/>
        </w:rPr>
        <w:tab/>
        <w:t xml:space="preserve">כן. </w:t>
      </w:r>
    </w:p>
    <w:p w:rsidR="00000000" w:rsidRDefault="00AD1E55">
      <w:pPr>
        <w:rPr>
          <w:rtl/>
        </w:rPr>
      </w:pPr>
    </w:p>
    <w:p w:rsidR="00000000" w:rsidRDefault="00AD1E55">
      <w:pPr>
        <w:jc w:val="both"/>
        <w:rPr>
          <w:rtl/>
        </w:rPr>
      </w:pPr>
      <w:r>
        <w:rPr>
          <w:u w:val="single"/>
          <w:rtl/>
        </w:rPr>
        <w:t>זאב בוים:</w:t>
      </w:r>
    </w:p>
    <w:p w:rsidR="00000000" w:rsidRDefault="00AD1E55">
      <w:pPr>
        <w:rPr>
          <w:rtl/>
        </w:rPr>
      </w:pPr>
    </w:p>
    <w:p w:rsidR="00000000" w:rsidRDefault="00AD1E55">
      <w:pPr>
        <w:rPr>
          <w:rtl/>
        </w:rPr>
      </w:pPr>
      <w:r>
        <w:rPr>
          <w:rtl/>
        </w:rPr>
        <w:tab/>
        <w:t xml:space="preserve">זאת גם תהיה אמירה לבית המשפט. </w:t>
      </w:r>
    </w:p>
    <w:p w:rsidR="00000000" w:rsidRDefault="00AD1E55">
      <w:pPr>
        <w:rPr>
          <w:rtl/>
        </w:rPr>
      </w:pPr>
    </w:p>
    <w:p w:rsidR="00000000" w:rsidRDefault="00AD1E55">
      <w:pPr>
        <w:rPr>
          <w:rtl/>
        </w:rPr>
      </w:pPr>
      <w:r>
        <w:rPr>
          <w:u w:val="single"/>
          <w:rtl/>
        </w:rPr>
        <w:t>אלי וולצקי:</w:t>
      </w:r>
    </w:p>
    <w:p w:rsidR="00000000" w:rsidRDefault="00AD1E55">
      <w:pPr>
        <w:rPr>
          <w:rtl/>
        </w:rPr>
      </w:pPr>
    </w:p>
    <w:p w:rsidR="00000000" w:rsidRDefault="00AD1E55">
      <w:pPr>
        <w:rPr>
          <w:rtl/>
        </w:rPr>
      </w:pPr>
      <w:r>
        <w:rPr>
          <w:rtl/>
        </w:rPr>
        <w:tab/>
        <w:t>אין</w:t>
      </w:r>
      <w:r>
        <w:rPr>
          <w:rtl/>
        </w:rPr>
        <w:t xml:space="preserve"> שום סיכוי שתהיה פסיקה תוך ששה חודשים. </w:t>
      </w:r>
    </w:p>
    <w:p w:rsidR="00000000" w:rsidRDefault="00AD1E55">
      <w:pPr>
        <w:rPr>
          <w:rtl/>
        </w:rPr>
      </w:pPr>
    </w:p>
    <w:p w:rsidR="00000000" w:rsidRDefault="00AD1E55">
      <w:pPr>
        <w:rPr>
          <w:u w:val="single"/>
          <w:rtl/>
        </w:rPr>
      </w:pPr>
      <w:r>
        <w:rPr>
          <w:u w:val="single"/>
          <w:rtl/>
        </w:rPr>
        <w:t>היו"ר דוד אזולאי:</w:t>
      </w:r>
    </w:p>
    <w:p w:rsidR="00000000" w:rsidRDefault="00AD1E55">
      <w:pPr>
        <w:rPr>
          <w:u w:val="single"/>
          <w:rtl/>
        </w:rPr>
      </w:pPr>
    </w:p>
    <w:p w:rsidR="00000000" w:rsidRDefault="00AD1E55">
      <w:pPr>
        <w:jc w:val="both"/>
        <w:rPr>
          <w:rtl/>
        </w:rPr>
      </w:pPr>
      <w:r>
        <w:rPr>
          <w:rtl/>
        </w:rPr>
        <w:tab/>
        <w:t xml:space="preserve">אני רוצה לשאול את נציג לשכת עורכי הדין, אם נגדיל את פרק הזמן מ-60 יום לחצי שנה, האם יש בכך משום אמירה לבית המשפט? </w:t>
      </w:r>
    </w:p>
    <w:p w:rsidR="00000000" w:rsidRDefault="00AD1E55">
      <w:pPr>
        <w:jc w:val="both"/>
        <w:rPr>
          <w:rtl/>
        </w:rPr>
      </w:pPr>
    </w:p>
    <w:p w:rsidR="00000000" w:rsidRDefault="00AD1E55">
      <w:pPr>
        <w:jc w:val="both"/>
        <w:rPr>
          <w:rtl/>
        </w:rPr>
      </w:pPr>
      <w:r>
        <w:rPr>
          <w:u w:val="single"/>
          <w:rtl/>
        </w:rPr>
        <w:t>סיגל קוגוט:</w:t>
      </w:r>
    </w:p>
    <w:p w:rsidR="00000000" w:rsidRDefault="00AD1E55">
      <w:pPr>
        <w:jc w:val="both"/>
        <w:rPr>
          <w:rtl/>
        </w:rPr>
      </w:pPr>
    </w:p>
    <w:p w:rsidR="00000000" w:rsidRDefault="00AD1E55">
      <w:pPr>
        <w:jc w:val="both"/>
        <w:rPr>
          <w:rtl/>
        </w:rPr>
      </w:pPr>
      <w:r>
        <w:rPr>
          <w:rtl/>
        </w:rPr>
        <w:tab/>
        <w:t xml:space="preserve">זה יהווה אמירה. </w:t>
      </w:r>
    </w:p>
    <w:p w:rsidR="00000000" w:rsidRDefault="00AD1E55">
      <w:pPr>
        <w:jc w:val="both"/>
        <w:rPr>
          <w:rtl/>
        </w:rPr>
      </w:pPr>
    </w:p>
    <w:p w:rsidR="00000000" w:rsidRDefault="00AD1E55">
      <w:pPr>
        <w:rPr>
          <w:u w:val="single"/>
          <w:rtl/>
        </w:rPr>
      </w:pPr>
      <w:r>
        <w:rPr>
          <w:u w:val="single"/>
          <w:rtl/>
        </w:rPr>
        <w:t>היו"ר דוד אזולאי:</w:t>
      </w:r>
    </w:p>
    <w:p w:rsidR="00000000" w:rsidRDefault="00AD1E55">
      <w:pPr>
        <w:rPr>
          <w:u w:val="single"/>
          <w:rtl/>
        </w:rPr>
      </w:pPr>
    </w:p>
    <w:p w:rsidR="00000000" w:rsidRDefault="00AD1E55">
      <w:pPr>
        <w:jc w:val="both"/>
        <w:rPr>
          <w:rtl/>
        </w:rPr>
      </w:pPr>
      <w:r>
        <w:rPr>
          <w:rtl/>
        </w:rPr>
        <w:tab/>
        <w:t>אם זה מהווה אמירה לבית המשפ</w:t>
      </w:r>
      <w:r>
        <w:rPr>
          <w:rtl/>
        </w:rPr>
        <w:t xml:space="preserve">ט, אני מקבל זאת. אנחנו נכתוב בהצעת החוק, שאנחנו מאריכים זאת מתקופה של 60 יום לתקופה של חצי שנה ובכך יש אמירה לבית המשפט לזרז את ההליך על מנת לקבוע את הכרעת הדין. </w:t>
      </w:r>
    </w:p>
    <w:p w:rsidR="00000000" w:rsidRDefault="00AD1E55">
      <w:pPr>
        <w:jc w:val="both"/>
        <w:rPr>
          <w:rtl/>
        </w:rPr>
      </w:pPr>
    </w:p>
    <w:p w:rsidR="00000000" w:rsidRDefault="00AD1E55">
      <w:pPr>
        <w:jc w:val="both"/>
        <w:rPr>
          <w:rtl/>
        </w:rPr>
      </w:pPr>
      <w:r>
        <w:rPr>
          <w:u w:val="single"/>
          <w:rtl/>
        </w:rPr>
        <w:t>זאב בוים:</w:t>
      </w:r>
    </w:p>
    <w:p w:rsidR="00000000" w:rsidRDefault="00AD1E55">
      <w:pPr>
        <w:jc w:val="both"/>
        <w:rPr>
          <w:rtl/>
        </w:rPr>
      </w:pPr>
    </w:p>
    <w:p w:rsidR="00000000" w:rsidRDefault="00AD1E55">
      <w:pPr>
        <w:ind w:firstLine="567"/>
        <w:jc w:val="both"/>
        <w:rPr>
          <w:rtl/>
        </w:rPr>
      </w:pPr>
      <w:r>
        <w:rPr>
          <w:rtl/>
        </w:rPr>
        <w:t xml:space="preserve">מה קורה אם חלפה חצי שנה? </w:t>
      </w:r>
    </w:p>
    <w:p w:rsidR="00000000" w:rsidRDefault="00AD1E55">
      <w:pPr>
        <w:jc w:val="both"/>
        <w:rPr>
          <w:rtl/>
        </w:rPr>
      </w:pPr>
    </w:p>
    <w:p w:rsidR="00000000" w:rsidRDefault="00AD1E55">
      <w:pPr>
        <w:rPr>
          <w:u w:val="single"/>
          <w:rtl/>
        </w:rPr>
      </w:pPr>
      <w:r>
        <w:rPr>
          <w:u w:val="single"/>
          <w:rtl/>
        </w:rPr>
        <w:t>היו"ר דוד אזולאי:</w:t>
      </w:r>
    </w:p>
    <w:p w:rsidR="00000000" w:rsidRDefault="00AD1E55">
      <w:pPr>
        <w:rPr>
          <w:u w:val="single"/>
          <w:rtl/>
        </w:rPr>
      </w:pPr>
    </w:p>
    <w:p w:rsidR="00000000" w:rsidRDefault="00AD1E55">
      <w:pPr>
        <w:ind w:firstLine="567"/>
        <w:jc w:val="both"/>
        <w:rPr>
          <w:rtl/>
        </w:rPr>
      </w:pPr>
      <w:r>
        <w:rPr>
          <w:rtl/>
        </w:rPr>
        <w:t xml:space="preserve">חוזרים למועצה. </w:t>
      </w:r>
    </w:p>
    <w:p w:rsidR="00000000" w:rsidRDefault="00AD1E55">
      <w:pPr>
        <w:jc w:val="both"/>
        <w:rPr>
          <w:rtl/>
        </w:rPr>
      </w:pPr>
    </w:p>
    <w:p w:rsidR="00000000" w:rsidRDefault="00AD1E55">
      <w:pPr>
        <w:jc w:val="both"/>
        <w:rPr>
          <w:rtl/>
        </w:rPr>
      </w:pPr>
      <w:r>
        <w:rPr>
          <w:u w:val="single"/>
          <w:rtl/>
        </w:rPr>
        <w:t>אלי וולצקי:</w:t>
      </w:r>
    </w:p>
    <w:p w:rsidR="00000000" w:rsidRDefault="00AD1E55">
      <w:pPr>
        <w:jc w:val="both"/>
        <w:rPr>
          <w:rtl/>
        </w:rPr>
      </w:pPr>
    </w:p>
    <w:p w:rsidR="00000000" w:rsidRDefault="00AD1E55">
      <w:pPr>
        <w:jc w:val="both"/>
        <w:rPr>
          <w:rtl/>
        </w:rPr>
      </w:pPr>
      <w:r>
        <w:rPr>
          <w:rtl/>
        </w:rPr>
        <w:tab/>
        <w:t>מה מ</w:t>
      </w:r>
      <w:r>
        <w:rPr>
          <w:rtl/>
        </w:rPr>
        <w:t xml:space="preserve">ועד הפקיעה, המועד שבו נמסרה הצהרת כזב או מועד שבו נשלחה הודעה על הפקיעה על ידי השר? </w:t>
      </w:r>
    </w:p>
    <w:p w:rsidR="00000000" w:rsidRDefault="00AD1E55">
      <w:pPr>
        <w:jc w:val="both"/>
        <w:rPr>
          <w:rtl/>
        </w:rPr>
      </w:pPr>
    </w:p>
    <w:p w:rsidR="00000000" w:rsidRDefault="00AD1E55">
      <w:pPr>
        <w:jc w:val="both"/>
        <w:rPr>
          <w:rtl/>
        </w:rPr>
      </w:pPr>
      <w:r>
        <w:rPr>
          <w:u w:val="single"/>
          <w:rtl/>
        </w:rPr>
        <w:t>סיגל קוגוט:</w:t>
      </w:r>
    </w:p>
    <w:p w:rsidR="00000000" w:rsidRDefault="00AD1E55">
      <w:pPr>
        <w:jc w:val="both"/>
        <w:rPr>
          <w:rtl/>
        </w:rPr>
      </w:pPr>
    </w:p>
    <w:p w:rsidR="00000000" w:rsidRDefault="00AD1E55">
      <w:pPr>
        <w:jc w:val="both"/>
        <w:rPr>
          <w:rtl/>
        </w:rPr>
      </w:pPr>
      <w:r>
        <w:rPr>
          <w:rtl/>
        </w:rPr>
        <w:tab/>
        <w:t xml:space="preserve">הודעת השר. </w:t>
      </w:r>
    </w:p>
    <w:p w:rsidR="00000000" w:rsidRDefault="00AD1E55">
      <w:pPr>
        <w:jc w:val="both"/>
        <w:rPr>
          <w:rtl/>
        </w:rPr>
      </w:pPr>
    </w:p>
    <w:p w:rsidR="00000000" w:rsidRDefault="00AD1E55">
      <w:pPr>
        <w:jc w:val="both"/>
        <w:rPr>
          <w:rtl/>
        </w:rPr>
      </w:pPr>
      <w:r>
        <w:rPr>
          <w:rtl/>
        </w:rPr>
        <w:tab/>
        <w:t>באה לפתרונה השאלה בסעיף ח, סגן ממלא מקום ימלא מקום עד ששה חודשים, בין אם זה בחירות מיוחדות ובין אם זה בגלל ערעור, לאחר ששה חודשים המועצה בוחרת</w:t>
      </w:r>
      <w:r>
        <w:rPr>
          <w:rtl/>
        </w:rPr>
        <w:t xml:space="preserve">. </w:t>
      </w:r>
    </w:p>
    <w:p w:rsidR="00000000" w:rsidRDefault="00AD1E55">
      <w:pPr>
        <w:jc w:val="both"/>
        <w:rPr>
          <w:rtl/>
        </w:rPr>
      </w:pPr>
    </w:p>
    <w:p w:rsidR="00000000" w:rsidRDefault="00AD1E55">
      <w:pPr>
        <w:jc w:val="both"/>
        <w:rPr>
          <w:rtl/>
        </w:rPr>
      </w:pPr>
      <w:r>
        <w:rPr>
          <w:u w:val="single"/>
          <w:rtl/>
        </w:rPr>
        <w:t>טמיר שאנן:</w:t>
      </w:r>
    </w:p>
    <w:p w:rsidR="00000000" w:rsidRDefault="00AD1E55">
      <w:pPr>
        <w:jc w:val="both"/>
        <w:rPr>
          <w:rtl/>
        </w:rPr>
      </w:pPr>
    </w:p>
    <w:p w:rsidR="00000000" w:rsidRDefault="00AD1E55">
      <w:pPr>
        <w:jc w:val="both"/>
        <w:rPr>
          <w:rtl/>
        </w:rPr>
      </w:pPr>
      <w:r>
        <w:rPr>
          <w:rtl/>
        </w:rPr>
        <w:tab/>
        <w:t>"(ט) הוראות סעיף זה יחולו גם על סגן ראש רשות".</w:t>
      </w:r>
    </w:p>
    <w:p w:rsidR="00000000" w:rsidRDefault="00AD1E55">
      <w:pPr>
        <w:jc w:val="both"/>
        <w:rPr>
          <w:rtl/>
        </w:rPr>
      </w:pPr>
    </w:p>
    <w:p w:rsidR="00000000" w:rsidRDefault="00AD1E55">
      <w:pPr>
        <w:jc w:val="both"/>
        <w:rPr>
          <w:rtl/>
        </w:rPr>
      </w:pPr>
      <w:r>
        <w:rPr>
          <w:u w:val="single"/>
          <w:rtl/>
        </w:rPr>
        <w:t>סיגל קוגוט:</w:t>
      </w:r>
    </w:p>
    <w:p w:rsidR="00000000" w:rsidRDefault="00AD1E55">
      <w:pPr>
        <w:jc w:val="both"/>
        <w:rPr>
          <w:rtl/>
        </w:rPr>
      </w:pPr>
    </w:p>
    <w:p w:rsidR="00000000" w:rsidRDefault="00AD1E55">
      <w:pPr>
        <w:jc w:val="both"/>
        <w:rPr>
          <w:rtl/>
        </w:rPr>
      </w:pPr>
      <w:r>
        <w:rPr>
          <w:rtl/>
        </w:rPr>
        <w:tab/>
        <w:t xml:space="preserve">הסעיף הזה יחול גם על סגן, אבל יש לנו כאן הוראה של השעיה. יש הוראה בסעיף 27 לחוק הבחירה הישירה, שאם סגן נבצר ממנו, ימלא את תפקידו סגן אחר, אני רוצה להחיל זאת גם כאן. </w:t>
      </w:r>
    </w:p>
    <w:p w:rsidR="00000000" w:rsidRDefault="00AD1E55">
      <w:pPr>
        <w:jc w:val="both"/>
        <w:rPr>
          <w:rtl/>
        </w:rPr>
      </w:pPr>
    </w:p>
    <w:p w:rsidR="00000000" w:rsidRDefault="00AD1E55">
      <w:pPr>
        <w:rPr>
          <w:u w:val="single"/>
          <w:rtl/>
        </w:rPr>
      </w:pPr>
      <w:r>
        <w:rPr>
          <w:u w:val="single"/>
          <w:rtl/>
        </w:rPr>
        <w:t>יהודית נאו</w:t>
      </w:r>
      <w:r>
        <w:rPr>
          <w:u w:val="single"/>
          <w:rtl/>
        </w:rPr>
        <w:t>ת:</w:t>
      </w:r>
    </w:p>
    <w:p w:rsidR="00000000" w:rsidRDefault="00AD1E55">
      <w:pPr>
        <w:rPr>
          <w:u w:val="single"/>
          <w:rtl/>
        </w:rPr>
      </w:pPr>
    </w:p>
    <w:p w:rsidR="00000000" w:rsidRDefault="00AD1E55">
      <w:pPr>
        <w:jc w:val="both"/>
        <w:rPr>
          <w:rtl/>
        </w:rPr>
      </w:pPr>
      <w:r>
        <w:rPr>
          <w:rtl/>
        </w:rPr>
        <w:tab/>
        <w:t xml:space="preserve">נכון. </w:t>
      </w:r>
    </w:p>
    <w:p w:rsidR="00000000" w:rsidRDefault="00AD1E55">
      <w:pPr>
        <w:jc w:val="both"/>
        <w:rPr>
          <w:rtl/>
        </w:rPr>
      </w:pPr>
    </w:p>
    <w:p w:rsidR="00000000" w:rsidRDefault="00AD1E55">
      <w:pPr>
        <w:jc w:val="both"/>
        <w:rPr>
          <w:rtl/>
        </w:rPr>
      </w:pPr>
      <w:r>
        <w:rPr>
          <w:u w:val="single"/>
          <w:rtl/>
        </w:rPr>
        <w:t>סיגל קוגוט:</w:t>
      </w:r>
    </w:p>
    <w:p w:rsidR="00000000" w:rsidRDefault="00AD1E55">
      <w:pPr>
        <w:jc w:val="both"/>
        <w:rPr>
          <w:rtl/>
        </w:rPr>
      </w:pPr>
    </w:p>
    <w:p w:rsidR="00000000" w:rsidRDefault="00AD1E55">
      <w:pPr>
        <w:ind w:firstLine="567"/>
        <w:jc w:val="both"/>
        <w:rPr>
          <w:rtl/>
        </w:rPr>
      </w:pPr>
      <w:r>
        <w:rPr>
          <w:rtl/>
        </w:rPr>
        <w:t xml:space="preserve">אם גם הסגן מושעה מאיזה שהיא סיבה, היום ב-27 כתוב: באין סגן כאמור, או שנבצר אף ממנו לפעול, חבר מועצה שמינהו לכך. כלומר, או סגן אחר, ואם גם סגן אחר - - - </w:t>
      </w:r>
    </w:p>
    <w:p w:rsidR="00000000" w:rsidRDefault="00AD1E55">
      <w:pPr>
        <w:jc w:val="both"/>
        <w:rPr>
          <w:rtl/>
        </w:rPr>
      </w:pPr>
    </w:p>
    <w:p w:rsidR="00000000" w:rsidRDefault="00AD1E55">
      <w:pPr>
        <w:rPr>
          <w:u w:val="single"/>
          <w:rtl/>
        </w:rPr>
      </w:pPr>
      <w:r>
        <w:rPr>
          <w:u w:val="single"/>
          <w:rtl/>
        </w:rPr>
        <w:t>היו"ר דוד אזולאי:</w:t>
      </w:r>
    </w:p>
    <w:p w:rsidR="00000000" w:rsidRDefault="00AD1E55">
      <w:pPr>
        <w:rPr>
          <w:u w:val="single"/>
          <w:rtl/>
        </w:rPr>
      </w:pPr>
    </w:p>
    <w:p w:rsidR="00000000" w:rsidRDefault="00AD1E55">
      <w:pPr>
        <w:jc w:val="both"/>
        <w:rPr>
          <w:rtl/>
        </w:rPr>
      </w:pPr>
      <w:r>
        <w:rPr>
          <w:rtl/>
        </w:rPr>
        <w:tab/>
        <w:t xml:space="preserve">לא, אני לא רוצה שהשר ייקבע מי הסגן, המועצה תבחר. </w:t>
      </w:r>
    </w:p>
    <w:p w:rsidR="00000000" w:rsidRDefault="00AD1E55">
      <w:pPr>
        <w:jc w:val="both"/>
        <w:rPr>
          <w:rtl/>
        </w:rPr>
      </w:pPr>
    </w:p>
    <w:p w:rsidR="00000000" w:rsidRDefault="00AD1E55">
      <w:pPr>
        <w:jc w:val="both"/>
        <w:rPr>
          <w:rtl/>
        </w:rPr>
      </w:pPr>
    </w:p>
    <w:p w:rsidR="00000000" w:rsidRDefault="00AD1E55">
      <w:pPr>
        <w:jc w:val="both"/>
        <w:rPr>
          <w:rtl/>
        </w:rPr>
      </w:pPr>
    </w:p>
    <w:p w:rsidR="00000000" w:rsidRDefault="00AD1E55">
      <w:pPr>
        <w:jc w:val="both"/>
        <w:rPr>
          <w:rtl/>
        </w:rPr>
      </w:pPr>
      <w:r>
        <w:rPr>
          <w:u w:val="single"/>
          <w:rtl/>
        </w:rPr>
        <w:t>סיג</w:t>
      </w:r>
      <w:r>
        <w:rPr>
          <w:u w:val="single"/>
          <w:rtl/>
        </w:rPr>
        <w:t>ל קוגוט:</w:t>
      </w:r>
    </w:p>
    <w:p w:rsidR="00000000" w:rsidRDefault="00AD1E55">
      <w:pPr>
        <w:jc w:val="both"/>
        <w:rPr>
          <w:rtl/>
        </w:rPr>
      </w:pPr>
    </w:p>
    <w:p w:rsidR="00000000" w:rsidRDefault="00AD1E55">
      <w:pPr>
        <w:jc w:val="both"/>
        <w:rPr>
          <w:rtl/>
        </w:rPr>
      </w:pPr>
      <w:r>
        <w:rPr>
          <w:rtl/>
        </w:rPr>
        <w:tab/>
        <w:t xml:space="preserve">לכן בסעיף קטן (ט) כתבתי סימן שאלה לגבי דינו של סגן בזמן השעיה. אתם צריכים להחליט מה קורה כאשר מושעה סגן. </w:t>
      </w:r>
    </w:p>
    <w:p w:rsidR="00000000" w:rsidRDefault="00AD1E55">
      <w:pPr>
        <w:jc w:val="both"/>
        <w:rPr>
          <w:rtl/>
        </w:rPr>
      </w:pPr>
    </w:p>
    <w:p w:rsidR="00000000" w:rsidRDefault="00AD1E55">
      <w:pPr>
        <w:rPr>
          <w:u w:val="single"/>
          <w:rtl/>
        </w:rPr>
      </w:pPr>
      <w:r>
        <w:rPr>
          <w:u w:val="single"/>
          <w:rtl/>
        </w:rPr>
        <w:t>היו"ר דוד אזולאי:</w:t>
      </w:r>
    </w:p>
    <w:p w:rsidR="00000000" w:rsidRDefault="00AD1E55">
      <w:pPr>
        <w:rPr>
          <w:u w:val="single"/>
          <w:rtl/>
        </w:rPr>
      </w:pPr>
    </w:p>
    <w:p w:rsidR="00000000" w:rsidRDefault="00AD1E55">
      <w:pPr>
        <w:jc w:val="both"/>
        <w:rPr>
          <w:rtl/>
        </w:rPr>
      </w:pPr>
      <w:r>
        <w:rPr>
          <w:rtl/>
        </w:rPr>
        <w:tab/>
        <w:t xml:space="preserve">או שהסגן מושעה או שהוא חולה ולא יכול למלא את תפקידו מסיבות שונות - - - </w:t>
      </w:r>
    </w:p>
    <w:p w:rsidR="00000000" w:rsidRDefault="00AD1E55">
      <w:pPr>
        <w:jc w:val="both"/>
        <w:rPr>
          <w:rtl/>
        </w:rPr>
      </w:pPr>
    </w:p>
    <w:p w:rsidR="00000000" w:rsidRDefault="00AD1E55">
      <w:pPr>
        <w:jc w:val="both"/>
        <w:rPr>
          <w:rtl/>
        </w:rPr>
      </w:pPr>
      <w:r>
        <w:rPr>
          <w:u w:val="single"/>
          <w:rtl/>
        </w:rPr>
        <w:t>סיגל קוגוט:</w:t>
      </w:r>
    </w:p>
    <w:p w:rsidR="00000000" w:rsidRDefault="00AD1E55">
      <w:pPr>
        <w:jc w:val="both"/>
        <w:rPr>
          <w:rtl/>
        </w:rPr>
      </w:pPr>
    </w:p>
    <w:p w:rsidR="00000000" w:rsidRDefault="00AD1E55">
      <w:pPr>
        <w:jc w:val="both"/>
        <w:rPr>
          <w:rtl/>
        </w:rPr>
      </w:pPr>
      <w:r>
        <w:rPr>
          <w:rtl/>
        </w:rPr>
        <w:tab/>
        <w:t xml:space="preserve">לא, זה לא נוגע לסיבות שונות כי </w:t>
      </w:r>
      <w:r>
        <w:rPr>
          <w:rtl/>
        </w:rPr>
        <w:t xml:space="preserve">לסיבות כאלה יש פתרון, אני מדברת על סגן מושעה. </w:t>
      </w:r>
    </w:p>
    <w:p w:rsidR="00000000" w:rsidRDefault="00AD1E55">
      <w:pPr>
        <w:jc w:val="both"/>
        <w:rPr>
          <w:rtl/>
        </w:rPr>
      </w:pPr>
    </w:p>
    <w:p w:rsidR="00000000" w:rsidRDefault="00AD1E55">
      <w:pPr>
        <w:jc w:val="both"/>
        <w:rPr>
          <w:rtl/>
        </w:rPr>
      </w:pPr>
      <w:r>
        <w:rPr>
          <w:u w:val="single"/>
          <w:rtl/>
        </w:rPr>
        <w:t>זאב בוים:</w:t>
      </w:r>
    </w:p>
    <w:p w:rsidR="00000000" w:rsidRDefault="00AD1E55">
      <w:pPr>
        <w:jc w:val="both"/>
        <w:rPr>
          <w:rtl/>
        </w:rPr>
      </w:pPr>
    </w:p>
    <w:p w:rsidR="00000000" w:rsidRDefault="00AD1E55">
      <w:pPr>
        <w:jc w:val="both"/>
        <w:rPr>
          <w:rtl/>
        </w:rPr>
      </w:pPr>
      <w:r>
        <w:rPr>
          <w:rtl/>
        </w:rPr>
        <w:tab/>
        <w:t xml:space="preserve">אם נגמרו הסגנים, המועצה בוחרת. </w:t>
      </w:r>
    </w:p>
    <w:p w:rsidR="00000000" w:rsidRDefault="00AD1E55">
      <w:pPr>
        <w:jc w:val="both"/>
        <w:rPr>
          <w:rtl/>
        </w:rPr>
      </w:pPr>
    </w:p>
    <w:p w:rsidR="00000000" w:rsidRDefault="00AD1E55">
      <w:pPr>
        <w:jc w:val="both"/>
        <w:rPr>
          <w:rtl/>
        </w:rPr>
      </w:pPr>
      <w:r>
        <w:rPr>
          <w:u w:val="single"/>
          <w:rtl/>
        </w:rPr>
        <w:t>סיגל קוגוט:</w:t>
      </w:r>
    </w:p>
    <w:p w:rsidR="00000000" w:rsidRDefault="00AD1E55">
      <w:pPr>
        <w:jc w:val="both"/>
        <w:rPr>
          <w:rtl/>
        </w:rPr>
      </w:pPr>
    </w:p>
    <w:p w:rsidR="00000000" w:rsidRDefault="00AD1E55">
      <w:pPr>
        <w:jc w:val="both"/>
        <w:rPr>
          <w:rtl/>
        </w:rPr>
      </w:pPr>
      <w:r>
        <w:rPr>
          <w:rtl/>
        </w:rPr>
        <w:tab/>
        <w:t xml:space="preserve">כלומר, יהיה כתוב, או סגן אחר ואם אין סגן אחר, המועצה בוחרת. </w:t>
      </w:r>
    </w:p>
    <w:p w:rsidR="00000000" w:rsidRDefault="00AD1E55">
      <w:pPr>
        <w:jc w:val="both"/>
        <w:rPr>
          <w:rtl/>
        </w:rPr>
      </w:pPr>
    </w:p>
    <w:p w:rsidR="00000000" w:rsidRDefault="00AD1E55">
      <w:pPr>
        <w:rPr>
          <w:u w:val="single"/>
          <w:rtl/>
        </w:rPr>
      </w:pPr>
      <w:r>
        <w:rPr>
          <w:u w:val="single"/>
          <w:rtl/>
        </w:rPr>
        <w:t>היו"ר דוד אזולאי:</w:t>
      </w:r>
    </w:p>
    <w:p w:rsidR="00000000" w:rsidRDefault="00AD1E55">
      <w:pPr>
        <w:rPr>
          <w:u w:val="single"/>
          <w:rtl/>
        </w:rPr>
      </w:pPr>
    </w:p>
    <w:p w:rsidR="00000000" w:rsidRDefault="00AD1E55">
      <w:pPr>
        <w:jc w:val="both"/>
        <w:rPr>
          <w:rtl/>
        </w:rPr>
      </w:pPr>
      <w:r>
        <w:rPr>
          <w:rtl/>
        </w:rPr>
        <w:tab/>
        <w:t xml:space="preserve">זה המקרה שבו הסגן נבחר ישירות על ידי המועצה. </w:t>
      </w:r>
    </w:p>
    <w:p w:rsidR="00000000" w:rsidRDefault="00AD1E55">
      <w:pPr>
        <w:jc w:val="both"/>
        <w:rPr>
          <w:rtl/>
        </w:rPr>
      </w:pPr>
    </w:p>
    <w:p w:rsidR="00000000" w:rsidRDefault="00AD1E55">
      <w:pPr>
        <w:jc w:val="both"/>
        <w:rPr>
          <w:rtl/>
        </w:rPr>
      </w:pPr>
      <w:r>
        <w:rPr>
          <w:u w:val="single"/>
          <w:rtl/>
        </w:rPr>
        <w:t>טמיר שאנן:</w:t>
      </w:r>
    </w:p>
    <w:p w:rsidR="00000000" w:rsidRDefault="00AD1E55">
      <w:pPr>
        <w:jc w:val="both"/>
        <w:rPr>
          <w:rtl/>
        </w:rPr>
      </w:pPr>
    </w:p>
    <w:p w:rsidR="00000000" w:rsidRDefault="00AD1E55">
      <w:pPr>
        <w:jc w:val="both"/>
        <w:rPr>
          <w:rtl/>
        </w:rPr>
      </w:pPr>
      <w:r>
        <w:rPr>
          <w:rtl/>
        </w:rPr>
        <w:tab/>
        <w:t>"(3) בס</w:t>
      </w:r>
      <w:r>
        <w:rPr>
          <w:rtl/>
        </w:rPr>
        <w:t xml:space="preserve">עיף 25, בפסקה (5), במקום "הועבר מכהונתו" יבוא "פקעה כהונתו". </w:t>
      </w:r>
    </w:p>
    <w:p w:rsidR="00000000" w:rsidRDefault="00AD1E55">
      <w:pPr>
        <w:jc w:val="both"/>
        <w:rPr>
          <w:rtl/>
        </w:rPr>
      </w:pPr>
      <w:r>
        <w:rPr>
          <w:rtl/>
        </w:rPr>
        <w:tab/>
        <w:t xml:space="preserve">(4) בסעיף 26(א), במקום "או 10" יבוא "10 או 20". </w:t>
      </w:r>
    </w:p>
    <w:p w:rsidR="00000000" w:rsidRDefault="00AD1E55">
      <w:pPr>
        <w:jc w:val="both"/>
        <w:rPr>
          <w:rtl/>
        </w:rPr>
      </w:pPr>
      <w:r>
        <w:rPr>
          <w:rtl/>
        </w:rPr>
        <w:tab/>
        <w:t xml:space="preserve">(5) בסעיף 27, אחרי המילים "או שחדל מכהונתו" יבוא "או שפקעה כהונתו". </w:t>
      </w:r>
    </w:p>
    <w:p w:rsidR="00000000" w:rsidRDefault="00AD1E55">
      <w:pPr>
        <w:jc w:val="both"/>
        <w:rPr>
          <w:rtl/>
        </w:rPr>
      </w:pPr>
    </w:p>
    <w:p w:rsidR="00000000" w:rsidRDefault="00AD1E55">
      <w:pPr>
        <w:jc w:val="both"/>
        <w:rPr>
          <w:rtl/>
        </w:rPr>
      </w:pPr>
      <w:r>
        <w:rPr>
          <w:u w:val="single"/>
          <w:rtl/>
        </w:rPr>
        <w:t>סיגל קוגוט:</w:t>
      </w:r>
    </w:p>
    <w:p w:rsidR="00000000" w:rsidRDefault="00AD1E55">
      <w:pPr>
        <w:jc w:val="both"/>
        <w:rPr>
          <w:rtl/>
        </w:rPr>
      </w:pPr>
      <w:r>
        <w:rPr>
          <w:rtl/>
        </w:rPr>
        <w:tab/>
      </w:r>
    </w:p>
    <w:p w:rsidR="00000000" w:rsidRDefault="00AD1E55">
      <w:pPr>
        <w:jc w:val="both"/>
        <w:rPr>
          <w:rtl/>
        </w:rPr>
      </w:pPr>
      <w:r>
        <w:rPr>
          <w:rtl/>
        </w:rPr>
        <w:tab/>
        <w:t xml:space="preserve">כאן אני אתאים לפי מה שהחלטתם בסעיף הקודם. </w:t>
      </w:r>
    </w:p>
    <w:p w:rsidR="00000000" w:rsidRDefault="00AD1E55">
      <w:pPr>
        <w:jc w:val="both"/>
        <w:rPr>
          <w:rtl/>
        </w:rPr>
      </w:pPr>
    </w:p>
    <w:p w:rsidR="00000000" w:rsidRDefault="00AD1E55">
      <w:pPr>
        <w:rPr>
          <w:u w:val="single"/>
          <w:rtl/>
        </w:rPr>
      </w:pPr>
      <w:r>
        <w:rPr>
          <w:u w:val="single"/>
          <w:rtl/>
        </w:rPr>
        <w:t>יהודית נאות:</w:t>
      </w:r>
    </w:p>
    <w:p w:rsidR="00000000" w:rsidRDefault="00AD1E55">
      <w:pPr>
        <w:rPr>
          <w:u w:val="single"/>
          <w:rtl/>
        </w:rPr>
      </w:pPr>
    </w:p>
    <w:p w:rsidR="00000000" w:rsidRDefault="00AD1E55">
      <w:pPr>
        <w:jc w:val="both"/>
        <w:rPr>
          <w:rtl/>
        </w:rPr>
      </w:pPr>
      <w:r>
        <w:rPr>
          <w:rtl/>
        </w:rPr>
        <w:tab/>
        <w:t xml:space="preserve"> נכון. </w:t>
      </w:r>
    </w:p>
    <w:p w:rsidR="00000000" w:rsidRDefault="00AD1E55">
      <w:pPr>
        <w:jc w:val="both"/>
        <w:rPr>
          <w:rtl/>
        </w:rPr>
      </w:pPr>
    </w:p>
    <w:p w:rsidR="00000000" w:rsidRDefault="00AD1E55">
      <w:pPr>
        <w:jc w:val="both"/>
        <w:rPr>
          <w:rtl/>
        </w:rPr>
      </w:pPr>
      <w:r>
        <w:rPr>
          <w:u w:val="single"/>
          <w:rtl/>
        </w:rPr>
        <w:t>טמיר שאנן:</w:t>
      </w:r>
    </w:p>
    <w:p w:rsidR="00000000" w:rsidRDefault="00AD1E55">
      <w:pPr>
        <w:jc w:val="both"/>
        <w:rPr>
          <w:rtl/>
        </w:rPr>
      </w:pPr>
    </w:p>
    <w:p w:rsidR="00000000" w:rsidRDefault="00AD1E55">
      <w:pPr>
        <w:jc w:val="both"/>
        <w:rPr>
          <w:rtl/>
        </w:rPr>
      </w:pPr>
      <w:r>
        <w:rPr>
          <w:rtl/>
        </w:rPr>
        <w:t xml:space="preserve">"4. תיקון חוק המועצות האזוריות (בחירת ראש המועצה) –  בחוק המועצות האזוריות (בחירת ראש המועצה),  התשמ"ח-1988,  (להלן  - חוק המועצות האזוריות) – </w:t>
      </w:r>
    </w:p>
    <w:p w:rsidR="00000000" w:rsidRDefault="00AD1E55">
      <w:pPr>
        <w:jc w:val="both"/>
        <w:rPr>
          <w:rtl/>
        </w:rPr>
      </w:pPr>
    </w:p>
    <w:p w:rsidR="00000000" w:rsidRDefault="00AD1E55">
      <w:pPr>
        <w:numPr>
          <w:ilvl w:val="0"/>
          <w:numId w:val="7"/>
        </w:numPr>
        <w:jc w:val="both"/>
        <w:rPr>
          <w:rtl/>
        </w:rPr>
      </w:pPr>
      <w:r>
        <w:rPr>
          <w:rtl/>
        </w:rPr>
        <w:t>בסעיף 4, במקום סעיף קטן (ב) יבוא: (ב) זכאי להיבחר לראשות המועצה אזרח ישראלי הזכאי להי</w:t>
      </w:r>
      <w:r>
        <w:rPr>
          <w:rtl/>
        </w:rPr>
        <w:t xml:space="preserve">בחר לחבר המועצה. </w:t>
      </w:r>
    </w:p>
    <w:p w:rsidR="00000000" w:rsidRDefault="00AD1E55">
      <w:pPr>
        <w:jc w:val="both"/>
        <w:rPr>
          <w:rtl/>
        </w:rPr>
      </w:pPr>
    </w:p>
    <w:p w:rsidR="00000000" w:rsidRDefault="00AD1E55">
      <w:pPr>
        <w:jc w:val="both"/>
        <w:rPr>
          <w:rtl/>
        </w:rPr>
      </w:pPr>
      <w:r>
        <w:rPr>
          <w:rtl/>
        </w:rPr>
        <w:br w:type="page"/>
      </w:r>
    </w:p>
    <w:p w:rsidR="00000000" w:rsidRDefault="00AD1E55">
      <w:pPr>
        <w:jc w:val="both"/>
        <w:rPr>
          <w:rtl/>
        </w:rPr>
      </w:pPr>
      <w:r>
        <w:rPr>
          <w:u w:val="single"/>
          <w:rtl/>
        </w:rPr>
        <w:t>סיגל קוגוט:</w:t>
      </w:r>
    </w:p>
    <w:p w:rsidR="00000000" w:rsidRDefault="00AD1E55">
      <w:pPr>
        <w:jc w:val="both"/>
        <w:rPr>
          <w:rtl/>
        </w:rPr>
      </w:pPr>
    </w:p>
    <w:p w:rsidR="00000000" w:rsidRDefault="00AD1E55">
      <w:pPr>
        <w:jc w:val="both"/>
        <w:rPr>
          <w:rtl/>
        </w:rPr>
      </w:pPr>
      <w:r>
        <w:rPr>
          <w:rtl/>
        </w:rPr>
        <w:tab/>
        <w:t>זה לא שייך, אבל ניצלנו את ההזדמנות כי הנוסח היום נורא. היום כתוב כך, הדין לגבי חבר מועצה נקבע בצו המועצות האזוריות ואז כתוב שאסור שתהיה לו עבירה עם קלון, ואסור שיהיה אדם שהוא לא תושב הארץ וכו'. לגבי ראש מועצה כתוב שהוא רק</w:t>
      </w:r>
      <w:r>
        <w:rPr>
          <w:rtl/>
        </w:rPr>
        <w:t xml:space="preserve"> צריך להיות בן 21, לא כתוב שהוא צריך להיות כשיר לחבר מועצה, הוא יכול להיות פושט רגל וכו', הסייגים רק לגבי חבר מועצה ולא על ראש המועצה. יש תקלה בחוק ולכן חשבנו שכאן המקום לבצע את התיקון. </w:t>
      </w:r>
    </w:p>
    <w:p w:rsidR="00000000" w:rsidRDefault="00AD1E55">
      <w:pPr>
        <w:jc w:val="both"/>
        <w:rPr>
          <w:rtl/>
        </w:rPr>
      </w:pPr>
    </w:p>
    <w:p w:rsidR="00000000" w:rsidRDefault="00AD1E55">
      <w:pPr>
        <w:jc w:val="both"/>
        <w:rPr>
          <w:rtl/>
        </w:rPr>
      </w:pPr>
      <w:r>
        <w:rPr>
          <w:u w:val="single"/>
          <w:rtl/>
        </w:rPr>
        <w:t>זאב בוים:</w:t>
      </w:r>
    </w:p>
    <w:p w:rsidR="00000000" w:rsidRDefault="00AD1E55">
      <w:pPr>
        <w:jc w:val="both"/>
        <w:rPr>
          <w:rtl/>
        </w:rPr>
      </w:pPr>
    </w:p>
    <w:p w:rsidR="00000000" w:rsidRDefault="00AD1E55">
      <w:pPr>
        <w:jc w:val="both"/>
        <w:rPr>
          <w:rtl/>
        </w:rPr>
      </w:pPr>
      <w:r>
        <w:rPr>
          <w:rtl/>
        </w:rPr>
        <w:tab/>
        <w:t>השאלה, האם זה טוב להכניס זאת בחוק הנ"ל, השאלה, האם זה לא</w:t>
      </w:r>
      <w:r>
        <w:rPr>
          <w:rtl/>
        </w:rPr>
        <w:t xml:space="preserve"> צריך להופיע בחקיקה ראשית? </w:t>
      </w:r>
    </w:p>
    <w:p w:rsidR="00000000" w:rsidRDefault="00AD1E55">
      <w:pPr>
        <w:jc w:val="both"/>
        <w:rPr>
          <w:rtl/>
        </w:rPr>
      </w:pPr>
    </w:p>
    <w:p w:rsidR="00000000" w:rsidRDefault="00AD1E55">
      <w:pPr>
        <w:jc w:val="both"/>
        <w:rPr>
          <w:rtl/>
        </w:rPr>
      </w:pPr>
      <w:r>
        <w:rPr>
          <w:u w:val="single"/>
          <w:rtl/>
        </w:rPr>
        <w:t>סיגל קוגוט:</w:t>
      </w:r>
    </w:p>
    <w:p w:rsidR="00000000" w:rsidRDefault="00AD1E55">
      <w:pPr>
        <w:jc w:val="both"/>
        <w:rPr>
          <w:rtl/>
        </w:rPr>
      </w:pPr>
    </w:p>
    <w:p w:rsidR="00000000" w:rsidRDefault="00AD1E55">
      <w:pPr>
        <w:jc w:val="both"/>
        <w:rPr>
          <w:rtl/>
        </w:rPr>
      </w:pPr>
      <w:r>
        <w:rPr>
          <w:rtl/>
        </w:rPr>
        <w:tab/>
        <w:t xml:space="preserve">זה הופיע  בהצעת החוק הכחולה, זה לא נושא חדש. </w:t>
      </w:r>
    </w:p>
    <w:p w:rsidR="00000000" w:rsidRDefault="00AD1E55">
      <w:pPr>
        <w:jc w:val="both"/>
        <w:rPr>
          <w:rtl/>
        </w:rPr>
      </w:pPr>
    </w:p>
    <w:p w:rsidR="00000000" w:rsidRDefault="00AD1E55">
      <w:pPr>
        <w:jc w:val="both"/>
        <w:rPr>
          <w:rtl/>
        </w:rPr>
      </w:pPr>
      <w:r>
        <w:rPr>
          <w:u w:val="single"/>
          <w:rtl/>
        </w:rPr>
        <w:t>טמיר שאנן:</w:t>
      </w:r>
    </w:p>
    <w:p w:rsidR="00000000" w:rsidRDefault="00AD1E55">
      <w:pPr>
        <w:jc w:val="both"/>
        <w:rPr>
          <w:rtl/>
        </w:rPr>
      </w:pPr>
    </w:p>
    <w:p w:rsidR="00000000" w:rsidRDefault="00AD1E55">
      <w:pPr>
        <w:jc w:val="both"/>
        <w:rPr>
          <w:rtl/>
        </w:rPr>
      </w:pPr>
      <w:r>
        <w:rPr>
          <w:rtl/>
        </w:rPr>
        <w:tab/>
        <w:t xml:space="preserve">גם לסעיף 6ב צריך לעשות התאמות. </w:t>
      </w:r>
    </w:p>
    <w:p w:rsidR="00000000" w:rsidRDefault="00AD1E55">
      <w:pPr>
        <w:jc w:val="both"/>
        <w:rPr>
          <w:rtl/>
        </w:rPr>
      </w:pPr>
    </w:p>
    <w:p w:rsidR="00000000" w:rsidRDefault="00AD1E55">
      <w:pPr>
        <w:jc w:val="both"/>
        <w:rPr>
          <w:rtl/>
        </w:rPr>
      </w:pPr>
      <w:r>
        <w:rPr>
          <w:rtl/>
        </w:rPr>
        <w:tab/>
        <w:t>"5. תיקון חוק המועצות האזוריות (בחירת ראש המועצה) (תיקון מס' 2):  בחוק המועצות האזוריות (בחירת ראש המועצה) (תיקון מס</w:t>
      </w:r>
      <w:r>
        <w:rPr>
          <w:rtl/>
        </w:rPr>
        <w:t xml:space="preserve">' 2), התשנ"ח-1998, בסעיף 4 – </w:t>
      </w:r>
    </w:p>
    <w:p w:rsidR="00000000" w:rsidRDefault="00AD1E55">
      <w:pPr>
        <w:jc w:val="both"/>
        <w:rPr>
          <w:rtl/>
        </w:rPr>
      </w:pPr>
    </w:p>
    <w:p w:rsidR="00000000" w:rsidRDefault="00AD1E55">
      <w:pPr>
        <w:numPr>
          <w:ilvl w:val="0"/>
          <w:numId w:val="8"/>
        </w:numPr>
        <w:jc w:val="both"/>
        <w:rPr>
          <w:rtl/>
        </w:rPr>
      </w:pPr>
      <w:r>
        <w:rPr>
          <w:rtl/>
        </w:rPr>
        <w:t xml:space="preserve">בפסקה (2), בסעיף 6ו(ב) החדש, פסקה (3) – תימחק. </w:t>
      </w:r>
    </w:p>
    <w:p w:rsidR="00000000" w:rsidRDefault="00AD1E55">
      <w:pPr>
        <w:numPr>
          <w:ilvl w:val="0"/>
          <w:numId w:val="8"/>
        </w:numPr>
        <w:jc w:val="both"/>
      </w:pPr>
      <w:r>
        <w:rPr>
          <w:rtl/>
        </w:rPr>
        <w:t xml:space="preserve">בסעיף 4, בסעיף 6ו1 החדש, במקום פסקה (3) יבוא: "(3) סעיף 6ו – בטל". </w:t>
      </w:r>
    </w:p>
    <w:p w:rsidR="00000000" w:rsidRDefault="00AD1E55">
      <w:pPr>
        <w:jc w:val="both"/>
        <w:rPr>
          <w:rtl/>
        </w:rPr>
      </w:pPr>
    </w:p>
    <w:p w:rsidR="00000000" w:rsidRDefault="00AD1E55">
      <w:pPr>
        <w:rPr>
          <w:u w:val="single"/>
          <w:rtl/>
        </w:rPr>
      </w:pPr>
      <w:r>
        <w:rPr>
          <w:u w:val="single"/>
          <w:rtl/>
        </w:rPr>
        <w:t>היו"ר דוד אזולאי:</w:t>
      </w:r>
    </w:p>
    <w:p w:rsidR="00000000" w:rsidRDefault="00AD1E55">
      <w:pPr>
        <w:rPr>
          <w:u w:val="single"/>
          <w:rtl/>
        </w:rPr>
      </w:pPr>
    </w:p>
    <w:p w:rsidR="00000000" w:rsidRDefault="00AD1E55">
      <w:pPr>
        <w:jc w:val="both"/>
        <w:rPr>
          <w:rtl/>
        </w:rPr>
      </w:pPr>
      <w:r>
        <w:rPr>
          <w:rtl/>
        </w:rPr>
        <w:tab/>
        <w:t>האם כל מה שנחליט כרגע לגבי הצעת החוק הנ"ל יחול גם על ראשי וסגני המועצות האזוריות</w:t>
      </w:r>
      <w:r>
        <w:rPr>
          <w:rtl/>
        </w:rPr>
        <w:t xml:space="preserve">? </w:t>
      </w:r>
    </w:p>
    <w:p w:rsidR="00000000" w:rsidRDefault="00AD1E55">
      <w:pPr>
        <w:jc w:val="both"/>
        <w:rPr>
          <w:rtl/>
        </w:rPr>
      </w:pPr>
    </w:p>
    <w:p w:rsidR="00000000" w:rsidRDefault="00AD1E55">
      <w:pPr>
        <w:jc w:val="both"/>
        <w:rPr>
          <w:rtl/>
        </w:rPr>
      </w:pPr>
      <w:r>
        <w:rPr>
          <w:u w:val="single"/>
          <w:rtl/>
        </w:rPr>
        <w:t>סיגל קוגוט:</w:t>
      </w:r>
    </w:p>
    <w:p w:rsidR="00000000" w:rsidRDefault="00AD1E55">
      <w:pPr>
        <w:jc w:val="both"/>
        <w:rPr>
          <w:rtl/>
        </w:rPr>
      </w:pPr>
    </w:p>
    <w:p w:rsidR="00000000" w:rsidRDefault="00AD1E55">
      <w:pPr>
        <w:jc w:val="both"/>
        <w:rPr>
          <w:rtl/>
        </w:rPr>
      </w:pPr>
      <w:r>
        <w:rPr>
          <w:rtl/>
        </w:rPr>
        <w:tab/>
        <w:t xml:space="preserve">זה אכן יחול. </w:t>
      </w:r>
    </w:p>
    <w:p w:rsidR="00000000" w:rsidRDefault="00AD1E55">
      <w:pPr>
        <w:jc w:val="both"/>
        <w:rPr>
          <w:rtl/>
        </w:rPr>
      </w:pPr>
    </w:p>
    <w:p w:rsidR="00000000" w:rsidRDefault="00AD1E55">
      <w:pPr>
        <w:rPr>
          <w:u w:val="single"/>
          <w:rtl/>
        </w:rPr>
      </w:pPr>
      <w:r>
        <w:rPr>
          <w:u w:val="single"/>
          <w:rtl/>
        </w:rPr>
        <w:t>היו"ר דוד אזולאי:</w:t>
      </w:r>
    </w:p>
    <w:p w:rsidR="00000000" w:rsidRDefault="00AD1E55">
      <w:pPr>
        <w:rPr>
          <w:u w:val="single"/>
          <w:rtl/>
        </w:rPr>
      </w:pPr>
    </w:p>
    <w:p w:rsidR="00000000" w:rsidRDefault="00AD1E55">
      <w:pPr>
        <w:jc w:val="both"/>
        <w:rPr>
          <w:rtl/>
        </w:rPr>
      </w:pPr>
      <w:r>
        <w:rPr>
          <w:rtl/>
        </w:rPr>
        <w:tab/>
        <w:t xml:space="preserve">חוק המועצות הדתיות ניזון מחוק הרשויות המקומיות. </w:t>
      </w:r>
    </w:p>
    <w:p w:rsidR="00000000" w:rsidRDefault="00AD1E55">
      <w:pPr>
        <w:jc w:val="both"/>
        <w:rPr>
          <w:rtl/>
        </w:rPr>
      </w:pPr>
    </w:p>
    <w:p w:rsidR="00000000" w:rsidRDefault="00AD1E55">
      <w:pPr>
        <w:jc w:val="both"/>
        <w:rPr>
          <w:rtl/>
        </w:rPr>
      </w:pPr>
      <w:r>
        <w:rPr>
          <w:u w:val="single"/>
          <w:rtl/>
        </w:rPr>
        <w:t>סיגל קוגוט:</w:t>
      </w:r>
    </w:p>
    <w:p w:rsidR="00000000" w:rsidRDefault="00AD1E55">
      <w:pPr>
        <w:jc w:val="both"/>
        <w:rPr>
          <w:rtl/>
        </w:rPr>
      </w:pPr>
    </w:p>
    <w:p w:rsidR="00000000" w:rsidRDefault="00AD1E55">
      <w:pPr>
        <w:jc w:val="both"/>
        <w:rPr>
          <w:rtl/>
        </w:rPr>
      </w:pPr>
      <w:r>
        <w:rPr>
          <w:rtl/>
        </w:rPr>
        <w:tab/>
        <w:t>יש כאן הסדרים שנמצאים בצווים, אנחנו מצהירים, שאנחנו נתקן את הצווים לפי נוסח החוק. יש צו המועצות המקומיות א', יש צו המועצות המקומיות (מועצות</w:t>
      </w:r>
      <w:r>
        <w:rPr>
          <w:rtl/>
        </w:rPr>
        <w:t xml:space="preserve"> אזוריות). הסעיפים האלה דורשים תיקון בדיוק לפי  הנוסח הזה. ברגע שיעבור החוק, נעשה התאמה. </w:t>
      </w:r>
    </w:p>
    <w:p w:rsidR="00000000" w:rsidRDefault="00AD1E55">
      <w:pPr>
        <w:jc w:val="both"/>
        <w:rPr>
          <w:rtl/>
        </w:rPr>
      </w:pPr>
    </w:p>
    <w:p w:rsidR="00000000" w:rsidRDefault="00AD1E55">
      <w:pPr>
        <w:rPr>
          <w:u w:val="single"/>
          <w:rtl/>
        </w:rPr>
      </w:pPr>
      <w:r>
        <w:rPr>
          <w:u w:val="single"/>
          <w:rtl/>
        </w:rPr>
        <w:t>היו"ר דוד אזולאי:</w:t>
      </w:r>
    </w:p>
    <w:p w:rsidR="00000000" w:rsidRDefault="00AD1E55">
      <w:pPr>
        <w:rPr>
          <w:u w:val="single"/>
          <w:rtl/>
        </w:rPr>
      </w:pPr>
    </w:p>
    <w:p w:rsidR="00000000" w:rsidRDefault="00AD1E55">
      <w:pPr>
        <w:jc w:val="both"/>
        <w:rPr>
          <w:rtl/>
        </w:rPr>
      </w:pPr>
      <w:r>
        <w:rPr>
          <w:rtl/>
        </w:rPr>
        <w:tab/>
        <w:t xml:space="preserve">למה אי אפשר לעשות אותו דבר גם לגבי החוק שדנו בישיבה הקודמת לגבי עיסוק נוסף? </w:t>
      </w:r>
    </w:p>
    <w:p w:rsidR="00000000" w:rsidRDefault="00AD1E55">
      <w:pPr>
        <w:jc w:val="both"/>
        <w:rPr>
          <w:rtl/>
        </w:rPr>
      </w:pPr>
    </w:p>
    <w:p w:rsidR="00000000" w:rsidRDefault="00AD1E55">
      <w:pPr>
        <w:pStyle w:val="3"/>
        <w:rPr>
          <w:u w:val="none"/>
          <w:rtl/>
        </w:rPr>
      </w:pPr>
      <w:r>
        <w:rPr>
          <w:rtl/>
        </w:rPr>
        <w:t>איילת פישמן:</w:t>
      </w:r>
    </w:p>
    <w:p w:rsidR="00000000" w:rsidRDefault="00AD1E55">
      <w:pPr>
        <w:rPr>
          <w:rtl/>
        </w:rPr>
      </w:pPr>
    </w:p>
    <w:p w:rsidR="00000000" w:rsidRDefault="00AD1E55">
      <w:pPr>
        <w:rPr>
          <w:rtl/>
        </w:rPr>
      </w:pPr>
      <w:r>
        <w:rPr>
          <w:rtl/>
        </w:rPr>
        <w:tab/>
        <w:t>לגבי ראש מועצה אזורית יש חוק ולגבי חברי מועצה אזורית</w:t>
      </w:r>
      <w:r>
        <w:rPr>
          <w:rtl/>
        </w:rPr>
        <w:t xml:space="preserve"> יש צו. </w:t>
      </w:r>
    </w:p>
    <w:p w:rsidR="00000000" w:rsidRDefault="00AD1E55">
      <w:pPr>
        <w:rPr>
          <w:rtl/>
        </w:rPr>
      </w:pPr>
    </w:p>
    <w:p w:rsidR="00000000" w:rsidRDefault="00AD1E55">
      <w:pPr>
        <w:rPr>
          <w:u w:val="single"/>
          <w:rtl/>
        </w:rPr>
      </w:pPr>
      <w:r>
        <w:rPr>
          <w:u w:val="single"/>
          <w:rtl/>
        </w:rPr>
        <w:t>יהודית נאות:</w:t>
      </w:r>
    </w:p>
    <w:p w:rsidR="00000000" w:rsidRDefault="00AD1E55">
      <w:pPr>
        <w:rPr>
          <w:u w:val="single"/>
          <w:rtl/>
        </w:rPr>
      </w:pPr>
    </w:p>
    <w:p w:rsidR="00000000" w:rsidRDefault="00AD1E55">
      <w:pPr>
        <w:rPr>
          <w:rtl/>
        </w:rPr>
      </w:pPr>
      <w:r>
        <w:rPr>
          <w:rtl/>
        </w:rPr>
        <w:tab/>
        <w:t xml:space="preserve"> הבעיה היא במועצות אזוריות, שחצי מהדברים חלים בצווים ולא בחוקים. </w:t>
      </w:r>
    </w:p>
    <w:p w:rsidR="00000000" w:rsidRDefault="00AD1E55">
      <w:pPr>
        <w:rPr>
          <w:rtl/>
        </w:rPr>
      </w:pPr>
    </w:p>
    <w:p w:rsidR="00000000" w:rsidRDefault="00AD1E55">
      <w:pPr>
        <w:rPr>
          <w:u w:val="single"/>
          <w:rtl/>
        </w:rPr>
      </w:pPr>
      <w:r>
        <w:rPr>
          <w:u w:val="single"/>
          <w:rtl/>
        </w:rPr>
        <w:t>היו"ר דוד אזולאי:</w:t>
      </w:r>
    </w:p>
    <w:p w:rsidR="00000000" w:rsidRDefault="00AD1E55">
      <w:pPr>
        <w:rPr>
          <w:u w:val="single"/>
          <w:rtl/>
        </w:rPr>
      </w:pPr>
    </w:p>
    <w:p w:rsidR="00000000" w:rsidRDefault="00AD1E55">
      <w:pPr>
        <w:rPr>
          <w:rtl/>
        </w:rPr>
      </w:pPr>
      <w:r>
        <w:rPr>
          <w:rtl/>
        </w:rPr>
        <w:tab/>
        <w:t xml:space="preserve"> אולי הגיע הזמן לחוקק חוק בעניין שיחיל את כל הצווים הללו. </w:t>
      </w:r>
    </w:p>
    <w:p w:rsidR="00000000" w:rsidRDefault="00AD1E55">
      <w:pPr>
        <w:rPr>
          <w:rtl/>
        </w:rPr>
      </w:pPr>
    </w:p>
    <w:p w:rsidR="00000000" w:rsidRDefault="00AD1E55">
      <w:pPr>
        <w:rPr>
          <w:rtl/>
        </w:rPr>
      </w:pPr>
      <w:r>
        <w:rPr>
          <w:u w:val="single"/>
          <w:rtl/>
        </w:rPr>
        <w:t>סיגל קוגוט:</w:t>
      </w:r>
    </w:p>
    <w:p w:rsidR="00000000" w:rsidRDefault="00AD1E55">
      <w:pPr>
        <w:rPr>
          <w:rtl/>
        </w:rPr>
      </w:pPr>
    </w:p>
    <w:p w:rsidR="00000000" w:rsidRDefault="00AD1E55">
      <w:pPr>
        <w:rPr>
          <w:rtl/>
        </w:rPr>
      </w:pPr>
      <w:r>
        <w:rPr>
          <w:rtl/>
        </w:rPr>
        <w:tab/>
        <w:t xml:space="preserve">אין ספק שזה צריך להיות בחקיקה ראשית. </w:t>
      </w:r>
    </w:p>
    <w:p w:rsidR="00000000" w:rsidRDefault="00AD1E55">
      <w:pPr>
        <w:rPr>
          <w:rtl/>
        </w:rPr>
      </w:pPr>
    </w:p>
    <w:p w:rsidR="00000000" w:rsidRDefault="00AD1E55">
      <w:pPr>
        <w:ind w:firstLine="567"/>
        <w:jc w:val="both"/>
        <w:rPr>
          <w:rtl/>
        </w:rPr>
      </w:pPr>
      <w:r>
        <w:rPr>
          <w:rtl/>
        </w:rPr>
        <w:t>אני רוצה לעדכן את הוועדה, מזה ז</w:t>
      </w:r>
      <w:r>
        <w:rPr>
          <w:rtl/>
        </w:rPr>
        <w:t>מן פונים ליועץ המשפטי מועצות שונות בשאילתות, האם זה חל גם על הרשעה בחו"ל? היום קל לקבל אזרחות ופתאום מגלים שהוא הורשע במעילה בצרפת, ואם הכלל הוא שלא יהיו עבריינים במועצות המקומיות, אז למה מי שבא מחו"ל כן יכול להיות. העמדה שהתגבשה במשרד המשפטים, שהנוסח הקיי</w:t>
      </w:r>
      <w:r>
        <w:rPr>
          <w:rtl/>
        </w:rPr>
        <w:t>ם, גם הנוסח של החוק הקיים וגם הנוסח של החוק הזה, חל באופן עקרוני גם על הרשעות בחו"ל, אלא שיושב ראש ועדת הבחירות המרכזית במסגרת שיקול הדעת שלו יבדוק את שיטת המשפט הזרה, את שיטת הראיות הזרה ואז הוא יוכל לקבוע. דעו לכם, שהנוסח הזה היום חל גם על הרשעות בחו"ל.</w:t>
      </w:r>
    </w:p>
    <w:p w:rsidR="00000000" w:rsidRDefault="00AD1E55">
      <w:pPr>
        <w:ind w:firstLine="567"/>
        <w:jc w:val="both"/>
        <w:rPr>
          <w:rtl/>
        </w:rPr>
      </w:pPr>
    </w:p>
    <w:p w:rsidR="00000000" w:rsidRDefault="00AD1E55">
      <w:pPr>
        <w:rPr>
          <w:u w:val="single"/>
          <w:rtl/>
        </w:rPr>
      </w:pPr>
      <w:r>
        <w:rPr>
          <w:u w:val="single"/>
          <w:rtl/>
        </w:rPr>
        <w:t>היו"ר דוד אזולאי:</w:t>
      </w:r>
    </w:p>
    <w:p w:rsidR="00000000" w:rsidRDefault="00AD1E55">
      <w:pPr>
        <w:rPr>
          <w:u w:val="single"/>
          <w:rtl/>
        </w:rPr>
      </w:pPr>
    </w:p>
    <w:p w:rsidR="00000000" w:rsidRDefault="00AD1E55">
      <w:pPr>
        <w:jc w:val="both"/>
        <w:rPr>
          <w:rtl/>
        </w:rPr>
      </w:pPr>
      <w:r>
        <w:rPr>
          <w:rtl/>
        </w:rPr>
        <w:tab/>
        <w:t xml:space="preserve"> רבותיי, אני מבקש להעמיד להצבעה את הצעת חוק הרשויות המקומיות (תיקוני חקיקה) (שלילת הזכות להיבחר ולכהן בשל עבירה שיש עמה קלון), התשס"א-2000, מי בעד הצעת החוק ירים את ידו. </w:t>
      </w:r>
    </w:p>
    <w:p w:rsidR="00000000" w:rsidRDefault="00AD1E55">
      <w:pPr>
        <w:jc w:val="both"/>
        <w:rPr>
          <w:rtl/>
        </w:rPr>
      </w:pPr>
    </w:p>
    <w:p w:rsidR="00000000" w:rsidRDefault="00AD1E55">
      <w:pPr>
        <w:jc w:val="both"/>
        <w:rPr>
          <w:rtl/>
        </w:rPr>
      </w:pPr>
    </w:p>
    <w:p w:rsidR="00000000" w:rsidRDefault="00AD1E55">
      <w:pPr>
        <w:pStyle w:val="4"/>
        <w:rPr>
          <w:rtl/>
        </w:rPr>
      </w:pPr>
      <w:r>
        <w:rPr>
          <w:rtl/>
        </w:rPr>
        <w:t>הצבעה</w:t>
      </w:r>
    </w:p>
    <w:p w:rsidR="00000000" w:rsidRDefault="00AD1E55">
      <w:pPr>
        <w:jc w:val="center"/>
        <w:rPr>
          <w:rtl/>
        </w:rPr>
      </w:pPr>
    </w:p>
    <w:p w:rsidR="00000000" w:rsidRDefault="00AD1E55">
      <w:pPr>
        <w:jc w:val="center"/>
        <w:rPr>
          <w:rtl/>
        </w:rPr>
      </w:pPr>
      <w:r>
        <w:rPr>
          <w:rtl/>
        </w:rPr>
        <w:t>בעד הצעת החוק – 4</w:t>
      </w:r>
    </w:p>
    <w:p w:rsidR="00000000" w:rsidRDefault="00AD1E55">
      <w:pPr>
        <w:jc w:val="center"/>
        <w:rPr>
          <w:rtl/>
        </w:rPr>
      </w:pPr>
      <w:r>
        <w:rPr>
          <w:rtl/>
        </w:rPr>
        <w:t>נגד – אין</w:t>
      </w:r>
    </w:p>
    <w:p w:rsidR="00000000" w:rsidRDefault="00AD1E55">
      <w:pPr>
        <w:jc w:val="center"/>
        <w:rPr>
          <w:rtl/>
        </w:rPr>
      </w:pPr>
      <w:r>
        <w:rPr>
          <w:rtl/>
        </w:rPr>
        <w:t>נמנעים – אין</w:t>
      </w:r>
    </w:p>
    <w:p w:rsidR="00000000" w:rsidRDefault="00AD1E55">
      <w:pPr>
        <w:jc w:val="center"/>
        <w:rPr>
          <w:rtl/>
        </w:rPr>
      </w:pPr>
      <w:r>
        <w:rPr>
          <w:rtl/>
        </w:rPr>
        <w:t>ההצעה להעביר א</w:t>
      </w:r>
      <w:r>
        <w:rPr>
          <w:rtl/>
        </w:rPr>
        <w:t xml:space="preserve">ת הצעת חוק הרשויות המקומיות (תיקוני חקיקה) (שלילת הזכות להיבחר ולכהן בשל עבירה שיש עמה קלון), התשס"א-2000, לקריאה שנייה ושלישית נתקבלה. </w:t>
      </w:r>
    </w:p>
    <w:p w:rsidR="00000000" w:rsidRDefault="00AD1E55">
      <w:pPr>
        <w:jc w:val="center"/>
        <w:rPr>
          <w:rtl/>
        </w:rPr>
      </w:pPr>
    </w:p>
    <w:p w:rsidR="00000000" w:rsidRDefault="00AD1E55">
      <w:pPr>
        <w:jc w:val="both"/>
        <w:rPr>
          <w:rtl/>
        </w:rPr>
      </w:pPr>
    </w:p>
    <w:p w:rsidR="00000000" w:rsidRDefault="00AD1E55">
      <w:pPr>
        <w:rPr>
          <w:u w:val="single"/>
          <w:rtl/>
        </w:rPr>
      </w:pPr>
      <w:r>
        <w:rPr>
          <w:u w:val="single"/>
          <w:rtl/>
        </w:rPr>
        <w:t>היו"ר דוד אזולאי:</w:t>
      </w:r>
    </w:p>
    <w:p w:rsidR="00000000" w:rsidRDefault="00AD1E55">
      <w:pPr>
        <w:rPr>
          <w:u w:val="single"/>
          <w:rtl/>
        </w:rPr>
      </w:pPr>
    </w:p>
    <w:p w:rsidR="00000000" w:rsidRDefault="00AD1E55">
      <w:pPr>
        <w:jc w:val="both"/>
        <w:rPr>
          <w:rtl/>
        </w:rPr>
      </w:pPr>
      <w:r>
        <w:rPr>
          <w:rtl/>
        </w:rPr>
        <w:tab/>
        <w:t>הצעת חוק הרשויות המקומיות (תיקוני חקיקה) (שלילת הזכות להיבחר ולכן בשל עבירה שיש עמה קלון), התשס"א</w:t>
      </w:r>
      <w:r>
        <w:rPr>
          <w:rtl/>
        </w:rPr>
        <w:t xml:space="preserve">-2000, עוברת לקריאה שנייה ושלישית. </w:t>
      </w:r>
    </w:p>
    <w:p w:rsidR="00000000" w:rsidRDefault="00AD1E55">
      <w:pPr>
        <w:jc w:val="both"/>
        <w:rPr>
          <w:rtl/>
        </w:rPr>
      </w:pPr>
    </w:p>
    <w:p w:rsidR="00000000" w:rsidRDefault="00AD1E55">
      <w:pPr>
        <w:rPr>
          <w:u w:val="single"/>
          <w:rtl/>
        </w:rPr>
      </w:pPr>
      <w:r>
        <w:rPr>
          <w:u w:val="single"/>
          <w:rtl/>
        </w:rPr>
        <w:t>איוב קרא:</w:t>
      </w:r>
    </w:p>
    <w:p w:rsidR="00000000" w:rsidRDefault="00AD1E55">
      <w:pPr>
        <w:rPr>
          <w:u w:val="single"/>
          <w:rtl/>
        </w:rPr>
      </w:pPr>
    </w:p>
    <w:p w:rsidR="00000000" w:rsidRDefault="00AD1E55">
      <w:pPr>
        <w:jc w:val="both"/>
        <w:rPr>
          <w:rtl/>
        </w:rPr>
      </w:pPr>
      <w:r>
        <w:rPr>
          <w:rtl/>
        </w:rPr>
        <w:tab/>
        <w:t xml:space="preserve"> יש לי הסתייגות לגבי  שלילת הזכות לבחור. </w:t>
      </w:r>
    </w:p>
    <w:p w:rsidR="00000000" w:rsidRDefault="00AD1E55">
      <w:pPr>
        <w:jc w:val="both"/>
        <w:rPr>
          <w:rtl/>
        </w:rPr>
      </w:pPr>
    </w:p>
    <w:p w:rsidR="00000000" w:rsidRDefault="00AD1E55">
      <w:pPr>
        <w:jc w:val="both"/>
        <w:rPr>
          <w:rtl/>
        </w:rPr>
      </w:pPr>
      <w:r>
        <w:rPr>
          <w:u w:val="single"/>
          <w:rtl/>
        </w:rPr>
        <w:t>סיגל קוגוט:</w:t>
      </w:r>
    </w:p>
    <w:p w:rsidR="00000000" w:rsidRDefault="00AD1E55">
      <w:pPr>
        <w:jc w:val="both"/>
        <w:rPr>
          <w:rtl/>
        </w:rPr>
      </w:pPr>
    </w:p>
    <w:p w:rsidR="00000000" w:rsidRDefault="00AD1E55">
      <w:pPr>
        <w:jc w:val="both"/>
        <w:rPr>
          <w:rtl/>
        </w:rPr>
      </w:pPr>
      <w:r>
        <w:rPr>
          <w:rtl/>
        </w:rPr>
        <w:tab/>
        <w:t xml:space="preserve">זה נושא חדש. </w:t>
      </w:r>
    </w:p>
    <w:p w:rsidR="00000000" w:rsidRDefault="00AD1E55">
      <w:pPr>
        <w:jc w:val="both"/>
        <w:rPr>
          <w:rtl/>
        </w:rPr>
      </w:pPr>
    </w:p>
    <w:p w:rsidR="00000000" w:rsidRDefault="00AD1E55">
      <w:pPr>
        <w:jc w:val="both"/>
        <w:rPr>
          <w:rtl/>
        </w:rPr>
      </w:pPr>
      <w:r>
        <w:rPr>
          <w:u w:val="single"/>
          <w:rtl/>
        </w:rPr>
        <w:t>טמיר שאנן:</w:t>
      </w:r>
    </w:p>
    <w:p w:rsidR="00000000" w:rsidRDefault="00AD1E55">
      <w:pPr>
        <w:jc w:val="both"/>
        <w:rPr>
          <w:rtl/>
        </w:rPr>
      </w:pPr>
    </w:p>
    <w:p w:rsidR="00000000" w:rsidRDefault="00AD1E55">
      <w:pPr>
        <w:jc w:val="both"/>
        <w:rPr>
          <w:rtl/>
        </w:rPr>
      </w:pPr>
      <w:r>
        <w:rPr>
          <w:rtl/>
        </w:rPr>
        <w:tab/>
        <w:t xml:space="preserve">מכיוון שמדובר בנושא חדש, לא ניתן היום בשלב הזה של הדיון להכניס אותו. </w:t>
      </w:r>
    </w:p>
    <w:p w:rsidR="00000000" w:rsidRDefault="00AD1E55">
      <w:pPr>
        <w:jc w:val="both"/>
        <w:rPr>
          <w:rtl/>
        </w:rPr>
      </w:pPr>
    </w:p>
    <w:p w:rsidR="00000000" w:rsidRDefault="00AD1E55">
      <w:pPr>
        <w:jc w:val="both"/>
        <w:rPr>
          <w:rtl/>
        </w:rPr>
      </w:pPr>
    </w:p>
    <w:p w:rsidR="00000000" w:rsidRDefault="00AD1E55">
      <w:pPr>
        <w:rPr>
          <w:u w:val="single"/>
          <w:rtl/>
        </w:rPr>
      </w:pPr>
      <w:r>
        <w:rPr>
          <w:u w:val="single"/>
          <w:rtl/>
        </w:rPr>
        <w:t>היו"ר דוד אזולאי:</w:t>
      </w:r>
    </w:p>
    <w:p w:rsidR="00000000" w:rsidRDefault="00AD1E55">
      <w:pPr>
        <w:rPr>
          <w:u w:val="single"/>
          <w:rtl/>
        </w:rPr>
      </w:pPr>
    </w:p>
    <w:p w:rsidR="00000000" w:rsidRDefault="00AD1E55">
      <w:pPr>
        <w:jc w:val="both"/>
        <w:rPr>
          <w:rtl/>
        </w:rPr>
      </w:pPr>
      <w:r>
        <w:rPr>
          <w:rtl/>
        </w:rPr>
        <w:tab/>
        <w:t>זכותו של חבר כנסת להגיש כל הסת</w:t>
      </w:r>
      <w:r>
        <w:rPr>
          <w:rtl/>
        </w:rPr>
        <w:t xml:space="preserve">ייגות, לפעמים הוא מכניס הסתייגות לא לצורך החוק אלא כדי לנאום במליאה. </w:t>
      </w:r>
    </w:p>
    <w:p w:rsidR="00000000" w:rsidRDefault="00AD1E55">
      <w:pPr>
        <w:jc w:val="both"/>
        <w:rPr>
          <w:rtl/>
        </w:rPr>
      </w:pPr>
    </w:p>
    <w:p w:rsidR="00000000" w:rsidRDefault="00AD1E55">
      <w:pPr>
        <w:jc w:val="both"/>
        <w:rPr>
          <w:rtl/>
        </w:rPr>
      </w:pPr>
      <w:r>
        <w:rPr>
          <w:u w:val="single"/>
          <w:rtl/>
        </w:rPr>
        <w:t>סיגל קוגוט:</w:t>
      </w:r>
    </w:p>
    <w:p w:rsidR="00000000" w:rsidRDefault="00AD1E55">
      <w:pPr>
        <w:jc w:val="both"/>
        <w:rPr>
          <w:rtl/>
        </w:rPr>
      </w:pPr>
    </w:p>
    <w:p w:rsidR="00000000" w:rsidRDefault="00AD1E55">
      <w:pPr>
        <w:jc w:val="both"/>
        <w:rPr>
          <w:rtl/>
        </w:rPr>
      </w:pPr>
      <w:r>
        <w:rPr>
          <w:rtl/>
        </w:rPr>
        <w:tab/>
        <w:t xml:space="preserve">אבל אם הוא מתכוון באמת לשלול את הזכות לבחור, זה נושא חדש.  אי אפשר להגיש הסתייגות על נושא חדש. </w:t>
      </w:r>
    </w:p>
    <w:p w:rsidR="00000000" w:rsidRDefault="00AD1E55">
      <w:pPr>
        <w:jc w:val="both"/>
        <w:rPr>
          <w:rtl/>
        </w:rPr>
      </w:pPr>
    </w:p>
    <w:p w:rsidR="00000000" w:rsidRDefault="00AD1E55">
      <w:pPr>
        <w:rPr>
          <w:u w:val="single"/>
          <w:rtl/>
        </w:rPr>
      </w:pPr>
      <w:r>
        <w:rPr>
          <w:u w:val="single"/>
          <w:rtl/>
        </w:rPr>
        <w:t>איוב קרא:</w:t>
      </w:r>
    </w:p>
    <w:p w:rsidR="00000000" w:rsidRDefault="00AD1E55">
      <w:pPr>
        <w:rPr>
          <w:u w:val="single"/>
          <w:rtl/>
        </w:rPr>
      </w:pPr>
    </w:p>
    <w:p w:rsidR="00000000" w:rsidRDefault="00AD1E55">
      <w:pPr>
        <w:jc w:val="both"/>
        <w:rPr>
          <w:rtl/>
        </w:rPr>
      </w:pPr>
      <w:r>
        <w:rPr>
          <w:rtl/>
        </w:rPr>
        <w:tab/>
        <w:t xml:space="preserve"> אני מבקש לשנות מילה, במקום המילה: להיבחר, יבוא: לבחור. </w:t>
      </w:r>
    </w:p>
    <w:p w:rsidR="00000000" w:rsidRDefault="00AD1E55">
      <w:pPr>
        <w:jc w:val="both"/>
        <w:rPr>
          <w:rtl/>
        </w:rPr>
      </w:pPr>
    </w:p>
    <w:p w:rsidR="00000000" w:rsidRDefault="00AD1E55">
      <w:pPr>
        <w:jc w:val="both"/>
        <w:rPr>
          <w:rtl/>
        </w:rPr>
      </w:pPr>
      <w:r>
        <w:rPr>
          <w:u w:val="single"/>
          <w:rtl/>
        </w:rPr>
        <w:t>טמיר</w:t>
      </w:r>
      <w:r>
        <w:rPr>
          <w:u w:val="single"/>
          <w:rtl/>
        </w:rPr>
        <w:t xml:space="preserve"> שאנן:</w:t>
      </w:r>
    </w:p>
    <w:p w:rsidR="00000000" w:rsidRDefault="00AD1E55">
      <w:pPr>
        <w:jc w:val="both"/>
        <w:rPr>
          <w:rtl/>
        </w:rPr>
      </w:pPr>
    </w:p>
    <w:p w:rsidR="00000000" w:rsidRDefault="00AD1E55">
      <w:pPr>
        <w:jc w:val="both"/>
        <w:rPr>
          <w:rtl/>
        </w:rPr>
      </w:pPr>
      <w:r>
        <w:rPr>
          <w:rtl/>
        </w:rPr>
        <w:tab/>
        <w:t xml:space="preserve">הזכות לבחור והזכות להיבחר אלה שני נושאים שונים ונקבעו עליהם כללים שונים לגמרי. כל החוק הזה מדבר על הזכות להיבחר. זה נושא חדש לגמרי, נושא שלא נדון. </w:t>
      </w:r>
    </w:p>
    <w:p w:rsidR="00000000" w:rsidRDefault="00AD1E55">
      <w:pPr>
        <w:jc w:val="both"/>
        <w:rPr>
          <w:rtl/>
        </w:rPr>
      </w:pPr>
    </w:p>
    <w:p w:rsidR="00000000" w:rsidRDefault="00AD1E55">
      <w:pPr>
        <w:rPr>
          <w:u w:val="single"/>
          <w:rtl/>
        </w:rPr>
      </w:pPr>
      <w:r>
        <w:rPr>
          <w:u w:val="single"/>
          <w:rtl/>
        </w:rPr>
        <w:t>איוב קרא:</w:t>
      </w:r>
    </w:p>
    <w:p w:rsidR="00000000" w:rsidRDefault="00AD1E55">
      <w:pPr>
        <w:rPr>
          <w:u w:val="single"/>
          <w:rtl/>
        </w:rPr>
      </w:pPr>
    </w:p>
    <w:p w:rsidR="00000000" w:rsidRDefault="00AD1E55">
      <w:pPr>
        <w:jc w:val="both"/>
        <w:rPr>
          <w:rtl/>
        </w:rPr>
      </w:pPr>
      <w:r>
        <w:rPr>
          <w:rtl/>
        </w:rPr>
        <w:tab/>
        <w:t xml:space="preserve"> זכותי להגיש הסתייגות. </w:t>
      </w:r>
    </w:p>
    <w:p w:rsidR="00000000" w:rsidRDefault="00AD1E55">
      <w:pPr>
        <w:jc w:val="both"/>
        <w:rPr>
          <w:rtl/>
        </w:rPr>
      </w:pPr>
    </w:p>
    <w:p w:rsidR="00000000" w:rsidRDefault="00AD1E55">
      <w:pPr>
        <w:jc w:val="both"/>
        <w:rPr>
          <w:rtl/>
        </w:rPr>
      </w:pPr>
      <w:r>
        <w:rPr>
          <w:u w:val="single"/>
          <w:rtl/>
        </w:rPr>
        <w:t>סיגל קוגוט:</w:t>
      </w:r>
    </w:p>
    <w:p w:rsidR="00000000" w:rsidRDefault="00AD1E55">
      <w:pPr>
        <w:jc w:val="both"/>
        <w:rPr>
          <w:rtl/>
        </w:rPr>
      </w:pPr>
    </w:p>
    <w:p w:rsidR="00000000" w:rsidRDefault="00AD1E55">
      <w:pPr>
        <w:jc w:val="both"/>
        <w:rPr>
          <w:rtl/>
        </w:rPr>
      </w:pPr>
      <w:r>
        <w:rPr>
          <w:rtl/>
        </w:rPr>
        <w:tab/>
        <w:t xml:space="preserve">אסור להגיש הסתייגות בנושא חדש. </w:t>
      </w:r>
    </w:p>
    <w:p w:rsidR="00000000" w:rsidRDefault="00AD1E55">
      <w:pPr>
        <w:jc w:val="both"/>
        <w:rPr>
          <w:rtl/>
        </w:rPr>
      </w:pPr>
    </w:p>
    <w:p w:rsidR="00000000" w:rsidRDefault="00AD1E55">
      <w:pPr>
        <w:rPr>
          <w:u w:val="single"/>
          <w:rtl/>
        </w:rPr>
      </w:pPr>
      <w:r>
        <w:rPr>
          <w:u w:val="single"/>
          <w:rtl/>
        </w:rPr>
        <w:t>איוב קרא:</w:t>
      </w:r>
    </w:p>
    <w:p w:rsidR="00000000" w:rsidRDefault="00AD1E55">
      <w:pPr>
        <w:rPr>
          <w:u w:val="single"/>
          <w:rtl/>
        </w:rPr>
      </w:pPr>
    </w:p>
    <w:p w:rsidR="00000000" w:rsidRDefault="00AD1E55">
      <w:pPr>
        <w:jc w:val="both"/>
        <w:rPr>
          <w:rtl/>
        </w:rPr>
      </w:pPr>
      <w:r>
        <w:rPr>
          <w:rtl/>
        </w:rPr>
        <w:tab/>
        <w:t xml:space="preserve"> מ</w:t>
      </w:r>
      <w:r>
        <w:rPr>
          <w:rtl/>
        </w:rPr>
        <w:t xml:space="preserve">ה את קובעת? </w:t>
      </w:r>
    </w:p>
    <w:p w:rsidR="00000000" w:rsidRDefault="00AD1E55">
      <w:pPr>
        <w:jc w:val="both"/>
        <w:rPr>
          <w:rtl/>
        </w:rPr>
      </w:pPr>
    </w:p>
    <w:p w:rsidR="00000000" w:rsidRDefault="00AD1E55">
      <w:pPr>
        <w:jc w:val="both"/>
        <w:rPr>
          <w:rtl/>
        </w:rPr>
      </w:pPr>
      <w:r>
        <w:rPr>
          <w:u w:val="single"/>
          <w:rtl/>
        </w:rPr>
        <w:t>סיגל קוגוט:</w:t>
      </w:r>
    </w:p>
    <w:p w:rsidR="00000000" w:rsidRDefault="00AD1E55">
      <w:pPr>
        <w:jc w:val="both"/>
        <w:rPr>
          <w:rtl/>
        </w:rPr>
      </w:pPr>
    </w:p>
    <w:p w:rsidR="00000000" w:rsidRDefault="00AD1E55">
      <w:pPr>
        <w:jc w:val="both"/>
        <w:rPr>
          <w:rtl/>
        </w:rPr>
      </w:pPr>
      <w:r>
        <w:rPr>
          <w:rtl/>
        </w:rPr>
        <w:tab/>
        <w:t xml:space="preserve">תקנון הכנסת קובע זאת. </w:t>
      </w:r>
    </w:p>
    <w:p w:rsidR="00000000" w:rsidRDefault="00AD1E55">
      <w:pPr>
        <w:jc w:val="both"/>
        <w:rPr>
          <w:rtl/>
        </w:rPr>
      </w:pPr>
    </w:p>
    <w:p w:rsidR="00000000" w:rsidRDefault="00AD1E55">
      <w:pPr>
        <w:rPr>
          <w:u w:val="single"/>
          <w:rtl/>
        </w:rPr>
      </w:pPr>
      <w:r>
        <w:rPr>
          <w:u w:val="single"/>
          <w:rtl/>
        </w:rPr>
        <w:t>היו"ר דוד אזולאי:</w:t>
      </w:r>
    </w:p>
    <w:p w:rsidR="00000000" w:rsidRDefault="00AD1E55">
      <w:pPr>
        <w:rPr>
          <w:u w:val="single"/>
          <w:rtl/>
        </w:rPr>
      </w:pPr>
    </w:p>
    <w:p w:rsidR="00000000" w:rsidRDefault="00AD1E55">
      <w:pPr>
        <w:jc w:val="both"/>
        <w:rPr>
          <w:rtl/>
        </w:rPr>
      </w:pPr>
      <w:r>
        <w:rPr>
          <w:rtl/>
        </w:rPr>
        <w:tab/>
        <w:t>זכותו של חבר הכנסת להגיש הסתייגות, תגיש את ההסתייגות כמו שאתה רוצה ואיך שאתה רוצה, המחלקה המשפטית תבדוק זאת, והיה ואכן ההסתייגות במקומה, היא תוגש, אם ההסתייגות לא במקומה, תקבל הודעה מנ</w:t>
      </w:r>
      <w:r>
        <w:rPr>
          <w:rtl/>
        </w:rPr>
        <w:t xml:space="preserve">ומקת מדוע לא מתקבלת הסתייגותך.  </w:t>
      </w:r>
    </w:p>
    <w:p w:rsidR="00000000" w:rsidRDefault="00AD1E55">
      <w:pPr>
        <w:jc w:val="both"/>
        <w:rPr>
          <w:rtl/>
        </w:rPr>
      </w:pPr>
    </w:p>
    <w:p w:rsidR="00000000" w:rsidRDefault="00AD1E55">
      <w:pPr>
        <w:jc w:val="both"/>
        <w:rPr>
          <w:rtl/>
        </w:rPr>
      </w:pPr>
      <w:r>
        <w:rPr>
          <w:rtl/>
        </w:rPr>
        <w:tab/>
        <w:t xml:space="preserve">הצעת חוק הרשויות המקומיות (תיקוני חקיקה), תעבור  למליאה לקריאה שנייה ושלישית.  אני מודה לכולם, הישיבה נעולה. </w:t>
      </w:r>
    </w:p>
    <w:p w:rsidR="00000000" w:rsidRDefault="00AD1E55">
      <w:pPr>
        <w:jc w:val="both"/>
        <w:rPr>
          <w:rtl/>
        </w:rPr>
      </w:pPr>
    </w:p>
    <w:p w:rsidR="00000000" w:rsidRDefault="00AD1E55">
      <w:pPr>
        <w:jc w:val="both"/>
        <w:rPr>
          <w:rtl/>
        </w:rPr>
      </w:pPr>
    </w:p>
    <w:p w:rsidR="00000000" w:rsidRDefault="00AD1E55">
      <w:pPr>
        <w:jc w:val="both"/>
        <w:rPr>
          <w:rtl/>
        </w:rPr>
      </w:pPr>
    </w:p>
    <w:p w:rsidR="00000000" w:rsidRDefault="00AD1E55">
      <w:pPr>
        <w:jc w:val="both"/>
        <w:rPr>
          <w:rtl/>
        </w:rPr>
      </w:pPr>
    </w:p>
    <w:p w:rsidR="00000000" w:rsidRDefault="00AD1E55">
      <w:pPr>
        <w:jc w:val="both"/>
        <w:rPr>
          <w:rtl/>
        </w:rPr>
      </w:pPr>
    </w:p>
    <w:p w:rsidR="00000000" w:rsidRDefault="00AD1E55">
      <w:pPr>
        <w:jc w:val="both"/>
        <w:rPr>
          <w:rtl/>
        </w:rPr>
      </w:pPr>
    </w:p>
    <w:p w:rsidR="00000000" w:rsidRDefault="00AD1E55">
      <w:pPr>
        <w:jc w:val="center"/>
        <w:rPr>
          <w:u w:val="single"/>
          <w:rtl/>
        </w:rPr>
      </w:pPr>
      <w:r>
        <w:rPr>
          <w:u w:val="single"/>
          <w:rtl/>
        </w:rPr>
        <w:t xml:space="preserve">הישיבה ננעלה בשעה 12:20. </w:t>
      </w:r>
    </w:p>
    <w:p w:rsidR="00000000" w:rsidRDefault="00AD1E55">
      <w:pPr>
        <w:jc w:val="center"/>
        <w:rPr>
          <w:u w:val="single"/>
          <w:rtl/>
        </w:rPr>
      </w:pPr>
    </w:p>
    <w:p w:rsidR="00000000" w:rsidRDefault="00AD1E55">
      <w:pPr>
        <w:jc w:val="center"/>
        <w:rPr>
          <w:u w:val="single"/>
          <w:rtl/>
        </w:rPr>
      </w:pPr>
    </w:p>
    <w:p w:rsidR="00000000" w:rsidRDefault="00AD1E55">
      <w:pPr>
        <w:jc w:val="center"/>
        <w:rPr>
          <w:u w:val="single"/>
          <w:rtl/>
        </w:rPr>
      </w:pPr>
    </w:p>
    <w:p w:rsidR="00000000" w:rsidRDefault="00AD1E55">
      <w:pPr>
        <w:jc w:val="both"/>
        <w:rPr>
          <w:rtl/>
        </w:rPr>
      </w:pPr>
    </w:p>
    <w:p w:rsidR="00000000" w:rsidRDefault="00AD1E55">
      <w:pPr>
        <w:jc w:val="both"/>
        <w:rPr>
          <w:rtl/>
        </w:rPr>
      </w:pPr>
    </w:p>
    <w:p w:rsidR="00000000" w:rsidRDefault="00AD1E55">
      <w:pPr>
        <w:jc w:val="both"/>
        <w:rPr>
          <w:rtl/>
        </w:rPr>
      </w:pPr>
    </w:p>
    <w:p w:rsidR="00000000" w:rsidRDefault="00AD1E55">
      <w:pPr>
        <w:jc w:val="center"/>
        <w:rPr>
          <w:rtl/>
        </w:rPr>
      </w:pPr>
    </w:p>
    <w:p w:rsidR="00000000" w:rsidRDefault="00AD1E55">
      <w:pPr>
        <w:jc w:val="both"/>
        <w:rPr>
          <w:rtl/>
        </w:rPr>
      </w:pPr>
    </w:p>
    <w:p w:rsidR="00000000" w:rsidRDefault="00AD1E55">
      <w:pPr>
        <w:jc w:val="both"/>
        <w:rPr>
          <w:rtl/>
        </w:rPr>
      </w:pPr>
    </w:p>
    <w:p w:rsidR="00000000" w:rsidRDefault="00AD1E55">
      <w:pPr>
        <w:jc w:val="both"/>
        <w:rPr>
          <w:rtl/>
        </w:rPr>
      </w:pPr>
      <w:r>
        <w:rPr>
          <w:rtl/>
        </w:rPr>
        <w:tab/>
      </w:r>
    </w:p>
    <w:p w:rsidR="00000000" w:rsidRDefault="00AD1E55">
      <w:pPr>
        <w:jc w:val="both"/>
        <w:rPr>
          <w:rtl/>
        </w:rPr>
      </w:pPr>
      <w:r>
        <w:rPr>
          <w:rtl/>
        </w:rPr>
        <w:tab/>
      </w:r>
    </w:p>
    <w:p w:rsidR="00000000" w:rsidRDefault="00AD1E55">
      <w:pPr>
        <w:jc w:val="both"/>
        <w:rPr>
          <w:rtl/>
        </w:rPr>
      </w:pPr>
      <w:r>
        <w:rPr>
          <w:rtl/>
        </w:rPr>
        <w:tab/>
      </w:r>
    </w:p>
    <w:p w:rsidR="00000000" w:rsidRDefault="00AD1E55">
      <w:pPr>
        <w:jc w:val="both"/>
        <w:rPr>
          <w:rtl/>
        </w:rPr>
      </w:pPr>
    </w:p>
    <w:p w:rsidR="00000000" w:rsidRDefault="00AD1E55">
      <w:pPr>
        <w:jc w:val="both"/>
      </w:pPr>
    </w:p>
    <w:p w:rsidR="00000000" w:rsidRDefault="00AD1E55">
      <w:pPr>
        <w:jc w:val="both"/>
        <w:rPr>
          <w:rtl/>
        </w:rPr>
      </w:pPr>
    </w:p>
    <w:p w:rsidR="00000000" w:rsidRDefault="00AD1E55">
      <w:pPr>
        <w:jc w:val="both"/>
        <w:rPr>
          <w:rtl/>
        </w:rPr>
      </w:pPr>
    </w:p>
    <w:p w:rsidR="00000000" w:rsidRDefault="00AD1E55">
      <w:pPr>
        <w:jc w:val="both"/>
        <w:rPr>
          <w:rtl/>
        </w:rPr>
      </w:pPr>
    </w:p>
    <w:p w:rsidR="00000000" w:rsidRDefault="00AD1E55">
      <w:pPr>
        <w:jc w:val="both"/>
        <w:rPr>
          <w:rtl/>
        </w:rPr>
      </w:pPr>
      <w:r>
        <w:rPr>
          <w:rtl/>
        </w:rPr>
        <w:tab/>
      </w:r>
    </w:p>
    <w:p w:rsidR="00000000" w:rsidRDefault="00AD1E55">
      <w:pPr>
        <w:jc w:val="both"/>
        <w:rPr>
          <w:rtl/>
        </w:rPr>
      </w:pPr>
      <w:r>
        <w:rPr>
          <w:rtl/>
        </w:rPr>
        <w:tab/>
      </w:r>
    </w:p>
    <w:p w:rsidR="00000000" w:rsidRDefault="00AD1E55">
      <w:pPr>
        <w:jc w:val="both"/>
        <w:rPr>
          <w:rtl/>
        </w:rPr>
      </w:pPr>
    </w:p>
    <w:p w:rsidR="00000000" w:rsidRDefault="00AD1E55">
      <w:pPr>
        <w:jc w:val="both"/>
        <w:rPr>
          <w:rtl/>
        </w:rPr>
      </w:pPr>
    </w:p>
    <w:p w:rsidR="00000000" w:rsidRDefault="00AD1E55">
      <w:pPr>
        <w:jc w:val="both"/>
        <w:rPr>
          <w:rtl/>
        </w:rPr>
      </w:pPr>
      <w:r>
        <w:rPr>
          <w:rtl/>
        </w:rPr>
        <w:tab/>
      </w:r>
    </w:p>
    <w:p w:rsidR="00000000" w:rsidRDefault="00AD1E55">
      <w:pPr>
        <w:jc w:val="both"/>
        <w:rPr>
          <w:rtl/>
        </w:rPr>
      </w:pPr>
    </w:p>
    <w:p w:rsidR="00000000" w:rsidRDefault="00AD1E55">
      <w:pPr>
        <w:jc w:val="both"/>
        <w:rPr>
          <w:rtl/>
        </w:rPr>
      </w:pPr>
    </w:p>
    <w:p w:rsidR="00000000" w:rsidRDefault="00AD1E55">
      <w:pPr>
        <w:jc w:val="both"/>
        <w:rPr>
          <w:rtl/>
        </w:rPr>
      </w:pPr>
    </w:p>
    <w:p w:rsidR="00000000" w:rsidRDefault="00AD1E55">
      <w:pPr>
        <w:spacing w:before="240"/>
        <w:jc w:val="both"/>
        <w:rPr>
          <w:rtl/>
        </w:rPr>
      </w:pPr>
      <w:r>
        <w:rPr>
          <w:rtl/>
        </w:rPr>
        <w:tab/>
      </w:r>
    </w:p>
    <w:p w:rsidR="00000000" w:rsidRDefault="00AD1E55">
      <w:pPr>
        <w:jc w:val="both"/>
        <w:rPr>
          <w:rtl/>
        </w:rPr>
      </w:pPr>
      <w:r>
        <w:rPr>
          <w:rtl/>
        </w:rPr>
        <w:tab/>
      </w:r>
      <w:r>
        <w:rPr>
          <w:rtl/>
        </w:rPr>
        <w:tab/>
      </w:r>
      <w:r>
        <w:rPr>
          <w:rtl/>
        </w:rPr>
        <w:tab/>
      </w:r>
      <w:r>
        <w:rPr>
          <w:rtl/>
        </w:rPr>
        <w:tab/>
      </w:r>
      <w:r>
        <w:rPr>
          <w:rtl/>
        </w:rPr>
        <w:tab/>
      </w:r>
    </w:p>
    <w:p w:rsidR="00000000" w:rsidRDefault="00AD1E55">
      <w:pPr>
        <w:jc w:val="both"/>
        <w:rPr>
          <w:rtl/>
        </w:rPr>
      </w:pPr>
    </w:p>
    <w:p w:rsidR="00000000" w:rsidRDefault="00AD1E55">
      <w:pPr>
        <w:jc w:val="both"/>
        <w:rPr>
          <w:rtl/>
        </w:rPr>
      </w:pPr>
    </w:p>
    <w:p w:rsidR="00000000" w:rsidRDefault="00AD1E55">
      <w:pPr>
        <w:jc w:val="both"/>
        <w:rPr>
          <w:rtl/>
        </w:rPr>
      </w:pPr>
    </w:p>
    <w:p w:rsidR="00000000" w:rsidRDefault="00AD1E55">
      <w:pPr>
        <w:rPr>
          <w:rtl/>
        </w:rPr>
      </w:pPr>
    </w:p>
    <w:p w:rsidR="00000000" w:rsidRDefault="00AD1E55">
      <w:pPr>
        <w:rPr>
          <w:rtl/>
        </w:rPr>
      </w:pPr>
    </w:p>
    <w:p w:rsidR="00000000" w:rsidRDefault="00AD1E55">
      <w:pPr>
        <w:jc w:val="both"/>
        <w:rPr>
          <w:rtl/>
        </w:rPr>
      </w:pPr>
      <w:r>
        <w:rPr>
          <w:rtl/>
        </w:rPr>
        <w:tab/>
      </w:r>
    </w:p>
    <w:p w:rsidR="00000000" w:rsidRDefault="00AD1E55">
      <w:pPr>
        <w:jc w:val="both"/>
        <w:rPr>
          <w:rtl/>
        </w:rPr>
      </w:pPr>
    </w:p>
    <w:p w:rsidR="00000000" w:rsidRDefault="00AD1E55">
      <w:pPr>
        <w:jc w:val="both"/>
        <w:rPr>
          <w:rtl/>
        </w:rPr>
      </w:pPr>
    </w:p>
    <w:p w:rsidR="00000000" w:rsidRDefault="00AD1E55">
      <w:pPr>
        <w:jc w:val="both"/>
      </w:pPr>
    </w:p>
    <w:p w:rsidR="00000000" w:rsidRDefault="00AD1E55">
      <w:pPr>
        <w:ind w:left="1500"/>
        <w:jc w:val="both"/>
        <w:rPr>
          <w:rtl/>
        </w:rPr>
      </w:pPr>
    </w:p>
    <w:p w:rsidR="00000000" w:rsidRDefault="00AD1E55">
      <w:pPr>
        <w:ind w:left="1500"/>
        <w:jc w:val="both"/>
        <w:rPr>
          <w:rtl/>
        </w:rPr>
      </w:pPr>
      <w:r>
        <w:rPr>
          <w:rtl/>
        </w:rPr>
        <w:tab/>
      </w:r>
      <w:r>
        <w:rPr>
          <w:rtl/>
        </w:rPr>
        <w:tab/>
      </w:r>
    </w:p>
    <w:p w:rsidR="00000000" w:rsidRDefault="00AD1E55">
      <w:pPr>
        <w:rPr>
          <w:b/>
          <w:bCs/>
          <w:rtl/>
        </w:rPr>
      </w:pPr>
    </w:p>
    <w:p w:rsidR="00000000" w:rsidRDefault="00AD1E55">
      <w:pPr>
        <w:jc w:val="right"/>
        <w:rPr>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D1E55">
      <w:r>
        <w:separator/>
      </w:r>
    </w:p>
  </w:endnote>
  <w:endnote w:type="continuationSeparator" w:id="0">
    <w:p w:rsidR="00000000" w:rsidRDefault="00AD1E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1E55">
    <w:pPr>
      <w:pStyle w:val="a7"/>
      <w:rPr>
        <w:rtl/>
      </w:rPr>
    </w:pPr>
  </w:p>
  <w:p w:rsidR="00000000" w:rsidRDefault="00AD1E5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D1E55">
      <w:r>
        <w:separator/>
      </w:r>
    </w:p>
  </w:footnote>
  <w:footnote w:type="continuationSeparator" w:id="0">
    <w:p w:rsidR="00000000" w:rsidRDefault="00AD1E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1E55">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AD1E55">
    <w:pPr>
      <w:pStyle w:val="a5"/>
      <w:ind w:right="360"/>
      <w:rPr>
        <w:rtl/>
      </w:rPr>
    </w:pPr>
    <w:r>
      <w:rPr>
        <w:rtl/>
      </w:rPr>
      <w:t>ועדת הפנים ואיכות הסביבה</w:t>
    </w:r>
  </w:p>
  <w:p w:rsidR="00000000" w:rsidRDefault="00AD1E55">
    <w:pPr>
      <w:pStyle w:val="a5"/>
      <w:ind w:right="360"/>
      <w:rPr>
        <w:rStyle w:val="a9"/>
        <w:rtl/>
      </w:rPr>
    </w:pPr>
    <w:r>
      <w:rPr>
        <w:rtl/>
      </w:rPr>
      <w:t>04.10.2000</w:t>
    </w:r>
  </w:p>
  <w:p w:rsidR="00000000" w:rsidRDefault="00AD1E55">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960F75"/>
    <w:multiLevelType w:val="multilevel"/>
    <w:tmpl w:val="0486DEFA"/>
    <w:lvl w:ilvl="0">
      <w:start w:val="1"/>
      <w:numFmt w:val="decimal"/>
      <w:lvlText w:val="(%1)"/>
      <w:lvlJc w:val="left"/>
      <w:pPr>
        <w:tabs>
          <w:tab w:val="num" w:pos="930"/>
        </w:tabs>
        <w:ind w:left="930" w:hanging="360"/>
      </w:pPr>
      <w:rPr>
        <w:rFonts w:cs="David" w:hint="cs"/>
      </w:rPr>
    </w:lvl>
    <w:lvl w:ilvl="1">
      <w:start w:val="1"/>
      <w:numFmt w:val="lowerRoman"/>
      <w:lvlText w:val="%2."/>
      <w:lvlJc w:val="left"/>
      <w:pPr>
        <w:tabs>
          <w:tab w:val="num" w:pos="1650"/>
        </w:tabs>
        <w:ind w:left="1650" w:hanging="360"/>
      </w:pPr>
      <w:rPr>
        <w:rFonts w:cs="David"/>
      </w:rPr>
    </w:lvl>
    <w:lvl w:ilvl="2">
      <w:start w:val="1"/>
      <w:numFmt w:val="hebrew2"/>
      <w:lvlText w:val="%3."/>
      <w:lvlJc w:val="right"/>
      <w:pPr>
        <w:tabs>
          <w:tab w:val="num" w:pos="2370"/>
        </w:tabs>
        <w:ind w:left="2370" w:hanging="180"/>
      </w:pPr>
      <w:rPr>
        <w:rFonts w:cs="David"/>
      </w:rPr>
    </w:lvl>
    <w:lvl w:ilvl="3">
      <w:start w:val="1"/>
      <w:numFmt w:val="decimal"/>
      <w:lvlText w:val="%4."/>
      <w:lvlJc w:val="left"/>
      <w:pPr>
        <w:tabs>
          <w:tab w:val="num" w:pos="3090"/>
        </w:tabs>
        <w:ind w:left="3090" w:hanging="360"/>
      </w:pPr>
      <w:rPr>
        <w:rFonts w:cs="David"/>
      </w:rPr>
    </w:lvl>
    <w:lvl w:ilvl="4">
      <w:start w:val="1"/>
      <w:numFmt w:val="lowerRoman"/>
      <w:lvlText w:val="%5."/>
      <w:lvlJc w:val="left"/>
      <w:pPr>
        <w:tabs>
          <w:tab w:val="num" w:pos="3810"/>
        </w:tabs>
        <w:ind w:left="3810" w:hanging="360"/>
      </w:pPr>
      <w:rPr>
        <w:rFonts w:cs="David"/>
      </w:rPr>
    </w:lvl>
    <w:lvl w:ilvl="5">
      <w:start w:val="1"/>
      <w:numFmt w:val="hebrew2"/>
      <w:lvlText w:val="%6."/>
      <w:lvlJc w:val="right"/>
      <w:pPr>
        <w:tabs>
          <w:tab w:val="num" w:pos="4530"/>
        </w:tabs>
        <w:ind w:left="4530" w:hanging="180"/>
      </w:pPr>
      <w:rPr>
        <w:rFonts w:cs="David"/>
      </w:rPr>
    </w:lvl>
    <w:lvl w:ilvl="6">
      <w:start w:val="1"/>
      <w:numFmt w:val="decimal"/>
      <w:lvlText w:val="%7."/>
      <w:lvlJc w:val="left"/>
      <w:pPr>
        <w:tabs>
          <w:tab w:val="num" w:pos="5250"/>
        </w:tabs>
        <w:ind w:left="5250" w:hanging="360"/>
      </w:pPr>
      <w:rPr>
        <w:rFonts w:cs="David"/>
      </w:rPr>
    </w:lvl>
    <w:lvl w:ilvl="7">
      <w:start w:val="1"/>
      <w:numFmt w:val="lowerRoman"/>
      <w:lvlText w:val="%8."/>
      <w:lvlJc w:val="left"/>
      <w:pPr>
        <w:tabs>
          <w:tab w:val="num" w:pos="5970"/>
        </w:tabs>
        <w:ind w:left="5970" w:hanging="360"/>
      </w:pPr>
      <w:rPr>
        <w:rFonts w:cs="David"/>
      </w:rPr>
    </w:lvl>
    <w:lvl w:ilvl="8">
      <w:start w:val="1"/>
      <w:numFmt w:val="hebrew2"/>
      <w:lvlText w:val="%9."/>
      <w:lvlJc w:val="right"/>
      <w:pPr>
        <w:tabs>
          <w:tab w:val="num" w:pos="6690"/>
        </w:tabs>
        <w:ind w:left="6690" w:hanging="180"/>
      </w:pPr>
      <w:rPr>
        <w:rFonts w:cs="David"/>
      </w:rPr>
    </w:lvl>
  </w:abstractNum>
  <w:abstractNum w:abstractNumId="1" w15:restartNumberingAfterBreak="0">
    <w:nsid w:val="23B64000"/>
    <w:multiLevelType w:val="multilevel"/>
    <w:tmpl w:val="527A9228"/>
    <w:lvl w:ilvl="0">
      <w:start w:val="1"/>
      <w:numFmt w:val="decimal"/>
      <w:lvlText w:val="(%1)"/>
      <w:lvlJc w:val="left"/>
      <w:pPr>
        <w:tabs>
          <w:tab w:val="num" w:pos="1500"/>
        </w:tabs>
        <w:ind w:left="1500" w:hanging="360"/>
      </w:pPr>
      <w:rPr>
        <w:rFonts w:cs="David" w:hint="cs"/>
      </w:rPr>
    </w:lvl>
    <w:lvl w:ilvl="1">
      <w:start w:val="1"/>
      <w:numFmt w:val="lowerRoman"/>
      <w:lvlText w:val="%2."/>
      <w:lvlJc w:val="left"/>
      <w:pPr>
        <w:tabs>
          <w:tab w:val="num" w:pos="2220"/>
        </w:tabs>
        <w:ind w:left="2220" w:hanging="360"/>
      </w:pPr>
      <w:rPr>
        <w:rFonts w:cs="David"/>
      </w:rPr>
    </w:lvl>
    <w:lvl w:ilvl="2">
      <w:start w:val="1"/>
      <w:numFmt w:val="hebrew2"/>
      <w:lvlText w:val="%3."/>
      <w:lvlJc w:val="right"/>
      <w:pPr>
        <w:tabs>
          <w:tab w:val="num" w:pos="2940"/>
        </w:tabs>
        <w:ind w:left="2940" w:hanging="180"/>
      </w:pPr>
      <w:rPr>
        <w:rFonts w:cs="David"/>
      </w:rPr>
    </w:lvl>
    <w:lvl w:ilvl="3">
      <w:start w:val="1"/>
      <w:numFmt w:val="decimal"/>
      <w:lvlText w:val="%4."/>
      <w:lvlJc w:val="left"/>
      <w:pPr>
        <w:tabs>
          <w:tab w:val="num" w:pos="3660"/>
        </w:tabs>
        <w:ind w:left="3660" w:hanging="360"/>
      </w:pPr>
      <w:rPr>
        <w:rFonts w:cs="David"/>
      </w:rPr>
    </w:lvl>
    <w:lvl w:ilvl="4">
      <w:start w:val="1"/>
      <w:numFmt w:val="lowerRoman"/>
      <w:lvlText w:val="%5."/>
      <w:lvlJc w:val="left"/>
      <w:pPr>
        <w:tabs>
          <w:tab w:val="num" w:pos="4380"/>
        </w:tabs>
        <w:ind w:left="4380" w:hanging="360"/>
      </w:pPr>
      <w:rPr>
        <w:rFonts w:cs="David"/>
      </w:rPr>
    </w:lvl>
    <w:lvl w:ilvl="5">
      <w:start w:val="1"/>
      <w:numFmt w:val="hebrew2"/>
      <w:lvlText w:val="%6."/>
      <w:lvlJc w:val="right"/>
      <w:pPr>
        <w:tabs>
          <w:tab w:val="num" w:pos="5100"/>
        </w:tabs>
        <w:ind w:left="5100" w:hanging="180"/>
      </w:pPr>
      <w:rPr>
        <w:rFonts w:cs="David"/>
      </w:rPr>
    </w:lvl>
    <w:lvl w:ilvl="6">
      <w:start w:val="1"/>
      <w:numFmt w:val="decimal"/>
      <w:lvlText w:val="%7."/>
      <w:lvlJc w:val="left"/>
      <w:pPr>
        <w:tabs>
          <w:tab w:val="num" w:pos="5820"/>
        </w:tabs>
        <w:ind w:left="5820" w:hanging="360"/>
      </w:pPr>
      <w:rPr>
        <w:rFonts w:cs="David"/>
      </w:rPr>
    </w:lvl>
    <w:lvl w:ilvl="7">
      <w:start w:val="1"/>
      <w:numFmt w:val="lowerRoman"/>
      <w:lvlText w:val="%8."/>
      <w:lvlJc w:val="left"/>
      <w:pPr>
        <w:tabs>
          <w:tab w:val="num" w:pos="6540"/>
        </w:tabs>
        <w:ind w:left="6540" w:hanging="360"/>
      </w:pPr>
      <w:rPr>
        <w:rFonts w:cs="David"/>
      </w:rPr>
    </w:lvl>
    <w:lvl w:ilvl="8">
      <w:start w:val="1"/>
      <w:numFmt w:val="hebrew2"/>
      <w:lvlText w:val="%9."/>
      <w:lvlJc w:val="right"/>
      <w:pPr>
        <w:tabs>
          <w:tab w:val="num" w:pos="7260"/>
        </w:tabs>
        <w:ind w:left="7260" w:hanging="180"/>
      </w:pPr>
      <w:rPr>
        <w:rFonts w:cs="David"/>
      </w:rPr>
    </w:lvl>
  </w:abstractNum>
  <w:abstractNum w:abstractNumId="2" w15:restartNumberingAfterBreak="0">
    <w:nsid w:val="28440544"/>
    <w:multiLevelType w:val="multilevel"/>
    <w:tmpl w:val="1242DEDC"/>
    <w:lvl w:ilvl="0">
      <w:start w:val="1"/>
      <w:numFmt w:val="decimal"/>
      <w:lvlText w:val="(%1)"/>
      <w:lvlJc w:val="left"/>
      <w:pPr>
        <w:tabs>
          <w:tab w:val="num" w:pos="1500"/>
        </w:tabs>
        <w:ind w:left="1500" w:hanging="360"/>
      </w:pPr>
      <w:rPr>
        <w:rFonts w:cs="David" w:hint="cs"/>
      </w:rPr>
    </w:lvl>
    <w:lvl w:ilvl="1">
      <w:start w:val="1"/>
      <w:numFmt w:val="koreanLegal"/>
      <w:lvlText w:val="(%2)"/>
      <w:lvlJc w:val="left"/>
      <w:pPr>
        <w:tabs>
          <w:tab w:val="num" w:pos="2220"/>
        </w:tabs>
        <w:ind w:left="2220" w:hanging="360"/>
      </w:pPr>
      <w:rPr>
        <w:rFonts w:cs="David" w:hint="cs"/>
      </w:rPr>
    </w:lvl>
    <w:lvl w:ilvl="2">
      <w:start w:val="1"/>
      <w:numFmt w:val="hebrew2"/>
      <w:lvlText w:val="%3."/>
      <w:lvlJc w:val="right"/>
      <w:pPr>
        <w:tabs>
          <w:tab w:val="num" w:pos="2940"/>
        </w:tabs>
        <w:ind w:left="2940" w:hanging="180"/>
      </w:pPr>
      <w:rPr>
        <w:rFonts w:cs="David"/>
      </w:rPr>
    </w:lvl>
    <w:lvl w:ilvl="3">
      <w:start w:val="1"/>
      <w:numFmt w:val="decimal"/>
      <w:lvlText w:val="%4."/>
      <w:lvlJc w:val="left"/>
      <w:pPr>
        <w:tabs>
          <w:tab w:val="num" w:pos="3660"/>
        </w:tabs>
        <w:ind w:left="3660" w:hanging="360"/>
      </w:pPr>
      <w:rPr>
        <w:rFonts w:cs="David"/>
      </w:rPr>
    </w:lvl>
    <w:lvl w:ilvl="4">
      <w:start w:val="1"/>
      <w:numFmt w:val="lowerRoman"/>
      <w:lvlText w:val="%5."/>
      <w:lvlJc w:val="left"/>
      <w:pPr>
        <w:tabs>
          <w:tab w:val="num" w:pos="4380"/>
        </w:tabs>
        <w:ind w:left="4380" w:hanging="360"/>
      </w:pPr>
      <w:rPr>
        <w:rFonts w:cs="David"/>
      </w:rPr>
    </w:lvl>
    <w:lvl w:ilvl="5">
      <w:start w:val="1"/>
      <w:numFmt w:val="hebrew2"/>
      <w:lvlText w:val="%6."/>
      <w:lvlJc w:val="right"/>
      <w:pPr>
        <w:tabs>
          <w:tab w:val="num" w:pos="5100"/>
        </w:tabs>
        <w:ind w:left="5100" w:hanging="180"/>
      </w:pPr>
      <w:rPr>
        <w:rFonts w:cs="David"/>
      </w:rPr>
    </w:lvl>
    <w:lvl w:ilvl="6">
      <w:start w:val="1"/>
      <w:numFmt w:val="decimal"/>
      <w:lvlText w:val="%7."/>
      <w:lvlJc w:val="left"/>
      <w:pPr>
        <w:tabs>
          <w:tab w:val="num" w:pos="5820"/>
        </w:tabs>
        <w:ind w:left="5820" w:hanging="360"/>
      </w:pPr>
      <w:rPr>
        <w:rFonts w:cs="David"/>
      </w:rPr>
    </w:lvl>
    <w:lvl w:ilvl="7">
      <w:start w:val="1"/>
      <w:numFmt w:val="lowerRoman"/>
      <w:lvlText w:val="%8."/>
      <w:lvlJc w:val="left"/>
      <w:pPr>
        <w:tabs>
          <w:tab w:val="num" w:pos="6540"/>
        </w:tabs>
        <w:ind w:left="6540" w:hanging="360"/>
      </w:pPr>
      <w:rPr>
        <w:rFonts w:cs="David"/>
      </w:rPr>
    </w:lvl>
    <w:lvl w:ilvl="8">
      <w:start w:val="1"/>
      <w:numFmt w:val="hebrew2"/>
      <w:lvlText w:val="%9."/>
      <w:lvlJc w:val="right"/>
      <w:pPr>
        <w:tabs>
          <w:tab w:val="num" w:pos="7260"/>
        </w:tabs>
        <w:ind w:left="7260" w:hanging="180"/>
      </w:pPr>
      <w:rPr>
        <w:rFonts w:cs="David"/>
      </w:rPr>
    </w:lvl>
  </w:abstractNum>
  <w:abstractNum w:abstractNumId="3" w15:restartNumberingAfterBreak="0">
    <w:nsid w:val="2A956125"/>
    <w:multiLevelType w:val="multilevel"/>
    <w:tmpl w:val="E982BE80"/>
    <w:lvl w:ilvl="0">
      <w:start w:val="1"/>
      <w:numFmt w:val="decimal"/>
      <w:lvlText w:val="(%1)"/>
      <w:lvlJc w:val="left"/>
      <w:pPr>
        <w:tabs>
          <w:tab w:val="num" w:pos="930"/>
        </w:tabs>
        <w:ind w:left="930" w:hanging="360"/>
      </w:pPr>
      <w:rPr>
        <w:rFonts w:cs="David" w:hint="cs"/>
      </w:rPr>
    </w:lvl>
    <w:lvl w:ilvl="1">
      <w:start w:val="1"/>
      <w:numFmt w:val="lowerRoman"/>
      <w:lvlText w:val="%2."/>
      <w:lvlJc w:val="left"/>
      <w:pPr>
        <w:tabs>
          <w:tab w:val="num" w:pos="1650"/>
        </w:tabs>
        <w:ind w:left="1650" w:hanging="360"/>
      </w:pPr>
      <w:rPr>
        <w:rFonts w:cs="David"/>
      </w:rPr>
    </w:lvl>
    <w:lvl w:ilvl="2">
      <w:start w:val="1"/>
      <w:numFmt w:val="hebrew2"/>
      <w:lvlText w:val="%3."/>
      <w:lvlJc w:val="right"/>
      <w:pPr>
        <w:tabs>
          <w:tab w:val="num" w:pos="2370"/>
        </w:tabs>
        <w:ind w:left="2370" w:hanging="180"/>
      </w:pPr>
      <w:rPr>
        <w:rFonts w:cs="David"/>
      </w:rPr>
    </w:lvl>
    <w:lvl w:ilvl="3">
      <w:start w:val="1"/>
      <w:numFmt w:val="decimal"/>
      <w:lvlText w:val="%4."/>
      <w:lvlJc w:val="left"/>
      <w:pPr>
        <w:tabs>
          <w:tab w:val="num" w:pos="3090"/>
        </w:tabs>
        <w:ind w:left="3090" w:hanging="360"/>
      </w:pPr>
      <w:rPr>
        <w:rFonts w:cs="David"/>
      </w:rPr>
    </w:lvl>
    <w:lvl w:ilvl="4">
      <w:start w:val="1"/>
      <w:numFmt w:val="lowerRoman"/>
      <w:lvlText w:val="%5."/>
      <w:lvlJc w:val="left"/>
      <w:pPr>
        <w:tabs>
          <w:tab w:val="num" w:pos="3810"/>
        </w:tabs>
        <w:ind w:left="3810" w:hanging="360"/>
      </w:pPr>
      <w:rPr>
        <w:rFonts w:cs="David"/>
      </w:rPr>
    </w:lvl>
    <w:lvl w:ilvl="5">
      <w:start w:val="1"/>
      <w:numFmt w:val="hebrew2"/>
      <w:lvlText w:val="%6."/>
      <w:lvlJc w:val="right"/>
      <w:pPr>
        <w:tabs>
          <w:tab w:val="num" w:pos="4530"/>
        </w:tabs>
        <w:ind w:left="4530" w:hanging="180"/>
      </w:pPr>
      <w:rPr>
        <w:rFonts w:cs="David"/>
      </w:rPr>
    </w:lvl>
    <w:lvl w:ilvl="6">
      <w:start w:val="1"/>
      <w:numFmt w:val="decimal"/>
      <w:lvlText w:val="%7."/>
      <w:lvlJc w:val="left"/>
      <w:pPr>
        <w:tabs>
          <w:tab w:val="num" w:pos="5250"/>
        </w:tabs>
        <w:ind w:left="5250" w:hanging="360"/>
      </w:pPr>
      <w:rPr>
        <w:rFonts w:cs="David"/>
      </w:rPr>
    </w:lvl>
    <w:lvl w:ilvl="7">
      <w:start w:val="1"/>
      <w:numFmt w:val="lowerRoman"/>
      <w:lvlText w:val="%8."/>
      <w:lvlJc w:val="left"/>
      <w:pPr>
        <w:tabs>
          <w:tab w:val="num" w:pos="5970"/>
        </w:tabs>
        <w:ind w:left="5970" w:hanging="360"/>
      </w:pPr>
      <w:rPr>
        <w:rFonts w:cs="David"/>
      </w:rPr>
    </w:lvl>
    <w:lvl w:ilvl="8">
      <w:start w:val="1"/>
      <w:numFmt w:val="hebrew2"/>
      <w:lvlText w:val="%9."/>
      <w:lvlJc w:val="right"/>
      <w:pPr>
        <w:tabs>
          <w:tab w:val="num" w:pos="6690"/>
        </w:tabs>
        <w:ind w:left="6690" w:hanging="180"/>
      </w:pPr>
      <w:rPr>
        <w:rFonts w:cs="David"/>
      </w:rPr>
    </w:lvl>
  </w:abstractNum>
  <w:abstractNum w:abstractNumId="4" w15:restartNumberingAfterBreak="0">
    <w:nsid w:val="376F65E5"/>
    <w:multiLevelType w:val="multilevel"/>
    <w:tmpl w:val="87C636EC"/>
    <w:lvl w:ilvl="0">
      <w:start w:val="1"/>
      <w:numFmt w:val="decimal"/>
      <w:lvlText w:val="(%1)"/>
      <w:lvlJc w:val="left"/>
      <w:pPr>
        <w:tabs>
          <w:tab w:val="num" w:pos="930"/>
        </w:tabs>
        <w:ind w:left="930" w:hanging="57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15:restartNumberingAfterBreak="0">
    <w:nsid w:val="42DE0C50"/>
    <w:multiLevelType w:val="multilevel"/>
    <w:tmpl w:val="C16E46FA"/>
    <w:lvl w:ilvl="0">
      <w:start w:val="1"/>
      <w:numFmt w:val="koreanLegal"/>
      <w:lvlText w:val="(%1)"/>
      <w:lvlJc w:val="left"/>
      <w:pPr>
        <w:tabs>
          <w:tab w:val="num" w:pos="930"/>
        </w:tabs>
        <w:ind w:left="930" w:hanging="360"/>
      </w:pPr>
      <w:rPr>
        <w:rFonts w:cs="David" w:hint="cs"/>
      </w:rPr>
    </w:lvl>
    <w:lvl w:ilvl="1">
      <w:start w:val="1"/>
      <w:numFmt w:val="lowerRoman"/>
      <w:lvlText w:val="%2."/>
      <w:lvlJc w:val="left"/>
      <w:pPr>
        <w:tabs>
          <w:tab w:val="num" w:pos="1650"/>
        </w:tabs>
        <w:ind w:left="1650" w:hanging="360"/>
      </w:pPr>
      <w:rPr>
        <w:rFonts w:cs="David"/>
      </w:rPr>
    </w:lvl>
    <w:lvl w:ilvl="2">
      <w:start w:val="1"/>
      <w:numFmt w:val="hebrew2"/>
      <w:lvlText w:val="%3."/>
      <w:lvlJc w:val="right"/>
      <w:pPr>
        <w:tabs>
          <w:tab w:val="num" w:pos="2370"/>
        </w:tabs>
        <w:ind w:left="2370" w:hanging="180"/>
      </w:pPr>
      <w:rPr>
        <w:rFonts w:cs="David"/>
      </w:rPr>
    </w:lvl>
    <w:lvl w:ilvl="3">
      <w:start w:val="1"/>
      <w:numFmt w:val="decimal"/>
      <w:lvlText w:val="%4."/>
      <w:lvlJc w:val="left"/>
      <w:pPr>
        <w:tabs>
          <w:tab w:val="num" w:pos="3090"/>
        </w:tabs>
        <w:ind w:left="3090" w:hanging="360"/>
      </w:pPr>
      <w:rPr>
        <w:rFonts w:cs="David"/>
      </w:rPr>
    </w:lvl>
    <w:lvl w:ilvl="4">
      <w:start w:val="1"/>
      <w:numFmt w:val="lowerRoman"/>
      <w:lvlText w:val="%5."/>
      <w:lvlJc w:val="left"/>
      <w:pPr>
        <w:tabs>
          <w:tab w:val="num" w:pos="3810"/>
        </w:tabs>
        <w:ind w:left="3810" w:hanging="360"/>
      </w:pPr>
      <w:rPr>
        <w:rFonts w:cs="David"/>
      </w:rPr>
    </w:lvl>
    <w:lvl w:ilvl="5">
      <w:start w:val="1"/>
      <w:numFmt w:val="hebrew2"/>
      <w:lvlText w:val="%6."/>
      <w:lvlJc w:val="right"/>
      <w:pPr>
        <w:tabs>
          <w:tab w:val="num" w:pos="4530"/>
        </w:tabs>
        <w:ind w:left="4530" w:hanging="180"/>
      </w:pPr>
      <w:rPr>
        <w:rFonts w:cs="David"/>
      </w:rPr>
    </w:lvl>
    <w:lvl w:ilvl="6">
      <w:start w:val="1"/>
      <w:numFmt w:val="decimal"/>
      <w:lvlText w:val="%7."/>
      <w:lvlJc w:val="left"/>
      <w:pPr>
        <w:tabs>
          <w:tab w:val="num" w:pos="5250"/>
        </w:tabs>
        <w:ind w:left="5250" w:hanging="360"/>
      </w:pPr>
      <w:rPr>
        <w:rFonts w:cs="David"/>
      </w:rPr>
    </w:lvl>
    <w:lvl w:ilvl="7">
      <w:start w:val="1"/>
      <w:numFmt w:val="lowerRoman"/>
      <w:lvlText w:val="%8."/>
      <w:lvlJc w:val="left"/>
      <w:pPr>
        <w:tabs>
          <w:tab w:val="num" w:pos="5970"/>
        </w:tabs>
        <w:ind w:left="5970" w:hanging="360"/>
      </w:pPr>
      <w:rPr>
        <w:rFonts w:cs="David"/>
      </w:rPr>
    </w:lvl>
    <w:lvl w:ilvl="8">
      <w:start w:val="1"/>
      <w:numFmt w:val="hebrew2"/>
      <w:lvlText w:val="%9."/>
      <w:lvlJc w:val="right"/>
      <w:pPr>
        <w:tabs>
          <w:tab w:val="num" w:pos="6690"/>
        </w:tabs>
        <w:ind w:left="6690" w:hanging="180"/>
      </w:pPr>
      <w:rPr>
        <w:rFonts w:cs="David"/>
      </w:rPr>
    </w:lvl>
  </w:abstractNum>
  <w:abstractNum w:abstractNumId="6" w15:restartNumberingAfterBreak="0">
    <w:nsid w:val="62662ABB"/>
    <w:multiLevelType w:val="multilevel"/>
    <w:tmpl w:val="89D40AE8"/>
    <w:lvl w:ilvl="0">
      <w:start w:val="1"/>
      <w:numFmt w:val="decimal"/>
      <w:lvlText w:val="(%1)"/>
      <w:lvlJc w:val="left"/>
      <w:pPr>
        <w:tabs>
          <w:tab w:val="num" w:pos="930"/>
        </w:tabs>
        <w:ind w:left="930" w:hanging="360"/>
      </w:pPr>
      <w:rPr>
        <w:rFonts w:cs="David" w:hint="cs"/>
      </w:rPr>
    </w:lvl>
    <w:lvl w:ilvl="1">
      <w:start w:val="1"/>
      <w:numFmt w:val="lowerRoman"/>
      <w:lvlText w:val="%2."/>
      <w:lvlJc w:val="left"/>
      <w:pPr>
        <w:tabs>
          <w:tab w:val="num" w:pos="1650"/>
        </w:tabs>
        <w:ind w:left="1650" w:hanging="360"/>
      </w:pPr>
      <w:rPr>
        <w:rFonts w:cs="David"/>
      </w:rPr>
    </w:lvl>
    <w:lvl w:ilvl="2">
      <w:start w:val="1"/>
      <w:numFmt w:val="hebrew2"/>
      <w:lvlText w:val="%3."/>
      <w:lvlJc w:val="right"/>
      <w:pPr>
        <w:tabs>
          <w:tab w:val="num" w:pos="2370"/>
        </w:tabs>
        <w:ind w:left="2370" w:hanging="180"/>
      </w:pPr>
      <w:rPr>
        <w:rFonts w:cs="David"/>
      </w:rPr>
    </w:lvl>
    <w:lvl w:ilvl="3">
      <w:start w:val="1"/>
      <w:numFmt w:val="decimal"/>
      <w:lvlText w:val="%4."/>
      <w:lvlJc w:val="left"/>
      <w:pPr>
        <w:tabs>
          <w:tab w:val="num" w:pos="3090"/>
        </w:tabs>
        <w:ind w:left="3090" w:hanging="360"/>
      </w:pPr>
      <w:rPr>
        <w:rFonts w:cs="David"/>
      </w:rPr>
    </w:lvl>
    <w:lvl w:ilvl="4">
      <w:start w:val="1"/>
      <w:numFmt w:val="lowerRoman"/>
      <w:lvlText w:val="%5."/>
      <w:lvlJc w:val="left"/>
      <w:pPr>
        <w:tabs>
          <w:tab w:val="num" w:pos="3810"/>
        </w:tabs>
        <w:ind w:left="3810" w:hanging="360"/>
      </w:pPr>
      <w:rPr>
        <w:rFonts w:cs="David"/>
      </w:rPr>
    </w:lvl>
    <w:lvl w:ilvl="5">
      <w:start w:val="1"/>
      <w:numFmt w:val="hebrew2"/>
      <w:lvlText w:val="%6."/>
      <w:lvlJc w:val="right"/>
      <w:pPr>
        <w:tabs>
          <w:tab w:val="num" w:pos="4530"/>
        </w:tabs>
        <w:ind w:left="4530" w:hanging="180"/>
      </w:pPr>
      <w:rPr>
        <w:rFonts w:cs="David"/>
      </w:rPr>
    </w:lvl>
    <w:lvl w:ilvl="6">
      <w:start w:val="1"/>
      <w:numFmt w:val="decimal"/>
      <w:lvlText w:val="%7."/>
      <w:lvlJc w:val="left"/>
      <w:pPr>
        <w:tabs>
          <w:tab w:val="num" w:pos="5250"/>
        </w:tabs>
        <w:ind w:left="5250" w:hanging="360"/>
      </w:pPr>
      <w:rPr>
        <w:rFonts w:cs="David"/>
      </w:rPr>
    </w:lvl>
    <w:lvl w:ilvl="7">
      <w:start w:val="1"/>
      <w:numFmt w:val="lowerRoman"/>
      <w:lvlText w:val="%8."/>
      <w:lvlJc w:val="left"/>
      <w:pPr>
        <w:tabs>
          <w:tab w:val="num" w:pos="5970"/>
        </w:tabs>
        <w:ind w:left="5970" w:hanging="360"/>
      </w:pPr>
      <w:rPr>
        <w:rFonts w:cs="David"/>
      </w:rPr>
    </w:lvl>
    <w:lvl w:ilvl="8">
      <w:start w:val="1"/>
      <w:numFmt w:val="hebrew2"/>
      <w:lvlText w:val="%9."/>
      <w:lvlJc w:val="right"/>
      <w:pPr>
        <w:tabs>
          <w:tab w:val="num" w:pos="6690"/>
        </w:tabs>
        <w:ind w:left="6690" w:hanging="180"/>
      </w:pPr>
      <w:rPr>
        <w:rFonts w:cs="David"/>
      </w:rPr>
    </w:lvl>
  </w:abstractNum>
  <w:abstractNum w:abstractNumId="7" w15:restartNumberingAfterBreak="0">
    <w:nsid w:val="633522C3"/>
    <w:multiLevelType w:val="multilevel"/>
    <w:tmpl w:val="925C7B86"/>
    <w:lvl w:ilvl="0">
      <w:start w:val="1"/>
      <w:numFmt w:val="decimal"/>
      <w:lvlText w:val="(%1)"/>
      <w:lvlJc w:val="left"/>
      <w:pPr>
        <w:tabs>
          <w:tab w:val="num" w:pos="930"/>
        </w:tabs>
        <w:ind w:left="930" w:hanging="360"/>
      </w:pPr>
      <w:rPr>
        <w:rFonts w:cs="David" w:hint="cs"/>
      </w:rPr>
    </w:lvl>
    <w:lvl w:ilvl="1">
      <w:start w:val="1"/>
      <w:numFmt w:val="lowerRoman"/>
      <w:lvlText w:val="%2."/>
      <w:lvlJc w:val="left"/>
      <w:pPr>
        <w:tabs>
          <w:tab w:val="num" w:pos="1650"/>
        </w:tabs>
        <w:ind w:left="1650" w:hanging="360"/>
      </w:pPr>
      <w:rPr>
        <w:rFonts w:cs="David"/>
      </w:rPr>
    </w:lvl>
    <w:lvl w:ilvl="2">
      <w:start w:val="1"/>
      <w:numFmt w:val="hebrew2"/>
      <w:lvlText w:val="%3."/>
      <w:lvlJc w:val="right"/>
      <w:pPr>
        <w:tabs>
          <w:tab w:val="num" w:pos="2370"/>
        </w:tabs>
        <w:ind w:left="2370" w:hanging="180"/>
      </w:pPr>
      <w:rPr>
        <w:rFonts w:cs="David"/>
      </w:rPr>
    </w:lvl>
    <w:lvl w:ilvl="3">
      <w:start w:val="1"/>
      <w:numFmt w:val="decimal"/>
      <w:lvlText w:val="%4."/>
      <w:lvlJc w:val="left"/>
      <w:pPr>
        <w:tabs>
          <w:tab w:val="num" w:pos="3090"/>
        </w:tabs>
        <w:ind w:left="3090" w:hanging="360"/>
      </w:pPr>
      <w:rPr>
        <w:rFonts w:cs="David"/>
      </w:rPr>
    </w:lvl>
    <w:lvl w:ilvl="4">
      <w:start w:val="1"/>
      <w:numFmt w:val="lowerRoman"/>
      <w:lvlText w:val="%5."/>
      <w:lvlJc w:val="left"/>
      <w:pPr>
        <w:tabs>
          <w:tab w:val="num" w:pos="3810"/>
        </w:tabs>
        <w:ind w:left="3810" w:hanging="360"/>
      </w:pPr>
      <w:rPr>
        <w:rFonts w:cs="David"/>
      </w:rPr>
    </w:lvl>
    <w:lvl w:ilvl="5">
      <w:start w:val="1"/>
      <w:numFmt w:val="hebrew2"/>
      <w:lvlText w:val="%6."/>
      <w:lvlJc w:val="right"/>
      <w:pPr>
        <w:tabs>
          <w:tab w:val="num" w:pos="4530"/>
        </w:tabs>
        <w:ind w:left="4530" w:hanging="180"/>
      </w:pPr>
      <w:rPr>
        <w:rFonts w:cs="David"/>
      </w:rPr>
    </w:lvl>
    <w:lvl w:ilvl="6">
      <w:start w:val="1"/>
      <w:numFmt w:val="decimal"/>
      <w:lvlText w:val="%7."/>
      <w:lvlJc w:val="left"/>
      <w:pPr>
        <w:tabs>
          <w:tab w:val="num" w:pos="5250"/>
        </w:tabs>
        <w:ind w:left="5250" w:hanging="360"/>
      </w:pPr>
      <w:rPr>
        <w:rFonts w:cs="David"/>
      </w:rPr>
    </w:lvl>
    <w:lvl w:ilvl="7">
      <w:start w:val="1"/>
      <w:numFmt w:val="lowerRoman"/>
      <w:lvlText w:val="%8."/>
      <w:lvlJc w:val="left"/>
      <w:pPr>
        <w:tabs>
          <w:tab w:val="num" w:pos="5970"/>
        </w:tabs>
        <w:ind w:left="5970" w:hanging="360"/>
      </w:pPr>
      <w:rPr>
        <w:rFonts w:cs="David"/>
      </w:rPr>
    </w:lvl>
    <w:lvl w:ilvl="8">
      <w:start w:val="1"/>
      <w:numFmt w:val="hebrew2"/>
      <w:lvlText w:val="%9."/>
      <w:lvlJc w:val="right"/>
      <w:pPr>
        <w:tabs>
          <w:tab w:val="num" w:pos="6690"/>
        </w:tabs>
        <w:ind w:left="6690" w:hanging="180"/>
      </w:pPr>
      <w:rPr>
        <w:rFonts w:cs="David"/>
      </w:rPr>
    </w:lvl>
  </w:abstractNum>
  <w:num w:numId="1">
    <w:abstractNumId w:val="2"/>
  </w:num>
  <w:num w:numId="2">
    <w:abstractNumId w:val="6"/>
  </w:num>
  <w:num w:numId="3">
    <w:abstractNumId w:val="4"/>
  </w:num>
  <w:num w:numId="4">
    <w:abstractNumId w:val="1"/>
  </w:num>
  <w:num w:numId="5">
    <w:abstractNumId w:val="5"/>
  </w:num>
  <w:num w:numId="6">
    <w:abstractNumId w:val="3"/>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D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D1E55"/>
    <w:rsid w:val="00AD1E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15D1EF5-738E-47A4-861E-678BF053B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center"/>
    </w:pPr>
    <w:rPr>
      <w:b/>
      <w:bCs/>
      <w:u w:val="single"/>
    </w:r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pPr>
      <w:ind w:right="930"/>
      <w:jc w:val="both"/>
    </w:pPr>
  </w:style>
  <w:style w:type="character" w:customStyle="1" w:styleId="22">
    <w:name w:val="גוף טקסט 2 תו"/>
    <w:basedOn w:val="a0"/>
    <w:link w:val="21"/>
    <w:uiPriority w:val="99"/>
    <w:semiHidden/>
    <w:rPr>
      <w:rFonts w:ascii="Times New Roman" w:hAnsi="Times New Roman" w:cs="David"/>
      <w:szCs w:val="24"/>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4379</Words>
  <Characters>21899</Characters>
  <Application>Microsoft Office Word</Application>
  <DocSecurity>0</DocSecurity>
  <Lines>182</Lines>
  <Paragraphs>52</Paragraphs>
  <ScaleCrop>false</ScaleCrop>
  <Company/>
  <LinksUpToDate>false</LinksUpToDate>
  <CharactersWithSpaces>26226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הפנים/1975</dc:title>
  <dc:subject>פנים 4.10.2000</dc:subject>
  <dc:creator>תמר שפנייר</dc:creator>
  <cp:keywords/>
  <dc:description/>
  <cp:lastModifiedBy>רינה דבורה קדרון</cp:lastModifiedBy>
  <cp:revision>2</cp:revision>
  <dcterms:created xsi:type="dcterms:W3CDTF">2017-04-24T06:52:00Z</dcterms:created>
  <dcterms:modified xsi:type="dcterms:W3CDTF">2017-04-24T06:52:00Z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