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54A55">
      <w:pPr>
        <w:jc w:val="right"/>
        <w:rPr>
          <w:rFonts w:cs="David"/>
          <w:szCs w:val="20"/>
          <w:rtl/>
        </w:rPr>
      </w:pPr>
      <w:bookmarkStart w:id="0" w:name="_GoBack"/>
      <w:bookmarkEnd w:id="0"/>
      <w:r>
        <w:rPr>
          <w:rFonts w:cs="David"/>
          <w:szCs w:val="20"/>
          <w:rtl/>
        </w:rPr>
        <w:t>פרוטוקולים/ועדת חוקה/1804</w:t>
      </w:r>
    </w:p>
    <w:p w:rsidR="00000000" w:rsidRDefault="00E54A55">
      <w:pPr>
        <w:jc w:val="right"/>
        <w:rPr>
          <w:rFonts w:cs="David"/>
          <w:szCs w:val="20"/>
          <w:rtl/>
        </w:rPr>
      </w:pPr>
      <w:r>
        <w:rPr>
          <w:rFonts w:cs="David"/>
          <w:szCs w:val="20"/>
          <w:rtl/>
        </w:rPr>
        <w:tab/>
        <w:t>ירושלים, י"ג בתשרי, תשס"א</w:t>
      </w:r>
    </w:p>
    <w:p w:rsidR="00000000" w:rsidRDefault="00E54A55">
      <w:pPr>
        <w:jc w:val="right"/>
        <w:rPr>
          <w:rFonts w:cs="David"/>
          <w:szCs w:val="20"/>
          <w:rtl/>
          <w:lang w:val="es"/>
        </w:rPr>
      </w:pPr>
      <w:r>
        <w:rPr>
          <w:rFonts w:cs="David"/>
          <w:szCs w:val="20"/>
          <w:rtl/>
          <w:lang w:val="es"/>
        </w:rPr>
        <w:t>12 באוקטובר, 2000</w:t>
      </w:r>
    </w:p>
    <w:p w:rsidR="00000000" w:rsidRDefault="00E54A55">
      <w:pPr>
        <w:jc w:val="right"/>
        <w:rPr>
          <w:rtl/>
        </w:rPr>
      </w:pPr>
    </w:p>
    <w:p w:rsidR="00000000" w:rsidRDefault="00E54A55">
      <w:pPr>
        <w:rPr>
          <w:rFonts w:cs="David"/>
          <w:szCs w:val="24"/>
          <w:rtl/>
        </w:rPr>
      </w:pPr>
      <w:r>
        <w:rPr>
          <w:rFonts w:cs="David"/>
          <w:szCs w:val="24"/>
          <w:rtl/>
        </w:rPr>
        <w:t>הכנסת החמש-עשרה                                                                     נוסח לא מתוקן</w:t>
      </w:r>
    </w:p>
    <w:p w:rsidR="00000000" w:rsidRDefault="00E54A55">
      <w:pPr>
        <w:rPr>
          <w:rFonts w:cs="David"/>
          <w:szCs w:val="24"/>
          <w:rtl/>
        </w:rPr>
      </w:pPr>
      <w:r>
        <w:rPr>
          <w:rFonts w:cs="David"/>
          <w:szCs w:val="24"/>
          <w:rtl/>
        </w:rPr>
        <w:t xml:space="preserve">       מושב שני</w:t>
      </w:r>
    </w:p>
    <w:p w:rsidR="00000000" w:rsidRDefault="00E54A55">
      <w:pPr>
        <w:rPr>
          <w:rFonts w:cs="David"/>
          <w:szCs w:val="24"/>
          <w:rtl/>
        </w:rPr>
      </w:pPr>
    </w:p>
    <w:p w:rsidR="00000000" w:rsidRDefault="00E54A55">
      <w:pPr>
        <w:jc w:val="center"/>
        <w:rPr>
          <w:rFonts w:cs="David"/>
          <w:szCs w:val="24"/>
          <w:rtl/>
        </w:rPr>
      </w:pPr>
      <w:r>
        <w:rPr>
          <w:rFonts w:cs="David"/>
          <w:szCs w:val="24"/>
          <w:rtl/>
        </w:rPr>
        <w:t>פרוטוקול מס' 54</w:t>
      </w:r>
    </w:p>
    <w:p w:rsidR="00000000" w:rsidRDefault="00E54A55">
      <w:pPr>
        <w:jc w:val="center"/>
        <w:rPr>
          <w:rFonts w:cs="David"/>
          <w:szCs w:val="24"/>
          <w:rtl/>
        </w:rPr>
      </w:pPr>
    </w:p>
    <w:p w:rsidR="00000000" w:rsidRDefault="00E54A55">
      <w:pPr>
        <w:jc w:val="center"/>
        <w:rPr>
          <w:rFonts w:cs="David"/>
          <w:szCs w:val="24"/>
          <w:rtl/>
        </w:rPr>
      </w:pPr>
      <w:r>
        <w:rPr>
          <w:rFonts w:cs="David"/>
          <w:szCs w:val="24"/>
          <w:rtl/>
        </w:rPr>
        <w:t>מישיבת ועדת החוקה חוק ומשפט</w:t>
      </w:r>
    </w:p>
    <w:p w:rsidR="00000000" w:rsidRDefault="00E54A55">
      <w:pPr>
        <w:jc w:val="center"/>
        <w:rPr>
          <w:rFonts w:cs="David"/>
          <w:szCs w:val="24"/>
          <w:u w:val="single"/>
          <w:rtl/>
        </w:rPr>
      </w:pPr>
      <w:r>
        <w:rPr>
          <w:rFonts w:cs="David"/>
          <w:szCs w:val="24"/>
          <w:u w:val="single"/>
          <w:rtl/>
        </w:rPr>
        <w:t>יום רביעי, יג' בטבת תש"ס</w:t>
      </w:r>
      <w:r>
        <w:rPr>
          <w:rFonts w:cs="David"/>
          <w:szCs w:val="24"/>
          <w:u w:val="single"/>
          <w:rtl/>
        </w:rPr>
        <w:t>, 22.12.99, שעה 09:00</w:t>
      </w:r>
    </w:p>
    <w:p w:rsidR="00000000" w:rsidRDefault="00E54A55">
      <w:pPr>
        <w:jc w:val="both"/>
        <w:rPr>
          <w:rFonts w:cs="David"/>
          <w:szCs w:val="24"/>
          <w:u w:val="single"/>
          <w:rtl/>
        </w:rPr>
      </w:pPr>
    </w:p>
    <w:p w:rsidR="00000000" w:rsidRDefault="00E54A55">
      <w:pPr>
        <w:jc w:val="both"/>
        <w:rPr>
          <w:rFonts w:cs="David"/>
          <w:szCs w:val="24"/>
          <w:rtl/>
        </w:rPr>
      </w:pPr>
      <w:r>
        <w:rPr>
          <w:rFonts w:cs="David"/>
          <w:szCs w:val="24"/>
          <w:u w:val="single"/>
          <w:rtl/>
        </w:rPr>
        <w:t>נכחו:</w:t>
      </w:r>
    </w:p>
    <w:p w:rsidR="00000000" w:rsidRDefault="00E54A55">
      <w:pPr>
        <w:jc w:val="both"/>
        <w:rPr>
          <w:rFonts w:cs="David"/>
          <w:szCs w:val="24"/>
          <w:rtl/>
        </w:rPr>
      </w:pPr>
    </w:p>
    <w:p w:rsidR="00000000" w:rsidRDefault="00E54A55">
      <w:pPr>
        <w:jc w:val="both"/>
        <w:rPr>
          <w:rFonts w:cs="David"/>
          <w:szCs w:val="24"/>
          <w:rtl/>
        </w:rPr>
      </w:pPr>
      <w:r>
        <w:rPr>
          <w:rFonts w:cs="David"/>
          <w:szCs w:val="24"/>
          <w:rtl/>
        </w:rPr>
        <w:t xml:space="preserve">    </w:t>
      </w:r>
      <w:r>
        <w:rPr>
          <w:rFonts w:cs="David"/>
          <w:szCs w:val="24"/>
          <w:u w:val="single"/>
          <w:rtl/>
        </w:rPr>
        <w:t>חברי הוועדה:</w:t>
      </w:r>
      <w:r>
        <w:rPr>
          <w:rFonts w:cs="David"/>
          <w:szCs w:val="24"/>
          <w:rtl/>
        </w:rPr>
        <w:tab/>
        <w:t>אמנון רובינשטיין - היו"ר</w:t>
      </w:r>
    </w:p>
    <w:p w:rsidR="00000000" w:rsidRDefault="00E54A55">
      <w:pPr>
        <w:jc w:val="both"/>
        <w:rPr>
          <w:rFonts w:cs="David"/>
          <w:szCs w:val="24"/>
          <w:rtl/>
        </w:rPr>
      </w:pPr>
    </w:p>
    <w:p w:rsidR="00000000" w:rsidRDefault="00E54A55">
      <w:pPr>
        <w:jc w:val="both"/>
        <w:rPr>
          <w:rFonts w:cs="David"/>
          <w:szCs w:val="24"/>
          <w:rtl/>
        </w:rPr>
      </w:pPr>
    </w:p>
    <w:p w:rsidR="00000000" w:rsidRDefault="00E54A55">
      <w:pPr>
        <w:jc w:val="both"/>
        <w:rPr>
          <w:rFonts w:cs="David"/>
          <w:szCs w:val="24"/>
          <w:rtl/>
        </w:rPr>
      </w:pPr>
      <w:r>
        <w:rPr>
          <w:rFonts w:cs="David"/>
          <w:szCs w:val="24"/>
          <w:rtl/>
        </w:rPr>
        <w:t xml:space="preserve">    </w:t>
      </w:r>
      <w:r>
        <w:rPr>
          <w:rFonts w:cs="David"/>
          <w:szCs w:val="24"/>
          <w:u w:val="single"/>
          <w:rtl/>
        </w:rPr>
        <w:t>מוזמנים:</w:t>
      </w:r>
      <w:r>
        <w:rPr>
          <w:rFonts w:cs="David"/>
          <w:szCs w:val="24"/>
          <w:rtl/>
        </w:rPr>
        <w:tab/>
        <w:t>טנה שפניץ         - משנה ליועץ המשפטי, משרד המשפטים</w:t>
      </w:r>
    </w:p>
    <w:p w:rsidR="00000000" w:rsidRDefault="00E54A55">
      <w:pPr>
        <w:jc w:val="both"/>
        <w:rPr>
          <w:rFonts w:cs="David"/>
          <w:szCs w:val="24"/>
          <w:rtl/>
        </w:rPr>
      </w:pPr>
      <w:r>
        <w:rPr>
          <w:rFonts w:cs="David"/>
          <w:szCs w:val="24"/>
          <w:rtl/>
        </w:rPr>
        <w:tab/>
      </w:r>
      <w:r>
        <w:rPr>
          <w:rFonts w:cs="David"/>
          <w:szCs w:val="24"/>
          <w:rtl/>
        </w:rPr>
        <w:tab/>
        <w:t>אלן זיסבלט      - ממונה בכיר על חקיקה וייעוץ,  משרד המשפטים</w:t>
      </w:r>
    </w:p>
    <w:p w:rsidR="00000000" w:rsidRDefault="00E54A55">
      <w:pPr>
        <w:jc w:val="both"/>
        <w:rPr>
          <w:rFonts w:cs="David"/>
          <w:szCs w:val="24"/>
          <w:rtl/>
        </w:rPr>
      </w:pPr>
      <w:r>
        <w:rPr>
          <w:rFonts w:cs="David"/>
          <w:szCs w:val="24"/>
          <w:rtl/>
        </w:rPr>
        <w:tab/>
      </w:r>
      <w:r>
        <w:rPr>
          <w:rFonts w:cs="David"/>
          <w:szCs w:val="24"/>
          <w:rtl/>
        </w:rPr>
        <w:tab/>
        <w:t>תמיר אפורי      - משרד המשפטים</w:t>
      </w:r>
    </w:p>
    <w:p w:rsidR="00000000" w:rsidRDefault="00E54A55">
      <w:pPr>
        <w:jc w:val="both"/>
        <w:rPr>
          <w:rFonts w:cs="David"/>
          <w:szCs w:val="24"/>
          <w:rtl/>
        </w:rPr>
      </w:pPr>
      <w:r>
        <w:rPr>
          <w:rFonts w:cs="David"/>
          <w:szCs w:val="24"/>
          <w:rtl/>
        </w:rPr>
        <w:tab/>
      </w:r>
      <w:r>
        <w:rPr>
          <w:rFonts w:cs="David"/>
          <w:szCs w:val="24"/>
          <w:rtl/>
        </w:rPr>
        <w:tab/>
        <w:t>הווארד פולינור - יוע</w:t>
      </w:r>
      <w:r>
        <w:rPr>
          <w:rFonts w:cs="David"/>
          <w:szCs w:val="24"/>
          <w:rtl/>
        </w:rPr>
        <w:t>ץ לרשם הפטנטים, משרד המשפטים</w:t>
      </w:r>
    </w:p>
    <w:p w:rsidR="00000000" w:rsidRDefault="00E54A55">
      <w:pPr>
        <w:jc w:val="both"/>
        <w:rPr>
          <w:rFonts w:cs="David"/>
          <w:szCs w:val="24"/>
          <w:rtl/>
        </w:rPr>
      </w:pPr>
      <w:r>
        <w:rPr>
          <w:rFonts w:cs="David"/>
          <w:szCs w:val="24"/>
          <w:rtl/>
        </w:rPr>
        <w:tab/>
      </w:r>
      <w:r>
        <w:rPr>
          <w:rFonts w:cs="David"/>
          <w:szCs w:val="24"/>
          <w:rtl/>
        </w:rPr>
        <w:tab/>
        <w:t>קרן אבוטבול    - משרד המשפטים</w:t>
      </w:r>
    </w:p>
    <w:p w:rsidR="00000000" w:rsidRDefault="00E54A55">
      <w:pPr>
        <w:jc w:val="both"/>
        <w:rPr>
          <w:rFonts w:cs="David"/>
          <w:szCs w:val="24"/>
          <w:rtl/>
        </w:rPr>
      </w:pPr>
      <w:r>
        <w:rPr>
          <w:rFonts w:cs="David"/>
          <w:szCs w:val="24"/>
          <w:rtl/>
        </w:rPr>
        <w:tab/>
      </w:r>
      <w:r>
        <w:rPr>
          <w:rFonts w:cs="David"/>
          <w:szCs w:val="24"/>
          <w:rtl/>
        </w:rPr>
        <w:tab/>
        <w:t>אבי פלדמן        - משרד התעשיה והמסחר</w:t>
      </w:r>
    </w:p>
    <w:p w:rsidR="00000000" w:rsidRDefault="00E54A55">
      <w:pPr>
        <w:jc w:val="both"/>
        <w:rPr>
          <w:rFonts w:cs="David"/>
          <w:szCs w:val="24"/>
          <w:rtl/>
        </w:rPr>
      </w:pPr>
      <w:r>
        <w:rPr>
          <w:rFonts w:cs="David"/>
          <w:szCs w:val="24"/>
          <w:rtl/>
        </w:rPr>
        <w:tab/>
      </w:r>
      <w:r>
        <w:rPr>
          <w:rFonts w:cs="David"/>
          <w:szCs w:val="24"/>
          <w:rtl/>
        </w:rPr>
        <w:tab/>
        <w:t>ויקטור בן-נעים - מנהל אגף ספריות, משרד החינוך והתרבות</w:t>
      </w:r>
    </w:p>
    <w:p w:rsidR="00000000" w:rsidRDefault="00E54A55">
      <w:pPr>
        <w:jc w:val="both"/>
        <w:rPr>
          <w:rFonts w:cs="David"/>
          <w:szCs w:val="24"/>
          <w:rtl/>
        </w:rPr>
      </w:pPr>
      <w:r>
        <w:rPr>
          <w:rFonts w:cs="David"/>
          <w:szCs w:val="24"/>
          <w:rtl/>
        </w:rPr>
        <w:t xml:space="preserve">                           רות פויר             - מנהלת רשת ספריות, עיריית חולון</w:t>
      </w:r>
    </w:p>
    <w:p w:rsidR="00000000" w:rsidRDefault="00E54A55">
      <w:pPr>
        <w:jc w:val="both"/>
        <w:rPr>
          <w:rFonts w:cs="David"/>
          <w:szCs w:val="24"/>
          <w:rtl/>
        </w:rPr>
      </w:pPr>
      <w:r>
        <w:rPr>
          <w:rFonts w:cs="David"/>
          <w:szCs w:val="24"/>
          <w:rtl/>
        </w:rPr>
        <w:tab/>
      </w:r>
      <w:r>
        <w:rPr>
          <w:rFonts w:cs="David"/>
          <w:szCs w:val="24"/>
          <w:rtl/>
        </w:rPr>
        <w:tab/>
        <w:t xml:space="preserve">איריס גני       </w:t>
      </w:r>
      <w:r>
        <w:rPr>
          <w:rFonts w:cs="David"/>
          <w:szCs w:val="24"/>
          <w:rtl/>
        </w:rPr>
        <w:t xml:space="preserve">    - עורכת דין, רשות השידור</w:t>
      </w:r>
    </w:p>
    <w:p w:rsidR="00000000" w:rsidRDefault="00E54A55">
      <w:pPr>
        <w:jc w:val="both"/>
        <w:rPr>
          <w:rFonts w:cs="David"/>
          <w:szCs w:val="24"/>
          <w:rtl/>
        </w:rPr>
      </w:pPr>
      <w:r>
        <w:rPr>
          <w:rFonts w:cs="David"/>
          <w:szCs w:val="24"/>
          <w:rtl/>
        </w:rPr>
        <w:tab/>
      </w:r>
      <w:r>
        <w:rPr>
          <w:rFonts w:cs="David"/>
          <w:szCs w:val="24"/>
          <w:rtl/>
        </w:rPr>
        <w:tab/>
        <w:t>אמנון שילוני      - מנהל חטיבת התכניות והרדיו, רשות השידור</w:t>
      </w:r>
    </w:p>
    <w:p w:rsidR="00000000" w:rsidRDefault="00E54A55">
      <w:pPr>
        <w:jc w:val="both"/>
        <w:rPr>
          <w:rFonts w:cs="David"/>
          <w:szCs w:val="24"/>
          <w:rtl/>
        </w:rPr>
      </w:pPr>
      <w:r>
        <w:rPr>
          <w:rFonts w:cs="David"/>
          <w:szCs w:val="24"/>
          <w:rtl/>
        </w:rPr>
        <w:tab/>
      </w:r>
      <w:r>
        <w:rPr>
          <w:rFonts w:cs="David"/>
          <w:szCs w:val="24"/>
          <w:rtl/>
        </w:rPr>
        <w:tab/>
        <w:t>כרמית פנטון      - יועצת משפטית, הרשות השניה לטלוויזיה ורדיו</w:t>
      </w:r>
    </w:p>
    <w:p w:rsidR="00000000" w:rsidRDefault="00E54A55">
      <w:pPr>
        <w:jc w:val="both"/>
        <w:rPr>
          <w:rFonts w:cs="David"/>
          <w:szCs w:val="24"/>
          <w:rtl/>
        </w:rPr>
      </w:pPr>
      <w:r>
        <w:rPr>
          <w:rFonts w:cs="David"/>
          <w:szCs w:val="24"/>
          <w:rtl/>
        </w:rPr>
        <w:tab/>
      </w:r>
      <w:r>
        <w:rPr>
          <w:rFonts w:cs="David"/>
          <w:szCs w:val="24"/>
          <w:rtl/>
        </w:rPr>
        <w:tab/>
        <w:t>טוני גרינמן         - עורך דין, איגוד הבימאים בישראל</w:t>
      </w:r>
    </w:p>
    <w:p w:rsidR="00000000" w:rsidRDefault="00E54A55">
      <w:pPr>
        <w:jc w:val="both"/>
        <w:rPr>
          <w:rFonts w:cs="David"/>
          <w:szCs w:val="24"/>
          <w:rtl/>
        </w:rPr>
      </w:pPr>
      <w:r>
        <w:rPr>
          <w:rFonts w:cs="David"/>
          <w:szCs w:val="24"/>
          <w:rtl/>
        </w:rPr>
        <w:tab/>
      </w:r>
      <w:r>
        <w:rPr>
          <w:rFonts w:cs="David"/>
          <w:szCs w:val="24"/>
          <w:rtl/>
        </w:rPr>
        <w:tab/>
        <w:t>ארנן גבריאלי     - יועץ משפטי, אקו"מ</w:t>
      </w:r>
    </w:p>
    <w:p w:rsidR="00000000" w:rsidRDefault="00E54A55">
      <w:pPr>
        <w:jc w:val="both"/>
        <w:rPr>
          <w:rFonts w:cs="David"/>
          <w:szCs w:val="24"/>
          <w:rtl/>
        </w:rPr>
      </w:pPr>
      <w:r>
        <w:rPr>
          <w:rFonts w:cs="David"/>
          <w:szCs w:val="24"/>
          <w:rtl/>
        </w:rPr>
        <w:tab/>
      </w:r>
      <w:r>
        <w:rPr>
          <w:rFonts w:cs="David"/>
          <w:szCs w:val="24"/>
          <w:rtl/>
        </w:rPr>
        <w:tab/>
        <w:t>נילי ור</w:t>
      </w:r>
      <w:r>
        <w:rPr>
          <w:rFonts w:cs="David"/>
          <w:szCs w:val="24"/>
          <w:rtl/>
        </w:rPr>
        <w:t>קר           - עורכת דין, אקו"מ</w:t>
      </w:r>
    </w:p>
    <w:p w:rsidR="00000000" w:rsidRDefault="00E54A55">
      <w:pPr>
        <w:jc w:val="both"/>
        <w:rPr>
          <w:rFonts w:cs="David"/>
          <w:szCs w:val="24"/>
          <w:rtl/>
        </w:rPr>
      </w:pPr>
      <w:r>
        <w:rPr>
          <w:rFonts w:cs="David"/>
          <w:szCs w:val="24"/>
          <w:rtl/>
        </w:rPr>
        <w:tab/>
      </w:r>
      <w:r>
        <w:rPr>
          <w:rFonts w:cs="David"/>
          <w:szCs w:val="24"/>
          <w:rtl/>
        </w:rPr>
        <w:tab/>
        <w:t>רן קידר              - מנכ"ל אקו"מ</w:t>
      </w:r>
    </w:p>
    <w:p w:rsidR="00000000" w:rsidRDefault="00E54A55">
      <w:pPr>
        <w:jc w:val="both"/>
        <w:rPr>
          <w:rFonts w:cs="David"/>
          <w:szCs w:val="24"/>
          <w:rtl/>
        </w:rPr>
      </w:pPr>
      <w:r>
        <w:rPr>
          <w:rFonts w:cs="David"/>
          <w:szCs w:val="24"/>
          <w:rtl/>
        </w:rPr>
        <w:tab/>
      </w:r>
      <w:r>
        <w:rPr>
          <w:rFonts w:cs="David"/>
          <w:szCs w:val="24"/>
          <w:rtl/>
        </w:rPr>
        <w:tab/>
        <w:t xml:space="preserve">רחל פשר-אייקנאר - </w:t>
      </w:r>
      <w:r>
        <w:rPr>
          <w:rFonts w:cs="David"/>
          <w:szCs w:val="24"/>
        </w:rPr>
        <w:t>BSA</w:t>
      </w:r>
      <w:r>
        <w:rPr>
          <w:rFonts w:cs="David"/>
          <w:szCs w:val="24"/>
          <w:rtl/>
        </w:rPr>
        <w:t>, לשכת עורכי הדין</w:t>
      </w:r>
    </w:p>
    <w:p w:rsidR="00000000" w:rsidRDefault="00E54A55">
      <w:pPr>
        <w:jc w:val="both"/>
        <w:rPr>
          <w:rFonts w:cs="David"/>
          <w:szCs w:val="24"/>
          <w:rtl/>
        </w:rPr>
      </w:pPr>
      <w:r>
        <w:rPr>
          <w:rFonts w:cs="David"/>
          <w:szCs w:val="24"/>
          <w:rtl/>
        </w:rPr>
        <w:tab/>
      </w:r>
      <w:r>
        <w:rPr>
          <w:rFonts w:cs="David"/>
          <w:szCs w:val="24"/>
          <w:rtl/>
        </w:rPr>
        <w:tab/>
        <w:t>גרשון שניידר     - יועץ משפטי, אשכולות</w:t>
      </w:r>
    </w:p>
    <w:p w:rsidR="00000000" w:rsidRDefault="00E54A55">
      <w:pPr>
        <w:jc w:val="both"/>
        <w:rPr>
          <w:rFonts w:cs="David"/>
          <w:szCs w:val="24"/>
          <w:rtl/>
        </w:rPr>
      </w:pPr>
      <w:r>
        <w:rPr>
          <w:rFonts w:cs="David"/>
          <w:szCs w:val="24"/>
          <w:rtl/>
        </w:rPr>
        <w:tab/>
      </w:r>
      <w:r>
        <w:rPr>
          <w:rFonts w:cs="David"/>
          <w:szCs w:val="24"/>
          <w:rtl/>
        </w:rPr>
        <w:tab/>
        <w:t>הודיה שניידר    - מתמחה, אשכולות</w:t>
      </w:r>
    </w:p>
    <w:p w:rsidR="00000000" w:rsidRDefault="00E54A55">
      <w:pPr>
        <w:jc w:val="both"/>
        <w:rPr>
          <w:rFonts w:cs="David"/>
          <w:szCs w:val="24"/>
          <w:rtl/>
        </w:rPr>
      </w:pPr>
      <w:r>
        <w:rPr>
          <w:rFonts w:cs="David"/>
          <w:szCs w:val="24"/>
          <w:rtl/>
        </w:rPr>
        <w:tab/>
      </w:r>
      <w:r>
        <w:rPr>
          <w:rFonts w:cs="David"/>
          <w:szCs w:val="24"/>
          <w:rtl/>
        </w:rPr>
        <w:tab/>
        <w:t>יוחאי חי            - עורך דין, הפדרציה הישראלית למוסיקה ים-תיכונית</w:t>
      </w:r>
    </w:p>
    <w:p w:rsidR="00000000" w:rsidRDefault="00E54A55">
      <w:pPr>
        <w:jc w:val="both"/>
        <w:rPr>
          <w:rFonts w:cs="David"/>
          <w:szCs w:val="24"/>
          <w:rtl/>
        </w:rPr>
      </w:pPr>
      <w:r>
        <w:rPr>
          <w:rFonts w:cs="David"/>
          <w:szCs w:val="24"/>
          <w:rtl/>
        </w:rPr>
        <w:tab/>
      </w:r>
      <w:r>
        <w:rPr>
          <w:rFonts w:cs="David"/>
          <w:szCs w:val="24"/>
          <w:rtl/>
        </w:rPr>
        <w:tab/>
        <w:t>שרה פרזנטי      - יועצת משפטית, הפדרציה הישראלית לתקליטים</w:t>
      </w:r>
    </w:p>
    <w:p w:rsidR="00000000" w:rsidRDefault="00E54A55">
      <w:pPr>
        <w:jc w:val="both"/>
        <w:rPr>
          <w:rFonts w:cs="David"/>
          <w:szCs w:val="24"/>
          <w:rtl/>
        </w:rPr>
      </w:pPr>
      <w:r>
        <w:rPr>
          <w:rFonts w:cs="David"/>
          <w:szCs w:val="24"/>
          <w:rtl/>
        </w:rPr>
        <w:tab/>
      </w:r>
      <w:r>
        <w:rPr>
          <w:rFonts w:cs="David"/>
          <w:szCs w:val="24"/>
          <w:rtl/>
        </w:rPr>
        <w:tab/>
        <w:t>יהודה כהן         - התאחדות בעלי אולמות אירועים בישראל</w:t>
      </w:r>
    </w:p>
    <w:p w:rsidR="00000000" w:rsidRDefault="00E54A55">
      <w:pPr>
        <w:jc w:val="both"/>
        <w:rPr>
          <w:rFonts w:cs="David"/>
          <w:szCs w:val="24"/>
          <w:rtl/>
        </w:rPr>
      </w:pPr>
      <w:r>
        <w:rPr>
          <w:rFonts w:cs="David"/>
          <w:szCs w:val="24"/>
          <w:rtl/>
        </w:rPr>
        <w:tab/>
      </w:r>
      <w:r>
        <w:rPr>
          <w:rFonts w:cs="David"/>
          <w:szCs w:val="24"/>
          <w:rtl/>
        </w:rPr>
        <w:tab/>
        <w:t>פזית דן              - עורכת דין, התאחדות בתי המלון</w:t>
      </w:r>
    </w:p>
    <w:p w:rsidR="00000000" w:rsidRDefault="00E54A55">
      <w:pPr>
        <w:jc w:val="both"/>
        <w:rPr>
          <w:rFonts w:cs="David"/>
          <w:szCs w:val="24"/>
          <w:rtl/>
        </w:rPr>
      </w:pPr>
      <w:r>
        <w:rPr>
          <w:rFonts w:cs="David"/>
          <w:szCs w:val="24"/>
          <w:rtl/>
        </w:rPr>
        <w:tab/>
      </w:r>
      <w:r>
        <w:rPr>
          <w:rFonts w:cs="David"/>
          <w:szCs w:val="24"/>
          <w:rtl/>
        </w:rPr>
        <w:tab/>
        <w:t>הראל ארנון       - מתמחה ליועץ המשפטי</w:t>
      </w:r>
    </w:p>
    <w:p w:rsidR="00000000" w:rsidRDefault="00E54A55">
      <w:pPr>
        <w:jc w:val="both"/>
        <w:rPr>
          <w:rFonts w:cs="David"/>
          <w:szCs w:val="24"/>
          <w:rtl/>
        </w:rPr>
      </w:pPr>
    </w:p>
    <w:p w:rsidR="00000000" w:rsidRDefault="00E54A55">
      <w:pPr>
        <w:jc w:val="both"/>
        <w:rPr>
          <w:rFonts w:cs="David"/>
          <w:szCs w:val="24"/>
          <w:rtl/>
        </w:rPr>
      </w:pPr>
      <w:r>
        <w:rPr>
          <w:rFonts w:cs="David"/>
          <w:szCs w:val="24"/>
          <w:u w:val="single"/>
          <w:rtl/>
        </w:rPr>
        <w:t>היועץ המשפטי:</w:t>
      </w:r>
      <w:r>
        <w:rPr>
          <w:rFonts w:cs="David"/>
          <w:szCs w:val="24"/>
          <w:rtl/>
        </w:rPr>
        <w:tab/>
        <w:t>שלמה שהם</w:t>
      </w:r>
    </w:p>
    <w:p w:rsidR="00000000" w:rsidRDefault="00E54A55">
      <w:pPr>
        <w:jc w:val="both"/>
        <w:rPr>
          <w:rFonts w:cs="David"/>
          <w:szCs w:val="24"/>
          <w:rtl/>
        </w:rPr>
      </w:pPr>
    </w:p>
    <w:p w:rsidR="00000000" w:rsidRDefault="00E54A55">
      <w:pPr>
        <w:jc w:val="both"/>
        <w:rPr>
          <w:rFonts w:cs="David"/>
          <w:szCs w:val="24"/>
          <w:rtl/>
        </w:rPr>
      </w:pPr>
      <w:r>
        <w:rPr>
          <w:rFonts w:cs="David"/>
          <w:szCs w:val="24"/>
          <w:u w:val="single"/>
          <w:rtl/>
        </w:rPr>
        <w:t>מנהלת הוועדה:</w:t>
      </w:r>
      <w:r>
        <w:rPr>
          <w:rFonts w:cs="David"/>
          <w:szCs w:val="24"/>
          <w:rtl/>
        </w:rPr>
        <w:tab/>
        <w:t xml:space="preserve">דורית </w:t>
      </w:r>
      <w:r>
        <w:rPr>
          <w:rFonts w:cs="David"/>
          <w:szCs w:val="24"/>
          <w:rtl/>
        </w:rPr>
        <w:t>ואג</w:t>
      </w:r>
    </w:p>
    <w:p w:rsidR="00000000" w:rsidRDefault="00E54A55">
      <w:pPr>
        <w:jc w:val="both"/>
        <w:rPr>
          <w:rFonts w:cs="David"/>
          <w:szCs w:val="24"/>
          <w:rtl/>
        </w:rPr>
      </w:pPr>
    </w:p>
    <w:p w:rsidR="00000000" w:rsidRDefault="00E54A55">
      <w:pPr>
        <w:jc w:val="both"/>
        <w:rPr>
          <w:rFonts w:cs="David"/>
          <w:szCs w:val="24"/>
          <w:rtl/>
        </w:rPr>
      </w:pPr>
      <w:r>
        <w:rPr>
          <w:rFonts w:cs="David"/>
          <w:szCs w:val="24"/>
          <w:u w:val="single"/>
          <w:rtl/>
        </w:rPr>
        <w:t>קצרנית:</w:t>
      </w:r>
      <w:r>
        <w:rPr>
          <w:rFonts w:cs="David"/>
          <w:szCs w:val="24"/>
          <w:rtl/>
        </w:rPr>
        <w:tab/>
        <w:t>טלי רם</w:t>
      </w:r>
    </w:p>
    <w:p w:rsidR="00000000" w:rsidRDefault="00E54A55">
      <w:pPr>
        <w:jc w:val="both"/>
        <w:rPr>
          <w:rFonts w:cs="David"/>
          <w:szCs w:val="24"/>
          <w:rtl/>
        </w:rPr>
      </w:pPr>
    </w:p>
    <w:p w:rsidR="00000000" w:rsidRDefault="00E54A55">
      <w:pPr>
        <w:jc w:val="both"/>
        <w:rPr>
          <w:rFonts w:cs="David"/>
          <w:szCs w:val="24"/>
          <w:rtl/>
        </w:rPr>
      </w:pPr>
    </w:p>
    <w:p w:rsidR="00000000" w:rsidRDefault="00E54A55">
      <w:pPr>
        <w:jc w:val="both"/>
        <w:rPr>
          <w:rFonts w:cs="David"/>
          <w:szCs w:val="24"/>
          <w:rtl/>
        </w:rPr>
      </w:pPr>
    </w:p>
    <w:p w:rsidR="00000000" w:rsidRDefault="00E54A55">
      <w:pPr>
        <w:jc w:val="both"/>
        <w:rPr>
          <w:rFonts w:cs="David"/>
          <w:szCs w:val="24"/>
          <w:rtl/>
        </w:rPr>
      </w:pPr>
      <w:r>
        <w:rPr>
          <w:rFonts w:cs="David"/>
          <w:szCs w:val="24"/>
          <w:u w:val="single"/>
          <w:rtl/>
        </w:rPr>
        <w:t>סדר היום:</w:t>
      </w:r>
    </w:p>
    <w:p w:rsidR="00000000" w:rsidRDefault="00E54A55">
      <w:pPr>
        <w:jc w:val="both"/>
        <w:rPr>
          <w:rFonts w:cs="David"/>
          <w:szCs w:val="24"/>
          <w:rtl/>
        </w:rPr>
      </w:pPr>
    </w:p>
    <w:p w:rsidR="00000000" w:rsidRDefault="00E54A55">
      <w:pPr>
        <w:numPr>
          <w:ilvl w:val="0"/>
          <w:numId w:val="2"/>
        </w:numPr>
        <w:ind w:right="0"/>
        <w:jc w:val="both"/>
        <w:rPr>
          <w:rFonts w:cs="David"/>
          <w:szCs w:val="24"/>
          <w:rtl/>
        </w:rPr>
      </w:pPr>
      <w:r>
        <w:rPr>
          <w:rFonts w:cs="David"/>
          <w:szCs w:val="24"/>
          <w:rtl/>
        </w:rPr>
        <w:t>צו זכות יוצרים (הסכם הטריפס), התש"ס- 1999  - אישור הצו.</w:t>
      </w:r>
    </w:p>
    <w:p w:rsidR="00000000" w:rsidRDefault="00E54A55">
      <w:pPr>
        <w:numPr>
          <w:ilvl w:val="0"/>
          <w:numId w:val="2"/>
        </w:numPr>
        <w:ind w:right="0"/>
        <w:jc w:val="both"/>
        <w:rPr>
          <w:rFonts w:cs="David"/>
          <w:szCs w:val="24"/>
          <w:rtl/>
        </w:rPr>
      </w:pPr>
      <w:r>
        <w:rPr>
          <w:rFonts w:cs="David"/>
          <w:szCs w:val="24"/>
          <w:rtl/>
        </w:rPr>
        <w:t>צו זכויות מבצעים ומשדרים (הסכם הטריפס), התש"ס - 1999 - אישור הצו.</w:t>
      </w:r>
    </w:p>
    <w:p w:rsidR="00000000" w:rsidRDefault="00E54A55">
      <w:pPr>
        <w:jc w:val="both"/>
        <w:rPr>
          <w:rFonts w:cs="David"/>
          <w:szCs w:val="24"/>
          <w:rtl/>
        </w:rPr>
      </w:pPr>
    </w:p>
    <w:p w:rsidR="00000000" w:rsidRDefault="00E54A55">
      <w:pPr>
        <w:jc w:val="both"/>
        <w:rPr>
          <w:rFonts w:cs="David"/>
          <w:szCs w:val="24"/>
          <w:rtl/>
        </w:rPr>
      </w:pPr>
      <w:r>
        <w:rPr>
          <w:rFonts w:cs="David"/>
          <w:szCs w:val="24"/>
          <w:rtl/>
        </w:rPr>
        <w:tab/>
      </w:r>
      <w:r>
        <w:rPr>
          <w:rFonts w:cs="David"/>
          <w:szCs w:val="24"/>
          <w:rtl/>
        </w:rPr>
        <w:tab/>
      </w:r>
    </w:p>
    <w:p w:rsidR="00000000" w:rsidRDefault="00E54A55">
      <w:pPr>
        <w:jc w:val="both"/>
        <w:rPr>
          <w:rFonts w:cs="David"/>
          <w:szCs w:val="24"/>
          <w:rtl/>
        </w:rPr>
      </w:pPr>
    </w:p>
    <w:p w:rsidR="00000000" w:rsidRDefault="00E54A55">
      <w:pPr>
        <w:jc w:val="center"/>
        <w:rPr>
          <w:rFonts w:cs="David"/>
          <w:szCs w:val="24"/>
          <w:u w:val="single"/>
          <w:rtl/>
        </w:rPr>
      </w:pPr>
      <w:r>
        <w:rPr>
          <w:rFonts w:cs="David"/>
          <w:szCs w:val="24"/>
          <w:rtl/>
        </w:rPr>
        <w:lastRenderedPageBreak/>
        <w:t xml:space="preserve">1. </w:t>
      </w:r>
      <w:r>
        <w:rPr>
          <w:rFonts w:cs="David"/>
          <w:szCs w:val="24"/>
          <w:u w:val="single"/>
          <w:rtl/>
        </w:rPr>
        <w:t xml:space="preserve">צו זכות יוצרים (הסכם הטריפס), התש"ס- 1999 - אישור הצו </w:t>
      </w:r>
    </w:p>
    <w:p w:rsidR="00000000" w:rsidRDefault="00E54A55">
      <w:pPr>
        <w:jc w:val="both"/>
        <w:rPr>
          <w:rFonts w:cs="David"/>
          <w:szCs w:val="24"/>
          <w:u w:val="single"/>
          <w:rtl/>
        </w:rPr>
      </w:pPr>
    </w:p>
    <w:p w:rsidR="00000000" w:rsidRDefault="00E54A55">
      <w:pPr>
        <w:jc w:val="both"/>
        <w:rPr>
          <w:rFonts w:cs="David"/>
          <w:szCs w:val="24"/>
          <w:rtl/>
        </w:rPr>
      </w:pPr>
      <w:r>
        <w:rPr>
          <w:rFonts w:cs="David"/>
          <w:szCs w:val="24"/>
          <w:u w:val="single"/>
          <w:rtl/>
        </w:rPr>
        <w:t>היו"ר אמנון רובינשטיין:</w:t>
      </w:r>
    </w:p>
    <w:p w:rsidR="00000000" w:rsidRDefault="00E54A55">
      <w:pPr>
        <w:jc w:val="both"/>
        <w:rPr>
          <w:rFonts w:cs="David"/>
          <w:szCs w:val="24"/>
          <w:rtl/>
        </w:rPr>
      </w:pPr>
    </w:p>
    <w:p w:rsidR="00000000" w:rsidRDefault="00E54A55">
      <w:pPr>
        <w:jc w:val="both"/>
        <w:rPr>
          <w:rFonts w:cs="David"/>
          <w:szCs w:val="24"/>
          <w:rtl/>
        </w:rPr>
      </w:pPr>
      <w:r>
        <w:rPr>
          <w:rFonts w:cs="David"/>
          <w:szCs w:val="24"/>
          <w:rtl/>
        </w:rPr>
        <w:tab/>
        <w:t xml:space="preserve">בוקר טוב. </w:t>
      </w:r>
      <w:r>
        <w:rPr>
          <w:rFonts w:cs="David"/>
          <w:szCs w:val="24"/>
          <w:rtl/>
        </w:rPr>
        <w:t>אני פותח את ישיבת ועדת החוקה חוק ומשפט לאישור שני צווים: צו זכות יוצרים (הסכם הטריפס), וצו זכויות מבצעים ומשדרים (הסכם הטריפס), התש"ס- 1999.</w:t>
      </w:r>
    </w:p>
    <w:p w:rsidR="00000000" w:rsidRDefault="00E54A55">
      <w:pPr>
        <w:jc w:val="both"/>
        <w:rPr>
          <w:rFonts w:cs="David"/>
          <w:szCs w:val="24"/>
          <w:rtl/>
        </w:rPr>
      </w:pPr>
    </w:p>
    <w:p w:rsidR="00000000" w:rsidRDefault="00E54A55">
      <w:pPr>
        <w:jc w:val="both"/>
        <w:rPr>
          <w:rFonts w:cs="David"/>
          <w:szCs w:val="24"/>
          <w:rtl/>
        </w:rPr>
      </w:pPr>
      <w:r>
        <w:rPr>
          <w:rFonts w:cs="David"/>
          <w:szCs w:val="24"/>
          <w:rtl/>
        </w:rPr>
        <w:tab/>
        <w:t>אמש, בשעה די מאוחרת, אושרו שני החוקים - חוק המעגלים המשולבים וחוק הטריפס עצמו. אנחנו נסיים גם את העניין של כינויי</w:t>
      </w:r>
      <w:r>
        <w:rPr>
          <w:rFonts w:cs="David"/>
          <w:szCs w:val="24"/>
          <w:rtl/>
        </w:rPr>
        <w:t xml:space="preserve"> מקור תוך זמן קצר ותהיה לנו חקיקה שלמה בנושא הטריפס.</w:t>
      </w:r>
    </w:p>
    <w:p w:rsidR="00000000" w:rsidRDefault="00E54A55">
      <w:pPr>
        <w:jc w:val="both"/>
        <w:rPr>
          <w:rFonts w:cs="David"/>
          <w:szCs w:val="24"/>
          <w:rtl/>
        </w:rPr>
      </w:pPr>
    </w:p>
    <w:p w:rsidR="00000000" w:rsidRDefault="00E54A55">
      <w:pPr>
        <w:jc w:val="both"/>
        <w:rPr>
          <w:rFonts w:cs="David"/>
          <w:szCs w:val="24"/>
          <w:rtl/>
        </w:rPr>
      </w:pPr>
      <w:r>
        <w:rPr>
          <w:rFonts w:cs="David"/>
          <w:szCs w:val="24"/>
          <w:u w:val="single"/>
          <w:rtl/>
        </w:rPr>
        <w:t>דורית ואג:</w:t>
      </w:r>
    </w:p>
    <w:p w:rsidR="00000000" w:rsidRDefault="00E54A55">
      <w:pPr>
        <w:jc w:val="both"/>
        <w:rPr>
          <w:rFonts w:cs="David"/>
          <w:szCs w:val="24"/>
          <w:rtl/>
        </w:rPr>
      </w:pPr>
    </w:p>
    <w:p w:rsidR="00000000" w:rsidRDefault="00E54A55">
      <w:pPr>
        <w:jc w:val="both"/>
        <w:rPr>
          <w:rFonts w:cs="David"/>
          <w:szCs w:val="24"/>
          <w:rtl/>
        </w:rPr>
      </w:pPr>
      <w:r>
        <w:rPr>
          <w:rFonts w:cs="David"/>
          <w:szCs w:val="24"/>
          <w:rtl/>
        </w:rPr>
        <w:tab/>
        <w:t xml:space="preserve">בשבוע הבא אין ישיבות של הוועדות, בהוראת היושב-ראש. </w:t>
      </w:r>
    </w:p>
    <w:p w:rsidR="00000000" w:rsidRDefault="00E54A55">
      <w:pPr>
        <w:jc w:val="both"/>
        <w:rPr>
          <w:rFonts w:cs="David"/>
          <w:szCs w:val="24"/>
          <w:rtl/>
        </w:rPr>
      </w:pPr>
    </w:p>
    <w:p w:rsidR="00000000" w:rsidRDefault="00E54A55">
      <w:pPr>
        <w:jc w:val="both"/>
        <w:rPr>
          <w:rFonts w:cs="David"/>
          <w:szCs w:val="24"/>
          <w:rtl/>
        </w:rPr>
      </w:pPr>
      <w:r>
        <w:rPr>
          <w:rFonts w:cs="David"/>
          <w:szCs w:val="24"/>
          <w:u w:val="single"/>
          <w:rtl/>
        </w:rPr>
        <w:t>היו"ר אמנון רובינשטיין:</w:t>
      </w:r>
    </w:p>
    <w:p w:rsidR="00000000" w:rsidRDefault="00E54A55">
      <w:pPr>
        <w:jc w:val="both"/>
        <w:rPr>
          <w:rFonts w:cs="David"/>
          <w:szCs w:val="24"/>
          <w:rtl/>
        </w:rPr>
      </w:pPr>
    </w:p>
    <w:p w:rsidR="00000000" w:rsidRDefault="00E54A55">
      <w:pPr>
        <w:jc w:val="both"/>
        <w:rPr>
          <w:rFonts w:cs="David"/>
          <w:szCs w:val="24"/>
          <w:rtl/>
        </w:rPr>
      </w:pPr>
      <w:r>
        <w:rPr>
          <w:rFonts w:cs="David"/>
          <w:szCs w:val="24"/>
          <w:rtl/>
        </w:rPr>
        <w:tab/>
        <w:t>נצטרך לדחות את זה לעוד שבועיים או שלושה.</w:t>
      </w:r>
    </w:p>
    <w:p w:rsidR="00000000" w:rsidRDefault="00E54A55">
      <w:pPr>
        <w:jc w:val="both"/>
        <w:rPr>
          <w:rFonts w:cs="David"/>
          <w:szCs w:val="24"/>
          <w:rtl/>
        </w:rPr>
      </w:pPr>
    </w:p>
    <w:p w:rsidR="00000000" w:rsidRDefault="00E54A55">
      <w:pPr>
        <w:jc w:val="both"/>
        <w:rPr>
          <w:rFonts w:cs="David"/>
          <w:szCs w:val="24"/>
          <w:rtl/>
        </w:rPr>
      </w:pPr>
      <w:r>
        <w:rPr>
          <w:rFonts w:cs="David"/>
          <w:szCs w:val="24"/>
          <w:u w:val="single"/>
          <w:rtl/>
        </w:rPr>
        <w:t>טנה שפניץ:</w:t>
      </w:r>
    </w:p>
    <w:p w:rsidR="00000000" w:rsidRDefault="00E54A55">
      <w:pPr>
        <w:jc w:val="both"/>
        <w:rPr>
          <w:rFonts w:cs="David"/>
          <w:szCs w:val="24"/>
          <w:rtl/>
        </w:rPr>
      </w:pPr>
    </w:p>
    <w:p w:rsidR="00000000" w:rsidRDefault="00E54A55">
      <w:pPr>
        <w:jc w:val="both"/>
        <w:rPr>
          <w:rFonts w:cs="David"/>
          <w:szCs w:val="24"/>
          <w:rtl/>
        </w:rPr>
      </w:pPr>
      <w:r>
        <w:rPr>
          <w:rFonts w:cs="David"/>
          <w:szCs w:val="24"/>
          <w:rtl/>
        </w:rPr>
        <w:tab/>
        <w:t>גם ביום ראשון?</w:t>
      </w:r>
    </w:p>
    <w:p w:rsidR="00000000" w:rsidRDefault="00E54A55">
      <w:pPr>
        <w:jc w:val="both"/>
        <w:rPr>
          <w:rFonts w:cs="David"/>
          <w:szCs w:val="24"/>
          <w:rtl/>
        </w:rPr>
      </w:pPr>
    </w:p>
    <w:p w:rsidR="00000000" w:rsidRDefault="00E54A55">
      <w:pPr>
        <w:jc w:val="both"/>
        <w:rPr>
          <w:rFonts w:cs="David"/>
          <w:szCs w:val="24"/>
          <w:rtl/>
        </w:rPr>
      </w:pPr>
      <w:r>
        <w:rPr>
          <w:rFonts w:cs="David"/>
          <w:szCs w:val="24"/>
          <w:u w:val="single"/>
          <w:rtl/>
        </w:rPr>
        <w:t>היו"ר אמנון רובינשטיין:</w:t>
      </w:r>
    </w:p>
    <w:p w:rsidR="00000000" w:rsidRDefault="00E54A55">
      <w:pPr>
        <w:jc w:val="both"/>
        <w:rPr>
          <w:rFonts w:cs="David"/>
          <w:szCs w:val="24"/>
          <w:rtl/>
        </w:rPr>
      </w:pPr>
    </w:p>
    <w:p w:rsidR="00000000" w:rsidRDefault="00E54A55">
      <w:pPr>
        <w:jc w:val="both"/>
        <w:rPr>
          <w:rFonts w:cs="David"/>
          <w:szCs w:val="24"/>
          <w:rtl/>
        </w:rPr>
      </w:pPr>
      <w:r>
        <w:rPr>
          <w:rFonts w:cs="David"/>
          <w:szCs w:val="24"/>
          <w:rtl/>
        </w:rPr>
        <w:tab/>
        <w:t>גם ביום ראשון</w:t>
      </w:r>
      <w:r>
        <w:rPr>
          <w:rFonts w:cs="David"/>
          <w:szCs w:val="24"/>
          <w:rtl/>
        </w:rPr>
        <w:t xml:space="preserve"> לא, משום שיש ועדת כספים ויש אנשים שהם חברים בשתי הוועדות. </w:t>
      </w:r>
    </w:p>
    <w:p w:rsidR="00000000" w:rsidRDefault="00E54A55">
      <w:pPr>
        <w:jc w:val="both"/>
        <w:rPr>
          <w:rFonts w:cs="David"/>
          <w:szCs w:val="24"/>
          <w:rtl/>
        </w:rPr>
      </w:pPr>
    </w:p>
    <w:p w:rsidR="00000000" w:rsidRDefault="00E54A55">
      <w:pPr>
        <w:jc w:val="both"/>
        <w:rPr>
          <w:rFonts w:cs="David"/>
          <w:szCs w:val="24"/>
          <w:rtl/>
        </w:rPr>
      </w:pPr>
      <w:r>
        <w:rPr>
          <w:rFonts w:cs="David"/>
          <w:szCs w:val="24"/>
          <w:u w:val="single"/>
          <w:rtl/>
        </w:rPr>
        <w:t>דורית ואג:</w:t>
      </w:r>
    </w:p>
    <w:p w:rsidR="00000000" w:rsidRDefault="00E54A55">
      <w:pPr>
        <w:jc w:val="both"/>
        <w:rPr>
          <w:rFonts w:cs="David"/>
          <w:szCs w:val="24"/>
          <w:rtl/>
        </w:rPr>
      </w:pPr>
    </w:p>
    <w:p w:rsidR="00000000" w:rsidRDefault="00E54A55">
      <w:pPr>
        <w:jc w:val="both"/>
        <w:rPr>
          <w:rFonts w:cs="David"/>
          <w:szCs w:val="24"/>
          <w:rtl/>
        </w:rPr>
      </w:pPr>
      <w:r>
        <w:rPr>
          <w:rFonts w:cs="David"/>
          <w:szCs w:val="24"/>
          <w:rtl/>
        </w:rPr>
        <w:tab/>
        <w:t>זה לא ישנה, ממילא זה לא יוכל לעבור עד ינואר. אין מליאה לשום נושא, אלא לתקציב, ואולי ל"אבנר" שסיימנו אתמול.</w:t>
      </w:r>
    </w:p>
    <w:p w:rsidR="00000000" w:rsidRDefault="00E54A55">
      <w:pPr>
        <w:jc w:val="both"/>
        <w:rPr>
          <w:rFonts w:cs="David"/>
          <w:szCs w:val="24"/>
          <w:rtl/>
        </w:rPr>
      </w:pPr>
    </w:p>
    <w:p w:rsidR="00000000" w:rsidRDefault="00E54A55">
      <w:pPr>
        <w:jc w:val="both"/>
        <w:rPr>
          <w:rFonts w:cs="David"/>
          <w:szCs w:val="24"/>
          <w:rtl/>
        </w:rPr>
      </w:pPr>
      <w:r>
        <w:rPr>
          <w:rFonts w:cs="David"/>
          <w:szCs w:val="24"/>
          <w:u w:val="single"/>
          <w:rtl/>
        </w:rPr>
        <w:t>היו"ר אמנון רובינשטיין:</w:t>
      </w:r>
    </w:p>
    <w:p w:rsidR="00000000" w:rsidRDefault="00E54A55">
      <w:pPr>
        <w:jc w:val="both"/>
        <w:rPr>
          <w:rFonts w:cs="David"/>
          <w:szCs w:val="24"/>
          <w:rtl/>
        </w:rPr>
      </w:pPr>
    </w:p>
    <w:p w:rsidR="00000000" w:rsidRDefault="00E54A55">
      <w:pPr>
        <w:jc w:val="both"/>
        <w:rPr>
          <w:rFonts w:cs="David"/>
          <w:szCs w:val="24"/>
          <w:rtl/>
        </w:rPr>
      </w:pPr>
      <w:r>
        <w:rPr>
          <w:rFonts w:cs="David"/>
          <w:szCs w:val="24"/>
          <w:rtl/>
        </w:rPr>
        <w:tab/>
        <w:t>מי מציג את הצווים?</w:t>
      </w:r>
    </w:p>
    <w:p w:rsidR="00000000" w:rsidRDefault="00E54A55">
      <w:pPr>
        <w:jc w:val="both"/>
        <w:rPr>
          <w:rFonts w:cs="David"/>
          <w:szCs w:val="24"/>
          <w:rtl/>
        </w:rPr>
      </w:pPr>
    </w:p>
    <w:p w:rsidR="00000000" w:rsidRDefault="00E54A55">
      <w:pPr>
        <w:jc w:val="both"/>
        <w:rPr>
          <w:rFonts w:cs="David"/>
          <w:szCs w:val="24"/>
          <w:rtl/>
        </w:rPr>
      </w:pPr>
      <w:r>
        <w:rPr>
          <w:rFonts w:cs="David"/>
          <w:szCs w:val="24"/>
          <w:u w:val="single"/>
          <w:rtl/>
        </w:rPr>
        <w:t>תמיר אפורי:</w:t>
      </w:r>
    </w:p>
    <w:p w:rsidR="00000000" w:rsidRDefault="00E54A55">
      <w:pPr>
        <w:jc w:val="both"/>
        <w:rPr>
          <w:rFonts w:cs="David"/>
          <w:szCs w:val="24"/>
          <w:rtl/>
        </w:rPr>
      </w:pPr>
    </w:p>
    <w:p w:rsidR="00000000" w:rsidRDefault="00E54A55">
      <w:pPr>
        <w:jc w:val="both"/>
        <w:rPr>
          <w:rFonts w:cs="David"/>
          <w:szCs w:val="24"/>
          <w:rtl/>
        </w:rPr>
      </w:pPr>
      <w:r>
        <w:rPr>
          <w:rFonts w:cs="David"/>
          <w:szCs w:val="24"/>
          <w:rtl/>
        </w:rPr>
        <w:tab/>
        <w:t>הסכם הטריפס קו</w:t>
      </w:r>
      <w:r>
        <w:rPr>
          <w:rFonts w:cs="David"/>
          <w:szCs w:val="24"/>
          <w:rtl/>
        </w:rPr>
        <w:t>בע מספר רב של הוראות בקשר לזכויות יוצרים, מפיקי תקליטים ומבצעים. חלק מההוראות עוסקות בזכויות מהותיות והן הוסדרו או שמוסדרות כבר בחקיקה הקיימת, וחלק מההוראות אלה קריטריונים להחלה של החוק הישראלי במישור הבינלאומי על יוצרים, מבצעים ומפיקי תקליטים זרים.</w:t>
      </w:r>
    </w:p>
    <w:p w:rsidR="00000000" w:rsidRDefault="00E54A55">
      <w:pPr>
        <w:jc w:val="both"/>
        <w:rPr>
          <w:rFonts w:cs="David"/>
          <w:szCs w:val="24"/>
          <w:rtl/>
        </w:rPr>
      </w:pPr>
    </w:p>
    <w:p w:rsidR="00000000" w:rsidRDefault="00E54A55">
      <w:pPr>
        <w:jc w:val="both"/>
        <w:rPr>
          <w:rFonts w:cs="David"/>
          <w:szCs w:val="24"/>
          <w:rtl/>
        </w:rPr>
      </w:pPr>
      <w:r>
        <w:rPr>
          <w:rFonts w:cs="David"/>
          <w:szCs w:val="24"/>
          <w:rtl/>
        </w:rPr>
        <w:tab/>
        <w:t>סעיף</w:t>
      </w:r>
      <w:r>
        <w:rPr>
          <w:rFonts w:cs="David"/>
          <w:szCs w:val="24"/>
          <w:rtl/>
        </w:rPr>
        <w:t xml:space="preserve"> 1 להסכם קובע שכל מדינה צריכה לתת את הזכויות הקבועות בהסכם לאזרחים של מדינות אחרות, כאשר אזרחים מוגדר בהסכם - אלה שיעמדו בקריטריונים שקבועים באמנות הרלוונטיות, דהיינו לעניין יוצרים, הקריטריונים הקובעים הם אלה של אמנת ברן. מפיקי תקליטים ומבצעים אלה הם הקריט</w:t>
      </w:r>
      <w:r>
        <w:rPr>
          <w:rFonts w:cs="David"/>
          <w:szCs w:val="24"/>
          <w:rtl/>
        </w:rPr>
        <w:t xml:space="preserve">ריונים של אמנת רומא, ומעגלים משולבים - קריטריונים של אמנת וושינגטון. </w:t>
      </w:r>
    </w:p>
    <w:p w:rsidR="00000000" w:rsidRDefault="00E54A55">
      <w:pPr>
        <w:jc w:val="both"/>
        <w:rPr>
          <w:rFonts w:cs="David"/>
          <w:szCs w:val="24"/>
          <w:rtl/>
        </w:rPr>
      </w:pPr>
    </w:p>
    <w:p w:rsidR="00000000" w:rsidRDefault="00E54A55">
      <w:pPr>
        <w:jc w:val="both"/>
        <w:rPr>
          <w:rFonts w:cs="David"/>
          <w:szCs w:val="24"/>
          <w:rtl/>
        </w:rPr>
      </w:pPr>
      <w:r>
        <w:rPr>
          <w:rFonts w:cs="David"/>
          <w:szCs w:val="24"/>
          <w:rtl/>
        </w:rPr>
        <w:tab/>
        <w:t>סעיף 3 להסכם - זאת נקודה חשובה שאני רוצה להדגיש אותה - קובע כלל טיפול שווה, והכלל זה אומר שכל הזכויות שניתנות בישראל ליוצרים, יש לתת אותן גם ליוצרים זרים, בלי קשר לשאלה האם הזכויות האל</w:t>
      </w:r>
      <w:r>
        <w:rPr>
          <w:rFonts w:cs="David"/>
          <w:szCs w:val="24"/>
          <w:rtl/>
        </w:rPr>
        <w:t>ה קיימות גם בארצות שמהן הם באים.</w:t>
      </w:r>
    </w:p>
    <w:p w:rsidR="00000000" w:rsidRDefault="00E54A55">
      <w:pPr>
        <w:jc w:val="both"/>
        <w:rPr>
          <w:rFonts w:cs="David"/>
          <w:szCs w:val="24"/>
          <w:rtl/>
        </w:rPr>
      </w:pPr>
    </w:p>
    <w:p w:rsidR="00000000" w:rsidRDefault="00E54A55">
      <w:pPr>
        <w:jc w:val="both"/>
        <w:rPr>
          <w:rFonts w:cs="David"/>
          <w:szCs w:val="24"/>
          <w:u w:val="single"/>
          <w:rtl/>
        </w:rPr>
      </w:pPr>
      <w:r>
        <w:rPr>
          <w:rFonts w:cs="David"/>
          <w:szCs w:val="24"/>
          <w:u w:val="single"/>
          <w:rtl/>
        </w:rPr>
        <w:br/>
      </w:r>
      <w:r>
        <w:rPr>
          <w:rFonts w:cs="David"/>
          <w:szCs w:val="24"/>
          <w:u w:val="single"/>
          <w:rtl/>
        </w:rPr>
        <w:br/>
      </w:r>
      <w:r>
        <w:rPr>
          <w:rFonts w:cs="David"/>
          <w:szCs w:val="24"/>
          <w:u w:val="single"/>
          <w:rtl/>
        </w:rPr>
        <w:br/>
      </w:r>
      <w:r>
        <w:rPr>
          <w:rFonts w:cs="David"/>
          <w:szCs w:val="24"/>
          <w:u w:val="single"/>
          <w:rtl/>
        </w:rPr>
        <w:br/>
      </w:r>
      <w:r>
        <w:rPr>
          <w:rFonts w:cs="David"/>
          <w:szCs w:val="24"/>
          <w:u w:val="single"/>
          <w:rtl/>
        </w:rPr>
        <w:lastRenderedPageBreak/>
        <w:br/>
        <w:t>היו"ר אמנון רובינשטיין:</w:t>
      </w:r>
    </w:p>
    <w:p w:rsidR="00000000" w:rsidRDefault="00E54A55">
      <w:pPr>
        <w:jc w:val="both"/>
        <w:rPr>
          <w:rFonts w:cs="David"/>
          <w:szCs w:val="24"/>
          <w:u w:val="single"/>
          <w:rtl/>
        </w:rPr>
      </w:pPr>
    </w:p>
    <w:p w:rsidR="00000000" w:rsidRDefault="00E54A55">
      <w:pPr>
        <w:jc w:val="both"/>
        <w:rPr>
          <w:rFonts w:cs="David"/>
          <w:szCs w:val="24"/>
          <w:rtl/>
        </w:rPr>
      </w:pPr>
      <w:r>
        <w:rPr>
          <w:rFonts w:cs="David"/>
          <w:szCs w:val="24"/>
          <w:rtl/>
        </w:rPr>
        <w:tab/>
        <w:t>אבל זו המהות של האמנה.</w:t>
      </w:r>
    </w:p>
    <w:p w:rsidR="00000000" w:rsidRDefault="00E54A55">
      <w:pPr>
        <w:jc w:val="both"/>
        <w:rPr>
          <w:rFonts w:cs="David"/>
          <w:szCs w:val="24"/>
          <w:rtl/>
        </w:rPr>
      </w:pPr>
    </w:p>
    <w:p w:rsidR="00000000" w:rsidRDefault="00E54A55">
      <w:pPr>
        <w:jc w:val="both"/>
        <w:rPr>
          <w:rFonts w:cs="David"/>
          <w:szCs w:val="24"/>
          <w:rtl/>
        </w:rPr>
      </w:pPr>
      <w:r>
        <w:rPr>
          <w:rFonts w:cs="David"/>
          <w:szCs w:val="24"/>
          <w:u w:val="single"/>
          <w:rtl/>
        </w:rPr>
        <w:t>תמיר אפורי:</w:t>
      </w:r>
    </w:p>
    <w:p w:rsidR="00000000" w:rsidRDefault="00E54A55">
      <w:pPr>
        <w:jc w:val="both"/>
        <w:rPr>
          <w:rFonts w:cs="David"/>
          <w:szCs w:val="24"/>
          <w:rtl/>
        </w:rPr>
      </w:pPr>
    </w:p>
    <w:p w:rsidR="00000000" w:rsidRDefault="00E54A55">
      <w:pPr>
        <w:jc w:val="both"/>
        <w:rPr>
          <w:rFonts w:cs="David"/>
          <w:szCs w:val="24"/>
          <w:rtl/>
        </w:rPr>
      </w:pPr>
      <w:r>
        <w:rPr>
          <w:rFonts w:cs="David"/>
          <w:szCs w:val="24"/>
          <w:rtl/>
        </w:rPr>
        <w:tab/>
        <w:t xml:space="preserve">לעומת זאת, ביחס למפיקי תקליטים ולמבצעים, לא קיימת החובה הזו, חובה שנקראת </w:t>
      </w:r>
      <w:r>
        <w:rPr>
          <w:rFonts w:cs="David"/>
          <w:szCs w:val="24"/>
        </w:rPr>
        <w:t>NATIONAL TREATMENT</w:t>
      </w:r>
      <w:r>
        <w:rPr>
          <w:rFonts w:cs="David"/>
          <w:szCs w:val="24"/>
          <w:rtl/>
        </w:rPr>
        <w:t>, קוראים לזה בעברית טיפול שווה, אלא ככל שהזכויות האלה מצויינות</w:t>
      </w:r>
      <w:r>
        <w:rPr>
          <w:rFonts w:cs="David"/>
          <w:szCs w:val="24"/>
          <w:rtl/>
        </w:rPr>
        <w:t xml:space="preserve"> במפורש בהסכם.</w:t>
      </w:r>
    </w:p>
    <w:p w:rsidR="00000000" w:rsidRDefault="00E54A55">
      <w:pPr>
        <w:jc w:val="both"/>
        <w:rPr>
          <w:rFonts w:cs="David"/>
          <w:szCs w:val="24"/>
          <w:rtl/>
        </w:rPr>
      </w:pPr>
    </w:p>
    <w:p w:rsidR="00000000" w:rsidRDefault="00E54A55">
      <w:pPr>
        <w:jc w:val="both"/>
        <w:rPr>
          <w:rFonts w:cs="David"/>
          <w:szCs w:val="24"/>
          <w:rtl/>
        </w:rPr>
      </w:pPr>
      <w:r>
        <w:rPr>
          <w:rFonts w:cs="David"/>
          <w:szCs w:val="24"/>
          <w:u w:val="single"/>
          <w:rtl/>
        </w:rPr>
        <w:t>היו"ר אמנון רובינשטיין:</w:t>
      </w:r>
    </w:p>
    <w:p w:rsidR="00000000" w:rsidRDefault="00E54A55">
      <w:pPr>
        <w:jc w:val="both"/>
        <w:rPr>
          <w:rFonts w:cs="David"/>
          <w:szCs w:val="24"/>
          <w:rtl/>
        </w:rPr>
      </w:pPr>
    </w:p>
    <w:p w:rsidR="00000000" w:rsidRDefault="00E54A55">
      <w:pPr>
        <w:jc w:val="both"/>
        <w:rPr>
          <w:rFonts w:cs="David"/>
          <w:szCs w:val="24"/>
          <w:rtl/>
        </w:rPr>
      </w:pPr>
      <w:r>
        <w:rPr>
          <w:rFonts w:cs="David"/>
          <w:szCs w:val="24"/>
          <w:rtl/>
        </w:rPr>
        <w:tab/>
        <w:t xml:space="preserve">אנחנו נתחיל לא במבצעים. </w:t>
      </w:r>
    </w:p>
    <w:p w:rsidR="00000000" w:rsidRDefault="00E54A55">
      <w:pPr>
        <w:jc w:val="both"/>
        <w:rPr>
          <w:rFonts w:cs="David"/>
          <w:szCs w:val="24"/>
          <w:rtl/>
        </w:rPr>
      </w:pPr>
    </w:p>
    <w:p w:rsidR="00000000" w:rsidRDefault="00E54A55">
      <w:pPr>
        <w:jc w:val="both"/>
        <w:rPr>
          <w:rFonts w:cs="David"/>
          <w:szCs w:val="24"/>
          <w:u w:val="single"/>
          <w:rtl/>
        </w:rPr>
      </w:pPr>
      <w:r>
        <w:rPr>
          <w:rFonts w:cs="David"/>
          <w:szCs w:val="24"/>
          <w:u w:val="single"/>
          <w:rtl/>
        </w:rPr>
        <w:t>תמיר אפורי:</w:t>
      </w:r>
    </w:p>
    <w:p w:rsidR="00000000" w:rsidRDefault="00E54A55">
      <w:pPr>
        <w:jc w:val="both"/>
        <w:rPr>
          <w:rFonts w:cs="David"/>
          <w:szCs w:val="24"/>
          <w:rtl/>
        </w:rPr>
      </w:pPr>
    </w:p>
    <w:p w:rsidR="00000000" w:rsidRDefault="00E54A55">
      <w:pPr>
        <w:jc w:val="both"/>
        <w:rPr>
          <w:rFonts w:cs="David"/>
          <w:szCs w:val="24"/>
          <w:rtl/>
        </w:rPr>
      </w:pPr>
      <w:r>
        <w:rPr>
          <w:rFonts w:cs="David"/>
          <w:szCs w:val="24"/>
          <w:rtl/>
        </w:rPr>
        <w:tab/>
        <w:t xml:space="preserve">אני מבין שאנחנו מתחילים ביוצרים ובמפיקי תקליטים. </w:t>
      </w:r>
    </w:p>
    <w:p w:rsidR="00000000" w:rsidRDefault="00E54A55">
      <w:pPr>
        <w:jc w:val="both"/>
        <w:rPr>
          <w:rFonts w:cs="David"/>
          <w:szCs w:val="24"/>
          <w:rtl/>
        </w:rPr>
      </w:pPr>
    </w:p>
    <w:p w:rsidR="00000000" w:rsidRDefault="00E54A55">
      <w:pPr>
        <w:jc w:val="both"/>
        <w:rPr>
          <w:rFonts w:cs="David"/>
          <w:szCs w:val="24"/>
          <w:rtl/>
        </w:rPr>
      </w:pPr>
      <w:r>
        <w:rPr>
          <w:rFonts w:cs="David"/>
          <w:szCs w:val="24"/>
          <w:rtl/>
        </w:rPr>
        <w:tab/>
        <w:t>מה שעושה הצו, הוא מגדיר את הזיקות הנדרשות בין יוצר, או לייתר דיוק בין יצירה לבין מדינה חברה בארגון הסחר העולמי, כתנאי להגנ</w:t>
      </w:r>
      <w:r>
        <w:rPr>
          <w:rFonts w:cs="David"/>
          <w:szCs w:val="24"/>
          <w:rtl/>
        </w:rPr>
        <w:t xml:space="preserve">תה, כאשר לפי אמנת ברן, נוסח 1971, שזה הנוסח המחייב לצורך הסכם טריפס, יש שורה של תנאים שמקיימים את הזיקה הזאת. הזיקה הראשונה זו אזרחות של היוצר במדינה חברה, זיקה שנייה זה פרסום במדינה חברה, ויש עוד שני מקרים שבהם נותנים את ההגנה גם אם לא מתקיימים לא אזרחות </w:t>
      </w:r>
      <w:r>
        <w:rPr>
          <w:rFonts w:cs="David"/>
          <w:szCs w:val="24"/>
          <w:rtl/>
        </w:rPr>
        <w:t xml:space="preserve">ולא פרסום ראשון, וזה - מרכז עסקיו של המפיק - כאשר באנגלית זה נקרא </w:t>
      </w:r>
      <w:r>
        <w:rPr>
          <w:rFonts w:cs="David"/>
          <w:szCs w:val="24"/>
        </w:rPr>
        <w:t>MAKER</w:t>
      </w:r>
      <w:r>
        <w:rPr>
          <w:rFonts w:cs="David"/>
          <w:szCs w:val="24"/>
          <w:rtl/>
        </w:rPr>
        <w:t xml:space="preserve"> - מרכז עסקיו של המפיק של יצירה קולנועית ויצירה אדריכלית שניצבת במדינת חברה, או יצירה אמנותית שמשולבת בבניין. </w:t>
      </w:r>
    </w:p>
    <w:p w:rsidR="00000000" w:rsidRDefault="00E54A55">
      <w:pPr>
        <w:jc w:val="both"/>
        <w:rPr>
          <w:rFonts w:cs="David"/>
          <w:szCs w:val="24"/>
          <w:rtl/>
        </w:rPr>
      </w:pPr>
    </w:p>
    <w:p w:rsidR="00000000" w:rsidRDefault="00E54A55">
      <w:pPr>
        <w:jc w:val="both"/>
        <w:rPr>
          <w:rFonts w:cs="David"/>
          <w:szCs w:val="24"/>
          <w:rtl/>
        </w:rPr>
      </w:pPr>
      <w:r>
        <w:rPr>
          <w:rFonts w:cs="David"/>
          <w:szCs w:val="24"/>
          <w:u w:val="single"/>
          <w:rtl/>
        </w:rPr>
        <w:t>היו"ר אמנון רובינשטיין:</w:t>
      </w:r>
    </w:p>
    <w:p w:rsidR="00000000" w:rsidRDefault="00E54A55">
      <w:pPr>
        <w:jc w:val="both"/>
        <w:rPr>
          <w:rFonts w:cs="David"/>
          <w:szCs w:val="24"/>
          <w:rtl/>
        </w:rPr>
      </w:pPr>
    </w:p>
    <w:p w:rsidR="00000000" w:rsidRDefault="00E54A55">
      <w:pPr>
        <w:jc w:val="both"/>
        <w:rPr>
          <w:rFonts w:cs="David"/>
          <w:szCs w:val="24"/>
          <w:rtl/>
        </w:rPr>
      </w:pPr>
      <w:r>
        <w:rPr>
          <w:rFonts w:cs="David"/>
          <w:szCs w:val="24"/>
          <w:rtl/>
        </w:rPr>
        <w:tab/>
        <w:t>למה כתוב ראינוע? את זה אני לא מבין.</w:t>
      </w:r>
    </w:p>
    <w:p w:rsidR="00000000" w:rsidRDefault="00E54A55">
      <w:pPr>
        <w:jc w:val="both"/>
        <w:rPr>
          <w:rFonts w:cs="David"/>
          <w:szCs w:val="24"/>
          <w:rtl/>
        </w:rPr>
      </w:pPr>
    </w:p>
    <w:p w:rsidR="00000000" w:rsidRDefault="00E54A55">
      <w:pPr>
        <w:jc w:val="both"/>
        <w:rPr>
          <w:rFonts w:cs="David"/>
          <w:szCs w:val="24"/>
          <w:u w:val="single"/>
          <w:rtl/>
        </w:rPr>
      </w:pPr>
      <w:r>
        <w:rPr>
          <w:rFonts w:cs="David"/>
          <w:szCs w:val="24"/>
          <w:u w:val="single"/>
          <w:rtl/>
        </w:rPr>
        <w:t>תמיר אפורי</w:t>
      </w:r>
      <w:r>
        <w:rPr>
          <w:rFonts w:cs="David"/>
          <w:szCs w:val="24"/>
          <w:u w:val="single"/>
          <w:rtl/>
        </w:rPr>
        <w:t>:</w:t>
      </w:r>
    </w:p>
    <w:p w:rsidR="00000000" w:rsidRDefault="00E54A55">
      <w:pPr>
        <w:jc w:val="both"/>
        <w:rPr>
          <w:rFonts w:cs="David"/>
          <w:szCs w:val="24"/>
          <w:rtl/>
        </w:rPr>
      </w:pPr>
    </w:p>
    <w:p w:rsidR="00000000" w:rsidRDefault="00E54A55">
      <w:pPr>
        <w:jc w:val="both"/>
        <w:rPr>
          <w:rFonts w:cs="David"/>
          <w:szCs w:val="24"/>
          <w:rtl/>
        </w:rPr>
      </w:pPr>
      <w:r>
        <w:rPr>
          <w:rFonts w:cs="David"/>
          <w:szCs w:val="24"/>
          <w:rtl/>
        </w:rPr>
        <w:tab/>
        <w:t>הביטוי ראינוע מופיע בחוק הקיים - חוק זכויות יוצרים - 1911.</w:t>
      </w:r>
    </w:p>
    <w:p w:rsidR="00000000" w:rsidRDefault="00E54A55">
      <w:pPr>
        <w:jc w:val="both"/>
        <w:rPr>
          <w:rFonts w:cs="David"/>
          <w:szCs w:val="24"/>
          <w:rtl/>
        </w:rPr>
      </w:pPr>
    </w:p>
    <w:p w:rsidR="00000000" w:rsidRDefault="00E54A55">
      <w:pPr>
        <w:jc w:val="both"/>
        <w:rPr>
          <w:rFonts w:cs="David"/>
          <w:szCs w:val="24"/>
          <w:rtl/>
        </w:rPr>
      </w:pPr>
      <w:r>
        <w:rPr>
          <w:rFonts w:cs="David"/>
          <w:szCs w:val="24"/>
          <w:u w:val="single"/>
          <w:rtl/>
        </w:rPr>
        <w:t>היו"ר אמנון רובינשטיין:</w:t>
      </w:r>
    </w:p>
    <w:p w:rsidR="00000000" w:rsidRDefault="00E54A55">
      <w:pPr>
        <w:jc w:val="both"/>
        <w:rPr>
          <w:rFonts w:cs="David"/>
          <w:szCs w:val="24"/>
          <w:rtl/>
        </w:rPr>
      </w:pPr>
    </w:p>
    <w:p w:rsidR="00000000" w:rsidRDefault="00E54A55">
      <w:pPr>
        <w:jc w:val="both"/>
        <w:rPr>
          <w:rFonts w:cs="David"/>
          <w:szCs w:val="24"/>
          <w:rtl/>
        </w:rPr>
      </w:pPr>
      <w:r>
        <w:rPr>
          <w:rFonts w:cs="David"/>
          <w:szCs w:val="24"/>
          <w:rtl/>
        </w:rPr>
        <w:tab/>
        <w:t>מזמן כבר דובר על שינוי הדבר הזה.</w:t>
      </w:r>
    </w:p>
    <w:p w:rsidR="00000000" w:rsidRDefault="00E54A55">
      <w:pPr>
        <w:jc w:val="both"/>
        <w:rPr>
          <w:rFonts w:cs="David"/>
          <w:szCs w:val="24"/>
          <w:rtl/>
        </w:rPr>
      </w:pPr>
    </w:p>
    <w:p w:rsidR="00000000" w:rsidRDefault="00E54A55">
      <w:pPr>
        <w:jc w:val="both"/>
        <w:rPr>
          <w:rFonts w:cs="David"/>
          <w:szCs w:val="24"/>
          <w:u w:val="single"/>
          <w:rtl/>
        </w:rPr>
      </w:pPr>
      <w:r>
        <w:rPr>
          <w:rFonts w:cs="David"/>
          <w:szCs w:val="24"/>
          <w:u w:val="single"/>
          <w:rtl/>
        </w:rPr>
        <w:t>תמיר אפורי:</w:t>
      </w:r>
    </w:p>
    <w:p w:rsidR="00000000" w:rsidRDefault="00E54A55">
      <w:pPr>
        <w:jc w:val="both"/>
        <w:rPr>
          <w:rFonts w:cs="David"/>
          <w:szCs w:val="24"/>
          <w:rtl/>
        </w:rPr>
      </w:pPr>
    </w:p>
    <w:p w:rsidR="00000000" w:rsidRDefault="00E54A55">
      <w:pPr>
        <w:jc w:val="both"/>
        <w:rPr>
          <w:rFonts w:cs="David"/>
          <w:szCs w:val="24"/>
          <w:rtl/>
        </w:rPr>
      </w:pPr>
      <w:r>
        <w:rPr>
          <w:rFonts w:cs="David"/>
          <w:szCs w:val="24"/>
          <w:rtl/>
        </w:rPr>
        <w:tab/>
        <w:t xml:space="preserve">במסגרת תיקון של חוק חדש תהיה גם טרמינולוגיה חדשה, אבל כרגע לפחות אנחנו נצמדים לטרמינולוגיה הזו. </w:t>
      </w:r>
    </w:p>
    <w:p w:rsidR="00000000" w:rsidRDefault="00E54A55">
      <w:pPr>
        <w:jc w:val="both"/>
        <w:rPr>
          <w:rFonts w:cs="David"/>
          <w:szCs w:val="24"/>
          <w:rtl/>
        </w:rPr>
      </w:pPr>
    </w:p>
    <w:p w:rsidR="00000000" w:rsidRDefault="00E54A55">
      <w:pPr>
        <w:jc w:val="both"/>
        <w:rPr>
          <w:rFonts w:cs="David"/>
          <w:szCs w:val="24"/>
          <w:rtl/>
        </w:rPr>
      </w:pPr>
      <w:r>
        <w:rPr>
          <w:rFonts w:cs="David"/>
          <w:szCs w:val="24"/>
          <w:u w:val="single"/>
          <w:rtl/>
        </w:rPr>
        <w:t>היו"ר אמנון רובינשטי</w:t>
      </w:r>
      <w:r>
        <w:rPr>
          <w:rFonts w:cs="David"/>
          <w:szCs w:val="24"/>
          <w:u w:val="single"/>
          <w:rtl/>
        </w:rPr>
        <w:t>ין:</w:t>
      </w:r>
    </w:p>
    <w:p w:rsidR="00000000" w:rsidRDefault="00E54A55">
      <w:pPr>
        <w:jc w:val="both"/>
        <w:rPr>
          <w:rFonts w:cs="David"/>
          <w:szCs w:val="24"/>
          <w:rtl/>
        </w:rPr>
      </w:pPr>
    </w:p>
    <w:p w:rsidR="00000000" w:rsidRDefault="00E54A55">
      <w:pPr>
        <w:jc w:val="both"/>
        <w:rPr>
          <w:rFonts w:cs="David"/>
          <w:szCs w:val="24"/>
          <w:rtl/>
        </w:rPr>
      </w:pPr>
      <w:r>
        <w:rPr>
          <w:rFonts w:cs="David"/>
          <w:szCs w:val="24"/>
          <w:rtl/>
        </w:rPr>
        <w:tab/>
        <w:t>זה מוזר בימינו לכתוב ראינוע.</w:t>
      </w:r>
    </w:p>
    <w:p w:rsidR="00000000" w:rsidRDefault="00E54A55">
      <w:pPr>
        <w:jc w:val="both"/>
        <w:rPr>
          <w:rFonts w:cs="David"/>
          <w:szCs w:val="24"/>
          <w:rtl/>
        </w:rPr>
      </w:pPr>
    </w:p>
    <w:p w:rsidR="00000000" w:rsidRDefault="00E54A55">
      <w:pPr>
        <w:jc w:val="both"/>
        <w:rPr>
          <w:rFonts w:cs="David"/>
          <w:szCs w:val="24"/>
          <w:rtl/>
        </w:rPr>
      </w:pPr>
      <w:r>
        <w:rPr>
          <w:rFonts w:cs="David"/>
          <w:szCs w:val="24"/>
          <w:u w:val="single"/>
          <w:rtl/>
        </w:rPr>
        <w:t>טנה שפניץ:</w:t>
      </w:r>
    </w:p>
    <w:p w:rsidR="00000000" w:rsidRDefault="00E54A55">
      <w:pPr>
        <w:jc w:val="both"/>
        <w:rPr>
          <w:rFonts w:cs="David"/>
          <w:szCs w:val="24"/>
          <w:rtl/>
        </w:rPr>
      </w:pPr>
    </w:p>
    <w:p w:rsidR="00000000" w:rsidRDefault="00E54A55">
      <w:pPr>
        <w:jc w:val="both"/>
        <w:rPr>
          <w:rFonts w:cs="David"/>
          <w:szCs w:val="24"/>
          <w:rtl/>
        </w:rPr>
      </w:pPr>
      <w:r>
        <w:rPr>
          <w:rFonts w:cs="David"/>
          <w:szCs w:val="24"/>
          <w:rtl/>
        </w:rPr>
        <w:tab/>
        <w:t>אבל זה עדיין נכון - רואים משהו שנע.</w:t>
      </w:r>
    </w:p>
    <w:p w:rsidR="00000000" w:rsidRDefault="00E54A55">
      <w:pPr>
        <w:jc w:val="both"/>
        <w:rPr>
          <w:rFonts w:cs="David"/>
          <w:szCs w:val="24"/>
          <w:rtl/>
        </w:rPr>
      </w:pPr>
    </w:p>
    <w:p w:rsidR="00000000" w:rsidRDefault="00E54A55">
      <w:pPr>
        <w:jc w:val="both"/>
        <w:rPr>
          <w:rFonts w:cs="David"/>
          <w:szCs w:val="24"/>
          <w:u w:val="single"/>
          <w:rtl/>
        </w:rPr>
      </w:pPr>
      <w:r>
        <w:rPr>
          <w:rFonts w:cs="David"/>
          <w:szCs w:val="24"/>
          <w:u w:val="single"/>
          <w:rtl/>
        </w:rPr>
        <w:t>תמיר אפורי:</w:t>
      </w:r>
    </w:p>
    <w:p w:rsidR="00000000" w:rsidRDefault="00E54A55">
      <w:pPr>
        <w:jc w:val="both"/>
        <w:rPr>
          <w:rFonts w:cs="David"/>
          <w:szCs w:val="24"/>
          <w:rtl/>
        </w:rPr>
      </w:pPr>
    </w:p>
    <w:p w:rsidR="00000000" w:rsidRDefault="00E54A55">
      <w:pPr>
        <w:jc w:val="both"/>
        <w:rPr>
          <w:rFonts w:cs="David"/>
          <w:szCs w:val="24"/>
          <w:rtl/>
        </w:rPr>
      </w:pPr>
      <w:r>
        <w:rPr>
          <w:rFonts w:cs="David"/>
          <w:szCs w:val="24"/>
          <w:rtl/>
        </w:rPr>
        <w:tab/>
        <w:t xml:space="preserve">בהתאם להסכם הטריפס ובהתאם לאמנת ברן, ניתן להחיל את החריג לכלל של </w:t>
      </w:r>
      <w:r>
        <w:rPr>
          <w:rFonts w:cs="David"/>
          <w:szCs w:val="24"/>
        </w:rPr>
        <w:t>NATIONAL TREATMENT</w:t>
      </w:r>
      <w:r>
        <w:rPr>
          <w:rFonts w:cs="David"/>
          <w:szCs w:val="24"/>
          <w:rtl/>
        </w:rPr>
        <w:t xml:space="preserve">, והוא חריג שנקרא התקופה הקצרה, שאם בארץ המוצא של יצירה </w:t>
      </w:r>
      <w:r>
        <w:rPr>
          <w:rFonts w:cs="David"/>
          <w:szCs w:val="24"/>
          <w:rtl/>
        </w:rPr>
        <w:lastRenderedPageBreak/>
        <w:t>מסויימת נותנים הג</w:t>
      </w:r>
      <w:r>
        <w:rPr>
          <w:rFonts w:cs="David"/>
          <w:szCs w:val="24"/>
          <w:rtl/>
        </w:rPr>
        <w:t>נה לתקופה קצרה יותר מתקופת ההגנה הניתנת בישראל, תקופת ההגנה הקובעת היא הקצרה.</w:t>
      </w:r>
    </w:p>
    <w:p w:rsidR="00000000" w:rsidRDefault="00E54A55">
      <w:pPr>
        <w:jc w:val="both"/>
        <w:rPr>
          <w:rFonts w:cs="David"/>
          <w:szCs w:val="24"/>
          <w:rtl/>
        </w:rPr>
      </w:pPr>
    </w:p>
    <w:p w:rsidR="00000000" w:rsidRDefault="00E54A55">
      <w:pPr>
        <w:jc w:val="both"/>
        <w:rPr>
          <w:rFonts w:cs="David"/>
          <w:szCs w:val="24"/>
          <w:rtl/>
        </w:rPr>
      </w:pPr>
      <w:r>
        <w:rPr>
          <w:rFonts w:cs="David"/>
          <w:szCs w:val="24"/>
          <w:u w:val="single"/>
          <w:rtl/>
        </w:rPr>
        <w:t>היו"ר אמנון רובינשטיין:</w:t>
      </w:r>
    </w:p>
    <w:p w:rsidR="00000000" w:rsidRDefault="00E54A55">
      <w:pPr>
        <w:jc w:val="both"/>
        <w:rPr>
          <w:rFonts w:cs="David"/>
          <w:szCs w:val="24"/>
          <w:rtl/>
        </w:rPr>
      </w:pPr>
    </w:p>
    <w:p w:rsidR="00000000" w:rsidRDefault="00E54A55">
      <w:pPr>
        <w:jc w:val="both"/>
        <w:rPr>
          <w:rFonts w:cs="David"/>
          <w:szCs w:val="24"/>
          <w:rtl/>
        </w:rPr>
      </w:pPr>
      <w:r>
        <w:rPr>
          <w:rFonts w:cs="David"/>
          <w:szCs w:val="24"/>
          <w:rtl/>
        </w:rPr>
        <w:tab/>
        <w:t>זה סעיף 5, נכון?</w:t>
      </w:r>
    </w:p>
    <w:p w:rsidR="00000000" w:rsidRDefault="00E54A55">
      <w:pPr>
        <w:jc w:val="both"/>
        <w:rPr>
          <w:rFonts w:cs="David"/>
          <w:szCs w:val="24"/>
          <w:rtl/>
        </w:rPr>
      </w:pPr>
    </w:p>
    <w:p w:rsidR="00000000" w:rsidRDefault="00E54A55">
      <w:pPr>
        <w:jc w:val="both"/>
        <w:rPr>
          <w:rFonts w:cs="David"/>
          <w:szCs w:val="24"/>
          <w:u w:val="single"/>
          <w:rtl/>
        </w:rPr>
      </w:pPr>
      <w:r>
        <w:rPr>
          <w:rFonts w:cs="David"/>
          <w:szCs w:val="24"/>
          <w:u w:val="single"/>
          <w:rtl/>
        </w:rPr>
        <w:t>תמיר אפורי:</w:t>
      </w:r>
    </w:p>
    <w:p w:rsidR="00000000" w:rsidRDefault="00E54A55">
      <w:pPr>
        <w:jc w:val="both"/>
        <w:rPr>
          <w:rFonts w:cs="David"/>
          <w:szCs w:val="24"/>
          <w:rtl/>
        </w:rPr>
      </w:pPr>
    </w:p>
    <w:p w:rsidR="00000000" w:rsidRDefault="00E54A55">
      <w:pPr>
        <w:jc w:val="both"/>
        <w:rPr>
          <w:rFonts w:cs="David"/>
          <w:szCs w:val="24"/>
          <w:rtl/>
        </w:rPr>
      </w:pPr>
      <w:r>
        <w:rPr>
          <w:rFonts w:cs="David"/>
          <w:szCs w:val="24"/>
          <w:rtl/>
        </w:rPr>
        <w:tab/>
        <w:t>כן. בסך הכל, הדברים שאמרתי עד כאן מכסים את הסעיפים 1 עד 5. לגבי ההגדרות, השתדלנו להשתמש במבנה ובהגדרות של הצווים הקיימי</w:t>
      </w:r>
      <w:r>
        <w:rPr>
          <w:rFonts w:cs="David"/>
          <w:szCs w:val="24"/>
          <w:rtl/>
        </w:rPr>
        <w:t xml:space="preserve">ם - זה כלל של שמרנות, כאן אנחנו רק רוצים "לכבות שריפה" לצורך טריפס, כך שההגדרה של "ארץ המוצא" ו"רישמת קול" אלה ההגדרות הקיימות. </w:t>
      </w:r>
    </w:p>
    <w:p w:rsidR="00000000" w:rsidRDefault="00E54A55">
      <w:pPr>
        <w:jc w:val="both"/>
        <w:rPr>
          <w:rFonts w:cs="David"/>
          <w:szCs w:val="24"/>
          <w:rtl/>
        </w:rPr>
      </w:pPr>
    </w:p>
    <w:p w:rsidR="00000000" w:rsidRDefault="00E54A55">
      <w:pPr>
        <w:jc w:val="both"/>
        <w:rPr>
          <w:rFonts w:cs="David"/>
          <w:szCs w:val="24"/>
          <w:rtl/>
        </w:rPr>
      </w:pPr>
      <w:r>
        <w:rPr>
          <w:rFonts w:cs="David"/>
          <w:szCs w:val="24"/>
          <w:u w:val="single"/>
          <w:rtl/>
        </w:rPr>
        <w:t>היו"ר אמנון רובינשטיין:</w:t>
      </w:r>
    </w:p>
    <w:p w:rsidR="00000000" w:rsidRDefault="00E54A55">
      <w:pPr>
        <w:jc w:val="both"/>
        <w:rPr>
          <w:rFonts w:cs="David"/>
          <w:szCs w:val="24"/>
          <w:rtl/>
        </w:rPr>
      </w:pPr>
    </w:p>
    <w:p w:rsidR="00000000" w:rsidRDefault="00E54A55">
      <w:pPr>
        <w:jc w:val="both"/>
        <w:rPr>
          <w:rFonts w:cs="David"/>
          <w:szCs w:val="24"/>
          <w:rtl/>
        </w:rPr>
      </w:pPr>
      <w:r>
        <w:rPr>
          <w:rFonts w:cs="David"/>
          <w:szCs w:val="24"/>
          <w:rtl/>
        </w:rPr>
        <w:tab/>
        <w:t>יש למישהו הערות?</w:t>
      </w:r>
    </w:p>
    <w:p w:rsidR="00000000" w:rsidRDefault="00E54A55">
      <w:pPr>
        <w:jc w:val="both"/>
        <w:rPr>
          <w:rFonts w:cs="David"/>
          <w:szCs w:val="24"/>
          <w:rtl/>
        </w:rPr>
      </w:pPr>
    </w:p>
    <w:p w:rsidR="00000000" w:rsidRDefault="00E54A55">
      <w:pPr>
        <w:jc w:val="both"/>
        <w:rPr>
          <w:rFonts w:cs="David"/>
          <w:szCs w:val="24"/>
          <w:u w:val="single"/>
          <w:rtl/>
        </w:rPr>
      </w:pPr>
      <w:r>
        <w:rPr>
          <w:rFonts w:cs="David"/>
          <w:szCs w:val="24"/>
          <w:u w:val="single"/>
          <w:rtl/>
        </w:rPr>
        <w:t>תמיר אפורי:</w:t>
      </w:r>
    </w:p>
    <w:p w:rsidR="00000000" w:rsidRDefault="00E54A55">
      <w:pPr>
        <w:jc w:val="both"/>
        <w:rPr>
          <w:rFonts w:cs="David"/>
          <w:szCs w:val="24"/>
          <w:rtl/>
        </w:rPr>
      </w:pPr>
    </w:p>
    <w:p w:rsidR="00000000" w:rsidRDefault="00E54A55">
      <w:pPr>
        <w:jc w:val="both"/>
        <w:rPr>
          <w:rFonts w:cs="David"/>
          <w:szCs w:val="24"/>
          <w:rtl/>
        </w:rPr>
      </w:pPr>
      <w:r>
        <w:rPr>
          <w:rFonts w:cs="David"/>
          <w:szCs w:val="24"/>
          <w:rtl/>
        </w:rPr>
        <w:tab/>
        <w:t xml:space="preserve">סעיף 6, להבדיל מסעיפים 1 עד 5, זה סעיף שעוסק ביצרני תקליטים, שמחוקק </w:t>
      </w:r>
      <w:r>
        <w:rPr>
          <w:rFonts w:cs="David"/>
          <w:szCs w:val="24"/>
          <w:rtl/>
        </w:rPr>
        <w:t xml:space="preserve">המשנה בשנת 1978 קרא להם רישמות קול, כך שאנחנו נצמדנו לטרמינולוגיה הקיימת שוב. הסעיף הזה מקנה זכויות בשני מישורים, ובמישורים האלה בלבד. המישור הראשון זו הזכות למנוע העתקה, או במלים פשוטות למנוע פיראטיות של תקליטים, והזכות השנייה היא זכות ההשכרה המסחרית, או </w:t>
      </w:r>
      <w:r>
        <w:rPr>
          <w:rFonts w:cs="David"/>
          <w:szCs w:val="24"/>
          <w:rtl/>
        </w:rPr>
        <w:t xml:space="preserve">כמו שאומר הסכם טריפס: </w:t>
      </w:r>
      <w:r>
        <w:rPr>
          <w:rFonts w:cs="David"/>
          <w:szCs w:val="24"/>
        </w:rPr>
        <w:t>COMMERCIAL RENTAL</w:t>
      </w:r>
      <w:r>
        <w:rPr>
          <w:rFonts w:cs="David"/>
          <w:szCs w:val="24"/>
          <w:rtl/>
        </w:rPr>
        <w:t xml:space="preserve">, או </w:t>
      </w:r>
      <w:r>
        <w:rPr>
          <w:rFonts w:cs="David"/>
          <w:szCs w:val="24"/>
        </w:rPr>
        <w:t>COMMERCIAL RENTING</w:t>
      </w:r>
      <w:r>
        <w:rPr>
          <w:rFonts w:cs="David"/>
          <w:szCs w:val="24"/>
          <w:rtl/>
        </w:rPr>
        <w:t>.</w:t>
      </w:r>
    </w:p>
    <w:p w:rsidR="00000000" w:rsidRDefault="00E54A55">
      <w:pPr>
        <w:jc w:val="both"/>
        <w:rPr>
          <w:rFonts w:cs="David"/>
          <w:szCs w:val="24"/>
          <w:rtl/>
        </w:rPr>
      </w:pPr>
    </w:p>
    <w:p w:rsidR="00000000" w:rsidRDefault="00E54A55">
      <w:pPr>
        <w:jc w:val="both"/>
        <w:rPr>
          <w:rFonts w:cs="David"/>
          <w:szCs w:val="24"/>
          <w:rtl/>
        </w:rPr>
      </w:pPr>
      <w:r>
        <w:rPr>
          <w:rFonts w:cs="David"/>
          <w:szCs w:val="24"/>
          <w:rtl/>
        </w:rPr>
        <w:tab/>
        <w:t>אני מבקש בהזדמנות זו להוסיף - זה נשמט - בסעיף ההגדרות של הצו, בהגדרה של "רישמת קול", צריך להוסיף שם גם הגדרה של יצרן של רישמת קול, כי זה מוגדר בצו של 1978.</w:t>
      </w:r>
    </w:p>
    <w:p w:rsidR="00000000" w:rsidRDefault="00E54A55">
      <w:pPr>
        <w:jc w:val="both"/>
        <w:rPr>
          <w:rFonts w:cs="David"/>
          <w:szCs w:val="24"/>
          <w:rtl/>
        </w:rPr>
      </w:pPr>
    </w:p>
    <w:p w:rsidR="00000000" w:rsidRDefault="00E54A55">
      <w:pPr>
        <w:jc w:val="both"/>
        <w:rPr>
          <w:rFonts w:cs="David"/>
          <w:szCs w:val="24"/>
          <w:rtl/>
        </w:rPr>
      </w:pPr>
      <w:r>
        <w:rPr>
          <w:rFonts w:cs="David"/>
          <w:szCs w:val="24"/>
          <w:u w:val="single"/>
          <w:rtl/>
        </w:rPr>
        <w:t>היו"ר אמנון רובינשטיין:</w:t>
      </w:r>
    </w:p>
    <w:p w:rsidR="00000000" w:rsidRDefault="00E54A55">
      <w:pPr>
        <w:jc w:val="both"/>
        <w:rPr>
          <w:rFonts w:cs="David"/>
          <w:szCs w:val="24"/>
          <w:rtl/>
        </w:rPr>
      </w:pPr>
    </w:p>
    <w:p w:rsidR="00000000" w:rsidRDefault="00E54A55">
      <w:pPr>
        <w:jc w:val="both"/>
        <w:rPr>
          <w:rFonts w:cs="David"/>
          <w:szCs w:val="24"/>
          <w:rtl/>
        </w:rPr>
      </w:pPr>
      <w:r>
        <w:rPr>
          <w:rFonts w:cs="David"/>
          <w:szCs w:val="24"/>
          <w:rtl/>
        </w:rPr>
        <w:tab/>
        <w:t>כתוב: "</w:t>
      </w:r>
      <w:r>
        <w:rPr>
          <w:rFonts w:cs="David"/>
          <w:szCs w:val="24"/>
          <w:rtl/>
        </w:rPr>
        <w:t xml:space="preserve"> "רישמת קול" - כהגדרתה בצו זכות יוצרים". למה צריך יותר מזה?</w:t>
      </w:r>
    </w:p>
    <w:p w:rsidR="00000000" w:rsidRDefault="00E54A55">
      <w:pPr>
        <w:jc w:val="both"/>
        <w:rPr>
          <w:rFonts w:cs="David"/>
          <w:szCs w:val="24"/>
          <w:rtl/>
        </w:rPr>
      </w:pPr>
    </w:p>
    <w:p w:rsidR="00000000" w:rsidRDefault="00E54A55">
      <w:pPr>
        <w:jc w:val="both"/>
        <w:rPr>
          <w:rFonts w:cs="David"/>
          <w:szCs w:val="24"/>
          <w:u w:val="single"/>
          <w:rtl/>
        </w:rPr>
      </w:pPr>
      <w:r>
        <w:rPr>
          <w:rFonts w:cs="David"/>
          <w:szCs w:val="24"/>
          <w:u w:val="single"/>
          <w:rtl/>
        </w:rPr>
        <w:t>תמיר אפורי:</w:t>
      </w:r>
    </w:p>
    <w:p w:rsidR="00000000" w:rsidRDefault="00E54A55">
      <w:pPr>
        <w:jc w:val="both"/>
        <w:rPr>
          <w:rFonts w:cs="David"/>
          <w:szCs w:val="24"/>
          <w:rtl/>
        </w:rPr>
      </w:pPr>
    </w:p>
    <w:p w:rsidR="00000000" w:rsidRDefault="00E54A55">
      <w:pPr>
        <w:jc w:val="both"/>
        <w:rPr>
          <w:rFonts w:cs="David"/>
          <w:szCs w:val="24"/>
          <w:rtl/>
        </w:rPr>
      </w:pPr>
      <w:r>
        <w:rPr>
          <w:rFonts w:cs="David"/>
          <w:szCs w:val="24"/>
          <w:rtl/>
        </w:rPr>
        <w:tab/>
        <w:t>כי צריך להגדיר גם מיהו היצרן. סעיף ההגדרה הוא כך: "רישמת קול, יצרן של רישמת קול - כהגדרתם בצו זכות יוצרים" וכו', כפי שזה מופיע.</w:t>
      </w:r>
    </w:p>
    <w:p w:rsidR="00000000" w:rsidRDefault="00E54A55">
      <w:pPr>
        <w:jc w:val="both"/>
        <w:rPr>
          <w:rFonts w:cs="David"/>
          <w:szCs w:val="24"/>
          <w:rtl/>
        </w:rPr>
      </w:pPr>
    </w:p>
    <w:p w:rsidR="00000000" w:rsidRDefault="00E54A55">
      <w:pPr>
        <w:jc w:val="both"/>
        <w:rPr>
          <w:rFonts w:cs="David"/>
          <w:szCs w:val="24"/>
          <w:rtl/>
        </w:rPr>
      </w:pPr>
      <w:r>
        <w:rPr>
          <w:rFonts w:cs="David"/>
          <w:szCs w:val="24"/>
          <w:u w:val="single"/>
          <w:rtl/>
        </w:rPr>
        <w:t>היו"ר אמנון רובינשטיין:</w:t>
      </w:r>
    </w:p>
    <w:p w:rsidR="00000000" w:rsidRDefault="00E54A55">
      <w:pPr>
        <w:jc w:val="both"/>
        <w:rPr>
          <w:rFonts w:cs="David"/>
          <w:szCs w:val="24"/>
          <w:rtl/>
        </w:rPr>
      </w:pPr>
    </w:p>
    <w:p w:rsidR="00000000" w:rsidRDefault="00E54A55">
      <w:pPr>
        <w:jc w:val="both"/>
        <w:rPr>
          <w:rFonts w:cs="David"/>
          <w:szCs w:val="24"/>
          <w:rtl/>
        </w:rPr>
      </w:pPr>
      <w:r>
        <w:rPr>
          <w:rFonts w:cs="David"/>
          <w:szCs w:val="24"/>
          <w:rtl/>
        </w:rPr>
        <w:tab/>
        <w:t>לא. רישמת קול זה לא יכול ל</w:t>
      </w:r>
      <w:r>
        <w:rPr>
          <w:rFonts w:cs="David"/>
          <w:szCs w:val="24"/>
          <w:rtl/>
        </w:rPr>
        <w:t>היות יצרן של רישמת קול.</w:t>
      </w:r>
    </w:p>
    <w:p w:rsidR="00000000" w:rsidRDefault="00E54A55">
      <w:pPr>
        <w:jc w:val="both"/>
        <w:rPr>
          <w:rFonts w:cs="David"/>
          <w:szCs w:val="24"/>
          <w:rtl/>
        </w:rPr>
      </w:pPr>
    </w:p>
    <w:p w:rsidR="00000000" w:rsidRDefault="00E54A55">
      <w:pPr>
        <w:jc w:val="both"/>
        <w:rPr>
          <w:rFonts w:cs="David"/>
          <w:szCs w:val="24"/>
          <w:u w:val="single"/>
          <w:rtl/>
        </w:rPr>
      </w:pPr>
      <w:r>
        <w:rPr>
          <w:rFonts w:cs="David"/>
          <w:szCs w:val="24"/>
          <w:u w:val="single"/>
          <w:rtl/>
        </w:rPr>
        <w:t>תמיר אפורי:</w:t>
      </w:r>
    </w:p>
    <w:p w:rsidR="00000000" w:rsidRDefault="00E54A55">
      <w:pPr>
        <w:jc w:val="both"/>
        <w:rPr>
          <w:rFonts w:cs="David"/>
          <w:szCs w:val="24"/>
          <w:rtl/>
        </w:rPr>
      </w:pPr>
    </w:p>
    <w:p w:rsidR="00000000" w:rsidRDefault="00E54A55">
      <w:pPr>
        <w:jc w:val="both"/>
        <w:rPr>
          <w:rFonts w:cs="David"/>
          <w:szCs w:val="24"/>
          <w:rtl/>
        </w:rPr>
      </w:pPr>
      <w:r>
        <w:rPr>
          <w:rFonts w:cs="David"/>
          <w:szCs w:val="24"/>
          <w:rtl/>
        </w:rPr>
        <w:tab/>
        <w:t>אפשר בהגדרה נפרדת. יצרן של רישמת קול - כהגדרתו בצו זכות יוצרים (אמנה להגנת יצרני רישמות קול).</w:t>
      </w:r>
    </w:p>
    <w:p w:rsidR="00000000" w:rsidRDefault="00E54A55">
      <w:pPr>
        <w:jc w:val="both"/>
        <w:rPr>
          <w:rFonts w:cs="David"/>
          <w:szCs w:val="24"/>
          <w:rtl/>
        </w:rPr>
      </w:pPr>
    </w:p>
    <w:p w:rsidR="00000000" w:rsidRDefault="00E54A55">
      <w:pPr>
        <w:jc w:val="both"/>
        <w:rPr>
          <w:rFonts w:cs="David"/>
          <w:szCs w:val="24"/>
          <w:rtl/>
        </w:rPr>
      </w:pPr>
      <w:r>
        <w:rPr>
          <w:rFonts w:cs="David"/>
          <w:szCs w:val="24"/>
          <w:u w:val="single"/>
          <w:rtl/>
        </w:rPr>
        <w:t>היו"ר אמנון רובינשטיין:</w:t>
      </w:r>
    </w:p>
    <w:p w:rsidR="00000000" w:rsidRDefault="00E54A55">
      <w:pPr>
        <w:jc w:val="both"/>
        <w:rPr>
          <w:rFonts w:cs="David"/>
          <w:szCs w:val="24"/>
          <w:rtl/>
        </w:rPr>
      </w:pPr>
    </w:p>
    <w:p w:rsidR="00000000" w:rsidRDefault="00E54A55">
      <w:pPr>
        <w:jc w:val="both"/>
        <w:rPr>
          <w:rFonts w:cs="David"/>
          <w:szCs w:val="24"/>
          <w:rtl/>
        </w:rPr>
      </w:pPr>
      <w:r>
        <w:rPr>
          <w:rFonts w:cs="David"/>
          <w:szCs w:val="24"/>
          <w:rtl/>
        </w:rPr>
        <w:tab/>
        <w:t>יש למישהו הערות לצו הזה?</w:t>
      </w:r>
    </w:p>
    <w:p w:rsidR="00000000" w:rsidRDefault="00E54A55">
      <w:pPr>
        <w:jc w:val="both"/>
        <w:rPr>
          <w:rFonts w:cs="David"/>
          <w:szCs w:val="24"/>
          <w:rtl/>
        </w:rPr>
      </w:pPr>
    </w:p>
    <w:p w:rsidR="00000000" w:rsidRDefault="00E54A55">
      <w:pPr>
        <w:jc w:val="both"/>
        <w:rPr>
          <w:rFonts w:cs="David"/>
          <w:szCs w:val="24"/>
          <w:rtl/>
        </w:rPr>
      </w:pPr>
      <w:r>
        <w:rPr>
          <w:rFonts w:cs="David"/>
          <w:szCs w:val="24"/>
          <w:u w:val="single"/>
          <w:rtl/>
        </w:rPr>
        <w:t>איריס גני:</w:t>
      </w:r>
    </w:p>
    <w:p w:rsidR="00000000" w:rsidRDefault="00E54A55">
      <w:pPr>
        <w:jc w:val="both"/>
        <w:rPr>
          <w:rFonts w:cs="David"/>
          <w:szCs w:val="24"/>
          <w:rtl/>
        </w:rPr>
      </w:pPr>
    </w:p>
    <w:p w:rsidR="00000000" w:rsidRDefault="00E54A55">
      <w:pPr>
        <w:jc w:val="both"/>
        <w:rPr>
          <w:rFonts w:cs="David"/>
          <w:szCs w:val="24"/>
          <w:rtl/>
        </w:rPr>
      </w:pPr>
      <w:r>
        <w:rPr>
          <w:rFonts w:cs="David"/>
          <w:szCs w:val="24"/>
          <w:rtl/>
        </w:rPr>
        <w:tab/>
        <w:t>עורכת-דין איריס גני מרשות השידור. דבר אחד ביחס ליצירת ההע</w:t>
      </w:r>
      <w:r>
        <w:rPr>
          <w:rFonts w:cs="David"/>
          <w:szCs w:val="24"/>
          <w:rtl/>
        </w:rPr>
        <w:t>תקות. העמדה של רשות השידור היא שהעתקות טכניות שנדרשות לצורך השידור, כלומר עד שהם מגיעים לשידור - מה שהצו אומר, לא ידרוש הסכמה מוקדמת.</w:t>
      </w:r>
    </w:p>
    <w:p w:rsidR="00000000" w:rsidRDefault="00E54A55">
      <w:pPr>
        <w:jc w:val="both"/>
        <w:rPr>
          <w:rFonts w:cs="David"/>
          <w:szCs w:val="24"/>
          <w:rtl/>
        </w:rPr>
      </w:pPr>
    </w:p>
    <w:p w:rsidR="00000000" w:rsidRDefault="00E54A55">
      <w:pPr>
        <w:jc w:val="both"/>
        <w:rPr>
          <w:rFonts w:cs="David"/>
          <w:szCs w:val="24"/>
          <w:rtl/>
        </w:rPr>
      </w:pPr>
      <w:r>
        <w:rPr>
          <w:rFonts w:cs="David"/>
          <w:szCs w:val="24"/>
          <w:u w:val="single"/>
          <w:rtl/>
        </w:rPr>
        <w:lastRenderedPageBreak/>
        <w:t>היו"ר אמנון רובינשטיין:</w:t>
      </w:r>
    </w:p>
    <w:p w:rsidR="00000000" w:rsidRDefault="00E54A55">
      <w:pPr>
        <w:jc w:val="both"/>
        <w:rPr>
          <w:rFonts w:cs="David"/>
          <w:szCs w:val="24"/>
          <w:rtl/>
        </w:rPr>
      </w:pPr>
    </w:p>
    <w:p w:rsidR="00000000" w:rsidRDefault="00E54A55">
      <w:pPr>
        <w:jc w:val="both"/>
        <w:rPr>
          <w:rFonts w:cs="David"/>
          <w:szCs w:val="24"/>
          <w:rtl/>
        </w:rPr>
      </w:pPr>
      <w:r>
        <w:rPr>
          <w:rFonts w:cs="David"/>
          <w:szCs w:val="24"/>
          <w:rtl/>
        </w:rPr>
        <w:tab/>
        <w:t xml:space="preserve">את אומרת שצריך להיות - העתקה לצורך שידור. </w:t>
      </w:r>
    </w:p>
    <w:p w:rsidR="00000000" w:rsidRDefault="00E54A55">
      <w:pPr>
        <w:jc w:val="both"/>
        <w:rPr>
          <w:rFonts w:cs="David"/>
          <w:szCs w:val="24"/>
          <w:rtl/>
        </w:rPr>
      </w:pPr>
    </w:p>
    <w:p w:rsidR="00000000" w:rsidRDefault="00E54A55">
      <w:pPr>
        <w:jc w:val="both"/>
        <w:rPr>
          <w:rFonts w:cs="David"/>
          <w:szCs w:val="24"/>
          <w:rtl/>
        </w:rPr>
      </w:pPr>
      <w:r>
        <w:rPr>
          <w:rFonts w:cs="David"/>
          <w:szCs w:val="24"/>
          <w:u w:val="single"/>
          <w:rtl/>
        </w:rPr>
        <w:t>איריס גני:</w:t>
      </w:r>
    </w:p>
    <w:p w:rsidR="00000000" w:rsidRDefault="00E54A55">
      <w:pPr>
        <w:jc w:val="both"/>
        <w:rPr>
          <w:rFonts w:cs="David"/>
          <w:szCs w:val="24"/>
          <w:rtl/>
        </w:rPr>
      </w:pPr>
    </w:p>
    <w:p w:rsidR="00000000" w:rsidRDefault="00E54A55">
      <w:pPr>
        <w:jc w:val="both"/>
        <w:rPr>
          <w:rFonts w:cs="David"/>
          <w:szCs w:val="24"/>
          <w:rtl/>
        </w:rPr>
      </w:pPr>
      <w:r>
        <w:rPr>
          <w:rFonts w:cs="David"/>
          <w:szCs w:val="24"/>
          <w:rtl/>
        </w:rPr>
        <w:tab/>
        <w:t>כן. עם זאת, אנחנו מסכימים לעמדת משרד ה</w:t>
      </w:r>
      <w:r>
        <w:rPr>
          <w:rFonts w:cs="David"/>
          <w:szCs w:val="24"/>
          <w:rtl/>
        </w:rPr>
        <w:t xml:space="preserve">משפטים שלא המקום כאן בצו להביא את הסוגיה. </w:t>
      </w:r>
    </w:p>
    <w:p w:rsidR="00000000" w:rsidRDefault="00E54A55">
      <w:pPr>
        <w:jc w:val="both"/>
        <w:rPr>
          <w:rFonts w:cs="David"/>
          <w:szCs w:val="24"/>
          <w:rtl/>
        </w:rPr>
      </w:pPr>
    </w:p>
    <w:p w:rsidR="00000000" w:rsidRDefault="00E54A55">
      <w:pPr>
        <w:jc w:val="both"/>
        <w:rPr>
          <w:rFonts w:cs="David"/>
          <w:szCs w:val="24"/>
          <w:rtl/>
        </w:rPr>
      </w:pPr>
      <w:r>
        <w:rPr>
          <w:rFonts w:cs="David"/>
          <w:szCs w:val="24"/>
          <w:u w:val="single"/>
          <w:rtl/>
        </w:rPr>
        <w:t>היו"ר אמנון רובינשטיין:</w:t>
      </w:r>
    </w:p>
    <w:p w:rsidR="00000000" w:rsidRDefault="00E54A55">
      <w:pPr>
        <w:jc w:val="both"/>
        <w:rPr>
          <w:rFonts w:cs="David"/>
          <w:szCs w:val="24"/>
          <w:rtl/>
        </w:rPr>
      </w:pPr>
    </w:p>
    <w:p w:rsidR="00000000" w:rsidRDefault="00E54A55">
      <w:pPr>
        <w:jc w:val="both"/>
        <w:rPr>
          <w:rFonts w:cs="David"/>
          <w:szCs w:val="24"/>
          <w:rtl/>
        </w:rPr>
      </w:pPr>
      <w:r>
        <w:rPr>
          <w:rFonts w:cs="David"/>
          <w:szCs w:val="24"/>
          <w:rtl/>
        </w:rPr>
        <w:tab/>
        <w:t>לדעתי, זה גם יכול לנבוע מהצו הזה, שהעתקה שהיא לצורך שימוש סופי, רק השימוש הסופי הוא זה שיחייב בתשלום. מה דעתכם, אתם מוכנים לתקן את זה?</w:t>
      </w:r>
    </w:p>
    <w:p w:rsidR="00000000" w:rsidRDefault="00E54A55">
      <w:pPr>
        <w:jc w:val="both"/>
        <w:rPr>
          <w:rFonts w:cs="David"/>
          <w:szCs w:val="24"/>
          <w:rtl/>
        </w:rPr>
      </w:pPr>
    </w:p>
    <w:p w:rsidR="00000000" w:rsidRDefault="00E54A55">
      <w:pPr>
        <w:jc w:val="both"/>
        <w:rPr>
          <w:rFonts w:cs="David"/>
          <w:szCs w:val="24"/>
          <w:u w:val="single"/>
          <w:rtl/>
        </w:rPr>
      </w:pPr>
      <w:r>
        <w:rPr>
          <w:rFonts w:cs="David"/>
          <w:szCs w:val="24"/>
          <w:u w:val="single"/>
          <w:rtl/>
        </w:rPr>
        <w:t>תמיר אפורי:</w:t>
      </w:r>
    </w:p>
    <w:p w:rsidR="00000000" w:rsidRDefault="00E54A55">
      <w:pPr>
        <w:jc w:val="both"/>
        <w:rPr>
          <w:rFonts w:cs="David"/>
          <w:szCs w:val="24"/>
          <w:rtl/>
        </w:rPr>
      </w:pPr>
    </w:p>
    <w:p w:rsidR="00000000" w:rsidRDefault="00E54A55">
      <w:pPr>
        <w:jc w:val="both"/>
        <w:rPr>
          <w:rFonts w:cs="David"/>
          <w:szCs w:val="24"/>
          <w:rtl/>
        </w:rPr>
      </w:pPr>
      <w:r>
        <w:rPr>
          <w:rFonts w:cs="David"/>
          <w:szCs w:val="24"/>
          <w:rtl/>
        </w:rPr>
        <w:tab/>
        <w:t xml:space="preserve">אנחנו שוחחנו על כך בטלפון. הנושא של </w:t>
      </w:r>
      <w:r>
        <w:rPr>
          <w:rFonts w:cs="David"/>
          <w:szCs w:val="24"/>
          <w:rtl/>
        </w:rPr>
        <w:t>העתקות ארעיות מוסדר באמנת רומא ובאמנת ברן, והוא מצריך טיפול הייתי אומר יותר יסודי בחקיקה ראשית ולא אגב אורחא בצו שעוסק רק בחלק מבעלי הזכויות.</w:t>
      </w:r>
    </w:p>
    <w:p w:rsidR="00000000" w:rsidRDefault="00E54A55">
      <w:pPr>
        <w:jc w:val="both"/>
        <w:rPr>
          <w:rFonts w:cs="David"/>
          <w:szCs w:val="24"/>
          <w:rtl/>
        </w:rPr>
      </w:pPr>
    </w:p>
    <w:p w:rsidR="00000000" w:rsidRDefault="00E54A55">
      <w:pPr>
        <w:jc w:val="both"/>
        <w:rPr>
          <w:rFonts w:cs="David"/>
          <w:szCs w:val="24"/>
          <w:rtl/>
        </w:rPr>
      </w:pPr>
      <w:r>
        <w:rPr>
          <w:rFonts w:cs="David"/>
          <w:szCs w:val="24"/>
          <w:u w:val="single"/>
          <w:rtl/>
        </w:rPr>
        <w:t>היו"ר אמנון רובינשטיין:</w:t>
      </w:r>
    </w:p>
    <w:p w:rsidR="00000000" w:rsidRDefault="00E54A55">
      <w:pPr>
        <w:jc w:val="both"/>
        <w:rPr>
          <w:rFonts w:cs="David"/>
          <w:szCs w:val="24"/>
          <w:rtl/>
        </w:rPr>
      </w:pPr>
    </w:p>
    <w:p w:rsidR="00000000" w:rsidRDefault="00E54A55">
      <w:pPr>
        <w:jc w:val="both"/>
        <w:rPr>
          <w:rFonts w:cs="David"/>
          <w:szCs w:val="24"/>
          <w:rtl/>
        </w:rPr>
      </w:pPr>
      <w:r>
        <w:rPr>
          <w:rFonts w:cs="David"/>
          <w:szCs w:val="24"/>
          <w:rtl/>
        </w:rPr>
        <w:tab/>
        <w:t xml:space="preserve">נכון. </w:t>
      </w:r>
    </w:p>
    <w:p w:rsidR="00000000" w:rsidRDefault="00E54A55">
      <w:pPr>
        <w:jc w:val="both"/>
        <w:rPr>
          <w:rFonts w:cs="David"/>
          <w:szCs w:val="24"/>
          <w:rtl/>
        </w:rPr>
      </w:pPr>
    </w:p>
    <w:p w:rsidR="00000000" w:rsidRDefault="00E54A55">
      <w:pPr>
        <w:jc w:val="both"/>
        <w:rPr>
          <w:rFonts w:cs="David"/>
          <w:szCs w:val="24"/>
          <w:u w:val="single"/>
          <w:rtl/>
        </w:rPr>
      </w:pPr>
      <w:r>
        <w:rPr>
          <w:rFonts w:cs="David"/>
          <w:szCs w:val="24"/>
          <w:u w:val="single"/>
          <w:rtl/>
        </w:rPr>
        <w:t>תמיר אפורי:</w:t>
      </w:r>
    </w:p>
    <w:p w:rsidR="00000000" w:rsidRDefault="00E54A55">
      <w:pPr>
        <w:jc w:val="both"/>
        <w:rPr>
          <w:rFonts w:cs="David"/>
          <w:szCs w:val="24"/>
          <w:rtl/>
        </w:rPr>
      </w:pPr>
    </w:p>
    <w:p w:rsidR="00000000" w:rsidRDefault="00E54A55">
      <w:pPr>
        <w:jc w:val="both"/>
        <w:rPr>
          <w:rFonts w:cs="David"/>
          <w:szCs w:val="24"/>
          <w:rtl/>
        </w:rPr>
      </w:pPr>
      <w:r>
        <w:rPr>
          <w:rFonts w:cs="David"/>
          <w:szCs w:val="24"/>
          <w:rtl/>
        </w:rPr>
        <w:tab/>
        <w:t>לכן, חשבנו שאין טעם להכניס זאת לכאן, למרות שהיה אולי מותר לנו להכ</w:t>
      </w:r>
      <w:r>
        <w:rPr>
          <w:rFonts w:cs="David"/>
          <w:szCs w:val="24"/>
          <w:rtl/>
        </w:rPr>
        <w:t xml:space="preserve">ניס את הסייג הזה. מבחינה בינלאומית, הדרך הנכונה לעשות זאת זה בחקיקה ראשית. </w:t>
      </w:r>
    </w:p>
    <w:p w:rsidR="00000000" w:rsidRDefault="00E54A55">
      <w:pPr>
        <w:jc w:val="both"/>
        <w:rPr>
          <w:rFonts w:cs="David"/>
          <w:szCs w:val="24"/>
          <w:rtl/>
        </w:rPr>
      </w:pPr>
    </w:p>
    <w:p w:rsidR="00000000" w:rsidRDefault="00E54A55">
      <w:pPr>
        <w:jc w:val="both"/>
        <w:rPr>
          <w:rFonts w:cs="David"/>
          <w:szCs w:val="24"/>
          <w:rtl/>
        </w:rPr>
      </w:pPr>
      <w:r>
        <w:rPr>
          <w:rFonts w:cs="David"/>
          <w:szCs w:val="24"/>
          <w:u w:val="single"/>
          <w:rtl/>
        </w:rPr>
        <w:t>היו"ר אמנון רובינשטיין:</w:t>
      </w:r>
    </w:p>
    <w:p w:rsidR="00000000" w:rsidRDefault="00E54A55">
      <w:pPr>
        <w:jc w:val="both"/>
        <w:rPr>
          <w:rFonts w:cs="David"/>
          <w:szCs w:val="24"/>
          <w:rtl/>
        </w:rPr>
      </w:pPr>
    </w:p>
    <w:p w:rsidR="00000000" w:rsidRDefault="00E54A55">
      <w:pPr>
        <w:jc w:val="both"/>
        <w:rPr>
          <w:rFonts w:cs="David"/>
          <w:szCs w:val="24"/>
          <w:rtl/>
        </w:rPr>
      </w:pPr>
      <w:r>
        <w:rPr>
          <w:rFonts w:cs="David"/>
          <w:szCs w:val="24"/>
          <w:rtl/>
        </w:rPr>
        <w:tab/>
        <w:t>נאמר שהצו הזה, על כל פנים, לא יתפרש כאילו שהוא מחייב פירוש הפוך, דהיינו שכל העתקה מחייבת. הצו נייטרלי בעניין הזה.</w:t>
      </w:r>
    </w:p>
    <w:p w:rsidR="00000000" w:rsidRDefault="00E54A55">
      <w:pPr>
        <w:jc w:val="both"/>
        <w:rPr>
          <w:rFonts w:cs="David"/>
          <w:szCs w:val="24"/>
          <w:rtl/>
        </w:rPr>
      </w:pPr>
    </w:p>
    <w:p w:rsidR="00000000" w:rsidRDefault="00E54A55">
      <w:pPr>
        <w:jc w:val="both"/>
        <w:rPr>
          <w:rFonts w:cs="David"/>
          <w:szCs w:val="24"/>
          <w:u w:val="single"/>
          <w:rtl/>
        </w:rPr>
      </w:pPr>
      <w:r>
        <w:rPr>
          <w:rFonts w:cs="David"/>
          <w:szCs w:val="24"/>
          <w:u w:val="single"/>
          <w:rtl/>
        </w:rPr>
        <w:t>תמיר אפורי:</w:t>
      </w:r>
    </w:p>
    <w:p w:rsidR="00000000" w:rsidRDefault="00E54A55">
      <w:pPr>
        <w:jc w:val="both"/>
        <w:rPr>
          <w:rFonts w:cs="David"/>
          <w:szCs w:val="24"/>
          <w:rtl/>
        </w:rPr>
      </w:pPr>
    </w:p>
    <w:p w:rsidR="00000000" w:rsidRDefault="00E54A55">
      <w:pPr>
        <w:jc w:val="both"/>
        <w:rPr>
          <w:rFonts w:cs="David"/>
          <w:szCs w:val="24"/>
          <w:rtl/>
        </w:rPr>
      </w:pPr>
      <w:r>
        <w:rPr>
          <w:rFonts w:cs="David"/>
          <w:szCs w:val="24"/>
          <w:rtl/>
        </w:rPr>
        <w:tab/>
        <w:t>הצו נייטרלי, והנושא הזה,</w:t>
      </w:r>
      <w:r>
        <w:rPr>
          <w:rFonts w:cs="David"/>
          <w:szCs w:val="24"/>
          <w:rtl/>
        </w:rPr>
        <w:t xml:space="preserve"> מכיוון שעד כה יש לנו חקיקה ישנה, יצטרך למצוא את פתרונו או במסגרת פרשנות לחקיקה ישנה או במסגרת תיקון לחקיקה ישנה.</w:t>
      </w:r>
    </w:p>
    <w:p w:rsidR="00000000" w:rsidRDefault="00E54A55">
      <w:pPr>
        <w:jc w:val="both"/>
        <w:rPr>
          <w:rFonts w:cs="David"/>
          <w:szCs w:val="24"/>
          <w:rtl/>
        </w:rPr>
      </w:pPr>
    </w:p>
    <w:p w:rsidR="00000000" w:rsidRDefault="00E54A55">
      <w:pPr>
        <w:jc w:val="both"/>
        <w:rPr>
          <w:rFonts w:cs="David"/>
          <w:szCs w:val="24"/>
          <w:rtl/>
        </w:rPr>
      </w:pPr>
      <w:r>
        <w:rPr>
          <w:rFonts w:cs="David"/>
          <w:szCs w:val="24"/>
          <w:u w:val="single"/>
          <w:rtl/>
        </w:rPr>
        <w:t>היו"ר אמנון רובינשטיין:</w:t>
      </w:r>
    </w:p>
    <w:p w:rsidR="00000000" w:rsidRDefault="00E54A55">
      <w:pPr>
        <w:jc w:val="both"/>
        <w:rPr>
          <w:rFonts w:cs="David"/>
          <w:szCs w:val="24"/>
          <w:rtl/>
        </w:rPr>
      </w:pPr>
    </w:p>
    <w:p w:rsidR="00000000" w:rsidRDefault="00E54A55">
      <w:pPr>
        <w:jc w:val="both"/>
        <w:rPr>
          <w:rFonts w:cs="David"/>
          <w:szCs w:val="24"/>
          <w:rtl/>
        </w:rPr>
      </w:pPr>
      <w:r>
        <w:rPr>
          <w:rFonts w:cs="David"/>
          <w:szCs w:val="24"/>
          <w:rtl/>
        </w:rPr>
        <w:tab/>
        <w:t>על כל פנים, הבעיה לא נוצרת על-ידי הצו הזה.</w:t>
      </w:r>
    </w:p>
    <w:p w:rsidR="00000000" w:rsidRDefault="00E54A55">
      <w:pPr>
        <w:jc w:val="both"/>
        <w:rPr>
          <w:rFonts w:cs="David"/>
          <w:szCs w:val="24"/>
          <w:rtl/>
        </w:rPr>
      </w:pPr>
    </w:p>
    <w:p w:rsidR="00000000" w:rsidRDefault="00E54A55">
      <w:pPr>
        <w:jc w:val="both"/>
        <w:rPr>
          <w:rFonts w:cs="David"/>
          <w:szCs w:val="24"/>
          <w:u w:val="single"/>
          <w:rtl/>
        </w:rPr>
      </w:pPr>
      <w:r>
        <w:rPr>
          <w:rFonts w:cs="David"/>
          <w:szCs w:val="24"/>
          <w:u w:val="single"/>
          <w:rtl/>
        </w:rPr>
        <w:t>תמיר אפורי:</w:t>
      </w:r>
    </w:p>
    <w:p w:rsidR="00000000" w:rsidRDefault="00E54A55">
      <w:pPr>
        <w:jc w:val="both"/>
        <w:rPr>
          <w:rFonts w:cs="David"/>
          <w:szCs w:val="24"/>
          <w:rtl/>
        </w:rPr>
      </w:pPr>
    </w:p>
    <w:p w:rsidR="00000000" w:rsidRDefault="00E54A55">
      <w:pPr>
        <w:jc w:val="both"/>
        <w:rPr>
          <w:rFonts w:cs="David"/>
          <w:szCs w:val="24"/>
          <w:rtl/>
        </w:rPr>
      </w:pPr>
      <w:r>
        <w:rPr>
          <w:rFonts w:cs="David"/>
          <w:szCs w:val="24"/>
          <w:rtl/>
        </w:rPr>
        <w:tab/>
        <w:t>לא.</w:t>
      </w:r>
    </w:p>
    <w:p w:rsidR="00000000" w:rsidRDefault="00E54A55">
      <w:pPr>
        <w:jc w:val="both"/>
        <w:rPr>
          <w:rFonts w:cs="David"/>
          <w:szCs w:val="24"/>
          <w:rtl/>
        </w:rPr>
      </w:pPr>
    </w:p>
    <w:p w:rsidR="00000000" w:rsidRDefault="00E54A55">
      <w:pPr>
        <w:jc w:val="both"/>
        <w:rPr>
          <w:rFonts w:cs="David"/>
          <w:szCs w:val="24"/>
          <w:rtl/>
        </w:rPr>
      </w:pPr>
      <w:r>
        <w:rPr>
          <w:rFonts w:cs="David"/>
          <w:szCs w:val="24"/>
          <w:u w:val="single"/>
          <w:rtl/>
        </w:rPr>
        <w:t>היו"ר אמנון רובינשטיין:</w:t>
      </w:r>
    </w:p>
    <w:p w:rsidR="00000000" w:rsidRDefault="00E54A55">
      <w:pPr>
        <w:jc w:val="both"/>
        <w:rPr>
          <w:rFonts w:cs="David"/>
          <w:szCs w:val="24"/>
          <w:rtl/>
        </w:rPr>
      </w:pPr>
    </w:p>
    <w:p w:rsidR="00000000" w:rsidRDefault="00E54A55">
      <w:pPr>
        <w:jc w:val="both"/>
        <w:rPr>
          <w:rFonts w:cs="David"/>
          <w:szCs w:val="24"/>
          <w:rtl/>
        </w:rPr>
      </w:pPr>
      <w:r>
        <w:rPr>
          <w:rFonts w:cs="David"/>
          <w:szCs w:val="24"/>
          <w:rtl/>
        </w:rPr>
        <w:tab/>
        <w:t>אנחנו מאשרים את הצו הזה, ו</w:t>
      </w:r>
      <w:r>
        <w:rPr>
          <w:rFonts w:cs="David"/>
          <w:szCs w:val="24"/>
          <w:rtl/>
        </w:rPr>
        <w:t>נעבור לצו הבא.</w:t>
      </w:r>
    </w:p>
    <w:p w:rsidR="00000000" w:rsidRDefault="00E54A55">
      <w:pPr>
        <w:jc w:val="both"/>
        <w:rPr>
          <w:rFonts w:cs="David"/>
          <w:szCs w:val="24"/>
          <w:rtl/>
        </w:rPr>
      </w:pPr>
    </w:p>
    <w:p w:rsidR="00000000" w:rsidRDefault="00E54A55">
      <w:pPr>
        <w:jc w:val="both"/>
        <w:rPr>
          <w:rFonts w:cs="David"/>
          <w:szCs w:val="24"/>
          <w:rtl/>
        </w:rPr>
      </w:pPr>
      <w:r>
        <w:rPr>
          <w:rFonts w:cs="David"/>
          <w:szCs w:val="24"/>
          <w:u w:val="single"/>
          <w:rtl/>
        </w:rPr>
        <w:t>רחל פשר-אייקנאר:</w:t>
      </w:r>
    </w:p>
    <w:p w:rsidR="00000000" w:rsidRDefault="00E54A55">
      <w:pPr>
        <w:jc w:val="both"/>
        <w:rPr>
          <w:rFonts w:cs="David"/>
          <w:szCs w:val="24"/>
          <w:rtl/>
        </w:rPr>
      </w:pPr>
    </w:p>
    <w:p w:rsidR="00000000" w:rsidRDefault="00E54A55">
      <w:pPr>
        <w:jc w:val="both"/>
        <w:rPr>
          <w:rFonts w:cs="David"/>
          <w:szCs w:val="24"/>
          <w:rtl/>
        </w:rPr>
      </w:pPr>
      <w:r>
        <w:rPr>
          <w:rFonts w:cs="David"/>
          <w:szCs w:val="24"/>
          <w:rtl/>
        </w:rPr>
        <w:tab/>
        <w:t>סליחה על האיחור. לגבי הצו הראשון.</w:t>
      </w:r>
    </w:p>
    <w:p w:rsidR="00000000" w:rsidRDefault="00E54A55">
      <w:pPr>
        <w:jc w:val="both"/>
        <w:rPr>
          <w:rFonts w:cs="David"/>
          <w:szCs w:val="24"/>
          <w:rtl/>
        </w:rPr>
      </w:pPr>
    </w:p>
    <w:p w:rsidR="00000000" w:rsidRDefault="00E54A55">
      <w:pPr>
        <w:jc w:val="both"/>
        <w:rPr>
          <w:rFonts w:cs="David"/>
          <w:szCs w:val="24"/>
          <w:u w:val="single"/>
          <w:rtl/>
        </w:rPr>
      </w:pPr>
      <w:r>
        <w:rPr>
          <w:rFonts w:cs="David"/>
          <w:szCs w:val="24"/>
          <w:u w:val="single"/>
          <w:rtl/>
        </w:rPr>
        <w:t>היו"ר אמנון רובינשטיין:</w:t>
      </w:r>
    </w:p>
    <w:p w:rsidR="00000000" w:rsidRDefault="00E54A55">
      <w:pPr>
        <w:jc w:val="both"/>
        <w:rPr>
          <w:rFonts w:cs="David"/>
          <w:szCs w:val="24"/>
          <w:u w:val="single"/>
          <w:rtl/>
        </w:rPr>
      </w:pPr>
    </w:p>
    <w:p w:rsidR="00000000" w:rsidRDefault="00E54A55">
      <w:pPr>
        <w:jc w:val="both"/>
        <w:rPr>
          <w:rFonts w:cs="David"/>
          <w:szCs w:val="24"/>
          <w:rtl/>
        </w:rPr>
      </w:pPr>
      <w:r>
        <w:rPr>
          <w:rFonts w:cs="David"/>
          <w:szCs w:val="24"/>
          <w:rtl/>
        </w:rPr>
        <w:lastRenderedPageBreak/>
        <w:tab/>
        <w:t>מי גברתי ואת מי את מייצגת?</w:t>
      </w:r>
    </w:p>
    <w:p w:rsidR="00000000" w:rsidRDefault="00E54A55">
      <w:pPr>
        <w:jc w:val="both"/>
        <w:rPr>
          <w:rFonts w:cs="David"/>
          <w:szCs w:val="24"/>
          <w:rtl/>
        </w:rPr>
      </w:pPr>
    </w:p>
    <w:p w:rsidR="00000000" w:rsidRDefault="00E54A55">
      <w:pPr>
        <w:jc w:val="both"/>
        <w:rPr>
          <w:rFonts w:cs="David"/>
          <w:szCs w:val="24"/>
          <w:rtl/>
        </w:rPr>
      </w:pPr>
      <w:r>
        <w:rPr>
          <w:rFonts w:cs="David"/>
          <w:szCs w:val="24"/>
          <w:u w:val="single"/>
          <w:rtl/>
        </w:rPr>
        <w:br/>
      </w:r>
      <w:r>
        <w:rPr>
          <w:rFonts w:cs="David"/>
          <w:szCs w:val="24"/>
          <w:u w:val="single"/>
          <w:rtl/>
        </w:rPr>
        <w:br/>
        <w:t>רחל פשר-אייקנאר:</w:t>
      </w:r>
    </w:p>
    <w:p w:rsidR="00000000" w:rsidRDefault="00E54A55">
      <w:pPr>
        <w:jc w:val="both"/>
        <w:rPr>
          <w:rFonts w:cs="David"/>
          <w:szCs w:val="24"/>
          <w:rtl/>
        </w:rPr>
      </w:pPr>
    </w:p>
    <w:p w:rsidR="00000000" w:rsidRDefault="00E54A55">
      <w:pPr>
        <w:jc w:val="both"/>
        <w:rPr>
          <w:rFonts w:cs="David"/>
          <w:szCs w:val="24"/>
          <w:rtl/>
        </w:rPr>
      </w:pPr>
      <w:r>
        <w:rPr>
          <w:rFonts w:cs="David"/>
          <w:szCs w:val="24"/>
          <w:rtl/>
        </w:rPr>
        <w:tab/>
        <w:t xml:space="preserve">רחל פשר מטעם </w:t>
      </w:r>
      <w:r>
        <w:rPr>
          <w:rFonts w:cs="David"/>
          <w:szCs w:val="24"/>
        </w:rPr>
        <w:t>BSA</w:t>
      </w:r>
      <w:r>
        <w:rPr>
          <w:rFonts w:cs="David"/>
          <w:szCs w:val="24"/>
          <w:rtl/>
        </w:rPr>
        <w:t>, אבל מלשכת עורכי הדין ביקשו שאני אופיע הבוקר.</w:t>
      </w:r>
    </w:p>
    <w:p w:rsidR="00000000" w:rsidRDefault="00E54A55">
      <w:pPr>
        <w:jc w:val="both"/>
        <w:rPr>
          <w:rFonts w:cs="David"/>
          <w:szCs w:val="24"/>
          <w:rtl/>
        </w:rPr>
      </w:pPr>
    </w:p>
    <w:p w:rsidR="00000000" w:rsidRDefault="00E54A55">
      <w:pPr>
        <w:jc w:val="both"/>
        <w:rPr>
          <w:rFonts w:cs="David"/>
          <w:szCs w:val="24"/>
          <w:rtl/>
        </w:rPr>
      </w:pPr>
      <w:r>
        <w:rPr>
          <w:rFonts w:cs="David"/>
          <w:szCs w:val="24"/>
          <w:u w:val="single"/>
          <w:rtl/>
        </w:rPr>
        <w:t>היו"ר אמנון רובינשטיין:</w:t>
      </w:r>
    </w:p>
    <w:p w:rsidR="00000000" w:rsidRDefault="00E54A55">
      <w:pPr>
        <w:jc w:val="both"/>
        <w:rPr>
          <w:rFonts w:cs="David"/>
          <w:szCs w:val="24"/>
          <w:rtl/>
        </w:rPr>
      </w:pPr>
    </w:p>
    <w:p w:rsidR="00000000" w:rsidRDefault="00E54A55">
      <w:pPr>
        <w:jc w:val="both"/>
        <w:rPr>
          <w:rFonts w:cs="David"/>
          <w:szCs w:val="24"/>
          <w:rtl/>
        </w:rPr>
      </w:pPr>
      <w:r>
        <w:rPr>
          <w:rFonts w:cs="David"/>
          <w:szCs w:val="24"/>
          <w:rtl/>
        </w:rPr>
        <w:tab/>
        <w:t>להופיע זה להופיע בזמן</w:t>
      </w:r>
      <w:r>
        <w:rPr>
          <w:rFonts w:cs="David"/>
          <w:szCs w:val="24"/>
          <w:rtl/>
        </w:rPr>
        <w:t>, לא להופיע אחרי הזמן.</w:t>
      </w:r>
    </w:p>
    <w:p w:rsidR="00000000" w:rsidRDefault="00E54A55">
      <w:pPr>
        <w:jc w:val="both"/>
        <w:rPr>
          <w:rFonts w:cs="David"/>
          <w:szCs w:val="24"/>
          <w:u w:val="single"/>
          <w:rtl/>
        </w:rPr>
      </w:pPr>
    </w:p>
    <w:p w:rsidR="00000000" w:rsidRDefault="00E54A55">
      <w:pPr>
        <w:jc w:val="both"/>
        <w:rPr>
          <w:rFonts w:cs="David"/>
          <w:szCs w:val="24"/>
          <w:u w:val="single"/>
          <w:rtl/>
        </w:rPr>
      </w:pPr>
      <w:r>
        <w:rPr>
          <w:rFonts w:cs="David"/>
          <w:szCs w:val="24"/>
          <w:u w:val="single"/>
          <w:rtl/>
        </w:rPr>
        <w:t>רחל פשר-אייקנאר:</w:t>
      </w:r>
    </w:p>
    <w:p w:rsidR="00000000" w:rsidRDefault="00E54A55">
      <w:pPr>
        <w:jc w:val="both"/>
        <w:rPr>
          <w:rFonts w:cs="David"/>
          <w:szCs w:val="24"/>
          <w:rtl/>
        </w:rPr>
      </w:pPr>
    </w:p>
    <w:p w:rsidR="00000000" w:rsidRDefault="00E54A55">
      <w:pPr>
        <w:jc w:val="both"/>
        <w:rPr>
          <w:rFonts w:cs="David"/>
          <w:szCs w:val="24"/>
          <w:rtl/>
        </w:rPr>
      </w:pPr>
      <w:r>
        <w:rPr>
          <w:rFonts w:cs="David"/>
          <w:szCs w:val="24"/>
          <w:rtl/>
        </w:rPr>
        <w:tab/>
        <w:t>אני מתנצלת, אדוני.</w:t>
      </w:r>
    </w:p>
    <w:p w:rsidR="00000000" w:rsidRDefault="00E54A55">
      <w:pPr>
        <w:jc w:val="both"/>
        <w:rPr>
          <w:rFonts w:cs="David"/>
          <w:szCs w:val="24"/>
          <w:rtl/>
        </w:rPr>
      </w:pPr>
    </w:p>
    <w:p w:rsidR="00000000" w:rsidRDefault="00E54A55">
      <w:pPr>
        <w:jc w:val="both"/>
        <w:rPr>
          <w:rFonts w:cs="David"/>
          <w:szCs w:val="24"/>
          <w:rtl/>
        </w:rPr>
      </w:pPr>
      <w:r>
        <w:rPr>
          <w:rFonts w:cs="David"/>
          <w:szCs w:val="24"/>
          <w:u w:val="single"/>
          <w:rtl/>
        </w:rPr>
        <w:t>היו"ר אמנון רובינשטיין:</w:t>
      </w:r>
      <w:r>
        <w:rPr>
          <w:rFonts w:cs="David"/>
          <w:szCs w:val="24"/>
          <w:rtl/>
        </w:rPr>
        <w:tab/>
      </w:r>
    </w:p>
    <w:p w:rsidR="00000000" w:rsidRDefault="00E54A55">
      <w:pPr>
        <w:jc w:val="both"/>
        <w:rPr>
          <w:rFonts w:cs="David"/>
          <w:szCs w:val="24"/>
          <w:rtl/>
        </w:rPr>
      </w:pPr>
    </w:p>
    <w:p w:rsidR="00000000" w:rsidRDefault="00E54A55">
      <w:pPr>
        <w:jc w:val="both"/>
        <w:rPr>
          <w:rFonts w:cs="David"/>
          <w:szCs w:val="24"/>
          <w:rtl/>
        </w:rPr>
      </w:pPr>
      <w:r>
        <w:rPr>
          <w:rFonts w:cs="David"/>
          <w:szCs w:val="24"/>
          <w:rtl/>
        </w:rPr>
        <w:tab/>
        <w:t xml:space="preserve">אנחנו כבר אישרנו את הצו. </w:t>
      </w:r>
    </w:p>
    <w:p w:rsidR="00000000" w:rsidRDefault="00E54A55">
      <w:pPr>
        <w:jc w:val="both"/>
        <w:rPr>
          <w:rFonts w:cs="David"/>
          <w:szCs w:val="24"/>
          <w:rtl/>
        </w:rPr>
      </w:pPr>
    </w:p>
    <w:p w:rsidR="00000000" w:rsidRDefault="00E54A55">
      <w:pPr>
        <w:jc w:val="both"/>
        <w:rPr>
          <w:rFonts w:cs="David"/>
          <w:szCs w:val="24"/>
          <w:rtl/>
        </w:rPr>
      </w:pPr>
      <w:r>
        <w:rPr>
          <w:rFonts w:cs="David"/>
          <w:szCs w:val="24"/>
          <w:u w:val="single"/>
          <w:rtl/>
        </w:rPr>
        <w:t>רחל פשר-אייקנאר:</w:t>
      </w:r>
    </w:p>
    <w:p w:rsidR="00000000" w:rsidRDefault="00E54A55">
      <w:pPr>
        <w:jc w:val="both"/>
        <w:rPr>
          <w:rFonts w:cs="David"/>
          <w:szCs w:val="24"/>
          <w:rtl/>
        </w:rPr>
      </w:pPr>
    </w:p>
    <w:p w:rsidR="00000000" w:rsidRDefault="00E54A55">
      <w:pPr>
        <w:jc w:val="both"/>
        <w:rPr>
          <w:rFonts w:cs="David"/>
          <w:szCs w:val="24"/>
          <w:rtl/>
        </w:rPr>
      </w:pPr>
      <w:r>
        <w:rPr>
          <w:rFonts w:cs="David"/>
          <w:szCs w:val="24"/>
          <w:rtl/>
        </w:rPr>
        <w:tab/>
        <w:t>יש עוד מוזמנים אחרים שתקועים בכניסה.</w:t>
      </w:r>
    </w:p>
    <w:p w:rsidR="00000000" w:rsidRDefault="00E54A55">
      <w:pPr>
        <w:jc w:val="both"/>
        <w:rPr>
          <w:rFonts w:cs="David"/>
          <w:szCs w:val="24"/>
          <w:rtl/>
        </w:rPr>
      </w:pPr>
    </w:p>
    <w:p w:rsidR="00000000" w:rsidRDefault="00E54A55">
      <w:pPr>
        <w:jc w:val="both"/>
        <w:rPr>
          <w:rFonts w:cs="David"/>
          <w:szCs w:val="24"/>
          <w:rtl/>
        </w:rPr>
      </w:pPr>
      <w:r>
        <w:rPr>
          <w:rFonts w:cs="David"/>
          <w:szCs w:val="24"/>
          <w:u w:val="single"/>
          <w:rtl/>
        </w:rPr>
        <w:t>היו"ר אמנון רובינשטיין:</w:t>
      </w:r>
    </w:p>
    <w:p w:rsidR="00000000" w:rsidRDefault="00E54A55">
      <w:pPr>
        <w:jc w:val="both"/>
        <w:rPr>
          <w:rFonts w:cs="David"/>
          <w:szCs w:val="24"/>
          <w:rtl/>
        </w:rPr>
      </w:pPr>
    </w:p>
    <w:p w:rsidR="00000000" w:rsidRDefault="00E54A55">
      <w:pPr>
        <w:jc w:val="both"/>
        <w:rPr>
          <w:rFonts w:cs="David"/>
          <w:szCs w:val="24"/>
          <w:rtl/>
        </w:rPr>
      </w:pPr>
      <w:r>
        <w:rPr>
          <w:rFonts w:cs="David"/>
          <w:szCs w:val="24"/>
          <w:rtl/>
        </w:rPr>
        <w:tab/>
        <w:t xml:space="preserve">מה אני יכול לעשות. </w:t>
      </w:r>
    </w:p>
    <w:p w:rsidR="00000000" w:rsidRDefault="00E54A55">
      <w:pPr>
        <w:jc w:val="both"/>
        <w:rPr>
          <w:rFonts w:cs="David"/>
          <w:szCs w:val="24"/>
          <w:rtl/>
        </w:rPr>
      </w:pPr>
    </w:p>
    <w:p w:rsidR="00000000" w:rsidRDefault="00E54A55">
      <w:pPr>
        <w:jc w:val="both"/>
        <w:rPr>
          <w:rFonts w:cs="David"/>
          <w:szCs w:val="24"/>
          <w:rtl/>
        </w:rPr>
      </w:pPr>
      <w:r>
        <w:rPr>
          <w:rFonts w:cs="David"/>
          <w:szCs w:val="24"/>
          <w:rtl/>
        </w:rPr>
        <w:tab/>
        <w:t>תודה רבה.</w:t>
      </w:r>
    </w:p>
    <w:p w:rsidR="00000000" w:rsidRDefault="00E54A55">
      <w:pPr>
        <w:jc w:val="both"/>
        <w:rPr>
          <w:rFonts w:cs="David"/>
          <w:szCs w:val="24"/>
          <w:rtl/>
        </w:rPr>
      </w:pPr>
    </w:p>
    <w:p w:rsidR="00000000" w:rsidRDefault="00E54A55">
      <w:pPr>
        <w:jc w:val="center"/>
        <w:rPr>
          <w:rFonts w:cs="David"/>
          <w:szCs w:val="24"/>
          <w:u w:val="single"/>
          <w:rtl/>
        </w:rPr>
      </w:pPr>
      <w:r>
        <w:rPr>
          <w:rFonts w:cs="David"/>
          <w:szCs w:val="24"/>
          <w:rtl/>
        </w:rPr>
        <w:br w:type="page"/>
        <w:t xml:space="preserve">2. </w:t>
      </w:r>
      <w:r>
        <w:rPr>
          <w:rFonts w:cs="David"/>
          <w:szCs w:val="24"/>
          <w:u w:val="single"/>
          <w:rtl/>
        </w:rPr>
        <w:t>צו זכויות מבצעים ומ</w:t>
      </w:r>
      <w:r>
        <w:rPr>
          <w:rFonts w:cs="David"/>
          <w:szCs w:val="24"/>
          <w:u w:val="single"/>
          <w:rtl/>
        </w:rPr>
        <w:t>שדרים (הסכם הטריפס), התש"ס-  1999 - אישור הצו</w:t>
      </w:r>
    </w:p>
    <w:p w:rsidR="00000000" w:rsidRDefault="00E54A55">
      <w:pPr>
        <w:jc w:val="both"/>
        <w:rPr>
          <w:rFonts w:cs="David"/>
          <w:szCs w:val="24"/>
          <w:rtl/>
        </w:rPr>
      </w:pPr>
    </w:p>
    <w:p w:rsidR="00000000" w:rsidRDefault="00E54A55">
      <w:pPr>
        <w:jc w:val="both"/>
        <w:rPr>
          <w:rFonts w:cs="David"/>
          <w:szCs w:val="24"/>
          <w:rtl/>
        </w:rPr>
      </w:pPr>
      <w:r>
        <w:rPr>
          <w:rFonts w:cs="David"/>
          <w:szCs w:val="24"/>
          <w:u w:val="single"/>
          <w:rtl/>
        </w:rPr>
        <w:t>היו"ר אמנון רובינשטיין:</w:t>
      </w:r>
    </w:p>
    <w:p w:rsidR="00000000" w:rsidRDefault="00E54A55">
      <w:pPr>
        <w:jc w:val="both"/>
        <w:rPr>
          <w:rFonts w:cs="David"/>
          <w:szCs w:val="24"/>
          <w:rtl/>
        </w:rPr>
      </w:pPr>
    </w:p>
    <w:p w:rsidR="00000000" w:rsidRDefault="00E54A55">
      <w:pPr>
        <w:jc w:val="both"/>
        <w:rPr>
          <w:rFonts w:cs="David"/>
          <w:szCs w:val="24"/>
          <w:rtl/>
        </w:rPr>
      </w:pPr>
      <w:r>
        <w:rPr>
          <w:rFonts w:cs="David"/>
          <w:szCs w:val="24"/>
          <w:rtl/>
        </w:rPr>
        <w:tab/>
        <w:t>נעבור לצו המבצעים. בבקשה תמיר.</w:t>
      </w:r>
    </w:p>
    <w:p w:rsidR="00000000" w:rsidRDefault="00E54A55">
      <w:pPr>
        <w:jc w:val="both"/>
        <w:rPr>
          <w:rFonts w:cs="David"/>
          <w:szCs w:val="24"/>
          <w:rtl/>
        </w:rPr>
      </w:pPr>
    </w:p>
    <w:p w:rsidR="00000000" w:rsidRDefault="00E54A55">
      <w:pPr>
        <w:jc w:val="both"/>
        <w:rPr>
          <w:rFonts w:cs="David"/>
          <w:szCs w:val="24"/>
          <w:u w:val="single"/>
          <w:rtl/>
        </w:rPr>
      </w:pPr>
      <w:r>
        <w:rPr>
          <w:rFonts w:cs="David"/>
          <w:szCs w:val="24"/>
          <w:u w:val="single"/>
          <w:rtl/>
        </w:rPr>
        <w:t>תמיר אפורי:</w:t>
      </w:r>
    </w:p>
    <w:p w:rsidR="00000000" w:rsidRDefault="00E54A55">
      <w:pPr>
        <w:jc w:val="both"/>
        <w:rPr>
          <w:rFonts w:cs="David"/>
          <w:szCs w:val="24"/>
          <w:rtl/>
        </w:rPr>
      </w:pPr>
    </w:p>
    <w:p w:rsidR="00000000" w:rsidRDefault="00E54A55">
      <w:pPr>
        <w:jc w:val="both"/>
        <w:rPr>
          <w:rFonts w:cs="David"/>
          <w:szCs w:val="24"/>
          <w:rtl/>
        </w:rPr>
      </w:pPr>
      <w:r>
        <w:rPr>
          <w:rFonts w:cs="David"/>
          <w:szCs w:val="24"/>
          <w:rtl/>
        </w:rPr>
        <w:tab/>
        <w:t xml:space="preserve">כפי שציינתי קודם, זכות המבצעים שמחייב הסכם הטריפס לתת למבצעים או לייתר דיוק לביצועים מחוץ לישראל, היא רק באותם עניינים שהסכם הטריפס נוקב </w:t>
      </w:r>
      <w:r>
        <w:rPr>
          <w:rFonts w:cs="David"/>
          <w:szCs w:val="24"/>
          <w:rtl/>
        </w:rPr>
        <w:t xml:space="preserve">בהם במפורש, ולא כל הזכויות הניתנות בישראל למבצעים. </w:t>
      </w:r>
    </w:p>
    <w:p w:rsidR="00000000" w:rsidRDefault="00E54A55">
      <w:pPr>
        <w:jc w:val="both"/>
        <w:rPr>
          <w:rFonts w:cs="David"/>
          <w:szCs w:val="24"/>
          <w:rtl/>
        </w:rPr>
      </w:pPr>
    </w:p>
    <w:p w:rsidR="00000000" w:rsidRDefault="00E54A55">
      <w:pPr>
        <w:jc w:val="both"/>
        <w:rPr>
          <w:rFonts w:cs="David"/>
          <w:szCs w:val="24"/>
          <w:rtl/>
        </w:rPr>
      </w:pPr>
      <w:r>
        <w:rPr>
          <w:rFonts w:cs="David"/>
          <w:szCs w:val="24"/>
          <w:rtl/>
        </w:rPr>
        <w:tab/>
        <w:t>הסכם טריפס קובע בסעיף 14 מהן הזכויות שניתנות למבצעים. אני לא אלאה אתכם בלקרוא את הסעיף באנגלית, אבל מדובר בזכות למנוע הקלטה על גבי תקליט - פונוגרם - ושיעתוק של הקלטות בלתי מורשות, וכן שידור אלחוטי או הע</w:t>
      </w:r>
      <w:r>
        <w:rPr>
          <w:rFonts w:cs="David"/>
          <w:szCs w:val="24"/>
          <w:rtl/>
        </w:rPr>
        <w:t xml:space="preserve">ברה לציבור - </w:t>
      </w:r>
    </w:p>
    <w:p w:rsidR="00000000" w:rsidRDefault="00E54A55">
      <w:pPr>
        <w:jc w:val="both"/>
        <w:rPr>
          <w:rFonts w:cs="David"/>
          <w:szCs w:val="24"/>
          <w:rtl/>
        </w:rPr>
      </w:pPr>
      <w:r>
        <w:rPr>
          <w:rFonts w:cs="David"/>
          <w:szCs w:val="24"/>
        </w:rPr>
        <w:t>BROADCASTING BY WIRELESS MEANS AND COMMUNICATION TO THE PUBLIC</w:t>
      </w:r>
      <w:r>
        <w:rPr>
          <w:rFonts w:cs="David"/>
          <w:szCs w:val="24"/>
          <w:rtl/>
        </w:rPr>
        <w:t xml:space="preserve"> של ביצוע חי -  </w:t>
      </w:r>
      <w:r>
        <w:rPr>
          <w:rFonts w:cs="David"/>
          <w:szCs w:val="24"/>
        </w:rPr>
        <w:t>LIFE PREFORMANCE</w:t>
      </w:r>
      <w:r>
        <w:rPr>
          <w:rFonts w:cs="David"/>
          <w:szCs w:val="24"/>
          <w:rtl/>
        </w:rPr>
        <w:t xml:space="preserve">. </w:t>
      </w:r>
    </w:p>
    <w:p w:rsidR="00000000" w:rsidRDefault="00E54A55">
      <w:pPr>
        <w:jc w:val="both"/>
        <w:rPr>
          <w:rFonts w:cs="David"/>
          <w:szCs w:val="24"/>
          <w:rtl/>
        </w:rPr>
      </w:pPr>
    </w:p>
    <w:p w:rsidR="00000000" w:rsidRDefault="00E54A55">
      <w:pPr>
        <w:jc w:val="both"/>
        <w:rPr>
          <w:rFonts w:cs="David"/>
          <w:szCs w:val="24"/>
          <w:rtl/>
        </w:rPr>
      </w:pPr>
      <w:r>
        <w:rPr>
          <w:rFonts w:cs="David"/>
          <w:szCs w:val="24"/>
          <w:rtl/>
        </w:rPr>
        <w:tab/>
        <w:t>אלה הן הזכויות שאנחנו צריכים להעניק למבצעים בחוק הישראלי.</w:t>
      </w:r>
    </w:p>
    <w:p w:rsidR="00000000" w:rsidRDefault="00E54A55">
      <w:pPr>
        <w:jc w:val="both"/>
        <w:rPr>
          <w:rFonts w:cs="David"/>
          <w:szCs w:val="24"/>
          <w:rtl/>
        </w:rPr>
      </w:pPr>
    </w:p>
    <w:p w:rsidR="00000000" w:rsidRDefault="00E54A55">
      <w:pPr>
        <w:jc w:val="both"/>
        <w:rPr>
          <w:rFonts w:cs="David"/>
          <w:szCs w:val="24"/>
          <w:rtl/>
        </w:rPr>
      </w:pPr>
      <w:r>
        <w:rPr>
          <w:rFonts w:cs="David"/>
          <w:szCs w:val="24"/>
          <w:rtl/>
        </w:rPr>
        <w:tab/>
        <w:t>סעיף 13(א) לחוק קובע שהחוק הישראלי אינו חל על ביצועים מחוץ לישראל - הצו מכח סעיף 13</w:t>
      </w:r>
      <w:r>
        <w:rPr>
          <w:rFonts w:cs="David"/>
          <w:szCs w:val="24"/>
          <w:rtl/>
        </w:rPr>
        <w:t xml:space="preserve">(ב) - הסעיף מסמיך את השר להחיל את הוראות החוק כולן או מקצתן, וכאן אנחנו מחילים כמובן את מקצתן רק למה שאנחנו מחוייבים לפי הסכם טריפס, ולא למעלה מכך. </w:t>
      </w:r>
    </w:p>
    <w:p w:rsidR="00000000" w:rsidRDefault="00E54A55">
      <w:pPr>
        <w:jc w:val="both"/>
        <w:rPr>
          <w:rFonts w:cs="David"/>
          <w:szCs w:val="24"/>
          <w:rtl/>
        </w:rPr>
      </w:pPr>
    </w:p>
    <w:p w:rsidR="00000000" w:rsidRDefault="00E54A55">
      <w:pPr>
        <w:jc w:val="both"/>
        <w:rPr>
          <w:rFonts w:cs="David"/>
          <w:szCs w:val="24"/>
          <w:rtl/>
        </w:rPr>
      </w:pPr>
      <w:r>
        <w:rPr>
          <w:rFonts w:cs="David"/>
          <w:szCs w:val="24"/>
          <w:rtl/>
        </w:rPr>
        <w:tab/>
        <w:t>לגוף הצו - הגדרה של רישמת קול, שוב - פונוגרם -  הפנינו להגדרה.</w:t>
      </w:r>
    </w:p>
    <w:p w:rsidR="00000000" w:rsidRDefault="00E54A55">
      <w:pPr>
        <w:jc w:val="both"/>
        <w:rPr>
          <w:rFonts w:cs="David"/>
          <w:szCs w:val="24"/>
          <w:rtl/>
        </w:rPr>
      </w:pPr>
    </w:p>
    <w:p w:rsidR="00000000" w:rsidRDefault="00E54A55">
      <w:pPr>
        <w:jc w:val="both"/>
        <w:rPr>
          <w:rFonts w:cs="David"/>
          <w:szCs w:val="24"/>
          <w:rtl/>
        </w:rPr>
      </w:pPr>
      <w:r>
        <w:rPr>
          <w:rFonts w:cs="David"/>
          <w:szCs w:val="24"/>
          <w:u w:val="single"/>
          <w:rtl/>
        </w:rPr>
        <w:t>היו"ר אמנון רובינשטיין:</w:t>
      </w:r>
    </w:p>
    <w:p w:rsidR="00000000" w:rsidRDefault="00E54A55">
      <w:pPr>
        <w:jc w:val="both"/>
        <w:rPr>
          <w:rFonts w:cs="David"/>
          <w:szCs w:val="24"/>
          <w:rtl/>
        </w:rPr>
      </w:pPr>
    </w:p>
    <w:p w:rsidR="00000000" w:rsidRDefault="00E54A55">
      <w:pPr>
        <w:jc w:val="both"/>
        <w:rPr>
          <w:rFonts w:cs="David"/>
          <w:szCs w:val="24"/>
          <w:rtl/>
        </w:rPr>
      </w:pPr>
      <w:r>
        <w:rPr>
          <w:rFonts w:cs="David"/>
          <w:szCs w:val="24"/>
          <w:rtl/>
        </w:rPr>
        <w:tab/>
        <w:t>זה ישנה את המצב</w:t>
      </w:r>
      <w:r>
        <w:rPr>
          <w:rFonts w:cs="David"/>
          <w:szCs w:val="24"/>
          <w:rtl/>
        </w:rPr>
        <w:t xml:space="preserve"> הקיים היום?</w:t>
      </w:r>
    </w:p>
    <w:p w:rsidR="00000000" w:rsidRDefault="00E54A55">
      <w:pPr>
        <w:jc w:val="both"/>
        <w:rPr>
          <w:rFonts w:cs="David"/>
          <w:szCs w:val="24"/>
          <w:rtl/>
        </w:rPr>
      </w:pPr>
    </w:p>
    <w:p w:rsidR="00000000" w:rsidRDefault="00E54A55">
      <w:pPr>
        <w:jc w:val="both"/>
        <w:rPr>
          <w:rFonts w:cs="David"/>
          <w:szCs w:val="24"/>
          <w:u w:val="single"/>
          <w:rtl/>
        </w:rPr>
      </w:pPr>
      <w:r>
        <w:rPr>
          <w:rFonts w:cs="David"/>
          <w:szCs w:val="24"/>
          <w:u w:val="single"/>
          <w:rtl/>
        </w:rPr>
        <w:t>תמיר אפורי:</w:t>
      </w:r>
    </w:p>
    <w:p w:rsidR="00000000" w:rsidRDefault="00E54A55">
      <w:pPr>
        <w:jc w:val="both"/>
        <w:rPr>
          <w:rFonts w:cs="David"/>
          <w:szCs w:val="24"/>
          <w:rtl/>
        </w:rPr>
      </w:pPr>
    </w:p>
    <w:p w:rsidR="00000000" w:rsidRDefault="00E54A55">
      <w:pPr>
        <w:jc w:val="both"/>
        <w:rPr>
          <w:rFonts w:cs="David"/>
          <w:szCs w:val="24"/>
          <w:rtl/>
        </w:rPr>
      </w:pPr>
      <w:r>
        <w:rPr>
          <w:rFonts w:cs="David"/>
          <w:szCs w:val="24"/>
          <w:rtl/>
        </w:rPr>
        <w:tab/>
        <w:t xml:space="preserve">זה מוסיף על המצב הקיים זכויות מסויימות למבצעים זרים, זכויות שלא מוקנות היום לפי הדין. מבצעים מחוץ לישראל היום, אין להם בכלל זכויות. החוק קובע שהוא אינו חל על מבצעים מחוץ לישראל. </w:t>
      </w:r>
    </w:p>
    <w:p w:rsidR="00000000" w:rsidRDefault="00E54A55">
      <w:pPr>
        <w:jc w:val="both"/>
        <w:rPr>
          <w:rFonts w:cs="David"/>
          <w:szCs w:val="24"/>
          <w:rtl/>
        </w:rPr>
      </w:pPr>
    </w:p>
    <w:p w:rsidR="00000000" w:rsidRDefault="00E54A55">
      <w:pPr>
        <w:jc w:val="both"/>
        <w:rPr>
          <w:rFonts w:cs="David"/>
          <w:szCs w:val="24"/>
          <w:rtl/>
        </w:rPr>
      </w:pPr>
      <w:r>
        <w:rPr>
          <w:rFonts w:cs="David"/>
          <w:szCs w:val="24"/>
          <w:u w:val="single"/>
          <w:rtl/>
        </w:rPr>
        <w:t>היו"ר אמנון רובינשטיין:</w:t>
      </w:r>
    </w:p>
    <w:p w:rsidR="00000000" w:rsidRDefault="00E54A55">
      <w:pPr>
        <w:jc w:val="both"/>
        <w:rPr>
          <w:rFonts w:cs="David"/>
          <w:szCs w:val="24"/>
          <w:rtl/>
        </w:rPr>
      </w:pPr>
    </w:p>
    <w:p w:rsidR="00000000" w:rsidRDefault="00E54A55">
      <w:pPr>
        <w:jc w:val="both"/>
        <w:rPr>
          <w:rFonts w:cs="David"/>
          <w:szCs w:val="24"/>
          <w:rtl/>
        </w:rPr>
      </w:pPr>
      <w:r>
        <w:rPr>
          <w:rFonts w:cs="David"/>
          <w:szCs w:val="24"/>
          <w:rtl/>
        </w:rPr>
        <w:tab/>
        <w:t>זה היה ויכוח גדול בשעת</w:t>
      </w:r>
      <w:r>
        <w:rPr>
          <w:rFonts w:cs="David"/>
          <w:szCs w:val="24"/>
          <w:rtl/>
        </w:rPr>
        <w:t xml:space="preserve">ו. </w:t>
      </w:r>
    </w:p>
    <w:p w:rsidR="00000000" w:rsidRDefault="00E54A55">
      <w:pPr>
        <w:jc w:val="both"/>
        <w:rPr>
          <w:rFonts w:cs="David"/>
          <w:szCs w:val="24"/>
          <w:rtl/>
        </w:rPr>
      </w:pPr>
    </w:p>
    <w:p w:rsidR="00000000" w:rsidRDefault="00E54A55">
      <w:pPr>
        <w:jc w:val="both"/>
        <w:rPr>
          <w:rFonts w:cs="David"/>
          <w:szCs w:val="24"/>
          <w:u w:val="single"/>
          <w:rtl/>
        </w:rPr>
      </w:pPr>
      <w:r>
        <w:rPr>
          <w:rFonts w:cs="David"/>
          <w:szCs w:val="24"/>
          <w:u w:val="single"/>
          <w:rtl/>
        </w:rPr>
        <w:t>תמיר אפורי:</w:t>
      </w:r>
    </w:p>
    <w:p w:rsidR="00000000" w:rsidRDefault="00E54A55">
      <w:pPr>
        <w:jc w:val="both"/>
        <w:rPr>
          <w:rFonts w:cs="David"/>
          <w:szCs w:val="24"/>
          <w:rtl/>
        </w:rPr>
      </w:pPr>
    </w:p>
    <w:p w:rsidR="00000000" w:rsidRDefault="00E54A55">
      <w:pPr>
        <w:jc w:val="both"/>
        <w:rPr>
          <w:rFonts w:cs="David"/>
          <w:szCs w:val="24"/>
          <w:rtl/>
        </w:rPr>
      </w:pPr>
      <w:r>
        <w:rPr>
          <w:rFonts w:cs="David"/>
          <w:szCs w:val="24"/>
          <w:rtl/>
        </w:rPr>
        <w:tab/>
        <w:t>מה שכרגע הצו נועד לעשות זה לתת את אותן זכויות שהסכם טריפס מחייב לתת - לא למעלה מזה ולא פחות מזה. אם ירצו לתת משהו למעלה מזה, זה יהיה בהזדמנות אחרת. כרגע זה רק מה שהטריפס מחייב.</w:t>
      </w:r>
    </w:p>
    <w:p w:rsidR="00000000" w:rsidRDefault="00E54A55">
      <w:pPr>
        <w:jc w:val="both"/>
        <w:rPr>
          <w:rFonts w:cs="David"/>
          <w:szCs w:val="24"/>
          <w:rtl/>
        </w:rPr>
      </w:pPr>
    </w:p>
    <w:p w:rsidR="00000000" w:rsidRDefault="00E54A55">
      <w:pPr>
        <w:jc w:val="both"/>
        <w:rPr>
          <w:rFonts w:cs="David"/>
          <w:szCs w:val="24"/>
          <w:rtl/>
        </w:rPr>
      </w:pPr>
      <w:r>
        <w:rPr>
          <w:rFonts w:cs="David"/>
          <w:szCs w:val="24"/>
          <w:rtl/>
        </w:rPr>
        <w:tab/>
        <w:t>המבנה של הצו הוא שההגדרות הן הגדרות שכבר הופיעו בדברי חקיק</w:t>
      </w:r>
      <w:r>
        <w:rPr>
          <w:rFonts w:cs="David"/>
          <w:szCs w:val="24"/>
          <w:rtl/>
        </w:rPr>
        <w:t xml:space="preserve">ה קודמים - "ארגון הסחר העולמי", "מדינה חברה". ביצוע חוץ זה ביצוע שבוצע במדינה חברה. הקריטריון כאן להחלה של הזכויות הוא מקום הביצוע ולא אישיות המבצע. </w:t>
      </w:r>
    </w:p>
    <w:p w:rsidR="00000000" w:rsidRDefault="00E54A55">
      <w:pPr>
        <w:jc w:val="both"/>
        <w:rPr>
          <w:rFonts w:cs="David"/>
          <w:szCs w:val="24"/>
          <w:rtl/>
        </w:rPr>
      </w:pPr>
    </w:p>
    <w:p w:rsidR="00000000" w:rsidRDefault="00E54A55">
      <w:pPr>
        <w:jc w:val="both"/>
        <w:rPr>
          <w:rFonts w:cs="David"/>
          <w:szCs w:val="24"/>
          <w:rtl/>
        </w:rPr>
      </w:pPr>
      <w:r>
        <w:rPr>
          <w:rFonts w:cs="David"/>
          <w:szCs w:val="24"/>
          <w:u w:val="single"/>
          <w:rtl/>
        </w:rPr>
        <w:t>היו"ר אמנון רובינשטיין:</w:t>
      </w:r>
    </w:p>
    <w:p w:rsidR="00000000" w:rsidRDefault="00E54A55">
      <w:pPr>
        <w:jc w:val="both"/>
        <w:rPr>
          <w:rFonts w:cs="David"/>
          <w:szCs w:val="24"/>
          <w:rtl/>
        </w:rPr>
      </w:pPr>
    </w:p>
    <w:p w:rsidR="00000000" w:rsidRDefault="00E54A55">
      <w:pPr>
        <w:jc w:val="both"/>
        <w:rPr>
          <w:rFonts w:cs="David"/>
          <w:szCs w:val="24"/>
          <w:rtl/>
        </w:rPr>
      </w:pPr>
      <w:r>
        <w:rPr>
          <w:rFonts w:cs="David"/>
          <w:szCs w:val="24"/>
          <w:rtl/>
        </w:rPr>
        <w:tab/>
        <w:t xml:space="preserve">חברה ב- </w:t>
      </w:r>
      <w:r>
        <w:rPr>
          <w:rFonts w:cs="David"/>
          <w:szCs w:val="24"/>
        </w:rPr>
        <w:t>WTO</w:t>
      </w:r>
      <w:r>
        <w:rPr>
          <w:rFonts w:cs="David"/>
          <w:szCs w:val="24"/>
          <w:rtl/>
        </w:rPr>
        <w:t>.</w:t>
      </w:r>
    </w:p>
    <w:p w:rsidR="00000000" w:rsidRDefault="00E54A55">
      <w:pPr>
        <w:jc w:val="both"/>
        <w:rPr>
          <w:rFonts w:cs="David"/>
          <w:szCs w:val="24"/>
          <w:rtl/>
        </w:rPr>
      </w:pPr>
    </w:p>
    <w:p w:rsidR="00000000" w:rsidRDefault="00E54A55">
      <w:pPr>
        <w:jc w:val="both"/>
        <w:rPr>
          <w:rFonts w:cs="David"/>
          <w:szCs w:val="24"/>
          <w:u w:val="single"/>
          <w:rtl/>
        </w:rPr>
      </w:pPr>
      <w:r>
        <w:rPr>
          <w:rFonts w:cs="David"/>
          <w:szCs w:val="24"/>
          <w:u w:val="single"/>
          <w:rtl/>
        </w:rPr>
        <w:br/>
      </w:r>
      <w:r>
        <w:rPr>
          <w:rFonts w:cs="David"/>
          <w:szCs w:val="24"/>
          <w:u w:val="single"/>
          <w:rtl/>
        </w:rPr>
        <w:br/>
      </w:r>
      <w:r>
        <w:rPr>
          <w:rFonts w:cs="David"/>
          <w:szCs w:val="24"/>
          <w:u w:val="single"/>
          <w:rtl/>
        </w:rPr>
        <w:br/>
      </w:r>
      <w:r>
        <w:rPr>
          <w:rFonts w:cs="David"/>
          <w:szCs w:val="24"/>
          <w:u w:val="single"/>
          <w:rtl/>
        </w:rPr>
        <w:br/>
        <w:t>תמיר אפורי:</w:t>
      </w:r>
    </w:p>
    <w:p w:rsidR="00000000" w:rsidRDefault="00E54A55">
      <w:pPr>
        <w:jc w:val="both"/>
        <w:rPr>
          <w:rFonts w:cs="David"/>
          <w:szCs w:val="24"/>
          <w:rtl/>
        </w:rPr>
      </w:pPr>
    </w:p>
    <w:p w:rsidR="00000000" w:rsidRDefault="00E54A55">
      <w:pPr>
        <w:jc w:val="both"/>
        <w:rPr>
          <w:rFonts w:cs="David"/>
          <w:szCs w:val="24"/>
          <w:rtl/>
        </w:rPr>
      </w:pPr>
      <w:r>
        <w:rPr>
          <w:rFonts w:cs="David"/>
          <w:szCs w:val="24"/>
          <w:rtl/>
        </w:rPr>
        <w:tab/>
        <w:t>אישיות המבצע היא לא רלוונטית כאן כי גם מבצע שיכ</w:t>
      </w:r>
      <w:r>
        <w:rPr>
          <w:rFonts w:cs="David"/>
          <w:szCs w:val="24"/>
          <w:rtl/>
        </w:rPr>
        <w:t>ול להיות לא אזרח ישראלי, אם הביצוע שלו נערך בישראל, הוא מוגן לפי החוק הישראלי. הקריטריון הוא מקום הביצוע ולא אישיות המבצע.</w:t>
      </w:r>
    </w:p>
    <w:p w:rsidR="00000000" w:rsidRDefault="00E54A55">
      <w:pPr>
        <w:jc w:val="both"/>
        <w:rPr>
          <w:rFonts w:cs="David"/>
          <w:szCs w:val="24"/>
          <w:rtl/>
        </w:rPr>
      </w:pPr>
    </w:p>
    <w:p w:rsidR="00000000" w:rsidRDefault="00E54A55">
      <w:pPr>
        <w:jc w:val="both"/>
        <w:rPr>
          <w:rFonts w:cs="David"/>
          <w:szCs w:val="24"/>
          <w:rtl/>
        </w:rPr>
      </w:pPr>
      <w:r>
        <w:rPr>
          <w:rFonts w:cs="David"/>
          <w:szCs w:val="24"/>
          <w:rtl/>
        </w:rPr>
        <w:tab/>
        <w:t>סעיף 2 שהוא הסעיף המהותי, בעצם מפנה לשורה של סעיפים בחוק זכות מבצעים ומשדרים, זכויות יוצרים ומשדרים, וקובע גם סייגים בקשר להחלת חלק</w:t>
      </w:r>
      <w:r>
        <w:rPr>
          <w:rFonts w:cs="David"/>
          <w:szCs w:val="24"/>
          <w:rtl/>
        </w:rPr>
        <w:t xml:space="preserve"> מהסעיפים. </w:t>
      </w:r>
    </w:p>
    <w:p w:rsidR="00000000" w:rsidRDefault="00E54A55">
      <w:pPr>
        <w:jc w:val="both"/>
        <w:rPr>
          <w:rFonts w:cs="David"/>
          <w:szCs w:val="24"/>
          <w:rtl/>
        </w:rPr>
      </w:pPr>
    </w:p>
    <w:p w:rsidR="00000000" w:rsidRDefault="00E54A55">
      <w:pPr>
        <w:jc w:val="both"/>
        <w:rPr>
          <w:rFonts w:cs="David"/>
          <w:szCs w:val="24"/>
          <w:rtl/>
        </w:rPr>
      </w:pPr>
      <w:r>
        <w:rPr>
          <w:rFonts w:cs="David"/>
          <w:szCs w:val="24"/>
          <w:rtl/>
        </w:rPr>
        <w:tab/>
        <w:t xml:space="preserve">סעיף הזכויות העיקרי בחוק זכויות מבצעים הוא סעיף 2, שם מופיעות הזכויות למנוע טביעה, העתקה של טביעה, שידור של טביעה ומסחר והפצה בטביעות מפרות או העתקות מפרות. </w:t>
      </w:r>
    </w:p>
    <w:p w:rsidR="00000000" w:rsidRDefault="00E54A55">
      <w:pPr>
        <w:jc w:val="both"/>
        <w:rPr>
          <w:rFonts w:cs="David"/>
          <w:szCs w:val="24"/>
          <w:rtl/>
        </w:rPr>
      </w:pPr>
    </w:p>
    <w:p w:rsidR="00000000" w:rsidRDefault="00E54A55">
      <w:pPr>
        <w:jc w:val="both"/>
        <w:rPr>
          <w:rFonts w:cs="David"/>
          <w:szCs w:val="24"/>
          <w:rtl/>
        </w:rPr>
      </w:pPr>
      <w:r>
        <w:rPr>
          <w:rFonts w:cs="David"/>
          <w:szCs w:val="24"/>
          <w:rtl/>
        </w:rPr>
        <w:tab/>
        <w:t>בחוק זכויות מבצעים ומשדרים, סעיף 2, פסקה (1) נותנת את זכות הטביעה, ואותה אנחנו כמו</w:t>
      </w:r>
      <w:r>
        <w:rPr>
          <w:rFonts w:cs="David"/>
          <w:szCs w:val="24"/>
          <w:rtl/>
        </w:rPr>
        <w:t>בן מחילים על ביצועי חוץ, פסקה (2) עוסקת בזכות להעתיק טביעה, ובחוק שלנו יש סייג או לייתר דיוק שני סייגים -  סעיפים קטנים (א) ו-(ב), כאשר הסייג ב- (א) אנחנו מחילים אותו, הסייג של (ב) אינו נדרש, זאת אומרת להתחקות אחר המטרה המקורית של הטביעה אינה נדרשת ביחס לב</w:t>
      </w:r>
      <w:r>
        <w:rPr>
          <w:rFonts w:cs="David"/>
          <w:szCs w:val="24"/>
          <w:rtl/>
        </w:rPr>
        <w:t>יצוע מבחוץ. פסקה (4) גם היא מוחלת כי זה הכרחי שיהיה ניתן למנוע סחר בעותקים מפרים.</w:t>
      </w:r>
    </w:p>
    <w:p w:rsidR="00000000" w:rsidRDefault="00E54A55">
      <w:pPr>
        <w:jc w:val="both"/>
        <w:rPr>
          <w:rFonts w:cs="David"/>
          <w:szCs w:val="24"/>
          <w:rtl/>
        </w:rPr>
      </w:pPr>
    </w:p>
    <w:p w:rsidR="00000000" w:rsidRDefault="00E54A55">
      <w:pPr>
        <w:jc w:val="both"/>
        <w:rPr>
          <w:rFonts w:cs="David"/>
          <w:szCs w:val="24"/>
          <w:rtl/>
        </w:rPr>
      </w:pPr>
      <w:r>
        <w:rPr>
          <w:rFonts w:cs="David"/>
          <w:szCs w:val="24"/>
          <w:rtl/>
        </w:rPr>
        <w:tab/>
        <w:t>לעניין פסקה (3) לחוק, זו פסקה שנותנת למבצע זכות בקשר לשיבוש בביצוע שלו. הפסקה הזו, לפי הסייגים לפסקה - (א) ו- (ב), ניתן ללמוד שהכוונה היא לא רק לשידור של הביצוע עצמו החי, א</w:t>
      </w:r>
      <w:r>
        <w:rPr>
          <w:rFonts w:cs="David"/>
          <w:szCs w:val="24"/>
          <w:rtl/>
        </w:rPr>
        <w:t xml:space="preserve">לא גם לשידור של הקלטות של ביצוע, וזה דבר שאינו נדרש לפי הסכם טריפס. לכן אנחנו איננו מעניקים למבצעים מחוץ לישראל את הזכות הזו, אלא רק את הזכות של שידור של ביצוע חי ממש. </w:t>
      </w:r>
    </w:p>
    <w:p w:rsidR="00000000" w:rsidRDefault="00E54A55">
      <w:pPr>
        <w:jc w:val="both"/>
        <w:rPr>
          <w:rFonts w:cs="David"/>
          <w:szCs w:val="24"/>
          <w:rtl/>
        </w:rPr>
      </w:pPr>
    </w:p>
    <w:p w:rsidR="00000000" w:rsidRDefault="00E54A55">
      <w:pPr>
        <w:ind w:firstLine="720"/>
        <w:jc w:val="both"/>
        <w:rPr>
          <w:rFonts w:cs="David"/>
          <w:szCs w:val="24"/>
          <w:rtl/>
        </w:rPr>
      </w:pPr>
      <w:r>
        <w:rPr>
          <w:rFonts w:cs="David"/>
          <w:szCs w:val="24"/>
          <w:rtl/>
        </w:rPr>
        <w:t>לכן, הנוסח הוא כך: פסקה (3) רישה, זאת אומרת ללא הסייגים (א) ו- (ב) לחוק, ביחס לשידור ש</w:t>
      </w:r>
      <w:r>
        <w:rPr>
          <w:rFonts w:cs="David"/>
          <w:szCs w:val="24"/>
          <w:rtl/>
        </w:rPr>
        <w:t>ל ביצוע חי בלבד, ולמעט שידור משנה, זאת אומרת שידור משנה בישראל של שידור מקורי מארץ אחרת אינו דורש את הסכמת המבצע, וזה לפי סייג שקיים באמנת רומא, סייג שמותר לנו להחיל בהתאם לסעיף 14 להסכם טריפס.</w:t>
      </w:r>
    </w:p>
    <w:p w:rsidR="00000000" w:rsidRDefault="00E54A55">
      <w:pPr>
        <w:ind w:firstLine="720"/>
        <w:jc w:val="both"/>
        <w:rPr>
          <w:rFonts w:cs="David"/>
          <w:szCs w:val="24"/>
          <w:u w:val="single"/>
          <w:rtl/>
        </w:rPr>
      </w:pPr>
      <w:r>
        <w:rPr>
          <w:rFonts w:cs="David"/>
          <w:szCs w:val="24"/>
          <w:rtl/>
        </w:rPr>
        <w:br/>
      </w:r>
      <w:r>
        <w:rPr>
          <w:rFonts w:cs="David"/>
          <w:szCs w:val="24"/>
          <w:u w:val="single"/>
          <w:rtl/>
        </w:rPr>
        <w:t>היו"ר אמנון רובינשטיין:</w:t>
      </w:r>
    </w:p>
    <w:p w:rsidR="00000000" w:rsidRDefault="00E54A55">
      <w:pPr>
        <w:ind w:firstLine="720"/>
        <w:jc w:val="both"/>
        <w:rPr>
          <w:rFonts w:cs="David"/>
          <w:szCs w:val="24"/>
          <w:u w:val="single"/>
          <w:rtl/>
        </w:rPr>
      </w:pPr>
    </w:p>
    <w:p w:rsidR="00000000" w:rsidRDefault="00E54A55">
      <w:pPr>
        <w:ind w:firstLine="720"/>
        <w:jc w:val="both"/>
        <w:rPr>
          <w:rFonts w:cs="David"/>
          <w:szCs w:val="24"/>
          <w:rtl/>
        </w:rPr>
      </w:pPr>
      <w:r>
        <w:rPr>
          <w:rFonts w:cs="David"/>
          <w:szCs w:val="24"/>
          <w:rtl/>
        </w:rPr>
        <w:t>הסכמים בין רשויות שידור.</w:t>
      </w:r>
    </w:p>
    <w:p w:rsidR="00000000" w:rsidRDefault="00E54A55">
      <w:pPr>
        <w:jc w:val="both"/>
        <w:rPr>
          <w:rFonts w:cs="David"/>
          <w:szCs w:val="24"/>
          <w:u w:val="single"/>
          <w:rtl/>
        </w:rPr>
      </w:pPr>
      <w:r>
        <w:rPr>
          <w:rFonts w:cs="David"/>
          <w:szCs w:val="24"/>
          <w:rtl/>
        </w:rPr>
        <w:br/>
      </w:r>
      <w:r>
        <w:rPr>
          <w:rFonts w:cs="David"/>
          <w:szCs w:val="24"/>
          <w:u w:val="single"/>
          <w:rtl/>
        </w:rPr>
        <w:t>תמיר אפורי</w:t>
      </w:r>
      <w:r>
        <w:rPr>
          <w:rFonts w:cs="David"/>
          <w:szCs w:val="24"/>
          <w:u w:val="single"/>
          <w:rtl/>
        </w:rPr>
        <w:t>:</w:t>
      </w:r>
    </w:p>
    <w:p w:rsidR="00000000" w:rsidRDefault="00E54A55">
      <w:pPr>
        <w:ind w:firstLine="720"/>
        <w:jc w:val="both"/>
        <w:rPr>
          <w:rFonts w:cs="David"/>
          <w:szCs w:val="24"/>
          <w:rtl/>
        </w:rPr>
      </w:pPr>
    </w:p>
    <w:p w:rsidR="00000000" w:rsidRDefault="00E54A55">
      <w:pPr>
        <w:ind w:firstLine="720"/>
        <w:jc w:val="both"/>
        <w:rPr>
          <w:rFonts w:cs="David"/>
          <w:szCs w:val="24"/>
          <w:rtl/>
        </w:rPr>
      </w:pPr>
      <w:r>
        <w:rPr>
          <w:rFonts w:cs="David"/>
          <w:szCs w:val="24"/>
          <w:rtl/>
        </w:rPr>
        <w:t>אני לא יודע מה הסיבה ההיסטורית לסייג הזה, אבל הסייג הזה מופיע באמנת רומא ואנחנו אימצנו אותו. אחר כך אנחנו מחילים סעיפים טכניים שונים - טכניים יותר או פחות - לחוק, שזה סעיף 1 - סעיף הגדרות, סעיפים 3,  4,  5 עד 9, 10,  11 ו- 14 עד 17 - אלה כולם סעיפים שלא</w:t>
      </w:r>
      <w:r>
        <w:rPr>
          <w:rFonts w:cs="David"/>
          <w:szCs w:val="24"/>
          <w:rtl/>
        </w:rPr>
        <w:t xml:space="preserve"> נותנים זכויות מהותיות, אלא קובעים למשל מי מוסמך לתת את ההסכמה, הוראות פליליות.</w:t>
      </w:r>
    </w:p>
    <w:p w:rsidR="00000000" w:rsidRDefault="00E54A55">
      <w:pPr>
        <w:ind w:firstLine="720"/>
        <w:jc w:val="both"/>
        <w:rPr>
          <w:rFonts w:cs="David"/>
          <w:szCs w:val="24"/>
          <w:rtl/>
        </w:rPr>
      </w:pPr>
      <w:r>
        <w:rPr>
          <w:rFonts w:cs="David"/>
          <w:szCs w:val="24"/>
          <w:rtl/>
        </w:rPr>
        <w:br/>
      </w:r>
      <w:r>
        <w:rPr>
          <w:rFonts w:cs="David"/>
          <w:szCs w:val="24"/>
          <w:u w:val="single"/>
          <w:rtl/>
        </w:rPr>
        <w:t>היו"ר אמנון רובינשטיין:</w:t>
      </w:r>
    </w:p>
    <w:p w:rsidR="00000000" w:rsidRDefault="00E54A55">
      <w:pPr>
        <w:ind w:firstLine="720"/>
        <w:jc w:val="both"/>
        <w:rPr>
          <w:rFonts w:cs="David"/>
          <w:szCs w:val="24"/>
          <w:rtl/>
        </w:rPr>
      </w:pPr>
    </w:p>
    <w:p w:rsidR="00000000" w:rsidRDefault="00E54A55">
      <w:pPr>
        <w:ind w:firstLine="720"/>
        <w:jc w:val="both"/>
        <w:rPr>
          <w:rFonts w:cs="David"/>
          <w:szCs w:val="24"/>
          <w:rtl/>
        </w:rPr>
      </w:pPr>
      <w:r>
        <w:rPr>
          <w:rFonts w:cs="David"/>
          <w:szCs w:val="24"/>
          <w:rtl/>
        </w:rPr>
        <w:t>תודה רבה. יש למישהו הערות לגבי צו המבצעים?</w:t>
      </w:r>
    </w:p>
    <w:p w:rsidR="00000000" w:rsidRDefault="00E54A55">
      <w:pPr>
        <w:ind w:firstLine="720"/>
        <w:jc w:val="both"/>
        <w:rPr>
          <w:rFonts w:cs="David"/>
          <w:szCs w:val="24"/>
          <w:rtl/>
        </w:rPr>
      </w:pPr>
      <w:r>
        <w:rPr>
          <w:rFonts w:cs="David"/>
          <w:szCs w:val="24"/>
          <w:rtl/>
        </w:rPr>
        <w:br/>
      </w:r>
      <w:r>
        <w:rPr>
          <w:rFonts w:cs="David"/>
          <w:szCs w:val="24"/>
          <w:u w:val="single"/>
          <w:rtl/>
        </w:rPr>
        <w:t>איריס גני:</w:t>
      </w:r>
    </w:p>
    <w:p w:rsidR="00000000" w:rsidRDefault="00E54A55">
      <w:pPr>
        <w:ind w:firstLine="720"/>
        <w:jc w:val="both"/>
        <w:rPr>
          <w:rFonts w:cs="David"/>
          <w:szCs w:val="24"/>
          <w:rtl/>
        </w:rPr>
      </w:pPr>
    </w:p>
    <w:p w:rsidR="00000000" w:rsidRDefault="00E54A55">
      <w:pPr>
        <w:ind w:firstLine="720"/>
        <w:jc w:val="both"/>
        <w:rPr>
          <w:rFonts w:cs="David"/>
          <w:szCs w:val="24"/>
          <w:rtl/>
        </w:rPr>
      </w:pPr>
      <w:r>
        <w:rPr>
          <w:rFonts w:cs="David"/>
          <w:szCs w:val="24"/>
          <w:rtl/>
        </w:rPr>
        <w:t>שוב, עורכת-דין איריס גני מרשות השידור. רק הערה של ניסוח. גם כאן הבאנו למשרד המשפטים איזושהי הצ</w:t>
      </w:r>
      <w:r>
        <w:rPr>
          <w:rFonts w:cs="David"/>
          <w:szCs w:val="24"/>
          <w:rtl/>
        </w:rPr>
        <w:t>עה במקום הביטוי "ביצוע חי". ביצוע חי יכול להתקיים גם בשידור חי וגם בהקלטה, והרי כאן לפני כן הסביר עורך-דין תמיר אפורי שהקלטה לא תדרוש הסכמה.</w:t>
      </w:r>
    </w:p>
    <w:p w:rsidR="00000000" w:rsidRDefault="00E54A55">
      <w:pPr>
        <w:ind w:firstLine="720"/>
        <w:jc w:val="both"/>
        <w:rPr>
          <w:rFonts w:cs="David"/>
          <w:szCs w:val="24"/>
          <w:rtl/>
        </w:rPr>
      </w:pPr>
      <w:r>
        <w:rPr>
          <w:rFonts w:cs="David"/>
          <w:szCs w:val="24"/>
          <w:rtl/>
        </w:rPr>
        <w:br/>
      </w:r>
      <w:r>
        <w:rPr>
          <w:rFonts w:cs="David"/>
          <w:szCs w:val="24"/>
          <w:u w:val="single"/>
          <w:rtl/>
        </w:rPr>
        <w:t>היו"ר אמנון רובינשטיין:</w:t>
      </w:r>
    </w:p>
    <w:p w:rsidR="00000000" w:rsidRDefault="00E54A55">
      <w:pPr>
        <w:ind w:firstLine="720"/>
        <w:jc w:val="both"/>
        <w:rPr>
          <w:rFonts w:cs="David"/>
          <w:szCs w:val="24"/>
          <w:rtl/>
        </w:rPr>
      </w:pPr>
    </w:p>
    <w:p w:rsidR="00000000" w:rsidRDefault="00E54A55">
      <w:pPr>
        <w:ind w:firstLine="720"/>
        <w:jc w:val="both"/>
        <w:rPr>
          <w:rFonts w:cs="David"/>
          <w:szCs w:val="24"/>
          <w:rtl/>
        </w:rPr>
      </w:pPr>
      <w:r>
        <w:rPr>
          <w:rFonts w:cs="David"/>
          <w:szCs w:val="24"/>
          <w:rtl/>
        </w:rPr>
        <w:t>למעט שידור משנה. מה את מציעה במקום ביצוע חי?</w:t>
      </w:r>
    </w:p>
    <w:p w:rsidR="00000000" w:rsidRDefault="00E54A55">
      <w:pPr>
        <w:ind w:firstLine="720"/>
        <w:jc w:val="both"/>
        <w:rPr>
          <w:rFonts w:cs="David"/>
          <w:szCs w:val="24"/>
          <w:rtl/>
        </w:rPr>
      </w:pPr>
      <w:r>
        <w:rPr>
          <w:rFonts w:cs="David"/>
          <w:szCs w:val="24"/>
          <w:rtl/>
        </w:rPr>
        <w:br/>
      </w:r>
      <w:r>
        <w:rPr>
          <w:rFonts w:cs="David"/>
          <w:szCs w:val="24"/>
          <w:rtl/>
        </w:rPr>
        <w:br/>
      </w:r>
      <w:r>
        <w:rPr>
          <w:rFonts w:cs="David"/>
          <w:szCs w:val="24"/>
          <w:rtl/>
        </w:rPr>
        <w:br/>
      </w:r>
      <w:r>
        <w:rPr>
          <w:rFonts w:cs="David"/>
          <w:szCs w:val="24"/>
          <w:u w:val="single"/>
          <w:rtl/>
        </w:rPr>
        <w:t>איריס גני:</w:t>
      </w:r>
    </w:p>
    <w:p w:rsidR="00000000" w:rsidRDefault="00E54A55">
      <w:pPr>
        <w:ind w:firstLine="720"/>
        <w:jc w:val="both"/>
        <w:rPr>
          <w:rFonts w:cs="David"/>
          <w:szCs w:val="24"/>
          <w:rtl/>
        </w:rPr>
      </w:pPr>
    </w:p>
    <w:p w:rsidR="00000000" w:rsidRDefault="00E54A55">
      <w:pPr>
        <w:ind w:firstLine="720"/>
        <w:jc w:val="both"/>
        <w:rPr>
          <w:rFonts w:cs="David"/>
          <w:szCs w:val="24"/>
          <w:rtl/>
        </w:rPr>
      </w:pPr>
      <w:r>
        <w:rPr>
          <w:rFonts w:cs="David"/>
          <w:szCs w:val="24"/>
          <w:rtl/>
        </w:rPr>
        <w:t xml:space="preserve">שידור חי. </w:t>
      </w:r>
    </w:p>
    <w:p w:rsidR="00000000" w:rsidRDefault="00E54A55">
      <w:pPr>
        <w:jc w:val="both"/>
        <w:rPr>
          <w:rFonts w:cs="David"/>
          <w:szCs w:val="24"/>
          <w:u w:val="single"/>
          <w:rtl/>
        </w:rPr>
      </w:pPr>
      <w:r>
        <w:rPr>
          <w:rFonts w:cs="David"/>
          <w:szCs w:val="24"/>
          <w:u w:val="single"/>
          <w:rtl/>
        </w:rPr>
        <w:br/>
        <w:t>תמיר אפורי:</w:t>
      </w:r>
    </w:p>
    <w:p w:rsidR="00000000" w:rsidRDefault="00E54A55">
      <w:pPr>
        <w:jc w:val="both"/>
        <w:rPr>
          <w:rFonts w:cs="David"/>
          <w:szCs w:val="24"/>
          <w:rtl/>
        </w:rPr>
      </w:pPr>
    </w:p>
    <w:p w:rsidR="00000000" w:rsidRDefault="00E54A55">
      <w:pPr>
        <w:ind w:firstLine="720"/>
        <w:jc w:val="both"/>
        <w:rPr>
          <w:rFonts w:cs="David"/>
          <w:szCs w:val="24"/>
          <w:rtl/>
        </w:rPr>
      </w:pPr>
      <w:r>
        <w:rPr>
          <w:rFonts w:cs="David"/>
          <w:szCs w:val="24"/>
          <w:rtl/>
        </w:rPr>
        <w:t>אנחנ</w:t>
      </w:r>
      <w:r>
        <w:rPr>
          <w:rFonts w:cs="David"/>
          <w:szCs w:val="24"/>
          <w:rtl/>
        </w:rPr>
        <w:t xml:space="preserve">ו סברנו שרצוי להיצמד ללשון הסכם הטריפס שמדבר על </w:t>
      </w:r>
      <w:r>
        <w:rPr>
          <w:rFonts w:cs="David"/>
          <w:szCs w:val="24"/>
        </w:rPr>
        <w:t>LIFE PREFORMANCE</w:t>
      </w:r>
      <w:r>
        <w:rPr>
          <w:rFonts w:cs="David"/>
          <w:szCs w:val="24"/>
          <w:rtl/>
        </w:rPr>
        <w:t>, והביטוי שידור חי לא מוגדר בחוק זכויות מבצעים ומשדרים. לא רצינו להתחיל להמציא טרמינולוגיה חדשה.</w:t>
      </w:r>
    </w:p>
    <w:p w:rsidR="00000000" w:rsidRDefault="00E54A55">
      <w:pPr>
        <w:ind w:firstLine="720"/>
        <w:jc w:val="both"/>
        <w:rPr>
          <w:rFonts w:cs="David"/>
          <w:szCs w:val="24"/>
          <w:rtl/>
        </w:rPr>
      </w:pPr>
      <w:r>
        <w:rPr>
          <w:rFonts w:cs="David"/>
          <w:szCs w:val="24"/>
          <w:rtl/>
        </w:rPr>
        <w:br/>
      </w:r>
      <w:r>
        <w:rPr>
          <w:rFonts w:cs="David"/>
          <w:szCs w:val="24"/>
          <w:u w:val="single"/>
          <w:rtl/>
        </w:rPr>
        <w:t>שלמה שהם:</w:t>
      </w:r>
    </w:p>
    <w:p w:rsidR="00000000" w:rsidRDefault="00E54A55">
      <w:pPr>
        <w:ind w:firstLine="720"/>
        <w:jc w:val="both"/>
        <w:rPr>
          <w:rFonts w:cs="David"/>
          <w:szCs w:val="24"/>
          <w:rtl/>
        </w:rPr>
      </w:pPr>
    </w:p>
    <w:p w:rsidR="00000000" w:rsidRDefault="00E54A55">
      <w:pPr>
        <w:ind w:firstLine="720"/>
        <w:jc w:val="both"/>
        <w:rPr>
          <w:rFonts w:cs="David"/>
          <w:szCs w:val="24"/>
          <w:rtl/>
        </w:rPr>
      </w:pPr>
      <w:r>
        <w:rPr>
          <w:rFonts w:cs="David"/>
          <w:szCs w:val="24"/>
          <w:rtl/>
        </w:rPr>
        <w:t>זה דווקא פותר לכם את הבעיה של סעיף 13, משום שסעיף 13 מדבר על ביצוע. לגבי שידור, אתה</w:t>
      </w:r>
      <w:r>
        <w:rPr>
          <w:rFonts w:cs="David"/>
          <w:szCs w:val="24"/>
          <w:rtl/>
        </w:rPr>
        <w:t xml:space="preserve"> מבחין ביניהם בצורה הרבה יותר ברורה. סעיף 13(א) אומר שחוק זה לא יחול על ביצוע שבוצע מחוץ לישראל. </w:t>
      </w:r>
    </w:p>
    <w:p w:rsidR="00000000" w:rsidRDefault="00E54A55">
      <w:pPr>
        <w:jc w:val="both"/>
        <w:rPr>
          <w:rFonts w:cs="David"/>
          <w:szCs w:val="24"/>
          <w:u w:val="single"/>
          <w:rtl/>
        </w:rPr>
      </w:pPr>
      <w:r>
        <w:rPr>
          <w:rFonts w:cs="David"/>
          <w:szCs w:val="24"/>
          <w:rtl/>
        </w:rPr>
        <w:br/>
      </w:r>
      <w:r>
        <w:rPr>
          <w:rFonts w:cs="David"/>
          <w:szCs w:val="24"/>
          <w:u w:val="single"/>
          <w:rtl/>
        </w:rPr>
        <w:t>תמיר אפורי:</w:t>
      </w:r>
    </w:p>
    <w:p w:rsidR="00000000" w:rsidRDefault="00E54A55">
      <w:pPr>
        <w:ind w:firstLine="720"/>
        <w:jc w:val="both"/>
        <w:rPr>
          <w:rFonts w:cs="David"/>
          <w:szCs w:val="24"/>
          <w:rtl/>
        </w:rPr>
      </w:pPr>
    </w:p>
    <w:p w:rsidR="00000000" w:rsidRDefault="00E54A55">
      <w:pPr>
        <w:ind w:firstLine="720"/>
        <w:jc w:val="both"/>
        <w:rPr>
          <w:rFonts w:cs="David"/>
          <w:szCs w:val="24"/>
          <w:rtl/>
        </w:rPr>
      </w:pPr>
      <w:r>
        <w:rPr>
          <w:rFonts w:cs="David"/>
          <w:szCs w:val="24"/>
          <w:rtl/>
        </w:rPr>
        <w:t>זה דבר אחר, אלה זכויות משדרים.</w:t>
      </w:r>
    </w:p>
    <w:p w:rsidR="00000000" w:rsidRDefault="00E54A55">
      <w:pPr>
        <w:ind w:firstLine="720"/>
        <w:jc w:val="both"/>
        <w:rPr>
          <w:rFonts w:cs="David"/>
          <w:szCs w:val="24"/>
          <w:rtl/>
        </w:rPr>
      </w:pPr>
      <w:r>
        <w:rPr>
          <w:rFonts w:cs="David"/>
          <w:szCs w:val="24"/>
          <w:rtl/>
        </w:rPr>
        <w:br/>
      </w:r>
      <w:r>
        <w:rPr>
          <w:rFonts w:cs="David"/>
          <w:szCs w:val="24"/>
          <w:u w:val="single"/>
          <w:rtl/>
        </w:rPr>
        <w:t>שלמה שהם:</w:t>
      </w:r>
    </w:p>
    <w:p w:rsidR="00000000" w:rsidRDefault="00E54A55">
      <w:pPr>
        <w:ind w:firstLine="720"/>
        <w:jc w:val="both"/>
        <w:rPr>
          <w:rFonts w:cs="David"/>
          <w:szCs w:val="24"/>
          <w:rtl/>
        </w:rPr>
      </w:pPr>
    </w:p>
    <w:p w:rsidR="00000000" w:rsidRDefault="00E54A55">
      <w:pPr>
        <w:ind w:firstLine="720"/>
        <w:jc w:val="both"/>
        <w:rPr>
          <w:rFonts w:cs="David"/>
          <w:szCs w:val="24"/>
          <w:rtl/>
        </w:rPr>
      </w:pPr>
      <w:r>
        <w:rPr>
          <w:rFonts w:cs="David"/>
          <w:szCs w:val="24"/>
          <w:rtl/>
        </w:rPr>
        <w:t>בסדר. אבל אני אומר: דווקא משום כך...</w:t>
      </w:r>
    </w:p>
    <w:p w:rsidR="00000000" w:rsidRDefault="00E54A55">
      <w:pPr>
        <w:ind w:firstLine="720"/>
        <w:jc w:val="both"/>
        <w:rPr>
          <w:rFonts w:cs="David"/>
          <w:szCs w:val="24"/>
          <w:u w:val="single"/>
          <w:rtl/>
        </w:rPr>
      </w:pPr>
      <w:r>
        <w:rPr>
          <w:rFonts w:cs="David"/>
          <w:szCs w:val="24"/>
          <w:rtl/>
        </w:rPr>
        <w:br/>
      </w:r>
      <w:r>
        <w:rPr>
          <w:rFonts w:cs="David"/>
          <w:szCs w:val="24"/>
          <w:u w:val="single"/>
          <w:rtl/>
        </w:rPr>
        <w:t>היו"ר אמנון רובינשטיין:</w:t>
      </w:r>
    </w:p>
    <w:p w:rsidR="00000000" w:rsidRDefault="00E54A55">
      <w:pPr>
        <w:ind w:firstLine="720"/>
        <w:jc w:val="both"/>
        <w:rPr>
          <w:rFonts w:cs="David"/>
          <w:szCs w:val="24"/>
          <w:u w:val="single"/>
          <w:rtl/>
        </w:rPr>
      </w:pPr>
    </w:p>
    <w:p w:rsidR="00000000" w:rsidRDefault="00E54A55">
      <w:pPr>
        <w:ind w:firstLine="720"/>
        <w:jc w:val="both"/>
        <w:rPr>
          <w:rFonts w:cs="David"/>
          <w:szCs w:val="24"/>
          <w:rtl/>
        </w:rPr>
      </w:pPr>
      <w:r>
        <w:rPr>
          <w:rFonts w:cs="David"/>
          <w:szCs w:val="24"/>
          <w:rtl/>
        </w:rPr>
        <w:t>מה ההבדלים המעשיים? מה יכול להיות ביצו</w:t>
      </w:r>
      <w:r>
        <w:rPr>
          <w:rFonts w:cs="David"/>
          <w:szCs w:val="24"/>
          <w:rtl/>
        </w:rPr>
        <w:t>ע חי שהוא לא שידור חי, ולהפך?</w:t>
      </w:r>
    </w:p>
    <w:p w:rsidR="00000000" w:rsidRDefault="00E54A55">
      <w:pPr>
        <w:ind w:firstLine="720"/>
        <w:jc w:val="both"/>
        <w:rPr>
          <w:rFonts w:cs="David"/>
          <w:szCs w:val="24"/>
          <w:rtl/>
        </w:rPr>
      </w:pPr>
      <w:r>
        <w:rPr>
          <w:rFonts w:cs="David"/>
          <w:szCs w:val="24"/>
          <w:rtl/>
        </w:rPr>
        <w:br/>
      </w:r>
      <w:r>
        <w:rPr>
          <w:rFonts w:cs="David"/>
          <w:szCs w:val="24"/>
          <w:u w:val="single"/>
          <w:rtl/>
        </w:rPr>
        <w:t>איריס גני:</w:t>
      </w:r>
    </w:p>
    <w:p w:rsidR="00000000" w:rsidRDefault="00E54A55">
      <w:pPr>
        <w:ind w:firstLine="720"/>
        <w:jc w:val="both"/>
        <w:rPr>
          <w:rFonts w:cs="David"/>
          <w:szCs w:val="24"/>
          <w:rtl/>
        </w:rPr>
      </w:pPr>
    </w:p>
    <w:p w:rsidR="00000000" w:rsidRDefault="00E54A55">
      <w:pPr>
        <w:ind w:firstLine="720"/>
        <w:jc w:val="both"/>
        <w:rPr>
          <w:rFonts w:cs="David"/>
          <w:szCs w:val="24"/>
          <w:rtl/>
        </w:rPr>
      </w:pPr>
      <w:r>
        <w:rPr>
          <w:rFonts w:cs="David"/>
          <w:szCs w:val="24"/>
          <w:rtl/>
        </w:rPr>
        <w:t>ביצוע חי יכול להיות גם בשידור חי וגם בהקלטה, כלומר נניח שאמן מופיע ...</w:t>
      </w:r>
    </w:p>
    <w:p w:rsidR="00000000" w:rsidRDefault="00E54A55">
      <w:pPr>
        <w:ind w:firstLine="720"/>
        <w:jc w:val="both"/>
        <w:rPr>
          <w:rFonts w:cs="David"/>
          <w:szCs w:val="24"/>
          <w:rtl/>
        </w:rPr>
      </w:pPr>
      <w:r>
        <w:rPr>
          <w:rFonts w:cs="David"/>
          <w:szCs w:val="24"/>
          <w:rtl/>
        </w:rPr>
        <w:br/>
      </w:r>
      <w:r>
        <w:rPr>
          <w:rFonts w:cs="David"/>
          <w:szCs w:val="24"/>
          <w:u w:val="single"/>
          <w:rtl/>
        </w:rPr>
        <w:t>היו"ר אמנון רובינשטיין:</w:t>
      </w:r>
    </w:p>
    <w:p w:rsidR="00000000" w:rsidRDefault="00E54A55">
      <w:pPr>
        <w:ind w:firstLine="720"/>
        <w:jc w:val="both"/>
        <w:rPr>
          <w:rFonts w:cs="David"/>
          <w:szCs w:val="24"/>
          <w:rtl/>
        </w:rPr>
      </w:pPr>
    </w:p>
    <w:p w:rsidR="00000000" w:rsidRDefault="00E54A55">
      <w:pPr>
        <w:ind w:firstLine="720"/>
        <w:jc w:val="both"/>
        <w:rPr>
          <w:rFonts w:cs="David"/>
          <w:szCs w:val="24"/>
          <w:rtl/>
        </w:rPr>
      </w:pPr>
      <w:r>
        <w:rPr>
          <w:rFonts w:cs="David"/>
          <w:szCs w:val="24"/>
          <w:rtl/>
        </w:rPr>
        <w:t>ומקליטים קונצרט בזמן...</w:t>
      </w:r>
    </w:p>
    <w:p w:rsidR="00000000" w:rsidRDefault="00E54A55">
      <w:pPr>
        <w:ind w:firstLine="720"/>
        <w:jc w:val="both"/>
        <w:rPr>
          <w:rFonts w:cs="David"/>
          <w:szCs w:val="24"/>
          <w:rtl/>
        </w:rPr>
      </w:pPr>
      <w:r>
        <w:rPr>
          <w:rFonts w:cs="David"/>
          <w:szCs w:val="24"/>
          <w:rtl/>
        </w:rPr>
        <w:br/>
      </w:r>
      <w:r>
        <w:rPr>
          <w:rFonts w:cs="David"/>
          <w:szCs w:val="24"/>
          <w:u w:val="single"/>
          <w:rtl/>
        </w:rPr>
        <w:t>איריס גני:</w:t>
      </w:r>
    </w:p>
    <w:p w:rsidR="00000000" w:rsidRDefault="00E54A55">
      <w:pPr>
        <w:ind w:firstLine="720"/>
        <w:jc w:val="both"/>
        <w:rPr>
          <w:rFonts w:cs="David"/>
          <w:szCs w:val="24"/>
          <w:rtl/>
        </w:rPr>
      </w:pPr>
    </w:p>
    <w:p w:rsidR="00000000" w:rsidRDefault="00E54A55">
      <w:pPr>
        <w:ind w:firstLine="720"/>
        <w:jc w:val="both"/>
        <w:rPr>
          <w:rFonts w:cs="David"/>
          <w:szCs w:val="24"/>
          <w:rtl/>
        </w:rPr>
      </w:pPr>
      <w:r>
        <w:rPr>
          <w:rFonts w:cs="David"/>
          <w:szCs w:val="24"/>
          <w:rtl/>
        </w:rPr>
        <w:t xml:space="preserve">בדיוק, שזה ביצוע חי. </w:t>
      </w:r>
    </w:p>
    <w:p w:rsidR="00000000" w:rsidRDefault="00E54A55">
      <w:pPr>
        <w:ind w:firstLine="720"/>
        <w:jc w:val="both"/>
        <w:rPr>
          <w:rFonts w:cs="David"/>
          <w:szCs w:val="24"/>
          <w:rtl/>
        </w:rPr>
      </w:pPr>
      <w:r>
        <w:rPr>
          <w:rFonts w:cs="David"/>
          <w:szCs w:val="24"/>
          <w:rtl/>
        </w:rPr>
        <w:br/>
      </w:r>
      <w:r>
        <w:rPr>
          <w:rFonts w:cs="David"/>
          <w:szCs w:val="24"/>
          <w:u w:val="single"/>
          <w:rtl/>
        </w:rPr>
        <w:t>היו"ר אמנון רובינשטיין:</w:t>
      </w:r>
    </w:p>
    <w:p w:rsidR="00000000" w:rsidRDefault="00E54A55">
      <w:pPr>
        <w:ind w:firstLine="720"/>
        <w:jc w:val="both"/>
        <w:rPr>
          <w:rFonts w:cs="David"/>
          <w:szCs w:val="24"/>
          <w:rtl/>
        </w:rPr>
      </w:pPr>
    </w:p>
    <w:p w:rsidR="00000000" w:rsidRDefault="00E54A55">
      <w:pPr>
        <w:ind w:firstLine="720"/>
        <w:jc w:val="both"/>
        <w:rPr>
          <w:rFonts w:cs="David"/>
          <w:szCs w:val="24"/>
          <w:rtl/>
        </w:rPr>
      </w:pPr>
      <w:r>
        <w:rPr>
          <w:rFonts w:cs="David"/>
          <w:szCs w:val="24"/>
          <w:rtl/>
        </w:rPr>
        <w:t>זה נקרא ביצוע חי?</w:t>
      </w:r>
    </w:p>
    <w:p w:rsidR="00000000" w:rsidRDefault="00E54A55">
      <w:pPr>
        <w:ind w:firstLine="720"/>
        <w:jc w:val="both"/>
        <w:rPr>
          <w:rFonts w:cs="David"/>
          <w:szCs w:val="24"/>
          <w:rtl/>
        </w:rPr>
      </w:pPr>
      <w:r>
        <w:rPr>
          <w:rFonts w:cs="David"/>
          <w:szCs w:val="24"/>
          <w:rtl/>
        </w:rPr>
        <w:br/>
      </w:r>
      <w:r>
        <w:rPr>
          <w:rFonts w:cs="David"/>
          <w:szCs w:val="24"/>
          <w:u w:val="single"/>
          <w:rtl/>
        </w:rPr>
        <w:t>איריס גני:</w:t>
      </w:r>
    </w:p>
    <w:p w:rsidR="00000000" w:rsidRDefault="00E54A55">
      <w:pPr>
        <w:ind w:firstLine="720"/>
        <w:jc w:val="both"/>
        <w:rPr>
          <w:rFonts w:cs="David"/>
          <w:szCs w:val="24"/>
          <w:rtl/>
        </w:rPr>
      </w:pPr>
    </w:p>
    <w:p w:rsidR="00000000" w:rsidRDefault="00E54A55">
      <w:pPr>
        <w:ind w:firstLine="720"/>
        <w:jc w:val="both"/>
        <w:rPr>
          <w:rFonts w:cs="David"/>
          <w:szCs w:val="24"/>
          <w:rtl/>
        </w:rPr>
      </w:pPr>
      <w:r>
        <w:rPr>
          <w:rFonts w:cs="David"/>
          <w:szCs w:val="24"/>
          <w:rtl/>
        </w:rPr>
        <w:t>כך אני מבינה.</w:t>
      </w:r>
    </w:p>
    <w:p w:rsidR="00000000" w:rsidRDefault="00E54A55">
      <w:pPr>
        <w:ind w:firstLine="720"/>
        <w:jc w:val="both"/>
        <w:rPr>
          <w:rFonts w:cs="David"/>
          <w:szCs w:val="24"/>
          <w:u w:val="single"/>
          <w:rtl/>
        </w:rPr>
      </w:pPr>
      <w:r>
        <w:rPr>
          <w:rFonts w:cs="David"/>
          <w:szCs w:val="24"/>
          <w:rtl/>
        </w:rPr>
        <w:br/>
      </w:r>
      <w:r>
        <w:rPr>
          <w:rFonts w:cs="David"/>
          <w:szCs w:val="24"/>
          <w:u w:val="single"/>
          <w:rtl/>
        </w:rPr>
        <w:t>היו"ר אמנון רובינשטיין:</w:t>
      </w:r>
    </w:p>
    <w:p w:rsidR="00000000" w:rsidRDefault="00E54A55">
      <w:pPr>
        <w:ind w:firstLine="720"/>
        <w:jc w:val="both"/>
        <w:rPr>
          <w:rFonts w:cs="David"/>
          <w:szCs w:val="24"/>
          <w:u w:val="single"/>
          <w:rtl/>
        </w:rPr>
      </w:pPr>
    </w:p>
    <w:p w:rsidR="00000000" w:rsidRDefault="00E54A55">
      <w:pPr>
        <w:ind w:firstLine="720"/>
        <w:jc w:val="both"/>
        <w:rPr>
          <w:rFonts w:cs="David"/>
          <w:szCs w:val="24"/>
          <w:rtl/>
        </w:rPr>
      </w:pPr>
      <w:r>
        <w:rPr>
          <w:rFonts w:cs="David"/>
          <w:szCs w:val="24"/>
          <w:rtl/>
        </w:rPr>
        <w:t>אתם רוצים לצמצם את זה לשידורים חיים, כלומר אם אתם קונים זכות מרשות שידור אחרת של ביצוע חי שנעשה לפני שנתיים...</w:t>
      </w:r>
    </w:p>
    <w:p w:rsidR="00000000" w:rsidRDefault="00E54A55">
      <w:pPr>
        <w:ind w:firstLine="720"/>
        <w:jc w:val="both"/>
        <w:rPr>
          <w:rFonts w:cs="David"/>
          <w:szCs w:val="24"/>
          <w:rtl/>
        </w:rPr>
      </w:pPr>
      <w:r>
        <w:rPr>
          <w:rFonts w:cs="David"/>
          <w:szCs w:val="24"/>
          <w:rtl/>
        </w:rPr>
        <w:br/>
      </w:r>
      <w:r>
        <w:rPr>
          <w:rFonts w:cs="David"/>
          <w:szCs w:val="24"/>
          <w:u w:val="single"/>
          <w:rtl/>
        </w:rPr>
        <w:t>איריס גני:</w:t>
      </w:r>
    </w:p>
    <w:p w:rsidR="00000000" w:rsidRDefault="00E54A55">
      <w:pPr>
        <w:ind w:firstLine="720"/>
        <w:jc w:val="both"/>
        <w:rPr>
          <w:rFonts w:cs="David"/>
          <w:szCs w:val="24"/>
          <w:rtl/>
        </w:rPr>
      </w:pPr>
    </w:p>
    <w:p w:rsidR="00000000" w:rsidRDefault="00E54A55">
      <w:pPr>
        <w:ind w:firstLine="720"/>
        <w:jc w:val="both"/>
        <w:rPr>
          <w:rFonts w:cs="David"/>
          <w:szCs w:val="24"/>
          <w:rtl/>
        </w:rPr>
      </w:pPr>
      <w:r>
        <w:rPr>
          <w:rFonts w:cs="David"/>
          <w:szCs w:val="24"/>
          <w:rtl/>
        </w:rPr>
        <w:t xml:space="preserve">אני סבורה שאין בכך צמצום. </w:t>
      </w:r>
    </w:p>
    <w:p w:rsidR="00000000" w:rsidRDefault="00E54A55">
      <w:pPr>
        <w:ind w:firstLine="720"/>
        <w:jc w:val="both"/>
        <w:rPr>
          <w:rFonts w:cs="David"/>
          <w:szCs w:val="24"/>
          <w:rtl/>
        </w:rPr>
      </w:pPr>
      <w:r>
        <w:rPr>
          <w:rFonts w:cs="David"/>
          <w:szCs w:val="24"/>
          <w:rtl/>
        </w:rPr>
        <w:br/>
      </w:r>
      <w:r>
        <w:rPr>
          <w:rFonts w:cs="David"/>
          <w:szCs w:val="24"/>
          <w:u w:val="single"/>
          <w:rtl/>
        </w:rPr>
        <w:t>היו"ר אמנון רובינשטיין:</w:t>
      </w:r>
    </w:p>
    <w:p w:rsidR="00000000" w:rsidRDefault="00E54A55">
      <w:pPr>
        <w:ind w:firstLine="720"/>
        <w:jc w:val="both"/>
        <w:rPr>
          <w:rFonts w:cs="David"/>
          <w:szCs w:val="24"/>
          <w:rtl/>
        </w:rPr>
      </w:pPr>
    </w:p>
    <w:p w:rsidR="00000000" w:rsidRDefault="00E54A55">
      <w:pPr>
        <w:ind w:firstLine="720"/>
        <w:jc w:val="both"/>
        <w:rPr>
          <w:rFonts w:cs="David"/>
          <w:szCs w:val="24"/>
          <w:rtl/>
        </w:rPr>
      </w:pPr>
      <w:r>
        <w:rPr>
          <w:rFonts w:cs="David"/>
          <w:szCs w:val="24"/>
          <w:rtl/>
        </w:rPr>
        <w:t>מה קובע הסכם הטריפס?</w:t>
      </w:r>
    </w:p>
    <w:p w:rsidR="00000000" w:rsidRDefault="00E54A55">
      <w:pPr>
        <w:jc w:val="both"/>
        <w:rPr>
          <w:rFonts w:cs="David"/>
          <w:szCs w:val="24"/>
          <w:u w:val="single"/>
          <w:rtl/>
        </w:rPr>
      </w:pPr>
      <w:r>
        <w:rPr>
          <w:rFonts w:cs="David"/>
          <w:szCs w:val="24"/>
          <w:rtl/>
        </w:rPr>
        <w:br/>
      </w:r>
      <w:r>
        <w:rPr>
          <w:rFonts w:cs="David"/>
          <w:szCs w:val="24"/>
          <w:u w:val="single"/>
          <w:rtl/>
        </w:rPr>
        <w:t>תמיר אפורי:</w:t>
      </w:r>
    </w:p>
    <w:p w:rsidR="00000000" w:rsidRDefault="00E54A55">
      <w:pPr>
        <w:ind w:firstLine="720"/>
        <w:jc w:val="both"/>
        <w:rPr>
          <w:rFonts w:cs="David"/>
          <w:szCs w:val="24"/>
          <w:rtl/>
        </w:rPr>
      </w:pPr>
    </w:p>
    <w:p w:rsidR="00000000" w:rsidRDefault="00E54A55">
      <w:pPr>
        <w:ind w:firstLine="720"/>
        <w:jc w:val="both"/>
        <w:rPr>
          <w:rFonts w:cs="David"/>
          <w:szCs w:val="24"/>
          <w:rtl/>
        </w:rPr>
      </w:pPr>
      <w:r>
        <w:rPr>
          <w:rFonts w:cs="David"/>
          <w:szCs w:val="24"/>
          <w:rtl/>
        </w:rPr>
        <w:t xml:space="preserve">אין </w:t>
      </w:r>
      <w:r>
        <w:rPr>
          <w:rFonts w:cs="David"/>
          <w:szCs w:val="24"/>
          <w:rtl/>
        </w:rPr>
        <w:t xml:space="preserve">בינינו מחלוקת על המהות אלא רק על הנוסח. בכל מקרה הכוונה היא שהזכות של מבצעים זרים היא רק לגבי ביצוע חי. </w:t>
      </w:r>
    </w:p>
    <w:p w:rsidR="00000000" w:rsidRDefault="00E54A55">
      <w:pPr>
        <w:ind w:firstLine="720"/>
        <w:jc w:val="both"/>
        <w:rPr>
          <w:rFonts w:cs="David"/>
          <w:szCs w:val="24"/>
          <w:rtl/>
        </w:rPr>
      </w:pPr>
      <w:r>
        <w:rPr>
          <w:rFonts w:cs="David"/>
          <w:szCs w:val="24"/>
          <w:rtl/>
        </w:rPr>
        <w:br/>
      </w:r>
      <w:r>
        <w:rPr>
          <w:rFonts w:cs="David"/>
          <w:szCs w:val="24"/>
          <w:u w:val="single"/>
          <w:rtl/>
        </w:rPr>
        <w:t>היו"ר אמנון רובינשטיין:</w:t>
      </w:r>
    </w:p>
    <w:p w:rsidR="00000000" w:rsidRDefault="00E54A55">
      <w:pPr>
        <w:ind w:firstLine="720"/>
        <w:jc w:val="both"/>
        <w:rPr>
          <w:rFonts w:cs="David"/>
          <w:szCs w:val="24"/>
          <w:rtl/>
        </w:rPr>
      </w:pPr>
    </w:p>
    <w:p w:rsidR="00000000" w:rsidRDefault="00E54A55">
      <w:pPr>
        <w:ind w:firstLine="720"/>
        <w:jc w:val="both"/>
        <w:rPr>
          <w:rFonts w:cs="David"/>
          <w:szCs w:val="24"/>
          <w:rtl/>
        </w:rPr>
      </w:pPr>
      <w:r>
        <w:rPr>
          <w:rFonts w:cs="David"/>
          <w:szCs w:val="24"/>
          <w:rtl/>
        </w:rPr>
        <w:t>אז יש לה נקודה. ביצוע חי - למשל ביום שישי זה היתה בערוץ 33 שורה של קונצרטים, כולם היו חיים בעת הקלטתם, אבל הם נעשו לפני שש-שב</w:t>
      </w:r>
      <w:r>
        <w:rPr>
          <w:rFonts w:cs="David"/>
          <w:szCs w:val="24"/>
          <w:rtl/>
        </w:rPr>
        <w:t>ע שנים.</w:t>
      </w:r>
    </w:p>
    <w:p w:rsidR="00000000" w:rsidRDefault="00E54A55">
      <w:pPr>
        <w:jc w:val="both"/>
        <w:rPr>
          <w:rFonts w:cs="David"/>
          <w:szCs w:val="24"/>
          <w:u w:val="single"/>
          <w:rtl/>
        </w:rPr>
      </w:pPr>
      <w:r>
        <w:rPr>
          <w:rFonts w:cs="David"/>
          <w:szCs w:val="24"/>
          <w:rtl/>
        </w:rPr>
        <w:br/>
      </w:r>
      <w:r>
        <w:rPr>
          <w:rFonts w:cs="David"/>
          <w:szCs w:val="24"/>
          <w:u w:val="single"/>
          <w:rtl/>
        </w:rPr>
        <w:t>תמיר אפורי:</w:t>
      </w:r>
    </w:p>
    <w:p w:rsidR="00000000" w:rsidRDefault="00E54A55">
      <w:pPr>
        <w:ind w:firstLine="720"/>
        <w:jc w:val="both"/>
        <w:rPr>
          <w:rFonts w:cs="David"/>
          <w:szCs w:val="24"/>
          <w:rtl/>
        </w:rPr>
      </w:pPr>
    </w:p>
    <w:p w:rsidR="00000000" w:rsidRDefault="00E54A55">
      <w:pPr>
        <w:ind w:firstLine="720"/>
        <w:jc w:val="both"/>
        <w:rPr>
          <w:rFonts w:cs="David"/>
          <w:szCs w:val="24"/>
          <w:rtl/>
        </w:rPr>
      </w:pPr>
      <w:r>
        <w:rPr>
          <w:rFonts w:cs="David"/>
          <w:szCs w:val="24"/>
          <w:rtl/>
        </w:rPr>
        <w:t>אם יש ספק פרשני, אפשר להציע ניסוח אחר.</w:t>
      </w:r>
    </w:p>
    <w:p w:rsidR="00000000" w:rsidRDefault="00E54A55">
      <w:pPr>
        <w:ind w:firstLine="720"/>
        <w:jc w:val="both"/>
        <w:rPr>
          <w:rFonts w:cs="David"/>
          <w:szCs w:val="24"/>
          <w:rtl/>
        </w:rPr>
      </w:pPr>
      <w:r>
        <w:rPr>
          <w:rFonts w:cs="David"/>
          <w:szCs w:val="24"/>
          <w:rtl/>
        </w:rPr>
        <w:br/>
      </w:r>
      <w:r>
        <w:rPr>
          <w:rFonts w:cs="David"/>
          <w:szCs w:val="24"/>
          <w:u w:val="single"/>
          <w:rtl/>
        </w:rPr>
        <w:t>היו"ר אמנון רובינשטיין:</w:t>
      </w:r>
    </w:p>
    <w:p w:rsidR="00000000" w:rsidRDefault="00E54A55">
      <w:pPr>
        <w:ind w:firstLine="720"/>
        <w:jc w:val="both"/>
        <w:rPr>
          <w:rFonts w:cs="David"/>
          <w:szCs w:val="24"/>
          <w:rtl/>
        </w:rPr>
      </w:pPr>
    </w:p>
    <w:p w:rsidR="00000000" w:rsidRDefault="00E54A55">
      <w:pPr>
        <w:ind w:firstLine="720"/>
        <w:jc w:val="both"/>
        <w:rPr>
          <w:rFonts w:cs="David"/>
          <w:szCs w:val="24"/>
          <w:rtl/>
        </w:rPr>
      </w:pPr>
      <w:r>
        <w:rPr>
          <w:rFonts w:cs="David"/>
          <w:szCs w:val="24"/>
          <w:rtl/>
        </w:rPr>
        <w:t>אני חושב שיש ספק פרשני. אפשר לכתוב: שידור חי של ביצוע חי.</w:t>
      </w:r>
    </w:p>
    <w:p w:rsidR="00000000" w:rsidRDefault="00E54A55">
      <w:pPr>
        <w:ind w:firstLine="720"/>
        <w:jc w:val="both"/>
        <w:rPr>
          <w:rFonts w:cs="David"/>
          <w:szCs w:val="24"/>
          <w:rtl/>
        </w:rPr>
      </w:pPr>
      <w:r>
        <w:rPr>
          <w:rFonts w:cs="David"/>
          <w:szCs w:val="24"/>
          <w:rtl/>
        </w:rPr>
        <w:br/>
      </w:r>
      <w:r>
        <w:rPr>
          <w:rFonts w:cs="David"/>
          <w:szCs w:val="24"/>
          <w:u w:val="single"/>
          <w:rtl/>
        </w:rPr>
        <w:t>איריס גני:</w:t>
      </w:r>
    </w:p>
    <w:p w:rsidR="00000000" w:rsidRDefault="00E54A55">
      <w:pPr>
        <w:ind w:firstLine="720"/>
        <w:jc w:val="both"/>
        <w:rPr>
          <w:rFonts w:cs="David"/>
          <w:szCs w:val="24"/>
          <w:rtl/>
        </w:rPr>
      </w:pPr>
    </w:p>
    <w:p w:rsidR="00000000" w:rsidRDefault="00E54A55">
      <w:pPr>
        <w:ind w:firstLine="720"/>
        <w:jc w:val="both"/>
        <w:rPr>
          <w:rFonts w:cs="David"/>
          <w:szCs w:val="24"/>
          <w:rtl/>
        </w:rPr>
      </w:pPr>
      <w:r>
        <w:rPr>
          <w:rFonts w:cs="David"/>
          <w:szCs w:val="24"/>
          <w:rtl/>
        </w:rPr>
        <w:t xml:space="preserve">שידור חי של ביצוע. </w:t>
      </w:r>
    </w:p>
    <w:p w:rsidR="00000000" w:rsidRDefault="00E54A55">
      <w:pPr>
        <w:jc w:val="both"/>
        <w:rPr>
          <w:rFonts w:cs="David"/>
          <w:szCs w:val="24"/>
          <w:u w:val="single"/>
          <w:rtl/>
        </w:rPr>
      </w:pPr>
      <w:r>
        <w:rPr>
          <w:rFonts w:cs="David"/>
          <w:szCs w:val="24"/>
          <w:rtl/>
        </w:rPr>
        <w:br/>
      </w:r>
      <w:r>
        <w:rPr>
          <w:rFonts w:cs="David"/>
          <w:szCs w:val="24"/>
          <w:u w:val="single"/>
          <w:rtl/>
        </w:rPr>
        <w:t>תמיר אפורי:</w:t>
      </w:r>
    </w:p>
    <w:p w:rsidR="00000000" w:rsidRDefault="00E54A55">
      <w:pPr>
        <w:ind w:firstLine="720"/>
        <w:jc w:val="both"/>
        <w:rPr>
          <w:rFonts w:cs="David"/>
          <w:szCs w:val="24"/>
          <w:rtl/>
        </w:rPr>
      </w:pPr>
    </w:p>
    <w:p w:rsidR="00000000" w:rsidRDefault="00E54A55">
      <w:pPr>
        <w:ind w:firstLine="720"/>
        <w:jc w:val="both"/>
        <w:rPr>
          <w:rFonts w:cs="David"/>
          <w:szCs w:val="24"/>
          <w:rtl/>
        </w:rPr>
      </w:pPr>
      <w:r>
        <w:rPr>
          <w:rFonts w:cs="David"/>
          <w:szCs w:val="24"/>
          <w:rtl/>
        </w:rPr>
        <w:t>אין לנו הגדרה של שידור חי בחוק.</w:t>
      </w:r>
    </w:p>
    <w:p w:rsidR="00000000" w:rsidRDefault="00E54A55">
      <w:pPr>
        <w:ind w:firstLine="720"/>
        <w:jc w:val="both"/>
        <w:rPr>
          <w:rFonts w:cs="David"/>
          <w:szCs w:val="24"/>
          <w:rtl/>
        </w:rPr>
      </w:pPr>
      <w:r>
        <w:rPr>
          <w:rFonts w:cs="David"/>
          <w:szCs w:val="24"/>
          <w:rtl/>
        </w:rPr>
        <w:br/>
      </w:r>
      <w:r>
        <w:rPr>
          <w:rFonts w:cs="David"/>
          <w:szCs w:val="24"/>
          <w:u w:val="single"/>
          <w:rtl/>
        </w:rPr>
        <w:t>טוני גרינמן:</w:t>
      </w:r>
    </w:p>
    <w:p w:rsidR="00000000" w:rsidRDefault="00E54A55">
      <w:pPr>
        <w:ind w:firstLine="720"/>
        <w:jc w:val="both"/>
        <w:rPr>
          <w:rFonts w:cs="David"/>
          <w:szCs w:val="24"/>
          <w:rtl/>
        </w:rPr>
      </w:pPr>
    </w:p>
    <w:p w:rsidR="00000000" w:rsidRDefault="00E54A55">
      <w:pPr>
        <w:ind w:firstLine="720"/>
        <w:jc w:val="both"/>
        <w:rPr>
          <w:rFonts w:cs="David"/>
          <w:szCs w:val="24"/>
          <w:rtl/>
        </w:rPr>
      </w:pPr>
      <w:r>
        <w:rPr>
          <w:rFonts w:cs="David"/>
          <w:szCs w:val="24"/>
          <w:rtl/>
        </w:rPr>
        <w:t>עורך-דין טוני גרי</w:t>
      </w:r>
      <w:r>
        <w:rPr>
          <w:rFonts w:cs="David"/>
          <w:szCs w:val="24"/>
          <w:rtl/>
        </w:rPr>
        <w:t xml:space="preserve">נמן מאיגוד הבמאים. אני חושב שתמיר צודק, כי שידור חי יכול להיות שידור של ... זאת אומרת אין לזה משמעות. כאן כתוב: </w:t>
      </w:r>
      <w:r>
        <w:rPr>
          <w:rFonts w:cs="David"/>
          <w:szCs w:val="24"/>
        </w:rPr>
        <w:t>LIFE PREFORMANCE</w:t>
      </w:r>
      <w:r>
        <w:rPr>
          <w:rFonts w:cs="David"/>
          <w:szCs w:val="24"/>
          <w:rtl/>
        </w:rPr>
        <w:t xml:space="preserve">, אז שידור של ביצוע מוקלט זה לא שידור של </w:t>
      </w:r>
      <w:r>
        <w:rPr>
          <w:rFonts w:cs="David"/>
          <w:szCs w:val="24"/>
        </w:rPr>
        <w:t>LIFE PREFORMANCE</w:t>
      </w:r>
      <w:r>
        <w:rPr>
          <w:rFonts w:cs="David"/>
          <w:szCs w:val="24"/>
          <w:rtl/>
        </w:rPr>
        <w:t>.</w:t>
      </w:r>
    </w:p>
    <w:p w:rsidR="00000000" w:rsidRDefault="00E54A55">
      <w:pPr>
        <w:ind w:firstLine="720"/>
        <w:jc w:val="both"/>
        <w:rPr>
          <w:rFonts w:cs="David"/>
          <w:szCs w:val="24"/>
          <w:rtl/>
        </w:rPr>
      </w:pPr>
      <w:r>
        <w:rPr>
          <w:rFonts w:cs="David"/>
          <w:szCs w:val="24"/>
          <w:rtl/>
        </w:rPr>
        <w:br/>
      </w:r>
      <w:r>
        <w:rPr>
          <w:rFonts w:cs="David"/>
          <w:szCs w:val="24"/>
          <w:u w:val="single"/>
          <w:rtl/>
        </w:rPr>
        <w:t>היו"ר אמנון רובינשטיין:</w:t>
      </w:r>
    </w:p>
    <w:p w:rsidR="00000000" w:rsidRDefault="00E54A55">
      <w:pPr>
        <w:ind w:firstLine="720"/>
        <w:jc w:val="both"/>
        <w:rPr>
          <w:rFonts w:cs="David"/>
          <w:szCs w:val="24"/>
          <w:rtl/>
        </w:rPr>
      </w:pPr>
    </w:p>
    <w:p w:rsidR="00000000" w:rsidRDefault="00E54A55">
      <w:pPr>
        <w:ind w:firstLine="720"/>
        <w:jc w:val="both"/>
        <w:rPr>
          <w:rFonts w:cs="David"/>
          <w:szCs w:val="24"/>
          <w:rtl/>
        </w:rPr>
      </w:pPr>
      <w:r>
        <w:rPr>
          <w:rFonts w:cs="David"/>
          <w:szCs w:val="24"/>
          <w:rtl/>
        </w:rPr>
        <w:t>כן, אבל אם אנחנו יכולים להסיר ספקות ולהדריך</w:t>
      </w:r>
      <w:r>
        <w:rPr>
          <w:rFonts w:cs="David"/>
          <w:szCs w:val="24"/>
          <w:rtl/>
        </w:rPr>
        <w:t xml:space="preserve"> את ציבור המשתמשים, אם אין הבדל בין השניים ואנחנו אומרים לציבור המשתמשים, לעורכי הדין ולכל רשויות השידור - אנחנו מתכוונים לדבר אחד: אם יש קונצרט רוק בלונדון ואתם משדרים אותו באותו זמן, זה חל עליכם. אם קניתם קלטת מרשות שידור שעשתה ביצוע חי של אופרה לפני חמש</w:t>
      </w:r>
      <w:r>
        <w:rPr>
          <w:rFonts w:cs="David"/>
          <w:szCs w:val="24"/>
          <w:rtl/>
        </w:rPr>
        <w:t xml:space="preserve"> שנים, זה לא חל - צריך לעזור פשוט להבין את זה.</w:t>
      </w:r>
    </w:p>
    <w:p w:rsidR="00000000" w:rsidRDefault="00E54A55">
      <w:pPr>
        <w:ind w:firstLine="720"/>
        <w:jc w:val="both"/>
        <w:rPr>
          <w:rFonts w:cs="David"/>
          <w:szCs w:val="24"/>
          <w:rtl/>
        </w:rPr>
      </w:pPr>
      <w:r>
        <w:rPr>
          <w:rFonts w:cs="David"/>
          <w:szCs w:val="24"/>
          <w:rtl/>
        </w:rPr>
        <w:br/>
      </w:r>
      <w:r>
        <w:rPr>
          <w:rFonts w:cs="David"/>
          <w:szCs w:val="24"/>
          <w:u w:val="single"/>
          <w:rtl/>
        </w:rPr>
        <w:t>שרה פרזנטי:</w:t>
      </w:r>
    </w:p>
    <w:p w:rsidR="00000000" w:rsidRDefault="00E54A55">
      <w:pPr>
        <w:ind w:firstLine="720"/>
        <w:jc w:val="both"/>
        <w:rPr>
          <w:rFonts w:cs="David"/>
          <w:szCs w:val="24"/>
          <w:rtl/>
        </w:rPr>
      </w:pPr>
    </w:p>
    <w:p w:rsidR="00000000" w:rsidRDefault="00E54A55">
      <w:pPr>
        <w:ind w:firstLine="720"/>
        <w:jc w:val="both"/>
        <w:rPr>
          <w:rFonts w:cs="David"/>
          <w:szCs w:val="24"/>
          <w:rtl/>
        </w:rPr>
      </w:pPr>
      <w:r>
        <w:rPr>
          <w:rFonts w:cs="David"/>
          <w:szCs w:val="24"/>
          <w:rtl/>
        </w:rPr>
        <w:t>יש בחוק זכויות מבצעים שני מושגים שהסעיף חל עליהם. אחד זה טביעה. טביעה זה נקרא הקלטה, וזה בעצם מה שאנחנו קוראים הביצוע הלא חי.</w:t>
      </w:r>
    </w:p>
    <w:p w:rsidR="00000000" w:rsidRDefault="00E54A55">
      <w:pPr>
        <w:ind w:firstLine="720"/>
        <w:jc w:val="both"/>
        <w:rPr>
          <w:rFonts w:cs="David"/>
          <w:szCs w:val="24"/>
          <w:rtl/>
        </w:rPr>
      </w:pPr>
    </w:p>
    <w:p w:rsidR="00000000" w:rsidRDefault="00E54A55">
      <w:pPr>
        <w:ind w:firstLine="720"/>
        <w:jc w:val="both"/>
        <w:rPr>
          <w:rFonts w:cs="David"/>
          <w:szCs w:val="24"/>
          <w:rtl/>
        </w:rPr>
      </w:pPr>
      <w:r>
        <w:rPr>
          <w:rFonts w:cs="David"/>
          <w:szCs w:val="24"/>
          <w:rtl/>
        </w:rPr>
        <w:t>המושג השני זה ביצוע. בביצוע הכוונה לביצוע חי. ישנה החלטה של השופט שט</w:t>
      </w:r>
      <w:r>
        <w:rPr>
          <w:rFonts w:cs="David"/>
          <w:szCs w:val="24"/>
          <w:rtl/>
        </w:rPr>
        <w:t xml:space="preserve">רוזמן באחד מפסקי הדין בהחלטה שלו בעניין זה, שגם במידה מסויימת אושרה/לא אושרה בעליון - בכל אופן לא שונתה בעליון - ואם אנחנו נכניס כאן במקום המלים - עצם המילה ביצוע, בעצם הכוונה לביצוע חי. אם אנחנו כותבים כאן ביצוע חי ומשאירים את הביצוע כך, יכול להיווצר מצב </w:t>
      </w:r>
      <w:r>
        <w:rPr>
          <w:rFonts w:cs="David"/>
          <w:szCs w:val="24"/>
          <w:rtl/>
        </w:rPr>
        <w:t>אחר...</w:t>
      </w:r>
    </w:p>
    <w:p w:rsidR="00000000" w:rsidRDefault="00E54A55">
      <w:pPr>
        <w:ind w:firstLine="720"/>
        <w:jc w:val="both"/>
        <w:rPr>
          <w:rFonts w:cs="David"/>
          <w:szCs w:val="24"/>
          <w:rtl/>
        </w:rPr>
      </w:pPr>
      <w:r>
        <w:rPr>
          <w:rFonts w:cs="David"/>
          <w:szCs w:val="24"/>
          <w:rtl/>
        </w:rPr>
        <w:br/>
      </w:r>
      <w:r>
        <w:rPr>
          <w:rFonts w:cs="David"/>
          <w:szCs w:val="24"/>
          <w:u w:val="single"/>
          <w:rtl/>
        </w:rPr>
        <w:t>היו"ר אמנון רובינשטיין:</w:t>
      </w:r>
    </w:p>
    <w:p w:rsidR="00000000" w:rsidRDefault="00E54A55">
      <w:pPr>
        <w:ind w:firstLine="720"/>
        <w:jc w:val="both"/>
        <w:rPr>
          <w:rFonts w:cs="David"/>
          <w:szCs w:val="24"/>
          <w:rtl/>
        </w:rPr>
      </w:pPr>
    </w:p>
    <w:p w:rsidR="00000000" w:rsidRDefault="00E54A55">
      <w:pPr>
        <w:ind w:firstLine="720"/>
        <w:jc w:val="both"/>
        <w:rPr>
          <w:rFonts w:cs="David"/>
          <w:szCs w:val="24"/>
          <w:rtl/>
        </w:rPr>
      </w:pPr>
      <w:r>
        <w:rPr>
          <w:rFonts w:cs="David"/>
          <w:szCs w:val="24"/>
          <w:rtl/>
        </w:rPr>
        <w:t>זה לא מה שהצענו.</w:t>
      </w:r>
    </w:p>
    <w:p w:rsidR="00000000" w:rsidRDefault="00E54A55">
      <w:pPr>
        <w:ind w:firstLine="720"/>
        <w:jc w:val="both"/>
        <w:rPr>
          <w:rFonts w:cs="David"/>
          <w:szCs w:val="24"/>
          <w:rtl/>
        </w:rPr>
      </w:pPr>
      <w:r>
        <w:rPr>
          <w:rFonts w:cs="David"/>
          <w:szCs w:val="24"/>
          <w:rtl/>
        </w:rPr>
        <w:br/>
      </w:r>
      <w:r>
        <w:rPr>
          <w:rFonts w:cs="David"/>
          <w:szCs w:val="24"/>
          <w:u w:val="single"/>
          <w:rtl/>
        </w:rPr>
        <w:t>שרה פרזנטי:</w:t>
      </w:r>
    </w:p>
    <w:p w:rsidR="00000000" w:rsidRDefault="00E54A55">
      <w:pPr>
        <w:ind w:firstLine="720"/>
        <w:jc w:val="both"/>
        <w:rPr>
          <w:rFonts w:cs="David"/>
          <w:szCs w:val="24"/>
          <w:rtl/>
        </w:rPr>
      </w:pPr>
    </w:p>
    <w:p w:rsidR="00000000" w:rsidRDefault="00E54A55">
      <w:pPr>
        <w:ind w:firstLine="720"/>
        <w:jc w:val="both"/>
        <w:rPr>
          <w:rFonts w:cs="David"/>
          <w:szCs w:val="24"/>
          <w:rtl/>
        </w:rPr>
      </w:pPr>
      <w:r>
        <w:rPr>
          <w:rFonts w:cs="David"/>
          <w:szCs w:val="24"/>
          <w:rtl/>
        </w:rPr>
        <w:t>שהפרשנות תהיה שכל מה שלא רשום ביצוע חי, הוא ביצוע שיכול גם להיות בתוך טביעה, וזו לא הכוונה.</w:t>
      </w:r>
    </w:p>
    <w:p w:rsidR="00000000" w:rsidRDefault="00E54A55">
      <w:pPr>
        <w:ind w:firstLine="720"/>
        <w:jc w:val="both"/>
        <w:rPr>
          <w:rFonts w:cs="David"/>
          <w:szCs w:val="24"/>
          <w:rtl/>
        </w:rPr>
      </w:pPr>
      <w:r>
        <w:rPr>
          <w:rFonts w:cs="David"/>
          <w:szCs w:val="24"/>
          <w:rtl/>
        </w:rPr>
        <w:br/>
      </w:r>
      <w:r>
        <w:rPr>
          <w:rFonts w:cs="David"/>
          <w:szCs w:val="24"/>
          <w:u w:val="single"/>
          <w:rtl/>
        </w:rPr>
        <w:t>היו"ר אמנון רובינשטיין:</w:t>
      </w:r>
    </w:p>
    <w:p w:rsidR="00000000" w:rsidRDefault="00E54A55">
      <w:pPr>
        <w:ind w:firstLine="720"/>
        <w:jc w:val="both"/>
        <w:rPr>
          <w:rFonts w:cs="David"/>
          <w:szCs w:val="24"/>
          <w:rtl/>
        </w:rPr>
      </w:pPr>
    </w:p>
    <w:p w:rsidR="00000000" w:rsidRDefault="00E54A55">
      <w:pPr>
        <w:ind w:firstLine="720"/>
        <w:jc w:val="both"/>
        <w:rPr>
          <w:rFonts w:cs="David"/>
          <w:szCs w:val="24"/>
          <w:rtl/>
        </w:rPr>
      </w:pPr>
      <w:r>
        <w:rPr>
          <w:rFonts w:cs="David"/>
          <w:szCs w:val="24"/>
          <w:rtl/>
        </w:rPr>
        <w:t>לא הצענו להוציא את המילה חי. להפך, הצענו במקום "ביצוע חי" - "שידור חי".</w:t>
      </w:r>
    </w:p>
    <w:p w:rsidR="00000000" w:rsidRDefault="00E54A55">
      <w:pPr>
        <w:ind w:firstLine="720"/>
        <w:jc w:val="both"/>
        <w:rPr>
          <w:rFonts w:cs="David"/>
          <w:szCs w:val="24"/>
          <w:rtl/>
        </w:rPr>
      </w:pPr>
      <w:r>
        <w:rPr>
          <w:rFonts w:cs="David"/>
          <w:szCs w:val="24"/>
          <w:rtl/>
        </w:rPr>
        <w:br/>
      </w:r>
      <w:r>
        <w:rPr>
          <w:rFonts w:cs="David"/>
          <w:szCs w:val="24"/>
          <w:u w:val="single"/>
          <w:rtl/>
        </w:rPr>
        <w:t>ט</w:t>
      </w:r>
      <w:r>
        <w:rPr>
          <w:rFonts w:cs="David"/>
          <w:szCs w:val="24"/>
          <w:u w:val="single"/>
          <w:rtl/>
        </w:rPr>
        <w:t>נה שפניץ:</w:t>
      </w:r>
    </w:p>
    <w:p w:rsidR="00000000" w:rsidRDefault="00E54A55">
      <w:pPr>
        <w:ind w:firstLine="720"/>
        <w:jc w:val="both"/>
        <w:rPr>
          <w:rFonts w:cs="David"/>
          <w:szCs w:val="24"/>
          <w:rtl/>
        </w:rPr>
      </w:pPr>
    </w:p>
    <w:p w:rsidR="00000000" w:rsidRDefault="00E54A55">
      <w:pPr>
        <w:ind w:firstLine="720"/>
        <w:jc w:val="both"/>
        <w:rPr>
          <w:rFonts w:cs="David"/>
          <w:szCs w:val="24"/>
          <w:rtl/>
        </w:rPr>
      </w:pPr>
      <w:r>
        <w:rPr>
          <w:rFonts w:cs="David"/>
          <w:szCs w:val="24"/>
          <w:rtl/>
        </w:rPr>
        <w:t xml:space="preserve">שרה מוטרדת מכך שה"חי" יגיד שכל שאר הביצועים הם מתים. </w:t>
      </w:r>
    </w:p>
    <w:p w:rsidR="00000000" w:rsidRDefault="00E54A55">
      <w:pPr>
        <w:ind w:firstLine="720"/>
        <w:jc w:val="both"/>
        <w:rPr>
          <w:rFonts w:cs="David"/>
          <w:szCs w:val="24"/>
          <w:rtl/>
        </w:rPr>
      </w:pPr>
      <w:r>
        <w:rPr>
          <w:rFonts w:cs="David"/>
          <w:szCs w:val="24"/>
          <w:rtl/>
        </w:rPr>
        <w:br/>
      </w:r>
      <w:r>
        <w:rPr>
          <w:rFonts w:cs="David"/>
          <w:szCs w:val="24"/>
          <w:u w:val="single"/>
          <w:rtl/>
        </w:rPr>
        <w:t>שרה פרזנטי:</w:t>
      </w:r>
    </w:p>
    <w:p w:rsidR="00000000" w:rsidRDefault="00E54A55">
      <w:pPr>
        <w:ind w:firstLine="720"/>
        <w:jc w:val="both"/>
        <w:rPr>
          <w:rFonts w:cs="David"/>
          <w:szCs w:val="24"/>
          <w:rtl/>
        </w:rPr>
      </w:pPr>
    </w:p>
    <w:p w:rsidR="00000000" w:rsidRDefault="00E54A55">
      <w:pPr>
        <w:ind w:firstLine="720"/>
        <w:jc w:val="both"/>
        <w:rPr>
          <w:rFonts w:cs="David"/>
          <w:szCs w:val="24"/>
          <w:rtl/>
        </w:rPr>
      </w:pPr>
      <w:r>
        <w:rPr>
          <w:rFonts w:cs="David"/>
          <w:szCs w:val="24"/>
          <w:rtl/>
        </w:rPr>
        <w:t>אני מוטרדת מדבר אחר. התוספת הזאת עלולה להחיל לפרשנות של דברים אחרים.</w:t>
      </w:r>
    </w:p>
    <w:p w:rsidR="00000000" w:rsidRDefault="00E54A55">
      <w:pPr>
        <w:ind w:firstLine="720"/>
        <w:jc w:val="both"/>
        <w:rPr>
          <w:rFonts w:cs="David"/>
          <w:szCs w:val="24"/>
          <w:rtl/>
        </w:rPr>
      </w:pPr>
      <w:r>
        <w:rPr>
          <w:rFonts w:cs="David"/>
          <w:szCs w:val="24"/>
          <w:rtl/>
        </w:rPr>
        <w:br/>
      </w:r>
      <w:r>
        <w:rPr>
          <w:rFonts w:cs="David"/>
          <w:szCs w:val="24"/>
          <w:u w:val="single"/>
          <w:rtl/>
        </w:rPr>
        <w:t>היו"ר אמנון רובינשטיין:</w:t>
      </w:r>
    </w:p>
    <w:p w:rsidR="00000000" w:rsidRDefault="00E54A55">
      <w:pPr>
        <w:ind w:firstLine="720"/>
        <w:jc w:val="both"/>
        <w:rPr>
          <w:rFonts w:cs="David"/>
          <w:szCs w:val="24"/>
          <w:rtl/>
        </w:rPr>
      </w:pPr>
    </w:p>
    <w:p w:rsidR="00000000" w:rsidRDefault="00E54A55">
      <w:pPr>
        <w:ind w:firstLine="720"/>
        <w:jc w:val="both"/>
        <w:rPr>
          <w:rFonts w:cs="David"/>
          <w:szCs w:val="24"/>
          <w:rtl/>
        </w:rPr>
      </w:pPr>
      <w:r>
        <w:rPr>
          <w:rFonts w:cs="David"/>
          <w:szCs w:val="24"/>
          <w:rtl/>
        </w:rPr>
        <w:t>אבל ההתנגדות שלך לא חלה לגבי שידור חי.</w:t>
      </w:r>
    </w:p>
    <w:p w:rsidR="00000000" w:rsidRDefault="00E54A55">
      <w:pPr>
        <w:ind w:firstLine="720"/>
        <w:jc w:val="both"/>
        <w:rPr>
          <w:rFonts w:cs="David"/>
          <w:szCs w:val="24"/>
          <w:rtl/>
        </w:rPr>
      </w:pPr>
      <w:r>
        <w:rPr>
          <w:rFonts w:cs="David"/>
          <w:szCs w:val="24"/>
          <w:rtl/>
        </w:rPr>
        <w:br/>
      </w:r>
      <w:r>
        <w:rPr>
          <w:rFonts w:cs="David"/>
          <w:szCs w:val="24"/>
          <w:u w:val="single"/>
          <w:rtl/>
        </w:rPr>
        <w:t>שרה פרזנטי:</w:t>
      </w:r>
    </w:p>
    <w:p w:rsidR="00000000" w:rsidRDefault="00E54A55">
      <w:pPr>
        <w:ind w:firstLine="720"/>
        <w:jc w:val="both"/>
        <w:rPr>
          <w:rFonts w:cs="David"/>
          <w:szCs w:val="24"/>
          <w:rtl/>
        </w:rPr>
      </w:pPr>
    </w:p>
    <w:p w:rsidR="00000000" w:rsidRDefault="00E54A55">
      <w:pPr>
        <w:ind w:firstLine="720"/>
        <w:jc w:val="both"/>
        <w:rPr>
          <w:rFonts w:cs="David"/>
          <w:szCs w:val="24"/>
          <w:rtl/>
        </w:rPr>
      </w:pPr>
      <w:r>
        <w:rPr>
          <w:rFonts w:cs="David"/>
          <w:szCs w:val="24"/>
          <w:rtl/>
        </w:rPr>
        <w:t>המילה "שידור חי" בכלל לא מתאי</w:t>
      </w:r>
      <w:r>
        <w:rPr>
          <w:rFonts w:cs="David"/>
          <w:szCs w:val="24"/>
          <w:rtl/>
        </w:rPr>
        <w:t>מה, כי שידור חי זה יכול להיות שידור שלא הוקלט יום קודם, שבאותו רגע משדרים אותו, וזה יכול גם להיות בתוך טביעה, ולא לזה הכוונה.</w:t>
      </w:r>
    </w:p>
    <w:p w:rsidR="00000000" w:rsidRDefault="00E54A55">
      <w:pPr>
        <w:ind w:firstLine="720"/>
        <w:jc w:val="both"/>
        <w:rPr>
          <w:rFonts w:cs="David"/>
          <w:szCs w:val="24"/>
          <w:rtl/>
        </w:rPr>
      </w:pPr>
      <w:r>
        <w:rPr>
          <w:rFonts w:cs="David"/>
          <w:szCs w:val="24"/>
          <w:rtl/>
        </w:rPr>
        <w:br/>
      </w:r>
      <w:r>
        <w:rPr>
          <w:rFonts w:cs="David"/>
          <w:szCs w:val="24"/>
          <w:u w:val="single"/>
          <w:rtl/>
        </w:rPr>
        <w:t>ארנן גבריאלי:</w:t>
      </w:r>
    </w:p>
    <w:p w:rsidR="00000000" w:rsidRDefault="00E54A55">
      <w:pPr>
        <w:ind w:firstLine="720"/>
        <w:jc w:val="both"/>
        <w:rPr>
          <w:rFonts w:cs="David"/>
          <w:szCs w:val="24"/>
          <w:rtl/>
        </w:rPr>
      </w:pPr>
    </w:p>
    <w:p w:rsidR="00000000" w:rsidRDefault="00E54A55">
      <w:pPr>
        <w:ind w:firstLine="720"/>
        <w:jc w:val="both"/>
        <w:rPr>
          <w:rFonts w:cs="David"/>
          <w:szCs w:val="24"/>
          <w:rtl/>
        </w:rPr>
      </w:pPr>
      <w:r>
        <w:rPr>
          <w:rFonts w:cs="David"/>
          <w:szCs w:val="24"/>
          <w:rtl/>
        </w:rPr>
        <w:t xml:space="preserve">שידור בזמן אמת. </w:t>
      </w:r>
    </w:p>
    <w:p w:rsidR="00000000" w:rsidRDefault="00E54A55">
      <w:pPr>
        <w:ind w:firstLine="720"/>
        <w:jc w:val="both"/>
        <w:rPr>
          <w:rFonts w:cs="David"/>
          <w:szCs w:val="24"/>
          <w:rtl/>
        </w:rPr>
      </w:pPr>
      <w:r>
        <w:rPr>
          <w:rFonts w:cs="David"/>
          <w:szCs w:val="24"/>
          <w:rtl/>
        </w:rPr>
        <w:br/>
      </w:r>
      <w:r>
        <w:rPr>
          <w:rFonts w:cs="David"/>
          <w:szCs w:val="24"/>
          <w:u w:val="single"/>
          <w:rtl/>
        </w:rPr>
        <w:t>שרה פרזנטי:</w:t>
      </w:r>
    </w:p>
    <w:p w:rsidR="00000000" w:rsidRDefault="00E54A55">
      <w:pPr>
        <w:ind w:firstLine="720"/>
        <w:jc w:val="both"/>
        <w:rPr>
          <w:rFonts w:cs="David"/>
          <w:szCs w:val="24"/>
          <w:rtl/>
        </w:rPr>
      </w:pPr>
    </w:p>
    <w:p w:rsidR="00000000" w:rsidRDefault="00E54A55">
      <w:pPr>
        <w:ind w:firstLine="720"/>
        <w:jc w:val="both"/>
        <w:rPr>
          <w:rFonts w:cs="David"/>
          <w:szCs w:val="24"/>
          <w:rtl/>
        </w:rPr>
      </w:pPr>
      <w:r>
        <w:rPr>
          <w:rFonts w:cs="David"/>
          <w:szCs w:val="24"/>
          <w:rtl/>
        </w:rPr>
        <w:t>כן, אבל המושג שידור חי הוא לא מה שהכוונה כאן בסעיף. הכוונה היתה לתת אך ורק מביצוע ו</w:t>
      </w:r>
      <w:r>
        <w:rPr>
          <w:rFonts w:cs="David"/>
          <w:szCs w:val="24"/>
          <w:rtl/>
        </w:rPr>
        <w:t xml:space="preserve">לא מטביעה. זו הכוונה, אם הבנתי אותה נכון, וכך צריך להיות. </w:t>
      </w:r>
    </w:p>
    <w:p w:rsidR="00000000" w:rsidRDefault="00E54A55">
      <w:pPr>
        <w:jc w:val="both"/>
        <w:rPr>
          <w:rFonts w:cs="David"/>
          <w:szCs w:val="24"/>
          <w:u w:val="single"/>
          <w:rtl/>
        </w:rPr>
      </w:pPr>
      <w:r>
        <w:rPr>
          <w:rFonts w:cs="David"/>
          <w:szCs w:val="24"/>
          <w:rtl/>
        </w:rPr>
        <w:br/>
      </w:r>
      <w:r>
        <w:rPr>
          <w:rFonts w:cs="David"/>
          <w:szCs w:val="24"/>
          <w:u w:val="single"/>
          <w:rtl/>
        </w:rPr>
        <w:t>תמיר אפורי:</w:t>
      </w:r>
    </w:p>
    <w:p w:rsidR="00000000" w:rsidRDefault="00E54A55">
      <w:pPr>
        <w:ind w:firstLine="720"/>
        <w:jc w:val="both"/>
        <w:rPr>
          <w:rFonts w:cs="David"/>
          <w:szCs w:val="24"/>
          <w:rtl/>
        </w:rPr>
      </w:pPr>
    </w:p>
    <w:p w:rsidR="00000000" w:rsidRDefault="00E54A55">
      <w:pPr>
        <w:ind w:firstLine="720"/>
        <w:jc w:val="both"/>
        <w:rPr>
          <w:rFonts w:cs="David"/>
          <w:szCs w:val="24"/>
          <w:rtl/>
        </w:rPr>
      </w:pPr>
      <w:r>
        <w:rPr>
          <w:rFonts w:cs="David"/>
          <w:szCs w:val="24"/>
          <w:rtl/>
        </w:rPr>
        <w:t>בקשר לכוונה כולנו מסכימים.</w:t>
      </w:r>
    </w:p>
    <w:p w:rsidR="00000000" w:rsidRDefault="00E54A55">
      <w:pPr>
        <w:ind w:firstLine="720"/>
        <w:jc w:val="both"/>
        <w:rPr>
          <w:rFonts w:cs="David"/>
          <w:szCs w:val="24"/>
          <w:rtl/>
        </w:rPr>
      </w:pPr>
      <w:r>
        <w:rPr>
          <w:rFonts w:cs="David"/>
          <w:szCs w:val="24"/>
          <w:rtl/>
        </w:rPr>
        <w:br/>
      </w:r>
      <w:r>
        <w:rPr>
          <w:rFonts w:cs="David"/>
          <w:szCs w:val="24"/>
          <w:u w:val="single"/>
          <w:rtl/>
        </w:rPr>
        <w:t>היו"ר אמנון רובינשטיין:</w:t>
      </w:r>
    </w:p>
    <w:p w:rsidR="00000000" w:rsidRDefault="00E54A55">
      <w:pPr>
        <w:ind w:firstLine="720"/>
        <w:jc w:val="both"/>
        <w:rPr>
          <w:rFonts w:cs="David"/>
          <w:szCs w:val="24"/>
          <w:rtl/>
        </w:rPr>
      </w:pPr>
    </w:p>
    <w:p w:rsidR="00000000" w:rsidRDefault="00E54A55">
      <w:pPr>
        <w:ind w:firstLine="720"/>
        <w:jc w:val="both"/>
        <w:rPr>
          <w:rFonts w:cs="David"/>
          <w:szCs w:val="24"/>
          <w:rtl/>
        </w:rPr>
      </w:pPr>
      <w:r>
        <w:rPr>
          <w:rFonts w:cs="David"/>
          <w:szCs w:val="24"/>
          <w:rtl/>
        </w:rPr>
        <w:t xml:space="preserve">אז מה אתם מציעים? מציע עורך-דין גבריאלי - ביצוע בזמן אמת. </w:t>
      </w:r>
    </w:p>
    <w:p w:rsidR="00000000" w:rsidRDefault="00E54A55">
      <w:pPr>
        <w:ind w:firstLine="720"/>
        <w:jc w:val="both"/>
        <w:rPr>
          <w:rFonts w:cs="David"/>
          <w:szCs w:val="24"/>
          <w:rtl/>
        </w:rPr>
      </w:pPr>
      <w:r>
        <w:rPr>
          <w:rFonts w:cs="David"/>
          <w:szCs w:val="24"/>
          <w:rtl/>
        </w:rPr>
        <w:br/>
      </w:r>
      <w:r>
        <w:rPr>
          <w:rFonts w:cs="David"/>
          <w:szCs w:val="24"/>
          <w:u w:val="single"/>
          <w:rtl/>
        </w:rPr>
        <w:t>ארנן גבריאלי:</w:t>
      </w:r>
    </w:p>
    <w:p w:rsidR="00000000" w:rsidRDefault="00E54A55">
      <w:pPr>
        <w:ind w:firstLine="720"/>
        <w:jc w:val="both"/>
        <w:rPr>
          <w:rFonts w:cs="David"/>
          <w:szCs w:val="24"/>
          <w:rtl/>
        </w:rPr>
      </w:pPr>
    </w:p>
    <w:p w:rsidR="00000000" w:rsidRDefault="00E54A55">
      <w:pPr>
        <w:ind w:firstLine="720"/>
        <w:jc w:val="both"/>
        <w:rPr>
          <w:rFonts w:cs="David"/>
          <w:szCs w:val="24"/>
          <w:rtl/>
        </w:rPr>
      </w:pPr>
      <w:r>
        <w:rPr>
          <w:rFonts w:cs="David"/>
          <w:szCs w:val="24"/>
          <w:rtl/>
        </w:rPr>
        <w:t xml:space="preserve">שידור בזמן אמת. </w:t>
      </w:r>
    </w:p>
    <w:p w:rsidR="00000000" w:rsidRDefault="00E54A55">
      <w:pPr>
        <w:ind w:firstLine="720"/>
        <w:jc w:val="both"/>
        <w:rPr>
          <w:rFonts w:cs="David"/>
          <w:szCs w:val="24"/>
          <w:rtl/>
        </w:rPr>
      </w:pPr>
      <w:r>
        <w:rPr>
          <w:rFonts w:cs="David"/>
          <w:szCs w:val="24"/>
          <w:rtl/>
        </w:rPr>
        <w:br/>
      </w:r>
      <w:r>
        <w:rPr>
          <w:rFonts w:cs="David"/>
          <w:szCs w:val="24"/>
          <w:u w:val="single"/>
          <w:rtl/>
        </w:rPr>
        <w:t>גרשון שניידר:</w:t>
      </w:r>
    </w:p>
    <w:p w:rsidR="00000000" w:rsidRDefault="00E54A55">
      <w:pPr>
        <w:ind w:firstLine="720"/>
        <w:jc w:val="both"/>
        <w:rPr>
          <w:rFonts w:cs="David"/>
          <w:szCs w:val="24"/>
          <w:rtl/>
        </w:rPr>
      </w:pPr>
    </w:p>
    <w:p w:rsidR="00000000" w:rsidRDefault="00E54A55">
      <w:pPr>
        <w:ind w:firstLine="720"/>
        <w:jc w:val="both"/>
        <w:rPr>
          <w:rFonts w:cs="David"/>
          <w:szCs w:val="24"/>
          <w:rtl/>
        </w:rPr>
      </w:pPr>
      <w:r>
        <w:rPr>
          <w:rFonts w:cs="David"/>
          <w:szCs w:val="24"/>
          <w:rtl/>
        </w:rPr>
        <w:t>עורך דין שניידר, בא כח</w:t>
      </w:r>
      <w:r>
        <w:rPr>
          <w:rFonts w:cs="David"/>
          <w:szCs w:val="24"/>
          <w:rtl/>
        </w:rPr>
        <w:t xml:space="preserve"> אשכולות. הנוסח המפורש כאן - </w:t>
      </w:r>
      <w:r>
        <w:rPr>
          <w:rFonts w:cs="David"/>
          <w:szCs w:val="24"/>
        </w:rPr>
        <w:t>OF THE LIFE PREFORMANCE</w:t>
      </w:r>
      <w:r>
        <w:rPr>
          <w:rFonts w:cs="David"/>
          <w:szCs w:val="24"/>
          <w:rtl/>
        </w:rPr>
        <w:t xml:space="preserve">. זה שידור חי, בהגדרה מילולית. </w:t>
      </w:r>
    </w:p>
    <w:p w:rsidR="00000000" w:rsidRDefault="00E54A55">
      <w:pPr>
        <w:ind w:firstLine="720"/>
        <w:jc w:val="both"/>
        <w:rPr>
          <w:rFonts w:cs="David"/>
          <w:szCs w:val="24"/>
          <w:rtl/>
        </w:rPr>
      </w:pPr>
      <w:r>
        <w:rPr>
          <w:rFonts w:cs="David"/>
          <w:szCs w:val="24"/>
          <w:rtl/>
        </w:rPr>
        <w:br/>
      </w:r>
      <w:r>
        <w:rPr>
          <w:rFonts w:cs="David"/>
          <w:szCs w:val="24"/>
          <w:u w:val="single"/>
          <w:rtl/>
        </w:rPr>
        <w:t>היו"ר אמנון רובינשטיין:</w:t>
      </w:r>
    </w:p>
    <w:p w:rsidR="00000000" w:rsidRDefault="00E54A55">
      <w:pPr>
        <w:ind w:firstLine="720"/>
        <w:jc w:val="both"/>
        <w:rPr>
          <w:rFonts w:cs="David"/>
          <w:szCs w:val="24"/>
          <w:rtl/>
        </w:rPr>
      </w:pPr>
    </w:p>
    <w:p w:rsidR="00000000" w:rsidRDefault="00E54A55">
      <w:pPr>
        <w:ind w:firstLine="720"/>
        <w:jc w:val="both"/>
        <w:rPr>
          <w:rFonts w:cs="David"/>
          <w:szCs w:val="24"/>
          <w:rtl/>
        </w:rPr>
      </w:pPr>
      <w:r>
        <w:rPr>
          <w:rFonts w:cs="David"/>
          <w:szCs w:val="24"/>
          <w:rtl/>
        </w:rPr>
        <w:t>זה ביצוע חי.</w:t>
      </w:r>
    </w:p>
    <w:p w:rsidR="00000000" w:rsidRDefault="00E54A55">
      <w:pPr>
        <w:ind w:firstLine="720"/>
        <w:jc w:val="both"/>
        <w:rPr>
          <w:rFonts w:cs="David"/>
          <w:szCs w:val="24"/>
          <w:rtl/>
        </w:rPr>
      </w:pPr>
      <w:r>
        <w:rPr>
          <w:rFonts w:cs="David"/>
          <w:szCs w:val="24"/>
          <w:rtl/>
        </w:rPr>
        <w:br/>
      </w:r>
      <w:r>
        <w:rPr>
          <w:rFonts w:cs="David"/>
          <w:szCs w:val="24"/>
          <w:u w:val="single"/>
          <w:rtl/>
        </w:rPr>
        <w:t>גרשון שניידר:</w:t>
      </w:r>
    </w:p>
    <w:p w:rsidR="00000000" w:rsidRDefault="00E54A55">
      <w:pPr>
        <w:ind w:firstLine="720"/>
        <w:jc w:val="both"/>
        <w:rPr>
          <w:rFonts w:cs="David"/>
          <w:szCs w:val="24"/>
          <w:rtl/>
        </w:rPr>
      </w:pPr>
    </w:p>
    <w:p w:rsidR="00000000" w:rsidRDefault="00E54A55">
      <w:pPr>
        <w:ind w:firstLine="720"/>
        <w:jc w:val="both"/>
        <w:rPr>
          <w:rFonts w:cs="David"/>
          <w:szCs w:val="24"/>
          <w:rtl/>
        </w:rPr>
      </w:pPr>
      <w:r>
        <w:rPr>
          <w:rFonts w:cs="David"/>
          <w:szCs w:val="24"/>
          <w:rtl/>
        </w:rPr>
        <w:t>זה ביצוע חי, סליחה. זה בדיוק מה שנכתב כאן וזו בדיוק הכוונה של החוק - של הטריפס והחוק שלנו. דהיינו, מדובר כאן בביצוע ח</w:t>
      </w:r>
      <w:r>
        <w:rPr>
          <w:rFonts w:cs="David"/>
          <w:szCs w:val="24"/>
          <w:rtl/>
        </w:rPr>
        <w:t>י שהוא הדבר שבאמת אסור, אלא צריך לקבל את הסכמת האמן, ולא דבר אחר. אני חושב שזה הנוסח שחייב להישאר כי זה בדיוק הנוסח של הטריפס.</w:t>
      </w:r>
    </w:p>
    <w:p w:rsidR="00000000" w:rsidRDefault="00E54A55">
      <w:pPr>
        <w:ind w:firstLine="720"/>
        <w:jc w:val="both"/>
        <w:rPr>
          <w:rFonts w:cs="David"/>
          <w:szCs w:val="24"/>
          <w:rtl/>
        </w:rPr>
      </w:pPr>
      <w:r>
        <w:rPr>
          <w:rFonts w:cs="David"/>
          <w:szCs w:val="24"/>
          <w:rtl/>
        </w:rPr>
        <w:br/>
      </w:r>
      <w:r>
        <w:rPr>
          <w:rFonts w:cs="David"/>
          <w:szCs w:val="24"/>
          <w:u w:val="single"/>
          <w:rtl/>
        </w:rPr>
        <w:t>דובר:</w:t>
      </w:r>
    </w:p>
    <w:p w:rsidR="00000000" w:rsidRDefault="00E54A55">
      <w:pPr>
        <w:ind w:firstLine="720"/>
        <w:jc w:val="both"/>
        <w:rPr>
          <w:rFonts w:cs="David"/>
          <w:szCs w:val="24"/>
          <w:rtl/>
        </w:rPr>
      </w:pPr>
    </w:p>
    <w:p w:rsidR="00000000" w:rsidRDefault="00E54A55">
      <w:pPr>
        <w:ind w:firstLine="720"/>
        <w:jc w:val="both"/>
        <w:rPr>
          <w:rFonts w:cs="David"/>
          <w:szCs w:val="24"/>
          <w:rtl/>
        </w:rPr>
      </w:pPr>
      <w:r>
        <w:rPr>
          <w:rFonts w:cs="David"/>
          <w:szCs w:val="24"/>
          <w:rtl/>
        </w:rPr>
        <w:t xml:space="preserve">לא כתוב ביצוע חי, אלא כתוב ביצוע. </w:t>
      </w:r>
    </w:p>
    <w:p w:rsidR="00000000" w:rsidRDefault="00E54A55">
      <w:pPr>
        <w:ind w:firstLine="720"/>
        <w:jc w:val="both"/>
        <w:rPr>
          <w:rFonts w:cs="David"/>
          <w:szCs w:val="24"/>
          <w:rtl/>
        </w:rPr>
      </w:pPr>
      <w:r>
        <w:rPr>
          <w:rFonts w:cs="David"/>
          <w:szCs w:val="24"/>
          <w:rtl/>
        </w:rPr>
        <w:br/>
      </w:r>
      <w:r>
        <w:rPr>
          <w:rFonts w:cs="David"/>
          <w:szCs w:val="24"/>
          <w:u w:val="single"/>
          <w:rtl/>
        </w:rPr>
        <w:t>אלן זיסבלט:</w:t>
      </w:r>
    </w:p>
    <w:p w:rsidR="00000000" w:rsidRDefault="00E54A55">
      <w:pPr>
        <w:ind w:firstLine="720"/>
        <w:jc w:val="both"/>
        <w:rPr>
          <w:rFonts w:cs="David"/>
          <w:szCs w:val="24"/>
          <w:rtl/>
        </w:rPr>
      </w:pPr>
    </w:p>
    <w:p w:rsidR="00000000" w:rsidRDefault="00E54A55">
      <w:pPr>
        <w:ind w:firstLine="720"/>
        <w:jc w:val="both"/>
        <w:rPr>
          <w:rFonts w:cs="David"/>
          <w:szCs w:val="24"/>
          <w:rtl/>
        </w:rPr>
      </w:pPr>
      <w:r>
        <w:rPr>
          <w:rFonts w:cs="David"/>
          <w:szCs w:val="24"/>
          <w:rtl/>
        </w:rPr>
        <w:t xml:space="preserve">אנחנו נותנים ביטוי לטריפס. </w:t>
      </w:r>
    </w:p>
    <w:p w:rsidR="00000000" w:rsidRDefault="00E54A55">
      <w:pPr>
        <w:ind w:firstLine="720"/>
        <w:jc w:val="both"/>
        <w:rPr>
          <w:rFonts w:cs="David"/>
          <w:szCs w:val="24"/>
          <w:rtl/>
        </w:rPr>
      </w:pPr>
      <w:r>
        <w:rPr>
          <w:rFonts w:cs="David"/>
          <w:szCs w:val="24"/>
          <w:rtl/>
        </w:rPr>
        <w:br/>
      </w:r>
      <w:r>
        <w:rPr>
          <w:rFonts w:cs="David"/>
          <w:szCs w:val="24"/>
          <w:u w:val="single"/>
          <w:rtl/>
        </w:rPr>
        <w:t>גרשון שניידר:</w:t>
      </w:r>
    </w:p>
    <w:p w:rsidR="00000000" w:rsidRDefault="00E54A55">
      <w:pPr>
        <w:ind w:firstLine="720"/>
        <w:jc w:val="both"/>
        <w:rPr>
          <w:rFonts w:cs="David"/>
          <w:szCs w:val="24"/>
          <w:rtl/>
        </w:rPr>
      </w:pPr>
    </w:p>
    <w:p w:rsidR="00000000" w:rsidRDefault="00E54A55">
      <w:pPr>
        <w:ind w:firstLine="720"/>
        <w:jc w:val="both"/>
        <w:rPr>
          <w:rFonts w:cs="David"/>
          <w:szCs w:val="24"/>
          <w:rtl/>
        </w:rPr>
      </w:pPr>
      <w:r>
        <w:rPr>
          <w:rFonts w:cs="David"/>
          <w:szCs w:val="24"/>
          <w:rtl/>
        </w:rPr>
        <w:t>המטרה כאן היא לאמץ את הטריפס</w:t>
      </w:r>
      <w:r>
        <w:rPr>
          <w:rFonts w:cs="David"/>
          <w:szCs w:val="24"/>
          <w:rtl/>
        </w:rPr>
        <w:t>, זאת אומרת להתאים את עצמנו לטריפס.</w:t>
      </w:r>
    </w:p>
    <w:p w:rsidR="00000000" w:rsidRDefault="00E54A55">
      <w:pPr>
        <w:ind w:firstLine="720"/>
        <w:jc w:val="both"/>
        <w:rPr>
          <w:rFonts w:cs="David"/>
          <w:szCs w:val="24"/>
          <w:rtl/>
        </w:rPr>
      </w:pPr>
      <w:r>
        <w:rPr>
          <w:rFonts w:cs="David"/>
          <w:szCs w:val="24"/>
          <w:rtl/>
        </w:rPr>
        <w:br/>
      </w:r>
      <w:r>
        <w:rPr>
          <w:rFonts w:cs="David"/>
          <w:szCs w:val="24"/>
          <w:u w:val="single"/>
          <w:rtl/>
        </w:rPr>
        <w:t>איריס גני:</w:t>
      </w:r>
    </w:p>
    <w:p w:rsidR="00000000" w:rsidRDefault="00E54A55">
      <w:pPr>
        <w:ind w:firstLine="720"/>
        <w:jc w:val="both"/>
        <w:rPr>
          <w:rFonts w:cs="David"/>
          <w:szCs w:val="24"/>
          <w:rtl/>
        </w:rPr>
      </w:pPr>
    </w:p>
    <w:p w:rsidR="00000000" w:rsidRDefault="00E54A55">
      <w:pPr>
        <w:ind w:firstLine="720"/>
        <w:jc w:val="both"/>
        <w:rPr>
          <w:rFonts w:cs="David"/>
          <w:szCs w:val="24"/>
          <w:rtl/>
        </w:rPr>
      </w:pPr>
      <w:r>
        <w:rPr>
          <w:rFonts w:cs="David"/>
          <w:szCs w:val="24"/>
          <w:rtl/>
        </w:rPr>
        <w:t xml:space="preserve">שאלה איך אנחנו מפרשים </w:t>
      </w:r>
      <w:r>
        <w:rPr>
          <w:rFonts w:cs="David"/>
          <w:szCs w:val="24"/>
        </w:rPr>
        <w:t>LIFE PREFORMANCE</w:t>
      </w:r>
      <w:r>
        <w:rPr>
          <w:rFonts w:cs="David"/>
          <w:szCs w:val="24"/>
          <w:rtl/>
        </w:rPr>
        <w:t>.</w:t>
      </w:r>
    </w:p>
    <w:p w:rsidR="00000000" w:rsidRDefault="00E54A55">
      <w:pPr>
        <w:ind w:firstLine="720"/>
        <w:jc w:val="both"/>
        <w:rPr>
          <w:rFonts w:cs="David"/>
          <w:szCs w:val="24"/>
          <w:rtl/>
        </w:rPr>
      </w:pPr>
      <w:r>
        <w:rPr>
          <w:rFonts w:cs="David"/>
          <w:szCs w:val="24"/>
          <w:rtl/>
        </w:rPr>
        <w:br/>
      </w:r>
      <w:r>
        <w:rPr>
          <w:rFonts w:cs="David"/>
          <w:szCs w:val="24"/>
          <w:u w:val="single"/>
          <w:rtl/>
        </w:rPr>
        <w:t>היו"ר אמנון רובינשטיין:</w:t>
      </w:r>
    </w:p>
    <w:p w:rsidR="00000000" w:rsidRDefault="00E54A55">
      <w:pPr>
        <w:ind w:firstLine="720"/>
        <w:jc w:val="both"/>
        <w:rPr>
          <w:rFonts w:cs="David"/>
          <w:szCs w:val="24"/>
          <w:rtl/>
        </w:rPr>
      </w:pPr>
    </w:p>
    <w:p w:rsidR="00000000" w:rsidRDefault="00E54A55">
      <w:pPr>
        <w:ind w:firstLine="720"/>
        <w:jc w:val="both"/>
        <w:rPr>
          <w:rFonts w:cs="David"/>
          <w:szCs w:val="24"/>
          <w:rtl/>
        </w:rPr>
      </w:pPr>
      <w:r>
        <w:rPr>
          <w:rFonts w:cs="David"/>
          <w:szCs w:val="24"/>
          <w:rtl/>
        </w:rPr>
        <w:t xml:space="preserve">השאלה מה זה </w:t>
      </w:r>
      <w:r>
        <w:rPr>
          <w:rFonts w:cs="David"/>
          <w:szCs w:val="24"/>
        </w:rPr>
        <w:t xml:space="preserve">LIFE PREFORMANCE </w:t>
      </w:r>
      <w:r>
        <w:rPr>
          <w:rFonts w:cs="David"/>
          <w:szCs w:val="24"/>
          <w:rtl/>
        </w:rPr>
        <w:t xml:space="preserve"> בעברית. </w:t>
      </w:r>
    </w:p>
    <w:p w:rsidR="00000000" w:rsidRDefault="00E54A55">
      <w:pPr>
        <w:ind w:firstLine="720"/>
        <w:jc w:val="both"/>
        <w:rPr>
          <w:rFonts w:cs="David"/>
          <w:szCs w:val="24"/>
          <w:rtl/>
        </w:rPr>
      </w:pPr>
    </w:p>
    <w:p w:rsidR="00000000" w:rsidRDefault="00E54A55">
      <w:pPr>
        <w:ind w:firstLine="720"/>
        <w:jc w:val="both"/>
        <w:rPr>
          <w:rFonts w:cs="David"/>
          <w:szCs w:val="24"/>
          <w:rtl/>
        </w:rPr>
      </w:pPr>
      <w:r>
        <w:rPr>
          <w:rFonts w:cs="David"/>
          <w:szCs w:val="24"/>
          <w:rtl/>
        </w:rPr>
        <w:t>טנה, מה דעתך?</w:t>
      </w:r>
    </w:p>
    <w:p w:rsidR="00000000" w:rsidRDefault="00E54A55">
      <w:pPr>
        <w:ind w:firstLine="720"/>
        <w:jc w:val="both"/>
        <w:rPr>
          <w:rFonts w:cs="David"/>
          <w:szCs w:val="24"/>
          <w:rtl/>
        </w:rPr>
      </w:pPr>
      <w:r>
        <w:rPr>
          <w:rFonts w:cs="David"/>
          <w:szCs w:val="24"/>
          <w:rtl/>
        </w:rPr>
        <w:br/>
      </w:r>
      <w:r>
        <w:rPr>
          <w:rFonts w:cs="David"/>
          <w:szCs w:val="24"/>
          <w:u w:val="single"/>
          <w:rtl/>
        </w:rPr>
        <w:t>טנה שפניץ:</w:t>
      </w:r>
    </w:p>
    <w:p w:rsidR="00000000" w:rsidRDefault="00E54A55">
      <w:pPr>
        <w:ind w:firstLine="720"/>
        <w:jc w:val="both"/>
        <w:rPr>
          <w:rFonts w:cs="David"/>
          <w:szCs w:val="24"/>
          <w:rtl/>
        </w:rPr>
      </w:pPr>
    </w:p>
    <w:p w:rsidR="00000000" w:rsidRDefault="00E54A55">
      <w:pPr>
        <w:ind w:firstLine="720"/>
        <w:jc w:val="both"/>
        <w:rPr>
          <w:rFonts w:cs="David"/>
          <w:szCs w:val="24"/>
          <w:rtl/>
        </w:rPr>
      </w:pPr>
      <w:r>
        <w:rPr>
          <w:rFonts w:cs="David"/>
          <w:szCs w:val="24"/>
          <w:rtl/>
        </w:rPr>
        <w:t>שידור בזמן אמת זה משהו שאנחנו יכולים לחיות איתו?</w:t>
      </w:r>
    </w:p>
    <w:p w:rsidR="00000000" w:rsidRDefault="00E54A55">
      <w:pPr>
        <w:ind w:firstLine="720"/>
        <w:jc w:val="both"/>
        <w:rPr>
          <w:rFonts w:cs="David"/>
          <w:szCs w:val="24"/>
          <w:rtl/>
        </w:rPr>
      </w:pPr>
      <w:r>
        <w:rPr>
          <w:rFonts w:cs="David"/>
          <w:szCs w:val="24"/>
          <w:rtl/>
        </w:rPr>
        <w:br/>
      </w:r>
      <w:r>
        <w:rPr>
          <w:rFonts w:cs="David"/>
          <w:szCs w:val="24"/>
          <w:u w:val="single"/>
          <w:rtl/>
        </w:rPr>
        <w:t>ארנן גבריאלי:</w:t>
      </w:r>
    </w:p>
    <w:p w:rsidR="00000000" w:rsidRDefault="00E54A55">
      <w:pPr>
        <w:ind w:firstLine="720"/>
        <w:jc w:val="both"/>
        <w:rPr>
          <w:rFonts w:cs="David"/>
          <w:szCs w:val="24"/>
          <w:rtl/>
        </w:rPr>
      </w:pPr>
    </w:p>
    <w:p w:rsidR="00000000" w:rsidRDefault="00E54A55">
      <w:pPr>
        <w:ind w:firstLine="720"/>
        <w:jc w:val="both"/>
        <w:rPr>
          <w:rFonts w:cs="David"/>
          <w:szCs w:val="24"/>
          <w:rtl/>
        </w:rPr>
      </w:pPr>
      <w:r>
        <w:rPr>
          <w:rFonts w:cs="David"/>
          <w:szCs w:val="24"/>
          <w:rtl/>
        </w:rPr>
        <w:t xml:space="preserve">סליחה. </w:t>
      </w:r>
      <w:r>
        <w:rPr>
          <w:rFonts w:cs="David"/>
          <w:szCs w:val="24"/>
        </w:rPr>
        <w:t>LI</w:t>
      </w:r>
      <w:r>
        <w:rPr>
          <w:rFonts w:cs="David"/>
          <w:szCs w:val="24"/>
        </w:rPr>
        <w:t xml:space="preserve">FE PREFORMANCE </w:t>
      </w:r>
      <w:r>
        <w:rPr>
          <w:rFonts w:cs="David"/>
          <w:szCs w:val="24"/>
          <w:rtl/>
        </w:rPr>
        <w:t xml:space="preserve">- לדעתי בחוק שלנו תירגמו אותו במילה ביצוע, פשוטו כמשמעו. </w:t>
      </w:r>
    </w:p>
    <w:p w:rsidR="00000000" w:rsidRDefault="00E54A55">
      <w:pPr>
        <w:ind w:firstLine="720"/>
        <w:jc w:val="both"/>
        <w:rPr>
          <w:rFonts w:cs="David"/>
          <w:szCs w:val="24"/>
          <w:rtl/>
        </w:rPr>
      </w:pPr>
      <w:r>
        <w:rPr>
          <w:rFonts w:cs="David"/>
          <w:szCs w:val="24"/>
          <w:rtl/>
        </w:rPr>
        <w:br/>
      </w:r>
      <w:r>
        <w:rPr>
          <w:rFonts w:cs="David"/>
          <w:szCs w:val="24"/>
          <w:u w:val="single"/>
          <w:rtl/>
        </w:rPr>
        <w:t>היו"ר אמנון רובינשטיין:</w:t>
      </w:r>
    </w:p>
    <w:p w:rsidR="00000000" w:rsidRDefault="00E54A55">
      <w:pPr>
        <w:ind w:firstLine="720"/>
        <w:jc w:val="both"/>
        <w:rPr>
          <w:rFonts w:cs="David"/>
          <w:szCs w:val="24"/>
          <w:rtl/>
        </w:rPr>
      </w:pPr>
    </w:p>
    <w:p w:rsidR="00000000" w:rsidRDefault="00E54A55">
      <w:pPr>
        <w:ind w:firstLine="720"/>
        <w:jc w:val="both"/>
        <w:rPr>
          <w:rFonts w:cs="David"/>
          <w:szCs w:val="24"/>
          <w:rtl/>
        </w:rPr>
      </w:pPr>
      <w:r>
        <w:rPr>
          <w:rFonts w:cs="David"/>
          <w:szCs w:val="24"/>
          <w:rtl/>
        </w:rPr>
        <w:t>זה תרגום מוטעה, לא? זה פורש על-ידי השופט שטרוזמן בצורה נכונה, אבל צריך לדבר בלשון בני-אדם. מה זה ביצוע? ביצוע זה כל ביצוע, זה כל תקליט, זה כל העתקה.</w:t>
      </w:r>
    </w:p>
    <w:p w:rsidR="00000000" w:rsidRDefault="00E54A55">
      <w:pPr>
        <w:jc w:val="both"/>
        <w:rPr>
          <w:rFonts w:cs="David"/>
          <w:szCs w:val="24"/>
          <w:u w:val="single"/>
          <w:rtl/>
        </w:rPr>
      </w:pPr>
      <w:r>
        <w:rPr>
          <w:rFonts w:cs="David"/>
          <w:szCs w:val="24"/>
          <w:rtl/>
        </w:rPr>
        <w:br/>
      </w:r>
      <w:r>
        <w:rPr>
          <w:rFonts w:cs="David"/>
          <w:szCs w:val="24"/>
          <w:u w:val="single"/>
          <w:rtl/>
        </w:rPr>
        <w:t>תמיר אפ</w:t>
      </w:r>
      <w:r>
        <w:rPr>
          <w:rFonts w:cs="David"/>
          <w:szCs w:val="24"/>
          <w:u w:val="single"/>
          <w:rtl/>
        </w:rPr>
        <w:t>ורי:</w:t>
      </w:r>
    </w:p>
    <w:p w:rsidR="00000000" w:rsidRDefault="00E54A55">
      <w:pPr>
        <w:ind w:firstLine="720"/>
        <w:jc w:val="both"/>
        <w:rPr>
          <w:rFonts w:cs="David"/>
          <w:szCs w:val="24"/>
          <w:rtl/>
        </w:rPr>
      </w:pPr>
    </w:p>
    <w:p w:rsidR="00000000" w:rsidRDefault="00E54A55">
      <w:pPr>
        <w:ind w:firstLine="720"/>
        <w:jc w:val="both"/>
        <w:rPr>
          <w:rFonts w:cs="David"/>
          <w:szCs w:val="24"/>
          <w:rtl/>
        </w:rPr>
      </w:pPr>
      <w:r>
        <w:rPr>
          <w:rFonts w:cs="David"/>
          <w:szCs w:val="24"/>
          <w:rtl/>
        </w:rPr>
        <w:t>אני רוצה להסביר, בתשובה להערה של גב' פרזנטי ומר גבריאלי. סעיף 2 פסקה (3) במפורש חל גם חל על שידור של טביעות של ביצוע. לכן, חייבים באיזושהי צורה בצו להבחין בין מה שהחוק נותן לבין מה שהצו נותן.</w:t>
      </w:r>
    </w:p>
    <w:p w:rsidR="00000000" w:rsidRDefault="00E54A55">
      <w:pPr>
        <w:ind w:firstLine="720"/>
        <w:jc w:val="both"/>
        <w:rPr>
          <w:rFonts w:cs="David"/>
          <w:szCs w:val="24"/>
          <w:rtl/>
        </w:rPr>
      </w:pPr>
    </w:p>
    <w:p w:rsidR="00000000" w:rsidRDefault="00E54A55">
      <w:pPr>
        <w:ind w:firstLine="720"/>
        <w:jc w:val="both"/>
        <w:rPr>
          <w:rFonts w:cs="David"/>
          <w:szCs w:val="24"/>
          <w:rtl/>
        </w:rPr>
      </w:pPr>
      <w:r>
        <w:rPr>
          <w:rFonts w:cs="David"/>
          <w:szCs w:val="24"/>
          <w:rtl/>
        </w:rPr>
        <w:t>החוק נותן זכות לשידור של טביעה, אבל יש בו חריגים. החריגים</w:t>
      </w:r>
      <w:r>
        <w:rPr>
          <w:rFonts w:cs="David"/>
          <w:szCs w:val="24"/>
          <w:rtl/>
        </w:rPr>
        <w:t xml:space="preserve"> הם שזה רשויות משדרות על-פי דין, וכו'. כאן אנחנו בצו מעוניינים לא לתת את זה ואנחנו חייבים באיזושהי צורה להבחין. לכן, המילה חי לעניות דעתי מבחינה בין ביצוע שהוא עשוי לכלול גם טביעה של ביצוע, לבין ביצוע חי שאינו כולל טביעה של ביצוע.</w:t>
      </w:r>
    </w:p>
    <w:p w:rsidR="00000000" w:rsidRDefault="00E54A55">
      <w:pPr>
        <w:ind w:firstLine="720"/>
        <w:jc w:val="both"/>
        <w:rPr>
          <w:rFonts w:cs="David"/>
          <w:szCs w:val="24"/>
          <w:rtl/>
        </w:rPr>
      </w:pPr>
      <w:r>
        <w:rPr>
          <w:rFonts w:cs="David"/>
          <w:szCs w:val="24"/>
          <w:rtl/>
        </w:rPr>
        <w:br/>
      </w:r>
      <w:r>
        <w:rPr>
          <w:rFonts w:cs="David"/>
          <w:szCs w:val="24"/>
          <w:rtl/>
        </w:rPr>
        <w:br/>
      </w:r>
      <w:r>
        <w:rPr>
          <w:rFonts w:cs="David"/>
          <w:szCs w:val="24"/>
          <w:rtl/>
        </w:rPr>
        <w:br/>
      </w:r>
      <w:r>
        <w:rPr>
          <w:rFonts w:cs="David"/>
          <w:szCs w:val="24"/>
          <w:rtl/>
        </w:rPr>
        <w:br/>
      </w:r>
      <w:r>
        <w:rPr>
          <w:rFonts w:cs="David"/>
          <w:szCs w:val="24"/>
          <w:rtl/>
        </w:rPr>
        <w:br/>
      </w:r>
      <w:r>
        <w:rPr>
          <w:rFonts w:cs="David"/>
          <w:szCs w:val="24"/>
          <w:rtl/>
        </w:rPr>
        <w:br/>
      </w:r>
      <w:r>
        <w:rPr>
          <w:rFonts w:cs="David"/>
          <w:szCs w:val="24"/>
          <w:u w:val="single"/>
          <w:rtl/>
        </w:rPr>
        <w:t>היו"ר אמנון רובינשט</w:t>
      </w:r>
      <w:r>
        <w:rPr>
          <w:rFonts w:cs="David"/>
          <w:szCs w:val="24"/>
          <w:u w:val="single"/>
          <w:rtl/>
        </w:rPr>
        <w:t>יין:</w:t>
      </w:r>
    </w:p>
    <w:p w:rsidR="00000000" w:rsidRDefault="00E54A55">
      <w:pPr>
        <w:ind w:firstLine="720"/>
        <w:jc w:val="both"/>
        <w:rPr>
          <w:rFonts w:cs="David"/>
          <w:szCs w:val="24"/>
          <w:rtl/>
        </w:rPr>
      </w:pPr>
    </w:p>
    <w:p w:rsidR="00000000" w:rsidRDefault="00E54A55">
      <w:pPr>
        <w:ind w:firstLine="720"/>
        <w:jc w:val="both"/>
        <w:rPr>
          <w:rFonts w:cs="David"/>
          <w:szCs w:val="24"/>
          <w:rtl/>
        </w:rPr>
      </w:pPr>
      <w:r>
        <w:rPr>
          <w:rFonts w:cs="David"/>
          <w:szCs w:val="24"/>
          <w:rtl/>
        </w:rPr>
        <w:t xml:space="preserve">אבל אני עדיין לא הבנתי למה הכוונה. אני קראתי את הצו הזה ואני שואל אותך למה הכוונה. הכוונה לשידור עם </w:t>
      </w:r>
      <w:r>
        <w:rPr>
          <w:rFonts w:cs="David"/>
          <w:szCs w:val="24"/>
        </w:rPr>
        <w:t>REAL TIME</w:t>
      </w:r>
      <w:r>
        <w:rPr>
          <w:rFonts w:cs="David"/>
          <w:szCs w:val="24"/>
          <w:rtl/>
        </w:rPr>
        <w:t xml:space="preserve"> או לשידור של </w:t>
      </w:r>
      <w:r>
        <w:rPr>
          <w:rFonts w:cs="David"/>
          <w:szCs w:val="24"/>
        </w:rPr>
        <w:t>REAL PREFORMANCE</w:t>
      </w:r>
      <w:r>
        <w:rPr>
          <w:rFonts w:cs="David"/>
          <w:szCs w:val="24"/>
          <w:rtl/>
        </w:rPr>
        <w:t>?</w:t>
      </w:r>
    </w:p>
    <w:p w:rsidR="00000000" w:rsidRDefault="00E54A55">
      <w:pPr>
        <w:jc w:val="both"/>
        <w:rPr>
          <w:rFonts w:cs="David"/>
          <w:szCs w:val="24"/>
          <w:u w:val="single"/>
          <w:rtl/>
        </w:rPr>
      </w:pPr>
      <w:r>
        <w:rPr>
          <w:rFonts w:cs="David"/>
          <w:szCs w:val="24"/>
          <w:rtl/>
        </w:rPr>
        <w:br/>
      </w:r>
      <w:r>
        <w:rPr>
          <w:rFonts w:cs="David"/>
          <w:szCs w:val="24"/>
          <w:u w:val="single"/>
          <w:rtl/>
        </w:rPr>
        <w:t>תמיר אפורי:</w:t>
      </w:r>
    </w:p>
    <w:p w:rsidR="00000000" w:rsidRDefault="00E54A55">
      <w:pPr>
        <w:ind w:firstLine="720"/>
        <w:jc w:val="both"/>
        <w:rPr>
          <w:rFonts w:cs="David"/>
          <w:szCs w:val="24"/>
          <w:rtl/>
        </w:rPr>
      </w:pPr>
    </w:p>
    <w:p w:rsidR="00000000" w:rsidRDefault="00E54A55">
      <w:pPr>
        <w:ind w:firstLine="720"/>
        <w:jc w:val="both"/>
        <w:rPr>
          <w:rFonts w:cs="David"/>
          <w:szCs w:val="24"/>
          <w:rtl/>
        </w:rPr>
      </w:pPr>
      <w:r>
        <w:rPr>
          <w:rFonts w:cs="David"/>
          <w:szCs w:val="24"/>
          <w:rtl/>
        </w:rPr>
        <w:t xml:space="preserve">הכוונה היא לשידור עם </w:t>
      </w:r>
      <w:r>
        <w:rPr>
          <w:rFonts w:cs="David"/>
          <w:szCs w:val="24"/>
        </w:rPr>
        <w:t>REAL TIME OF THE REAL PREFORMANCE</w:t>
      </w:r>
      <w:r>
        <w:rPr>
          <w:rFonts w:cs="David"/>
          <w:szCs w:val="24"/>
          <w:rtl/>
        </w:rPr>
        <w:t>.</w:t>
      </w:r>
    </w:p>
    <w:p w:rsidR="00000000" w:rsidRDefault="00E54A55">
      <w:pPr>
        <w:ind w:firstLine="720"/>
        <w:jc w:val="both"/>
        <w:rPr>
          <w:rFonts w:cs="David"/>
          <w:szCs w:val="24"/>
          <w:rtl/>
        </w:rPr>
      </w:pPr>
      <w:r>
        <w:rPr>
          <w:rFonts w:cs="David"/>
          <w:szCs w:val="24"/>
          <w:rtl/>
        </w:rPr>
        <w:br/>
      </w:r>
      <w:r>
        <w:rPr>
          <w:rFonts w:cs="David"/>
          <w:szCs w:val="24"/>
          <w:u w:val="single"/>
          <w:rtl/>
        </w:rPr>
        <w:t>היו"ר אמנון רובינשטיין:</w:t>
      </w:r>
    </w:p>
    <w:p w:rsidR="00000000" w:rsidRDefault="00E54A55">
      <w:pPr>
        <w:ind w:firstLine="720"/>
        <w:jc w:val="both"/>
        <w:rPr>
          <w:rFonts w:cs="David"/>
          <w:szCs w:val="24"/>
          <w:rtl/>
        </w:rPr>
      </w:pPr>
    </w:p>
    <w:p w:rsidR="00000000" w:rsidRDefault="00E54A55">
      <w:pPr>
        <w:ind w:firstLine="720"/>
        <w:jc w:val="both"/>
        <w:rPr>
          <w:rFonts w:cs="David"/>
          <w:szCs w:val="24"/>
          <w:rtl/>
        </w:rPr>
      </w:pPr>
      <w:r>
        <w:rPr>
          <w:rFonts w:cs="David"/>
          <w:szCs w:val="24"/>
          <w:rtl/>
        </w:rPr>
        <w:t>אז למה לא לכת</w:t>
      </w:r>
      <w:r>
        <w:rPr>
          <w:rFonts w:cs="David"/>
          <w:szCs w:val="24"/>
          <w:rtl/>
        </w:rPr>
        <w:t xml:space="preserve">וב את זה? אני לא מבין. </w:t>
      </w:r>
    </w:p>
    <w:p w:rsidR="00000000" w:rsidRDefault="00E54A55">
      <w:pPr>
        <w:ind w:firstLine="720"/>
        <w:jc w:val="both"/>
        <w:rPr>
          <w:rFonts w:cs="David"/>
          <w:szCs w:val="24"/>
          <w:rtl/>
        </w:rPr>
      </w:pPr>
      <w:r>
        <w:rPr>
          <w:rFonts w:cs="David"/>
          <w:szCs w:val="24"/>
          <w:rtl/>
        </w:rPr>
        <w:br/>
      </w:r>
      <w:r>
        <w:rPr>
          <w:rFonts w:cs="David"/>
          <w:szCs w:val="24"/>
          <w:u w:val="single"/>
          <w:rtl/>
        </w:rPr>
        <w:t>כרמית פנטון:</w:t>
      </w:r>
    </w:p>
    <w:p w:rsidR="00000000" w:rsidRDefault="00E54A55">
      <w:pPr>
        <w:ind w:firstLine="720"/>
        <w:jc w:val="both"/>
        <w:rPr>
          <w:rFonts w:cs="David"/>
          <w:szCs w:val="24"/>
          <w:rtl/>
        </w:rPr>
      </w:pPr>
    </w:p>
    <w:p w:rsidR="00000000" w:rsidRDefault="00E54A55">
      <w:pPr>
        <w:ind w:firstLine="720"/>
        <w:jc w:val="both"/>
        <w:rPr>
          <w:rFonts w:cs="David"/>
          <w:szCs w:val="24"/>
          <w:rtl/>
        </w:rPr>
      </w:pPr>
      <w:r>
        <w:rPr>
          <w:rFonts w:cs="David"/>
          <w:szCs w:val="24"/>
          <w:rtl/>
        </w:rPr>
        <w:t xml:space="preserve">המונחים ברשות השנייה שאנחנו משתמשים בהם זה שידור חי, בלשון בני-אדם. </w:t>
      </w:r>
    </w:p>
    <w:p w:rsidR="00000000" w:rsidRDefault="00E54A55">
      <w:pPr>
        <w:ind w:firstLine="720"/>
        <w:jc w:val="both"/>
        <w:rPr>
          <w:rFonts w:cs="David"/>
          <w:szCs w:val="24"/>
          <w:rtl/>
        </w:rPr>
      </w:pPr>
      <w:r>
        <w:rPr>
          <w:rFonts w:cs="David"/>
          <w:szCs w:val="24"/>
          <w:rtl/>
        </w:rPr>
        <w:br/>
      </w:r>
      <w:r>
        <w:rPr>
          <w:rFonts w:cs="David"/>
          <w:szCs w:val="24"/>
          <w:u w:val="single"/>
          <w:rtl/>
        </w:rPr>
        <w:t>היו"ר אמנון רובינשטיין:</w:t>
      </w:r>
    </w:p>
    <w:p w:rsidR="00000000" w:rsidRDefault="00E54A55">
      <w:pPr>
        <w:ind w:firstLine="720"/>
        <w:jc w:val="both"/>
        <w:rPr>
          <w:rFonts w:cs="David"/>
          <w:szCs w:val="24"/>
          <w:rtl/>
        </w:rPr>
      </w:pPr>
    </w:p>
    <w:p w:rsidR="00000000" w:rsidRDefault="00E54A55">
      <w:pPr>
        <w:ind w:firstLine="720"/>
        <w:jc w:val="both"/>
        <w:rPr>
          <w:rFonts w:cs="David"/>
          <w:szCs w:val="24"/>
          <w:rtl/>
        </w:rPr>
      </w:pPr>
      <w:r>
        <w:rPr>
          <w:rFonts w:cs="David"/>
          <w:szCs w:val="24"/>
          <w:rtl/>
        </w:rPr>
        <w:t>שידור בזמן אמת נשמע לי הדבר הכי נכון.</w:t>
      </w:r>
    </w:p>
    <w:p w:rsidR="00000000" w:rsidRDefault="00E54A55">
      <w:pPr>
        <w:ind w:firstLine="720"/>
        <w:jc w:val="both"/>
        <w:rPr>
          <w:rFonts w:cs="David"/>
          <w:szCs w:val="24"/>
          <w:rtl/>
        </w:rPr>
      </w:pPr>
      <w:r>
        <w:rPr>
          <w:rFonts w:cs="David"/>
          <w:szCs w:val="24"/>
          <w:rtl/>
        </w:rPr>
        <w:br/>
      </w:r>
      <w:r>
        <w:rPr>
          <w:rFonts w:cs="David"/>
          <w:szCs w:val="24"/>
          <w:u w:val="single"/>
          <w:rtl/>
        </w:rPr>
        <w:t>כרמית פנטון:</w:t>
      </w:r>
    </w:p>
    <w:p w:rsidR="00000000" w:rsidRDefault="00E54A55">
      <w:pPr>
        <w:ind w:firstLine="720"/>
        <w:jc w:val="both"/>
        <w:rPr>
          <w:rFonts w:cs="David"/>
          <w:szCs w:val="24"/>
          <w:rtl/>
        </w:rPr>
      </w:pPr>
    </w:p>
    <w:p w:rsidR="00000000" w:rsidRDefault="00E54A55">
      <w:pPr>
        <w:ind w:firstLine="720"/>
        <w:jc w:val="both"/>
        <w:rPr>
          <w:rFonts w:cs="David"/>
          <w:szCs w:val="24"/>
          <w:rtl/>
        </w:rPr>
      </w:pPr>
      <w:r>
        <w:rPr>
          <w:rFonts w:cs="David"/>
          <w:szCs w:val="24"/>
          <w:rtl/>
        </w:rPr>
        <w:t xml:space="preserve">זה נשמע קצת משפטי מדי. </w:t>
      </w:r>
    </w:p>
    <w:p w:rsidR="00000000" w:rsidRDefault="00E54A55">
      <w:pPr>
        <w:ind w:firstLine="720"/>
        <w:jc w:val="both"/>
        <w:rPr>
          <w:rFonts w:cs="David"/>
          <w:szCs w:val="24"/>
          <w:rtl/>
        </w:rPr>
      </w:pPr>
      <w:r>
        <w:rPr>
          <w:rFonts w:cs="David"/>
          <w:szCs w:val="24"/>
          <w:rtl/>
        </w:rPr>
        <w:br/>
      </w:r>
      <w:r>
        <w:rPr>
          <w:rFonts w:cs="David"/>
          <w:szCs w:val="24"/>
          <w:u w:val="single"/>
          <w:rtl/>
        </w:rPr>
        <w:t>היו"ר אמנון רובינשטיין:</w:t>
      </w:r>
    </w:p>
    <w:p w:rsidR="00000000" w:rsidRDefault="00E54A55">
      <w:pPr>
        <w:ind w:firstLine="720"/>
        <w:jc w:val="both"/>
        <w:rPr>
          <w:rFonts w:cs="David"/>
          <w:szCs w:val="24"/>
          <w:rtl/>
        </w:rPr>
      </w:pPr>
    </w:p>
    <w:p w:rsidR="00000000" w:rsidRDefault="00E54A55">
      <w:pPr>
        <w:ind w:firstLine="720"/>
        <w:jc w:val="both"/>
        <w:rPr>
          <w:rFonts w:cs="David"/>
          <w:szCs w:val="24"/>
          <w:rtl/>
        </w:rPr>
      </w:pPr>
      <w:r>
        <w:rPr>
          <w:rFonts w:cs="David"/>
          <w:szCs w:val="24"/>
          <w:rtl/>
        </w:rPr>
        <w:t>אני לא אתעכב על זה,</w:t>
      </w:r>
      <w:r>
        <w:rPr>
          <w:rFonts w:cs="David"/>
          <w:szCs w:val="24"/>
          <w:rtl/>
        </w:rPr>
        <w:t xml:space="preserve"> רבותי. תמיר וגב' שפניץ, אני מציע שתעשו סיבוב נוסף ותחליטו. </w:t>
      </w:r>
    </w:p>
    <w:p w:rsidR="00000000" w:rsidRDefault="00E54A55">
      <w:pPr>
        <w:ind w:firstLine="720"/>
        <w:jc w:val="both"/>
        <w:rPr>
          <w:rFonts w:cs="David"/>
          <w:szCs w:val="24"/>
          <w:rtl/>
        </w:rPr>
      </w:pPr>
      <w:r>
        <w:rPr>
          <w:rFonts w:cs="David"/>
          <w:szCs w:val="24"/>
          <w:rtl/>
        </w:rPr>
        <w:br/>
      </w:r>
      <w:r>
        <w:rPr>
          <w:rFonts w:cs="David"/>
          <w:szCs w:val="24"/>
          <w:u w:val="single"/>
          <w:rtl/>
        </w:rPr>
        <w:t>שלמה שהם:</w:t>
      </w:r>
    </w:p>
    <w:p w:rsidR="00000000" w:rsidRDefault="00E54A55">
      <w:pPr>
        <w:ind w:firstLine="720"/>
        <w:jc w:val="both"/>
        <w:rPr>
          <w:rFonts w:cs="David"/>
          <w:szCs w:val="24"/>
          <w:rtl/>
        </w:rPr>
      </w:pPr>
    </w:p>
    <w:p w:rsidR="00000000" w:rsidRDefault="00E54A55">
      <w:pPr>
        <w:ind w:firstLine="720"/>
        <w:jc w:val="both"/>
        <w:rPr>
          <w:rFonts w:cs="David"/>
          <w:szCs w:val="24"/>
          <w:rtl/>
        </w:rPr>
      </w:pPr>
      <w:r>
        <w:rPr>
          <w:rFonts w:cs="David"/>
          <w:szCs w:val="24"/>
          <w:rtl/>
        </w:rPr>
        <w:t>אני מבקש להעיר. דווקא היא הנותנת מתוך דברי תמיר. אני דווקא כאן מקבל את העמדה של גב' פרזנטי - אתה חוזר חזרה להגדרות של החוק, והחוק הגדיר בפירוש. כאשר החוק דיבר על טביעה, הוא דיבר על טב</w:t>
      </w:r>
      <w:r>
        <w:rPr>
          <w:rFonts w:cs="David"/>
          <w:szCs w:val="24"/>
          <w:rtl/>
        </w:rPr>
        <w:t>יעה. כשדיברת על סעיף 2 (3)(א) נניח, אז הוא אומר: ובין המטביע, ...זכות השימוש בביצוע. זאת אומרת, כאשר אתה מדבר על הטבעה, אתה מדבר על הטבעה, וכאשר אתה עוסק רק בביצוע, הביצוע הוא תמיד חי בהגדרת החוק.</w:t>
      </w:r>
    </w:p>
    <w:p w:rsidR="00000000" w:rsidRDefault="00E54A55">
      <w:pPr>
        <w:ind w:firstLine="720"/>
        <w:jc w:val="both"/>
        <w:rPr>
          <w:rFonts w:cs="David"/>
          <w:szCs w:val="24"/>
          <w:rtl/>
        </w:rPr>
      </w:pPr>
    </w:p>
    <w:p w:rsidR="00000000" w:rsidRDefault="00E54A55">
      <w:pPr>
        <w:ind w:firstLine="720"/>
        <w:jc w:val="both"/>
        <w:rPr>
          <w:rFonts w:cs="David"/>
          <w:szCs w:val="24"/>
          <w:rtl/>
        </w:rPr>
      </w:pPr>
      <w:r>
        <w:rPr>
          <w:rFonts w:cs="David"/>
          <w:szCs w:val="24"/>
          <w:rtl/>
        </w:rPr>
        <w:t xml:space="preserve">נכון שבטריפס כתוב </w:t>
      </w:r>
      <w:r>
        <w:rPr>
          <w:rFonts w:cs="David"/>
          <w:szCs w:val="24"/>
        </w:rPr>
        <w:t>LIFE PREFORMANCE</w:t>
      </w:r>
      <w:r>
        <w:rPr>
          <w:rFonts w:cs="David"/>
          <w:szCs w:val="24"/>
          <w:rtl/>
        </w:rPr>
        <w:t>, אבל כשאתה אומר ביצוע כ</w:t>
      </w:r>
      <w:r>
        <w:rPr>
          <w:rFonts w:cs="David"/>
          <w:szCs w:val="24"/>
          <w:rtl/>
        </w:rPr>
        <w:t>אן, גם לפי ההגדרה שלך, גם לפי ההגדרה של שידור, אתה עוסק בשידור חי, בכל מקום אחר אמרת מטביע.</w:t>
      </w:r>
    </w:p>
    <w:p w:rsidR="00000000" w:rsidRDefault="00E54A55">
      <w:pPr>
        <w:ind w:firstLine="720"/>
        <w:jc w:val="both"/>
        <w:rPr>
          <w:rFonts w:cs="David"/>
          <w:szCs w:val="24"/>
          <w:rtl/>
        </w:rPr>
      </w:pPr>
      <w:r>
        <w:rPr>
          <w:rFonts w:cs="David"/>
          <w:szCs w:val="24"/>
          <w:rtl/>
        </w:rPr>
        <w:br/>
      </w:r>
      <w:r>
        <w:rPr>
          <w:rFonts w:cs="David"/>
          <w:szCs w:val="24"/>
          <w:u w:val="single"/>
          <w:rtl/>
        </w:rPr>
        <w:t>היו"ר אמנון רובינשטיין:</w:t>
      </w:r>
    </w:p>
    <w:p w:rsidR="00000000" w:rsidRDefault="00E54A55">
      <w:pPr>
        <w:ind w:firstLine="720"/>
        <w:jc w:val="both"/>
        <w:rPr>
          <w:rFonts w:cs="David"/>
          <w:szCs w:val="24"/>
          <w:rtl/>
        </w:rPr>
      </w:pPr>
    </w:p>
    <w:p w:rsidR="00000000" w:rsidRDefault="00E54A55">
      <w:pPr>
        <w:ind w:firstLine="720"/>
        <w:jc w:val="both"/>
        <w:rPr>
          <w:rFonts w:cs="David"/>
          <w:szCs w:val="24"/>
          <w:rtl/>
        </w:rPr>
      </w:pPr>
      <w:r>
        <w:rPr>
          <w:rFonts w:cs="David"/>
          <w:szCs w:val="24"/>
          <w:rtl/>
        </w:rPr>
        <w:t xml:space="preserve">לא, אבל הכוונה כאן לתת למבצעים מחוץ-לארץ זכות רק במקרה של </w:t>
      </w:r>
      <w:r>
        <w:rPr>
          <w:rFonts w:cs="David"/>
          <w:szCs w:val="24"/>
        </w:rPr>
        <w:t>LIFE PREFORMANCE</w:t>
      </w:r>
      <w:r>
        <w:rPr>
          <w:rFonts w:cs="David"/>
          <w:szCs w:val="24"/>
          <w:rtl/>
        </w:rPr>
        <w:t>.</w:t>
      </w:r>
    </w:p>
    <w:p w:rsidR="00000000" w:rsidRDefault="00E54A55">
      <w:pPr>
        <w:ind w:firstLine="720"/>
        <w:jc w:val="both"/>
        <w:rPr>
          <w:rFonts w:cs="David"/>
          <w:szCs w:val="24"/>
          <w:rtl/>
        </w:rPr>
      </w:pPr>
      <w:r>
        <w:rPr>
          <w:rFonts w:cs="David"/>
          <w:szCs w:val="24"/>
          <w:rtl/>
        </w:rPr>
        <w:br/>
      </w:r>
      <w:r>
        <w:rPr>
          <w:rFonts w:cs="David"/>
          <w:szCs w:val="24"/>
          <w:u w:val="single"/>
          <w:rtl/>
        </w:rPr>
        <w:t>שלמה שהם:</w:t>
      </w:r>
    </w:p>
    <w:p w:rsidR="00000000" w:rsidRDefault="00E54A55">
      <w:pPr>
        <w:ind w:firstLine="720"/>
        <w:jc w:val="both"/>
        <w:rPr>
          <w:rFonts w:cs="David"/>
          <w:szCs w:val="24"/>
          <w:rtl/>
        </w:rPr>
      </w:pPr>
    </w:p>
    <w:p w:rsidR="00000000" w:rsidRDefault="00E54A55">
      <w:pPr>
        <w:ind w:firstLine="720"/>
        <w:jc w:val="both"/>
        <w:rPr>
          <w:rFonts w:cs="David"/>
          <w:szCs w:val="24"/>
          <w:rtl/>
        </w:rPr>
      </w:pPr>
      <w:r>
        <w:rPr>
          <w:rFonts w:cs="David"/>
          <w:szCs w:val="24"/>
          <w:rtl/>
        </w:rPr>
        <w:t>בסדר, אז לכן ברגע שנאמר להם רק ביצוע, זה ביצוע חי.</w:t>
      </w:r>
      <w:r>
        <w:rPr>
          <w:rFonts w:cs="David"/>
          <w:szCs w:val="24"/>
          <w:rtl/>
        </w:rPr>
        <w:t xml:space="preserve"> </w:t>
      </w:r>
    </w:p>
    <w:p w:rsidR="00000000" w:rsidRDefault="00E54A55">
      <w:pPr>
        <w:ind w:firstLine="720"/>
        <w:jc w:val="both"/>
        <w:rPr>
          <w:rFonts w:cs="David"/>
          <w:szCs w:val="24"/>
          <w:u w:val="single"/>
          <w:rtl/>
        </w:rPr>
      </w:pPr>
      <w:r>
        <w:rPr>
          <w:rFonts w:cs="David"/>
          <w:szCs w:val="24"/>
          <w:rtl/>
        </w:rPr>
        <w:br/>
      </w:r>
      <w:r>
        <w:rPr>
          <w:rFonts w:cs="David"/>
          <w:szCs w:val="24"/>
          <w:u w:val="single"/>
          <w:rtl/>
        </w:rPr>
        <w:t>דובר:</w:t>
      </w:r>
    </w:p>
    <w:p w:rsidR="00000000" w:rsidRDefault="00E54A55">
      <w:pPr>
        <w:ind w:firstLine="720"/>
        <w:jc w:val="both"/>
        <w:rPr>
          <w:rFonts w:cs="David"/>
          <w:szCs w:val="24"/>
          <w:u w:val="single"/>
          <w:rtl/>
        </w:rPr>
      </w:pPr>
    </w:p>
    <w:p w:rsidR="00000000" w:rsidRDefault="00E54A55">
      <w:pPr>
        <w:ind w:firstLine="720"/>
        <w:jc w:val="both"/>
        <w:rPr>
          <w:rFonts w:cs="David"/>
          <w:szCs w:val="24"/>
          <w:rtl/>
        </w:rPr>
      </w:pPr>
      <w:r>
        <w:rPr>
          <w:rFonts w:cs="David"/>
          <w:szCs w:val="24"/>
          <w:rtl/>
        </w:rPr>
        <w:t xml:space="preserve">לא היתה כאן כוונה לתת הרי זכויות על הטבעה, על הטבעה בחוץ-לארץ, לכן כל הנושא של ההטבעה לא שייך לכאן.  הטבעה מוגנת רק כשהיא נעשית בארץ. </w:t>
      </w:r>
    </w:p>
    <w:p w:rsidR="00000000" w:rsidRDefault="00E54A55">
      <w:pPr>
        <w:ind w:firstLine="720"/>
        <w:jc w:val="both"/>
        <w:rPr>
          <w:rFonts w:cs="David"/>
          <w:szCs w:val="24"/>
          <w:rtl/>
        </w:rPr>
      </w:pPr>
      <w:r>
        <w:rPr>
          <w:rFonts w:cs="David"/>
          <w:szCs w:val="24"/>
          <w:rtl/>
        </w:rPr>
        <w:br/>
      </w:r>
      <w:r>
        <w:rPr>
          <w:rFonts w:cs="David"/>
          <w:szCs w:val="24"/>
          <w:u w:val="single"/>
          <w:rtl/>
        </w:rPr>
        <w:t>היו"ר אמנון רובינשטיין:</w:t>
      </w:r>
    </w:p>
    <w:p w:rsidR="00000000" w:rsidRDefault="00E54A55">
      <w:pPr>
        <w:ind w:firstLine="720"/>
        <w:jc w:val="both"/>
        <w:rPr>
          <w:rFonts w:cs="David"/>
          <w:szCs w:val="24"/>
          <w:rtl/>
        </w:rPr>
      </w:pPr>
    </w:p>
    <w:p w:rsidR="00000000" w:rsidRDefault="00E54A55">
      <w:pPr>
        <w:ind w:firstLine="720"/>
        <w:jc w:val="both"/>
        <w:rPr>
          <w:rFonts w:cs="David"/>
          <w:szCs w:val="24"/>
          <w:rtl/>
        </w:rPr>
      </w:pPr>
      <w:r>
        <w:rPr>
          <w:rFonts w:cs="David"/>
          <w:szCs w:val="24"/>
          <w:rtl/>
        </w:rPr>
        <w:t xml:space="preserve">רבותי, אנחנו מסכמים את התוכן ואחר כך יחליטו הלשונאים והמשפטנים איך זה ינוסח. </w:t>
      </w:r>
    </w:p>
    <w:p w:rsidR="00000000" w:rsidRDefault="00E54A55">
      <w:pPr>
        <w:ind w:firstLine="720"/>
        <w:jc w:val="both"/>
        <w:rPr>
          <w:rFonts w:cs="David"/>
          <w:szCs w:val="24"/>
          <w:rtl/>
        </w:rPr>
      </w:pPr>
    </w:p>
    <w:p w:rsidR="00000000" w:rsidRDefault="00E54A55">
      <w:pPr>
        <w:ind w:firstLine="720"/>
        <w:jc w:val="both"/>
        <w:rPr>
          <w:rFonts w:cs="David"/>
          <w:szCs w:val="24"/>
          <w:rtl/>
        </w:rPr>
      </w:pPr>
      <w:r>
        <w:rPr>
          <w:rFonts w:cs="David"/>
          <w:szCs w:val="24"/>
          <w:rtl/>
        </w:rPr>
        <w:t>הכוונה</w:t>
      </w:r>
      <w:r>
        <w:rPr>
          <w:rFonts w:cs="David"/>
          <w:szCs w:val="24"/>
          <w:rtl/>
        </w:rPr>
        <w:t xml:space="preserve"> היא ברורה. הכוונה היא שידור של ביצוע בזמן אמת, ואחר כך אתם תחליטו ביניכים מה הביטוי המתאים. אני לא רוצה להיכנס לזה. </w:t>
      </w:r>
    </w:p>
    <w:p w:rsidR="00000000" w:rsidRDefault="00E54A55">
      <w:pPr>
        <w:ind w:firstLine="720"/>
        <w:jc w:val="both"/>
        <w:rPr>
          <w:rFonts w:cs="David"/>
          <w:szCs w:val="24"/>
          <w:rtl/>
        </w:rPr>
      </w:pPr>
    </w:p>
    <w:p w:rsidR="00000000" w:rsidRDefault="00E54A55">
      <w:pPr>
        <w:ind w:firstLine="720"/>
        <w:jc w:val="both"/>
        <w:rPr>
          <w:rFonts w:cs="David"/>
          <w:szCs w:val="24"/>
          <w:rtl/>
        </w:rPr>
      </w:pPr>
      <w:r>
        <w:rPr>
          <w:rFonts w:cs="David"/>
          <w:szCs w:val="24"/>
          <w:rtl/>
        </w:rPr>
        <w:t xml:space="preserve">לדעתי, צריך לדבר בשפה המקובלת בציבור ולהבהיר לציבור מה הזכויות, בלי קשר לחקיקה הראשית וגם בלי קשר להסכם הטריפס. המילה </w:t>
      </w:r>
      <w:r>
        <w:rPr>
          <w:rFonts w:cs="David"/>
          <w:szCs w:val="24"/>
        </w:rPr>
        <w:t>LIFE PREFORMANCE</w:t>
      </w:r>
      <w:r>
        <w:rPr>
          <w:rFonts w:cs="David"/>
          <w:szCs w:val="24"/>
          <w:rtl/>
        </w:rPr>
        <w:t xml:space="preserve"> בא</w:t>
      </w:r>
      <w:r>
        <w:rPr>
          <w:rFonts w:cs="David"/>
          <w:szCs w:val="24"/>
          <w:rtl/>
        </w:rPr>
        <w:t>נגלית היא לא בדיוק ביצוע חי בעברית. זה כל הענין. זה לא בדיוק אותו דבר. לכל שפה יש הקונוטציות שלה, אבל אתם תחליטו על זה.</w:t>
      </w:r>
    </w:p>
    <w:p w:rsidR="00000000" w:rsidRDefault="00E54A55">
      <w:pPr>
        <w:ind w:firstLine="720"/>
        <w:jc w:val="both"/>
        <w:rPr>
          <w:rFonts w:cs="David"/>
          <w:szCs w:val="24"/>
          <w:rtl/>
        </w:rPr>
      </w:pPr>
    </w:p>
    <w:p w:rsidR="00000000" w:rsidRDefault="00E54A55">
      <w:pPr>
        <w:ind w:firstLine="720"/>
        <w:jc w:val="both"/>
        <w:rPr>
          <w:rFonts w:cs="David"/>
          <w:szCs w:val="24"/>
          <w:rtl/>
        </w:rPr>
      </w:pPr>
      <w:r>
        <w:rPr>
          <w:rFonts w:cs="David"/>
          <w:szCs w:val="24"/>
          <w:rtl/>
        </w:rPr>
        <w:t>איזה עוד הערות מהותיות יש לצד הזה?</w:t>
      </w:r>
    </w:p>
    <w:p w:rsidR="00000000" w:rsidRDefault="00E54A55">
      <w:pPr>
        <w:ind w:firstLine="720"/>
        <w:jc w:val="both"/>
        <w:rPr>
          <w:rFonts w:cs="David"/>
          <w:szCs w:val="24"/>
          <w:rtl/>
        </w:rPr>
      </w:pPr>
    </w:p>
    <w:p w:rsidR="00000000" w:rsidRDefault="00E54A55">
      <w:pPr>
        <w:ind w:firstLine="720"/>
        <w:jc w:val="both"/>
        <w:rPr>
          <w:rFonts w:cs="David"/>
          <w:szCs w:val="24"/>
          <w:rtl/>
        </w:rPr>
      </w:pPr>
      <w:r>
        <w:rPr>
          <w:rFonts w:cs="David"/>
          <w:szCs w:val="24"/>
          <w:rtl/>
        </w:rPr>
        <w:t>אני מאשר את הצו הזה, בכפוף להערה הבאה...</w:t>
      </w:r>
    </w:p>
    <w:p w:rsidR="00000000" w:rsidRDefault="00E54A55">
      <w:pPr>
        <w:ind w:firstLine="720"/>
        <w:jc w:val="both"/>
        <w:rPr>
          <w:rFonts w:cs="David"/>
          <w:szCs w:val="24"/>
          <w:rtl/>
        </w:rPr>
      </w:pPr>
      <w:r>
        <w:rPr>
          <w:rFonts w:cs="David"/>
          <w:szCs w:val="24"/>
          <w:rtl/>
        </w:rPr>
        <w:br/>
      </w:r>
      <w:r>
        <w:rPr>
          <w:rFonts w:cs="David"/>
          <w:szCs w:val="24"/>
          <w:u w:val="single"/>
          <w:rtl/>
        </w:rPr>
        <w:t>ארנן גבריאלי:</w:t>
      </w:r>
    </w:p>
    <w:p w:rsidR="00000000" w:rsidRDefault="00E54A55">
      <w:pPr>
        <w:ind w:firstLine="720"/>
        <w:jc w:val="both"/>
        <w:rPr>
          <w:rFonts w:cs="David"/>
          <w:szCs w:val="24"/>
          <w:rtl/>
        </w:rPr>
      </w:pPr>
      <w:r>
        <w:rPr>
          <w:rFonts w:cs="David"/>
          <w:szCs w:val="24"/>
          <w:rtl/>
        </w:rPr>
        <w:br/>
      </w:r>
      <w:r>
        <w:rPr>
          <w:rFonts w:cs="David"/>
          <w:szCs w:val="24"/>
          <w:rtl/>
        </w:rPr>
        <w:tab/>
        <w:t>יש לי הערה. לגבי הוראת מעבר, שאלתי את תמי</w:t>
      </w:r>
      <w:r>
        <w:rPr>
          <w:rFonts w:cs="David"/>
          <w:szCs w:val="24"/>
          <w:rtl/>
        </w:rPr>
        <w:t xml:space="preserve">ר כבר בעניין הזה. </w:t>
      </w:r>
    </w:p>
    <w:p w:rsidR="00000000" w:rsidRDefault="00E54A55">
      <w:pPr>
        <w:ind w:firstLine="720"/>
        <w:jc w:val="both"/>
        <w:rPr>
          <w:rFonts w:cs="David"/>
          <w:szCs w:val="24"/>
          <w:rtl/>
        </w:rPr>
      </w:pPr>
    </w:p>
    <w:p w:rsidR="00000000" w:rsidRDefault="00E54A55">
      <w:pPr>
        <w:ind w:firstLine="720"/>
        <w:jc w:val="both"/>
        <w:rPr>
          <w:rFonts w:cs="David"/>
          <w:szCs w:val="24"/>
          <w:rtl/>
        </w:rPr>
      </w:pPr>
      <w:r>
        <w:rPr>
          <w:rFonts w:cs="David"/>
          <w:szCs w:val="24"/>
          <w:rtl/>
        </w:rPr>
        <w:t>לפי החוק, הרי זה לא חל על ביצועים שנעשו לפני תחילתו, ולכאורה מהצו עולה כאילו שביצועי חוץ יוגנו במידה שהם מוגנים בצו הזה, גם אם נעשו לפני תחילת החוק.</w:t>
      </w:r>
    </w:p>
    <w:p w:rsidR="00000000" w:rsidRDefault="00E54A55">
      <w:pPr>
        <w:ind w:firstLine="720"/>
        <w:jc w:val="both"/>
        <w:rPr>
          <w:rFonts w:cs="David"/>
          <w:szCs w:val="24"/>
          <w:rtl/>
        </w:rPr>
      </w:pPr>
      <w:r>
        <w:rPr>
          <w:rFonts w:cs="David"/>
          <w:szCs w:val="24"/>
          <w:rtl/>
        </w:rPr>
        <w:br/>
      </w:r>
      <w:r>
        <w:rPr>
          <w:rFonts w:cs="David"/>
          <w:szCs w:val="24"/>
          <w:u w:val="single"/>
          <w:rtl/>
        </w:rPr>
        <w:t>היו"ר אמנון רובינשטיין:</w:t>
      </w:r>
    </w:p>
    <w:p w:rsidR="00000000" w:rsidRDefault="00E54A55">
      <w:pPr>
        <w:ind w:firstLine="720"/>
        <w:jc w:val="both"/>
        <w:rPr>
          <w:rFonts w:cs="David"/>
          <w:szCs w:val="24"/>
          <w:rtl/>
        </w:rPr>
      </w:pPr>
    </w:p>
    <w:p w:rsidR="00000000" w:rsidRDefault="00E54A55">
      <w:pPr>
        <w:ind w:firstLine="720"/>
        <w:jc w:val="both"/>
        <w:rPr>
          <w:rFonts w:cs="David"/>
          <w:szCs w:val="24"/>
          <w:rtl/>
        </w:rPr>
      </w:pPr>
      <w:r>
        <w:rPr>
          <w:rFonts w:cs="David"/>
          <w:szCs w:val="24"/>
          <w:rtl/>
        </w:rPr>
        <w:t>למה? לא כתוב כאן.  תחילתו של צו זה ב- 1 בינואר.</w:t>
      </w:r>
    </w:p>
    <w:p w:rsidR="00000000" w:rsidRDefault="00E54A55">
      <w:pPr>
        <w:ind w:firstLine="720"/>
        <w:jc w:val="both"/>
        <w:rPr>
          <w:rFonts w:cs="David"/>
          <w:szCs w:val="24"/>
          <w:rtl/>
        </w:rPr>
      </w:pPr>
      <w:r>
        <w:rPr>
          <w:rFonts w:cs="David"/>
          <w:szCs w:val="24"/>
          <w:rtl/>
        </w:rPr>
        <w:br/>
      </w:r>
      <w:r>
        <w:rPr>
          <w:rFonts w:cs="David"/>
          <w:szCs w:val="24"/>
          <w:u w:val="single"/>
          <w:rtl/>
        </w:rPr>
        <w:t>ארנן גבריאלי</w:t>
      </w:r>
      <w:r>
        <w:rPr>
          <w:rFonts w:cs="David"/>
          <w:szCs w:val="24"/>
          <w:u w:val="single"/>
          <w:rtl/>
        </w:rPr>
        <w:t>:</w:t>
      </w:r>
    </w:p>
    <w:p w:rsidR="00000000" w:rsidRDefault="00E54A55">
      <w:pPr>
        <w:ind w:firstLine="720"/>
        <w:jc w:val="both"/>
        <w:rPr>
          <w:rFonts w:cs="David"/>
          <w:szCs w:val="24"/>
          <w:rtl/>
        </w:rPr>
      </w:pPr>
    </w:p>
    <w:p w:rsidR="00000000" w:rsidRDefault="00E54A55">
      <w:pPr>
        <w:ind w:firstLine="720"/>
        <w:jc w:val="both"/>
        <w:rPr>
          <w:rFonts w:cs="David"/>
          <w:szCs w:val="24"/>
          <w:rtl/>
        </w:rPr>
      </w:pPr>
      <w:r>
        <w:rPr>
          <w:rFonts w:cs="David"/>
          <w:szCs w:val="24"/>
          <w:rtl/>
        </w:rPr>
        <w:t>כן, אבל לפי הפרשנות שניתנה לגבי צווים אחרים, אמרו שזה חל גם על דברים שקרו לפני החוק.  זו פרשנות של בית-המשפט.</w:t>
      </w:r>
    </w:p>
    <w:p w:rsidR="00000000" w:rsidRDefault="00E54A55">
      <w:pPr>
        <w:jc w:val="both"/>
        <w:rPr>
          <w:rFonts w:cs="David"/>
          <w:szCs w:val="24"/>
          <w:u w:val="single"/>
          <w:rtl/>
        </w:rPr>
      </w:pPr>
      <w:r>
        <w:rPr>
          <w:rFonts w:cs="David"/>
          <w:szCs w:val="24"/>
          <w:rtl/>
        </w:rPr>
        <w:br/>
      </w:r>
      <w:r>
        <w:rPr>
          <w:rFonts w:cs="David"/>
          <w:szCs w:val="24"/>
          <w:u w:val="single"/>
          <w:rtl/>
        </w:rPr>
        <w:t>תמיר אפורי:</w:t>
      </w:r>
    </w:p>
    <w:p w:rsidR="00000000" w:rsidRDefault="00E54A55">
      <w:pPr>
        <w:ind w:firstLine="720"/>
        <w:jc w:val="both"/>
        <w:rPr>
          <w:rFonts w:cs="David"/>
          <w:szCs w:val="24"/>
          <w:rtl/>
        </w:rPr>
      </w:pPr>
    </w:p>
    <w:p w:rsidR="00000000" w:rsidRDefault="00E54A55">
      <w:pPr>
        <w:ind w:firstLine="720"/>
        <w:jc w:val="both"/>
        <w:rPr>
          <w:rFonts w:cs="David"/>
          <w:szCs w:val="24"/>
          <w:rtl/>
        </w:rPr>
      </w:pPr>
      <w:r>
        <w:rPr>
          <w:rFonts w:cs="David"/>
          <w:szCs w:val="24"/>
          <w:rtl/>
        </w:rPr>
        <w:t>הסכם הטריפס מחייב אותנו להחיל את הזכויות האלה גם על ביצועים קיימים. למעשה, הזכויות שניתנות כאן בצו ביחס לטביעות, הן רק בקשר לטביע</w:t>
      </w:r>
      <w:r>
        <w:rPr>
          <w:rFonts w:cs="David"/>
          <w:szCs w:val="24"/>
          <w:rtl/>
        </w:rPr>
        <w:t xml:space="preserve">ות לא חוקיות, ובקשר לטביעות לא חוקיות בהחלט הכוונה היא שטביעות לא חוקיות, גם אם הן נעשו לפני מועד תחילת הצו, לא ניתן למנוע את ההפצה שלהן בישראל. </w:t>
      </w:r>
    </w:p>
    <w:p w:rsidR="00000000" w:rsidRDefault="00E54A55">
      <w:pPr>
        <w:ind w:firstLine="720"/>
        <w:jc w:val="both"/>
        <w:rPr>
          <w:rFonts w:cs="David"/>
          <w:szCs w:val="24"/>
          <w:rtl/>
        </w:rPr>
      </w:pPr>
      <w:r>
        <w:rPr>
          <w:rFonts w:cs="David"/>
          <w:szCs w:val="24"/>
          <w:rtl/>
        </w:rPr>
        <w:br/>
      </w:r>
      <w:r>
        <w:rPr>
          <w:rFonts w:cs="David"/>
          <w:szCs w:val="24"/>
          <w:u w:val="single"/>
          <w:rtl/>
        </w:rPr>
        <w:t>ארנן גבריאלי:</w:t>
      </w:r>
    </w:p>
    <w:p w:rsidR="00000000" w:rsidRDefault="00E54A55">
      <w:pPr>
        <w:ind w:firstLine="720"/>
        <w:jc w:val="both"/>
        <w:rPr>
          <w:rFonts w:cs="David"/>
          <w:szCs w:val="24"/>
          <w:rtl/>
        </w:rPr>
      </w:pPr>
    </w:p>
    <w:p w:rsidR="00000000" w:rsidRDefault="00E54A55">
      <w:pPr>
        <w:ind w:firstLine="720"/>
        <w:jc w:val="both"/>
        <w:rPr>
          <w:rFonts w:cs="David"/>
          <w:szCs w:val="24"/>
          <w:rtl/>
        </w:rPr>
      </w:pPr>
      <w:r>
        <w:rPr>
          <w:rFonts w:cs="David"/>
          <w:szCs w:val="24"/>
          <w:rtl/>
        </w:rPr>
        <w:t>מהי תחילת החוק. החוק אומר שביצוע שנעשה לפני תחילתו, החוק לא חל עליו. עלולים לומר שהצו הזה שמקנ</w:t>
      </w:r>
      <w:r>
        <w:rPr>
          <w:rFonts w:cs="David"/>
          <w:szCs w:val="24"/>
          <w:rtl/>
        </w:rPr>
        <w:t xml:space="preserve">ה זכויות בחוץ-לארץ, מקנה אותן גם לגבי ביצועים שנעשו לפני תחילת החוק. </w:t>
      </w:r>
    </w:p>
    <w:p w:rsidR="00000000" w:rsidRDefault="00E54A55">
      <w:pPr>
        <w:ind w:firstLine="720"/>
        <w:jc w:val="both"/>
        <w:rPr>
          <w:rFonts w:cs="David"/>
          <w:szCs w:val="24"/>
          <w:rtl/>
        </w:rPr>
      </w:pPr>
      <w:r>
        <w:rPr>
          <w:rFonts w:cs="David"/>
          <w:szCs w:val="24"/>
          <w:rtl/>
        </w:rPr>
        <w:br/>
      </w:r>
      <w:r>
        <w:rPr>
          <w:rFonts w:cs="David"/>
          <w:szCs w:val="24"/>
          <w:u w:val="single"/>
          <w:rtl/>
        </w:rPr>
        <w:t>היו"ר אמנון רובינשטיין:</w:t>
      </w:r>
    </w:p>
    <w:p w:rsidR="00000000" w:rsidRDefault="00E54A55">
      <w:pPr>
        <w:ind w:firstLine="720"/>
        <w:jc w:val="both"/>
        <w:rPr>
          <w:rFonts w:cs="David"/>
          <w:szCs w:val="24"/>
          <w:rtl/>
        </w:rPr>
      </w:pPr>
    </w:p>
    <w:p w:rsidR="00000000" w:rsidRDefault="00E54A55">
      <w:pPr>
        <w:ind w:firstLine="720"/>
        <w:jc w:val="both"/>
        <w:rPr>
          <w:rFonts w:cs="David"/>
          <w:szCs w:val="24"/>
          <w:rtl/>
        </w:rPr>
      </w:pPr>
      <w:r>
        <w:rPr>
          <w:rFonts w:cs="David"/>
          <w:szCs w:val="24"/>
          <w:rtl/>
        </w:rPr>
        <w:t xml:space="preserve">איך יכולים לומר את זה? </w:t>
      </w:r>
    </w:p>
    <w:p w:rsidR="00000000" w:rsidRDefault="00E54A55">
      <w:pPr>
        <w:ind w:firstLine="720"/>
        <w:jc w:val="both"/>
        <w:rPr>
          <w:rFonts w:cs="David"/>
          <w:szCs w:val="24"/>
          <w:rtl/>
        </w:rPr>
      </w:pPr>
      <w:r>
        <w:rPr>
          <w:rFonts w:cs="David"/>
          <w:szCs w:val="24"/>
          <w:rtl/>
        </w:rPr>
        <w:br/>
      </w:r>
      <w:r>
        <w:rPr>
          <w:rFonts w:cs="David"/>
          <w:szCs w:val="24"/>
          <w:u w:val="single"/>
          <w:rtl/>
        </w:rPr>
        <w:t>ארנן גבריאלי:</w:t>
      </w:r>
    </w:p>
    <w:p w:rsidR="00000000" w:rsidRDefault="00E54A55">
      <w:pPr>
        <w:ind w:firstLine="720"/>
        <w:jc w:val="both"/>
        <w:rPr>
          <w:rFonts w:cs="David"/>
          <w:szCs w:val="24"/>
          <w:rtl/>
        </w:rPr>
      </w:pPr>
    </w:p>
    <w:p w:rsidR="00000000" w:rsidRDefault="00E54A55">
      <w:pPr>
        <w:ind w:firstLine="720"/>
        <w:jc w:val="both"/>
        <w:rPr>
          <w:rFonts w:cs="David"/>
          <w:szCs w:val="24"/>
          <w:rtl/>
        </w:rPr>
      </w:pPr>
      <w:r>
        <w:rPr>
          <w:rFonts w:cs="David"/>
          <w:szCs w:val="24"/>
          <w:rtl/>
        </w:rPr>
        <w:t>אני לא יודע. כי אין הוראת מעבר.</w:t>
      </w:r>
    </w:p>
    <w:p w:rsidR="00000000" w:rsidRDefault="00E54A55">
      <w:pPr>
        <w:ind w:firstLine="720"/>
        <w:jc w:val="both"/>
        <w:rPr>
          <w:rFonts w:cs="David"/>
          <w:szCs w:val="24"/>
          <w:rtl/>
        </w:rPr>
      </w:pPr>
      <w:r>
        <w:rPr>
          <w:rFonts w:cs="David"/>
          <w:szCs w:val="24"/>
          <w:rtl/>
        </w:rPr>
        <w:br/>
      </w:r>
      <w:r>
        <w:rPr>
          <w:rFonts w:cs="David"/>
          <w:szCs w:val="24"/>
          <w:u w:val="single"/>
          <w:rtl/>
        </w:rPr>
        <w:t>היו"ר אמנון רובינשטיין:</w:t>
      </w:r>
    </w:p>
    <w:p w:rsidR="00000000" w:rsidRDefault="00E54A55">
      <w:pPr>
        <w:ind w:firstLine="720"/>
        <w:jc w:val="both"/>
        <w:rPr>
          <w:rFonts w:cs="David"/>
          <w:szCs w:val="24"/>
          <w:rtl/>
        </w:rPr>
      </w:pPr>
    </w:p>
    <w:p w:rsidR="00000000" w:rsidRDefault="00E54A55">
      <w:pPr>
        <w:ind w:firstLine="720"/>
        <w:jc w:val="both"/>
        <w:rPr>
          <w:rFonts w:cs="David"/>
          <w:szCs w:val="24"/>
          <w:rtl/>
        </w:rPr>
      </w:pPr>
      <w:r>
        <w:rPr>
          <w:rFonts w:cs="David"/>
          <w:szCs w:val="24"/>
          <w:rtl/>
        </w:rPr>
        <w:t>כתוב: תחילתו של צו זה... - מה יכול להיות יותר ברור מזה? גם בחו</w:t>
      </w:r>
      <w:r>
        <w:rPr>
          <w:rFonts w:cs="David"/>
          <w:szCs w:val="24"/>
          <w:rtl/>
        </w:rPr>
        <w:t>ק וגם בסעיף.</w:t>
      </w:r>
    </w:p>
    <w:p w:rsidR="00000000" w:rsidRDefault="00E54A55">
      <w:pPr>
        <w:ind w:firstLine="720"/>
        <w:jc w:val="both"/>
        <w:rPr>
          <w:rFonts w:cs="David"/>
          <w:szCs w:val="24"/>
          <w:rtl/>
        </w:rPr>
      </w:pPr>
      <w:r>
        <w:rPr>
          <w:rFonts w:cs="David"/>
          <w:szCs w:val="24"/>
          <w:rtl/>
        </w:rPr>
        <w:br/>
      </w:r>
      <w:r>
        <w:rPr>
          <w:rFonts w:cs="David"/>
          <w:szCs w:val="24"/>
          <w:u w:val="single"/>
          <w:rtl/>
        </w:rPr>
        <w:t>ארנן גבריאלי:</w:t>
      </w:r>
    </w:p>
    <w:p w:rsidR="00000000" w:rsidRDefault="00E54A55">
      <w:pPr>
        <w:ind w:firstLine="720"/>
        <w:jc w:val="both"/>
        <w:rPr>
          <w:rFonts w:cs="David"/>
          <w:szCs w:val="24"/>
          <w:rtl/>
        </w:rPr>
      </w:pPr>
    </w:p>
    <w:p w:rsidR="00000000" w:rsidRDefault="00E54A55">
      <w:pPr>
        <w:ind w:firstLine="720"/>
        <w:jc w:val="both"/>
        <w:rPr>
          <w:rFonts w:cs="David"/>
          <w:szCs w:val="24"/>
          <w:rtl/>
        </w:rPr>
      </w:pPr>
      <w:r>
        <w:rPr>
          <w:rFonts w:cs="David"/>
          <w:szCs w:val="24"/>
          <w:rtl/>
        </w:rPr>
        <w:t>אני אומר לך - כי בית-המשפט פירש...</w:t>
      </w:r>
    </w:p>
    <w:p w:rsidR="00000000" w:rsidRDefault="00E54A55">
      <w:pPr>
        <w:ind w:firstLine="720"/>
        <w:jc w:val="both"/>
        <w:rPr>
          <w:rFonts w:cs="David"/>
          <w:szCs w:val="24"/>
          <w:rtl/>
        </w:rPr>
      </w:pPr>
      <w:r>
        <w:rPr>
          <w:rFonts w:cs="David"/>
          <w:szCs w:val="24"/>
          <w:rtl/>
        </w:rPr>
        <w:br/>
      </w:r>
      <w:r>
        <w:rPr>
          <w:rFonts w:cs="David"/>
          <w:szCs w:val="24"/>
          <w:u w:val="single"/>
          <w:rtl/>
        </w:rPr>
        <w:t>היו"ר אמנון רובינשטיין:</w:t>
      </w:r>
    </w:p>
    <w:p w:rsidR="00000000" w:rsidRDefault="00E54A55">
      <w:pPr>
        <w:ind w:firstLine="720"/>
        <w:jc w:val="both"/>
        <w:rPr>
          <w:rFonts w:cs="David"/>
          <w:szCs w:val="24"/>
          <w:rtl/>
        </w:rPr>
      </w:pPr>
    </w:p>
    <w:p w:rsidR="00000000" w:rsidRDefault="00E54A55">
      <w:pPr>
        <w:ind w:firstLine="720"/>
        <w:jc w:val="both"/>
        <w:rPr>
          <w:rFonts w:cs="David"/>
          <w:szCs w:val="24"/>
          <w:rtl/>
        </w:rPr>
      </w:pPr>
      <w:r>
        <w:rPr>
          <w:rFonts w:cs="David"/>
          <w:szCs w:val="24"/>
          <w:rtl/>
        </w:rPr>
        <w:t>אני לא יושב כאן בבית-משפט.</w:t>
      </w:r>
    </w:p>
    <w:p w:rsidR="00000000" w:rsidRDefault="00E54A55">
      <w:pPr>
        <w:ind w:firstLine="720"/>
        <w:jc w:val="both"/>
        <w:rPr>
          <w:rFonts w:cs="David"/>
          <w:szCs w:val="24"/>
          <w:rtl/>
        </w:rPr>
      </w:pPr>
      <w:r>
        <w:rPr>
          <w:rFonts w:cs="David"/>
          <w:szCs w:val="24"/>
          <w:rtl/>
        </w:rPr>
        <w:br/>
      </w:r>
      <w:r>
        <w:rPr>
          <w:rFonts w:cs="David"/>
          <w:szCs w:val="24"/>
          <w:u w:val="single"/>
          <w:rtl/>
        </w:rPr>
        <w:t>ארנן גבריאלי:</w:t>
      </w:r>
    </w:p>
    <w:p w:rsidR="00000000" w:rsidRDefault="00E54A55">
      <w:pPr>
        <w:ind w:firstLine="720"/>
        <w:jc w:val="both"/>
        <w:rPr>
          <w:rFonts w:cs="David"/>
          <w:szCs w:val="24"/>
          <w:rtl/>
        </w:rPr>
      </w:pPr>
    </w:p>
    <w:p w:rsidR="00000000" w:rsidRDefault="00E54A55">
      <w:pPr>
        <w:ind w:firstLine="720"/>
        <w:jc w:val="both"/>
        <w:rPr>
          <w:rFonts w:cs="David"/>
          <w:szCs w:val="24"/>
          <w:rtl/>
        </w:rPr>
      </w:pPr>
      <w:r>
        <w:rPr>
          <w:rFonts w:cs="David"/>
          <w:szCs w:val="24"/>
          <w:rtl/>
        </w:rPr>
        <w:t>למשל צו ארצות-הברית שכתוב בו: תחילתו מיום 14 במאי 1948, והוא חל גם על יצירות שהיו קיימות באותו מועד. לכן, על העניין הזה כבר</w:t>
      </w:r>
      <w:r>
        <w:rPr>
          <w:rFonts w:cs="David"/>
          <w:szCs w:val="24"/>
          <w:rtl/>
        </w:rPr>
        <w:t xml:space="preserve"> "התגברו", אבל יש הוראה בחוק עצמו.</w:t>
      </w:r>
    </w:p>
    <w:p w:rsidR="00000000" w:rsidRDefault="00E54A55">
      <w:pPr>
        <w:ind w:firstLine="720"/>
        <w:jc w:val="both"/>
        <w:rPr>
          <w:rFonts w:cs="David"/>
          <w:szCs w:val="24"/>
          <w:rtl/>
        </w:rPr>
      </w:pPr>
      <w:r>
        <w:rPr>
          <w:rFonts w:cs="David"/>
          <w:szCs w:val="24"/>
          <w:rtl/>
        </w:rPr>
        <w:br/>
      </w:r>
      <w:r>
        <w:rPr>
          <w:rFonts w:cs="David"/>
          <w:szCs w:val="24"/>
          <w:u w:val="single"/>
          <w:rtl/>
        </w:rPr>
        <w:t>היו"ר אמנון רובינשטיין:</w:t>
      </w:r>
    </w:p>
    <w:p w:rsidR="00000000" w:rsidRDefault="00E54A55">
      <w:pPr>
        <w:ind w:firstLine="720"/>
        <w:jc w:val="both"/>
        <w:rPr>
          <w:rFonts w:cs="David"/>
          <w:szCs w:val="24"/>
          <w:rtl/>
        </w:rPr>
      </w:pPr>
    </w:p>
    <w:p w:rsidR="00000000" w:rsidRDefault="00E54A55">
      <w:pPr>
        <w:ind w:firstLine="720"/>
        <w:jc w:val="both"/>
        <w:rPr>
          <w:rFonts w:cs="David"/>
          <w:szCs w:val="24"/>
          <w:rtl/>
        </w:rPr>
      </w:pPr>
      <w:r>
        <w:rPr>
          <w:rFonts w:cs="David"/>
          <w:szCs w:val="24"/>
          <w:rtl/>
        </w:rPr>
        <w:t>מה ההצעה שלך, עורך-דין גבריאלי?</w:t>
      </w:r>
    </w:p>
    <w:p w:rsidR="00000000" w:rsidRDefault="00E54A55">
      <w:pPr>
        <w:ind w:firstLine="720"/>
        <w:jc w:val="both"/>
        <w:rPr>
          <w:rFonts w:cs="David"/>
          <w:szCs w:val="24"/>
          <w:rtl/>
        </w:rPr>
      </w:pPr>
      <w:r>
        <w:rPr>
          <w:rFonts w:cs="David"/>
          <w:szCs w:val="24"/>
          <w:rtl/>
        </w:rPr>
        <w:br/>
      </w:r>
      <w:r>
        <w:rPr>
          <w:rFonts w:cs="David"/>
          <w:szCs w:val="24"/>
          <w:u w:val="single"/>
          <w:rtl/>
        </w:rPr>
        <w:t>ארנן גבריאלי:</w:t>
      </w:r>
    </w:p>
    <w:p w:rsidR="00000000" w:rsidRDefault="00E54A55">
      <w:pPr>
        <w:ind w:firstLine="720"/>
        <w:jc w:val="both"/>
        <w:rPr>
          <w:rFonts w:cs="David"/>
          <w:szCs w:val="24"/>
          <w:rtl/>
        </w:rPr>
      </w:pPr>
    </w:p>
    <w:p w:rsidR="00000000" w:rsidRDefault="00E54A55">
      <w:pPr>
        <w:ind w:firstLine="720"/>
        <w:jc w:val="both"/>
        <w:rPr>
          <w:rFonts w:cs="David"/>
          <w:szCs w:val="24"/>
          <w:rtl/>
        </w:rPr>
      </w:pPr>
      <w:r>
        <w:rPr>
          <w:rFonts w:cs="David"/>
          <w:szCs w:val="24"/>
          <w:rtl/>
        </w:rPr>
        <w:t>להכניס הוראת מעבר, שהצו הזה יחול על ביצועים שנעשו בחוץ-לארץ לאחר תחילת תוקפו.</w:t>
      </w:r>
    </w:p>
    <w:p w:rsidR="00000000" w:rsidRDefault="00E54A55">
      <w:pPr>
        <w:jc w:val="both"/>
        <w:rPr>
          <w:rFonts w:cs="David"/>
          <w:szCs w:val="24"/>
          <w:u w:val="single"/>
          <w:rtl/>
        </w:rPr>
      </w:pPr>
      <w:r>
        <w:rPr>
          <w:rFonts w:cs="David"/>
          <w:szCs w:val="24"/>
          <w:rtl/>
        </w:rPr>
        <w:br/>
      </w:r>
      <w:r>
        <w:rPr>
          <w:rFonts w:cs="David"/>
          <w:szCs w:val="24"/>
          <w:u w:val="single"/>
          <w:rtl/>
        </w:rPr>
        <w:t>תמיר אפורי:</w:t>
      </w:r>
    </w:p>
    <w:p w:rsidR="00000000" w:rsidRDefault="00E54A55">
      <w:pPr>
        <w:ind w:firstLine="720"/>
        <w:jc w:val="both"/>
        <w:rPr>
          <w:rFonts w:cs="David"/>
          <w:szCs w:val="24"/>
          <w:rtl/>
        </w:rPr>
      </w:pPr>
    </w:p>
    <w:p w:rsidR="00000000" w:rsidRDefault="00E54A55">
      <w:pPr>
        <w:ind w:firstLine="720"/>
        <w:jc w:val="both"/>
        <w:rPr>
          <w:rFonts w:cs="David"/>
          <w:szCs w:val="24"/>
          <w:rtl/>
        </w:rPr>
      </w:pPr>
      <w:r>
        <w:rPr>
          <w:rFonts w:cs="David"/>
          <w:szCs w:val="24"/>
          <w:rtl/>
        </w:rPr>
        <w:t>אני אשלים את התשובה. הכוונה שלנו היא בהחלט שהצו כן יחול</w:t>
      </w:r>
      <w:r>
        <w:rPr>
          <w:rFonts w:cs="David"/>
          <w:szCs w:val="24"/>
          <w:rtl/>
        </w:rPr>
        <w:t xml:space="preserve"> על ביצועים שנעשו לפני תחילתו, אבל לא לפני 1984, ולכן בסעיף 2(2) כאן, מבין סעיפי השונות שמוחלים, מוחל גם סעיף 14 שקובע שלפני מועד תחילת החוק זה לא יחול על ביצועים.</w:t>
      </w:r>
    </w:p>
    <w:p w:rsidR="00000000" w:rsidRDefault="00E54A55">
      <w:pPr>
        <w:ind w:firstLine="720"/>
        <w:jc w:val="both"/>
        <w:rPr>
          <w:rFonts w:cs="David"/>
          <w:szCs w:val="24"/>
          <w:rtl/>
        </w:rPr>
      </w:pPr>
    </w:p>
    <w:p w:rsidR="00000000" w:rsidRDefault="00E54A55">
      <w:pPr>
        <w:ind w:firstLine="720"/>
        <w:jc w:val="both"/>
        <w:rPr>
          <w:rFonts w:cs="David"/>
          <w:szCs w:val="24"/>
          <w:rtl/>
        </w:rPr>
      </w:pPr>
      <w:r>
        <w:rPr>
          <w:rFonts w:cs="David"/>
          <w:szCs w:val="24"/>
          <w:rtl/>
        </w:rPr>
        <w:t>לכן, המסקנה, כפי שהערת לנו במכתבך - ואני חושב שהיא מסקנה מאד מדוייקת, עם כל הכבוד - שבאמת ז</w:t>
      </w:r>
      <w:r>
        <w:rPr>
          <w:rFonts w:cs="David"/>
          <w:szCs w:val="24"/>
          <w:rtl/>
        </w:rPr>
        <w:t>ה יחול על ביצועים שקיימים, אבל לא לפני יום תחילת החוק.</w:t>
      </w:r>
    </w:p>
    <w:p w:rsidR="00000000" w:rsidRDefault="00E54A55">
      <w:pPr>
        <w:ind w:firstLine="720"/>
        <w:jc w:val="both"/>
        <w:rPr>
          <w:rFonts w:cs="David"/>
          <w:szCs w:val="24"/>
          <w:rtl/>
        </w:rPr>
      </w:pPr>
      <w:r>
        <w:rPr>
          <w:rFonts w:cs="David"/>
          <w:szCs w:val="24"/>
          <w:rtl/>
        </w:rPr>
        <w:br/>
      </w:r>
      <w:r>
        <w:rPr>
          <w:rFonts w:cs="David"/>
          <w:szCs w:val="24"/>
          <w:u w:val="single"/>
          <w:rtl/>
        </w:rPr>
        <w:t>גרשון שניידר:</w:t>
      </w:r>
    </w:p>
    <w:p w:rsidR="00000000" w:rsidRDefault="00E54A55">
      <w:pPr>
        <w:ind w:firstLine="720"/>
        <w:jc w:val="both"/>
        <w:rPr>
          <w:rFonts w:cs="David"/>
          <w:szCs w:val="24"/>
          <w:rtl/>
        </w:rPr>
      </w:pPr>
    </w:p>
    <w:p w:rsidR="00000000" w:rsidRDefault="00E54A55">
      <w:pPr>
        <w:ind w:firstLine="720"/>
        <w:jc w:val="both"/>
        <w:rPr>
          <w:rFonts w:cs="David"/>
          <w:szCs w:val="24"/>
          <w:rtl/>
        </w:rPr>
      </w:pPr>
      <w:r>
        <w:rPr>
          <w:rFonts w:cs="David"/>
          <w:szCs w:val="24"/>
          <w:rtl/>
        </w:rPr>
        <w:t xml:space="preserve">קשה מאד לחשוב על ביצוע חי ששודר בארץ לפני 1984. ביצוע חי בזמן אמת מלפני 1984 - סיטואציה מאד מאד מסובכת. </w:t>
      </w:r>
    </w:p>
    <w:p w:rsidR="00000000" w:rsidRDefault="00E54A55">
      <w:pPr>
        <w:ind w:firstLine="720"/>
        <w:jc w:val="both"/>
        <w:rPr>
          <w:rFonts w:cs="David"/>
          <w:szCs w:val="24"/>
          <w:rtl/>
        </w:rPr>
      </w:pPr>
      <w:r>
        <w:rPr>
          <w:rFonts w:cs="David"/>
          <w:szCs w:val="24"/>
          <w:rtl/>
        </w:rPr>
        <w:br/>
      </w:r>
      <w:r>
        <w:rPr>
          <w:rFonts w:cs="David"/>
          <w:szCs w:val="24"/>
          <w:u w:val="single"/>
          <w:rtl/>
        </w:rPr>
        <w:t>היו"ר אמנון רובינשטיין:</w:t>
      </w:r>
    </w:p>
    <w:p w:rsidR="00000000" w:rsidRDefault="00E54A55">
      <w:pPr>
        <w:ind w:firstLine="720"/>
        <w:jc w:val="both"/>
        <w:rPr>
          <w:rFonts w:cs="David"/>
          <w:szCs w:val="24"/>
          <w:rtl/>
        </w:rPr>
      </w:pPr>
    </w:p>
    <w:p w:rsidR="00000000" w:rsidRDefault="00E54A55">
      <w:pPr>
        <w:ind w:firstLine="720"/>
        <w:jc w:val="both"/>
        <w:rPr>
          <w:rFonts w:cs="David"/>
          <w:szCs w:val="24"/>
          <w:rtl/>
        </w:rPr>
      </w:pPr>
      <w:r>
        <w:rPr>
          <w:rFonts w:cs="David"/>
          <w:szCs w:val="24"/>
          <w:rtl/>
        </w:rPr>
        <w:t>עורך-דין גבריאלי, אם יהיה צורך ואם יהיו חילוקי דעות, ה</w:t>
      </w:r>
      <w:r>
        <w:rPr>
          <w:rFonts w:cs="David"/>
          <w:szCs w:val="24"/>
          <w:rtl/>
        </w:rPr>
        <w:t>פרוטוקול הזה יעיד על הכוונה.</w:t>
      </w:r>
    </w:p>
    <w:p w:rsidR="00000000" w:rsidRDefault="00E54A55">
      <w:pPr>
        <w:ind w:firstLine="720"/>
        <w:jc w:val="both"/>
        <w:rPr>
          <w:rFonts w:cs="David"/>
          <w:szCs w:val="24"/>
          <w:rtl/>
        </w:rPr>
      </w:pPr>
    </w:p>
    <w:p w:rsidR="00000000" w:rsidRDefault="00E54A55">
      <w:pPr>
        <w:ind w:firstLine="720"/>
        <w:jc w:val="both"/>
        <w:rPr>
          <w:rFonts w:cs="David"/>
          <w:szCs w:val="24"/>
          <w:rtl/>
        </w:rPr>
      </w:pPr>
      <w:r>
        <w:rPr>
          <w:rFonts w:cs="David"/>
          <w:szCs w:val="24"/>
          <w:rtl/>
        </w:rPr>
        <w:t>יש עוד הערות?</w:t>
      </w:r>
    </w:p>
    <w:p w:rsidR="00000000" w:rsidRDefault="00E54A55">
      <w:pPr>
        <w:ind w:firstLine="720"/>
        <w:jc w:val="both"/>
        <w:rPr>
          <w:rFonts w:cs="David"/>
          <w:szCs w:val="24"/>
          <w:rtl/>
        </w:rPr>
      </w:pPr>
      <w:r>
        <w:rPr>
          <w:rFonts w:cs="David"/>
          <w:szCs w:val="24"/>
          <w:rtl/>
        </w:rPr>
        <w:br/>
      </w:r>
      <w:r>
        <w:rPr>
          <w:rFonts w:cs="David"/>
          <w:szCs w:val="24"/>
          <w:u w:val="single"/>
          <w:rtl/>
        </w:rPr>
        <w:t>אמנון שילוני:</w:t>
      </w:r>
    </w:p>
    <w:p w:rsidR="00000000" w:rsidRDefault="00E54A55">
      <w:pPr>
        <w:ind w:firstLine="720"/>
        <w:jc w:val="both"/>
        <w:rPr>
          <w:rFonts w:cs="David"/>
          <w:szCs w:val="24"/>
          <w:rtl/>
        </w:rPr>
      </w:pPr>
    </w:p>
    <w:p w:rsidR="00000000" w:rsidRDefault="00E54A55">
      <w:pPr>
        <w:ind w:firstLine="720"/>
        <w:jc w:val="both"/>
        <w:rPr>
          <w:rFonts w:cs="David"/>
          <w:szCs w:val="24"/>
          <w:rtl/>
        </w:rPr>
      </w:pPr>
      <w:r>
        <w:rPr>
          <w:rFonts w:cs="David"/>
          <w:szCs w:val="24"/>
          <w:rtl/>
        </w:rPr>
        <w:t xml:space="preserve">אמנון שילוני מרשת ג'.  </w:t>
      </w:r>
      <w:r>
        <w:rPr>
          <w:rFonts w:cs="David"/>
          <w:szCs w:val="24"/>
        </w:rPr>
        <w:t>LIFE PREFORMANCE</w:t>
      </w:r>
      <w:r>
        <w:rPr>
          <w:rFonts w:cs="David"/>
          <w:szCs w:val="24"/>
          <w:rtl/>
        </w:rPr>
        <w:t xml:space="preserve"> זה  מופע פומבי - לא משנה אם זה קלסי או עברי. אצלנו זה מוגדר כך על-ידי אנשי המקצוע. </w:t>
      </w:r>
    </w:p>
    <w:p w:rsidR="00000000" w:rsidRDefault="00E54A55">
      <w:pPr>
        <w:ind w:firstLine="720"/>
        <w:jc w:val="both"/>
        <w:rPr>
          <w:rFonts w:cs="David"/>
          <w:szCs w:val="24"/>
          <w:rtl/>
        </w:rPr>
      </w:pPr>
      <w:r>
        <w:rPr>
          <w:rFonts w:cs="David"/>
          <w:szCs w:val="24"/>
          <w:rtl/>
        </w:rPr>
        <w:br/>
      </w:r>
      <w:r>
        <w:rPr>
          <w:rFonts w:cs="David"/>
          <w:szCs w:val="24"/>
          <w:u w:val="single"/>
          <w:rtl/>
        </w:rPr>
        <w:t>היו"ר אמנון רובינשטיין:</w:t>
      </w:r>
    </w:p>
    <w:p w:rsidR="00000000" w:rsidRDefault="00E54A55">
      <w:pPr>
        <w:ind w:firstLine="720"/>
        <w:jc w:val="both"/>
        <w:rPr>
          <w:rFonts w:cs="David"/>
          <w:szCs w:val="24"/>
          <w:rtl/>
        </w:rPr>
      </w:pPr>
    </w:p>
    <w:p w:rsidR="00000000" w:rsidRDefault="00E54A55">
      <w:pPr>
        <w:ind w:firstLine="720"/>
        <w:jc w:val="both"/>
        <w:rPr>
          <w:rFonts w:cs="David"/>
          <w:szCs w:val="24"/>
          <w:rtl/>
        </w:rPr>
      </w:pPr>
      <w:r>
        <w:rPr>
          <w:rFonts w:cs="David"/>
          <w:szCs w:val="24"/>
          <w:rtl/>
        </w:rPr>
        <w:t>אני לא חוזר לזה. העניין הזה סוכם כבר. משרד המש</w:t>
      </w:r>
      <w:r>
        <w:rPr>
          <w:rFonts w:cs="David"/>
          <w:szCs w:val="24"/>
          <w:rtl/>
        </w:rPr>
        <w:t xml:space="preserve">פטים יקבל את ההחלטה. </w:t>
      </w:r>
    </w:p>
    <w:p w:rsidR="00000000" w:rsidRDefault="00E54A55">
      <w:pPr>
        <w:ind w:firstLine="720"/>
        <w:jc w:val="both"/>
        <w:rPr>
          <w:rFonts w:cs="David"/>
          <w:szCs w:val="24"/>
          <w:rtl/>
        </w:rPr>
      </w:pPr>
    </w:p>
    <w:p w:rsidR="00000000" w:rsidRDefault="00E54A55">
      <w:pPr>
        <w:ind w:firstLine="720"/>
        <w:jc w:val="both"/>
        <w:rPr>
          <w:rFonts w:cs="David"/>
          <w:szCs w:val="24"/>
          <w:rtl/>
        </w:rPr>
      </w:pPr>
      <w:r>
        <w:rPr>
          <w:rFonts w:cs="David"/>
          <w:szCs w:val="24"/>
          <w:rtl/>
        </w:rPr>
        <w:t>יש עוד הערות שלא הושמעו?</w:t>
      </w:r>
    </w:p>
    <w:p w:rsidR="00000000" w:rsidRDefault="00E54A55">
      <w:pPr>
        <w:ind w:firstLine="720"/>
        <w:jc w:val="both"/>
        <w:rPr>
          <w:rFonts w:cs="David"/>
          <w:szCs w:val="24"/>
          <w:rtl/>
        </w:rPr>
      </w:pPr>
    </w:p>
    <w:p w:rsidR="00000000" w:rsidRDefault="00E54A55">
      <w:pPr>
        <w:ind w:firstLine="720"/>
        <w:jc w:val="both"/>
        <w:rPr>
          <w:rFonts w:cs="David"/>
          <w:szCs w:val="24"/>
          <w:rtl/>
        </w:rPr>
      </w:pPr>
      <w:r>
        <w:rPr>
          <w:rFonts w:cs="David"/>
          <w:szCs w:val="24"/>
          <w:rtl/>
        </w:rPr>
        <w:t xml:space="preserve">צו זכויות מבצעים ומשדרים (הסכם הטריפס), התש"ס - 1999 אושר. </w:t>
      </w:r>
    </w:p>
    <w:p w:rsidR="00000000" w:rsidRDefault="00E54A55">
      <w:pPr>
        <w:ind w:firstLine="720"/>
        <w:jc w:val="both"/>
        <w:rPr>
          <w:rFonts w:cs="David"/>
          <w:szCs w:val="24"/>
          <w:rtl/>
        </w:rPr>
      </w:pPr>
      <w:r>
        <w:rPr>
          <w:rFonts w:cs="David"/>
          <w:szCs w:val="24"/>
          <w:rtl/>
        </w:rPr>
        <w:br/>
        <w:t xml:space="preserve">תודה רבה, הישיבה נעולה. </w:t>
      </w:r>
    </w:p>
    <w:p w:rsidR="00000000" w:rsidRDefault="00E54A55">
      <w:pPr>
        <w:ind w:firstLine="720"/>
        <w:jc w:val="both"/>
        <w:rPr>
          <w:rFonts w:cs="David"/>
          <w:szCs w:val="24"/>
          <w:rtl/>
        </w:rPr>
      </w:pPr>
      <w:r>
        <w:rPr>
          <w:rFonts w:cs="David"/>
          <w:szCs w:val="24"/>
          <w:rtl/>
        </w:rPr>
        <w:br/>
        <w:t>הישיבה ננעלה בשעה 09:40.</w:t>
      </w:r>
    </w:p>
    <w:p w:rsidR="00000000" w:rsidRDefault="00E54A55">
      <w:pPr>
        <w:ind w:firstLine="720"/>
        <w:jc w:val="both"/>
        <w:rPr>
          <w:rFonts w:cs="David"/>
          <w:szCs w:val="24"/>
          <w:rtl/>
        </w:rPr>
      </w:pPr>
    </w:p>
    <w:p w:rsidR="00000000" w:rsidRDefault="00E54A55">
      <w:pPr>
        <w:ind w:firstLine="720"/>
        <w:jc w:val="both"/>
        <w:rPr>
          <w:rFonts w:cs="David"/>
          <w:szCs w:val="24"/>
          <w:rtl/>
        </w:rPr>
      </w:pPr>
    </w:p>
    <w:p w:rsidR="00000000" w:rsidRDefault="00E54A55">
      <w:pPr>
        <w:ind w:firstLine="720"/>
        <w:jc w:val="both"/>
        <w:rPr>
          <w:rFonts w:cs="David"/>
          <w:szCs w:val="24"/>
          <w:rtl/>
        </w:rPr>
      </w:pPr>
      <w:r>
        <w:rPr>
          <w:rFonts w:cs="David"/>
          <w:szCs w:val="24"/>
          <w:rtl/>
        </w:rPr>
        <w:br/>
      </w:r>
      <w:r>
        <w:rPr>
          <w:rFonts w:cs="David"/>
          <w:szCs w:val="24"/>
          <w:u w:val="single"/>
          <w:rtl/>
        </w:rPr>
        <w:t>שעה 10:00</w:t>
      </w:r>
    </w:p>
    <w:p w:rsidR="00000000" w:rsidRDefault="00E54A55">
      <w:pPr>
        <w:ind w:firstLine="720"/>
        <w:jc w:val="both"/>
        <w:rPr>
          <w:rFonts w:cs="David"/>
          <w:szCs w:val="24"/>
          <w:rtl/>
        </w:rPr>
      </w:pPr>
      <w:r>
        <w:rPr>
          <w:rFonts w:cs="David"/>
          <w:szCs w:val="24"/>
          <w:rtl/>
        </w:rPr>
        <w:br/>
      </w:r>
      <w:r>
        <w:rPr>
          <w:rFonts w:cs="David"/>
          <w:szCs w:val="24"/>
          <w:u w:val="single"/>
          <w:rtl/>
        </w:rPr>
        <w:t>היו"ר אמנון רובינשטיין:</w:t>
      </w:r>
    </w:p>
    <w:p w:rsidR="00000000" w:rsidRDefault="00E54A55">
      <w:pPr>
        <w:ind w:firstLine="720"/>
        <w:jc w:val="both"/>
        <w:rPr>
          <w:rFonts w:cs="David"/>
          <w:szCs w:val="24"/>
          <w:rtl/>
        </w:rPr>
      </w:pPr>
    </w:p>
    <w:p w:rsidR="00000000" w:rsidRDefault="00E54A55">
      <w:pPr>
        <w:ind w:firstLine="720"/>
        <w:jc w:val="both"/>
        <w:rPr>
          <w:rFonts w:cs="David"/>
          <w:szCs w:val="24"/>
          <w:rtl/>
        </w:rPr>
      </w:pPr>
      <w:r>
        <w:rPr>
          <w:rFonts w:cs="David"/>
          <w:szCs w:val="24"/>
          <w:rtl/>
        </w:rPr>
        <w:t xml:space="preserve">בוקר טוב. זהו המשך לישיבה הקודמת לרגל קושי שנתגלה. </w:t>
      </w:r>
    </w:p>
    <w:p w:rsidR="00000000" w:rsidRDefault="00E54A55">
      <w:pPr>
        <w:ind w:firstLine="720"/>
        <w:jc w:val="both"/>
        <w:rPr>
          <w:rFonts w:cs="David"/>
          <w:szCs w:val="24"/>
          <w:rtl/>
        </w:rPr>
      </w:pPr>
    </w:p>
    <w:p w:rsidR="00000000" w:rsidRDefault="00E54A55">
      <w:pPr>
        <w:ind w:firstLine="720"/>
        <w:jc w:val="both"/>
        <w:rPr>
          <w:rFonts w:cs="David"/>
          <w:szCs w:val="24"/>
          <w:rtl/>
        </w:rPr>
      </w:pPr>
      <w:r>
        <w:rPr>
          <w:rFonts w:cs="David"/>
          <w:szCs w:val="24"/>
          <w:rtl/>
        </w:rPr>
        <w:t>רשו</w:t>
      </w:r>
      <w:r>
        <w:rPr>
          <w:rFonts w:cs="David"/>
          <w:szCs w:val="24"/>
          <w:rtl/>
        </w:rPr>
        <w:t>ת הדיבור לתמיר.</w:t>
      </w:r>
    </w:p>
    <w:p w:rsidR="00000000" w:rsidRDefault="00E54A55">
      <w:pPr>
        <w:jc w:val="both"/>
        <w:rPr>
          <w:rFonts w:cs="David"/>
          <w:szCs w:val="24"/>
          <w:u w:val="single"/>
          <w:rtl/>
        </w:rPr>
      </w:pPr>
      <w:r>
        <w:rPr>
          <w:rFonts w:cs="David"/>
          <w:szCs w:val="24"/>
          <w:rtl/>
        </w:rPr>
        <w:br/>
      </w:r>
      <w:r>
        <w:rPr>
          <w:rFonts w:cs="David"/>
          <w:szCs w:val="24"/>
          <w:u w:val="single"/>
          <w:rtl/>
        </w:rPr>
        <w:t>תמיר אפורי:</w:t>
      </w:r>
    </w:p>
    <w:p w:rsidR="00000000" w:rsidRDefault="00E54A55">
      <w:pPr>
        <w:ind w:firstLine="720"/>
        <w:jc w:val="both"/>
        <w:rPr>
          <w:rFonts w:cs="David"/>
          <w:szCs w:val="24"/>
          <w:rtl/>
        </w:rPr>
      </w:pPr>
    </w:p>
    <w:p w:rsidR="00000000" w:rsidRDefault="00E54A55">
      <w:pPr>
        <w:ind w:firstLine="720"/>
        <w:jc w:val="both"/>
        <w:rPr>
          <w:rFonts w:cs="David"/>
          <w:szCs w:val="24"/>
          <w:rtl/>
        </w:rPr>
      </w:pPr>
      <w:r>
        <w:rPr>
          <w:rFonts w:cs="David"/>
          <w:szCs w:val="24"/>
          <w:rtl/>
        </w:rPr>
        <w:t>העירו לנו כאן שכאשר אנחנו מחילים את סעיף 19 ביחס ליצרני רישמות קול מחוץ לישראל, צריך לצמצם את ההחלה רק לסעיף 19 פסקה (1), כיוון שהפסקאות האחרות עלולות להתפרש כאילו הן גורעות מזכויות היוצרים של היוצרים שהיצירות שלהם מוקלטות באו</w:t>
      </w:r>
      <w:r>
        <w:rPr>
          <w:rFonts w:cs="David"/>
          <w:szCs w:val="24"/>
          <w:rtl/>
        </w:rPr>
        <w:t>תן רישמות קול, וזו לא היתה הכוונה.</w:t>
      </w:r>
    </w:p>
    <w:p w:rsidR="00000000" w:rsidRDefault="00E54A55">
      <w:pPr>
        <w:ind w:firstLine="720"/>
        <w:jc w:val="both"/>
        <w:rPr>
          <w:rFonts w:cs="David"/>
          <w:szCs w:val="24"/>
          <w:rtl/>
        </w:rPr>
      </w:pPr>
    </w:p>
    <w:p w:rsidR="00000000" w:rsidRDefault="00E54A55">
      <w:pPr>
        <w:ind w:firstLine="720"/>
        <w:jc w:val="both"/>
        <w:rPr>
          <w:rFonts w:cs="David"/>
          <w:szCs w:val="24"/>
          <w:rtl/>
        </w:rPr>
      </w:pPr>
      <w:r>
        <w:rPr>
          <w:rFonts w:cs="David"/>
          <w:szCs w:val="24"/>
          <w:rtl/>
        </w:rPr>
        <w:t>אנחנו כמובן מקבלים את ההערה ומציעים להוסיף את הסיפרה (1) בסוגריים, כך שזה יהיה כתוב סעיף 19 (1).</w:t>
      </w:r>
    </w:p>
    <w:p w:rsidR="00000000" w:rsidRDefault="00E54A55">
      <w:pPr>
        <w:ind w:firstLine="720"/>
        <w:jc w:val="both"/>
        <w:rPr>
          <w:rFonts w:cs="David"/>
          <w:szCs w:val="24"/>
          <w:rtl/>
        </w:rPr>
      </w:pPr>
      <w:r>
        <w:rPr>
          <w:rFonts w:cs="David"/>
          <w:szCs w:val="24"/>
          <w:rtl/>
        </w:rPr>
        <w:br/>
      </w:r>
      <w:r>
        <w:rPr>
          <w:rFonts w:cs="David"/>
          <w:szCs w:val="24"/>
          <w:u w:val="single"/>
          <w:rtl/>
        </w:rPr>
        <w:t>היו"ר אמנון רובינשטיין:</w:t>
      </w:r>
    </w:p>
    <w:p w:rsidR="00000000" w:rsidRDefault="00E54A55">
      <w:pPr>
        <w:ind w:firstLine="720"/>
        <w:jc w:val="both"/>
        <w:rPr>
          <w:rFonts w:cs="David"/>
          <w:szCs w:val="24"/>
          <w:rtl/>
        </w:rPr>
      </w:pPr>
    </w:p>
    <w:p w:rsidR="00000000" w:rsidRDefault="00E54A55">
      <w:pPr>
        <w:ind w:firstLine="720"/>
        <w:jc w:val="both"/>
        <w:rPr>
          <w:rFonts w:cs="David"/>
          <w:szCs w:val="24"/>
          <w:rtl/>
        </w:rPr>
      </w:pPr>
      <w:r>
        <w:rPr>
          <w:rFonts w:cs="David"/>
          <w:szCs w:val="24"/>
          <w:rtl/>
        </w:rPr>
        <w:t>זו היתה אחת מההערות שלך. מה היתה השנייה?</w:t>
      </w:r>
    </w:p>
    <w:p w:rsidR="00000000" w:rsidRDefault="00E54A55">
      <w:pPr>
        <w:ind w:firstLine="720"/>
        <w:jc w:val="both"/>
        <w:rPr>
          <w:rFonts w:cs="David"/>
          <w:szCs w:val="24"/>
          <w:rtl/>
        </w:rPr>
      </w:pPr>
      <w:r>
        <w:rPr>
          <w:rFonts w:cs="David"/>
          <w:szCs w:val="24"/>
          <w:rtl/>
        </w:rPr>
        <w:br/>
      </w:r>
      <w:r>
        <w:rPr>
          <w:rFonts w:cs="David"/>
          <w:szCs w:val="24"/>
          <w:u w:val="single"/>
          <w:rtl/>
        </w:rPr>
        <w:t>ארנן גבריאלי:</w:t>
      </w:r>
    </w:p>
    <w:p w:rsidR="00000000" w:rsidRDefault="00E54A55">
      <w:pPr>
        <w:ind w:firstLine="720"/>
        <w:jc w:val="both"/>
        <w:rPr>
          <w:rFonts w:cs="David"/>
          <w:szCs w:val="24"/>
          <w:rtl/>
        </w:rPr>
      </w:pPr>
    </w:p>
    <w:p w:rsidR="00000000" w:rsidRDefault="00E54A55">
      <w:pPr>
        <w:ind w:firstLine="720"/>
        <w:jc w:val="both"/>
        <w:rPr>
          <w:rFonts w:cs="David"/>
          <w:szCs w:val="24"/>
          <w:rtl/>
        </w:rPr>
      </w:pPr>
      <w:r>
        <w:rPr>
          <w:rFonts w:cs="David"/>
          <w:szCs w:val="24"/>
          <w:rtl/>
        </w:rPr>
        <w:t>לגבי ההערה השנייה אני חושב שכבר סיכמנו ע</w:t>
      </w:r>
      <w:r>
        <w:rPr>
          <w:rFonts w:cs="David"/>
          <w:szCs w:val="24"/>
          <w:rtl/>
        </w:rPr>
        <w:t>ליה - לגבי העניין במדינה חברה / מדינה שאינה חברה.</w:t>
      </w:r>
    </w:p>
    <w:p w:rsidR="00000000" w:rsidRDefault="00E54A55">
      <w:pPr>
        <w:ind w:firstLine="720"/>
        <w:jc w:val="both"/>
        <w:rPr>
          <w:rFonts w:cs="David"/>
          <w:szCs w:val="24"/>
          <w:rtl/>
        </w:rPr>
      </w:pPr>
    </w:p>
    <w:p w:rsidR="00000000" w:rsidRDefault="00E54A55">
      <w:pPr>
        <w:ind w:firstLine="720"/>
        <w:jc w:val="both"/>
        <w:rPr>
          <w:rFonts w:cs="David"/>
          <w:szCs w:val="24"/>
          <w:rtl/>
        </w:rPr>
      </w:pPr>
      <w:r>
        <w:rPr>
          <w:rFonts w:cs="David"/>
          <w:szCs w:val="24"/>
          <w:rtl/>
        </w:rPr>
        <w:t xml:space="preserve">כתוב באמנת ברן שאם יצירה פורסמה סימולטנית במדינה חברה באמנה, מדינה שאינה חברה, יראו אותה כאילו פורסמה במדינה החברה, על מנת להקל. </w:t>
      </w:r>
    </w:p>
    <w:p w:rsidR="00000000" w:rsidRDefault="00E54A55">
      <w:pPr>
        <w:ind w:firstLine="720"/>
        <w:jc w:val="both"/>
        <w:rPr>
          <w:rFonts w:cs="David"/>
          <w:szCs w:val="24"/>
          <w:rtl/>
        </w:rPr>
      </w:pPr>
    </w:p>
    <w:p w:rsidR="00000000" w:rsidRDefault="00E54A55">
      <w:pPr>
        <w:ind w:firstLine="720"/>
        <w:jc w:val="both"/>
        <w:rPr>
          <w:rFonts w:cs="David"/>
          <w:szCs w:val="24"/>
          <w:rtl/>
        </w:rPr>
      </w:pPr>
      <w:r>
        <w:rPr>
          <w:rFonts w:cs="David"/>
          <w:szCs w:val="24"/>
          <w:rtl/>
        </w:rPr>
        <w:t xml:space="preserve">בצו לא כתבו את זה וגם לא כתוב בחוק שלנו, אבל נכון שההגדרה של ארץ מוצא בצו </w:t>
      </w:r>
      <w:r>
        <w:rPr>
          <w:rFonts w:cs="David"/>
          <w:szCs w:val="24"/>
          <w:rtl/>
        </w:rPr>
        <w:t xml:space="preserve">מפנה לאמנת ברן, זאת אומרת התוצאה היא אותה תוצאה. </w:t>
      </w:r>
    </w:p>
    <w:p w:rsidR="00000000" w:rsidRDefault="00E54A55">
      <w:pPr>
        <w:ind w:firstLine="720"/>
        <w:jc w:val="both"/>
        <w:rPr>
          <w:rFonts w:cs="David"/>
          <w:szCs w:val="24"/>
          <w:rtl/>
        </w:rPr>
      </w:pPr>
    </w:p>
    <w:p w:rsidR="00000000" w:rsidRDefault="00E54A55">
      <w:pPr>
        <w:ind w:firstLine="720"/>
        <w:jc w:val="both"/>
        <w:rPr>
          <w:rFonts w:cs="David"/>
          <w:szCs w:val="24"/>
          <w:rtl/>
        </w:rPr>
      </w:pPr>
      <w:r>
        <w:rPr>
          <w:rFonts w:cs="David"/>
          <w:szCs w:val="24"/>
          <w:rtl/>
        </w:rPr>
        <w:t>אני רק חשבתי שכמה שמפנים פחות, בכל הכבוד לאמנות, יותר קל לנו בבתי-המשפט.</w:t>
      </w:r>
    </w:p>
    <w:p w:rsidR="00000000" w:rsidRDefault="00E54A55">
      <w:pPr>
        <w:ind w:firstLine="720"/>
        <w:jc w:val="both"/>
        <w:rPr>
          <w:rFonts w:cs="David"/>
          <w:szCs w:val="24"/>
          <w:rtl/>
        </w:rPr>
      </w:pPr>
      <w:r>
        <w:rPr>
          <w:rFonts w:cs="David"/>
          <w:szCs w:val="24"/>
          <w:rtl/>
        </w:rPr>
        <w:br/>
      </w:r>
      <w:r>
        <w:rPr>
          <w:rFonts w:cs="David"/>
          <w:szCs w:val="24"/>
          <w:u w:val="single"/>
          <w:rtl/>
        </w:rPr>
        <w:t>היו"ר אמנון רובינשטיין:</w:t>
      </w:r>
    </w:p>
    <w:p w:rsidR="00000000" w:rsidRDefault="00E54A55">
      <w:pPr>
        <w:ind w:firstLine="720"/>
        <w:jc w:val="both"/>
        <w:rPr>
          <w:rFonts w:cs="David"/>
          <w:szCs w:val="24"/>
          <w:rtl/>
        </w:rPr>
      </w:pPr>
    </w:p>
    <w:p w:rsidR="00000000" w:rsidRDefault="00E54A55">
      <w:pPr>
        <w:ind w:firstLine="720"/>
        <w:jc w:val="both"/>
        <w:rPr>
          <w:rFonts w:cs="David"/>
          <w:szCs w:val="24"/>
          <w:rtl/>
        </w:rPr>
      </w:pPr>
      <w:r>
        <w:rPr>
          <w:rFonts w:cs="David"/>
          <w:szCs w:val="24"/>
          <w:rtl/>
        </w:rPr>
        <w:t>אני מבקש בעתיד באמת פחות להפנות.</w:t>
      </w:r>
    </w:p>
    <w:p w:rsidR="00000000" w:rsidRDefault="00E54A55">
      <w:pPr>
        <w:ind w:firstLine="720"/>
        <w:jc w:val="both"/>
        <w:rPr>
          <w:rFonts w:cs="David"/>
          <w:szCs w:val="24"/>
          <w:rtl/>
        </w:rPr>
      </w:pPr>
      <w:r>
        <w:rPr>
          <w:rFonts w:cs="David"/>
          <w:szCs w:val="24"/>
          <w:rtl/>
        </w:rPr>
        <w:br/>
      </w:r>
      <w:r>
        <w:rPr>
          <w:rFonts w:cs="David"/>
          <w:szCs w:val="24"/>
          <w:u w:val="single"/>
          <w:rtl/>
        </w:rPr>
        <w:t>טנה שפניץ:</w:t>
      </w:r>
    </w:p>
    <w:p w:rsidR="00000000" w:rsidRDefault="00E54A55">
      <w:pPr>
        <w:ind w:firstLine="720"/>
        <w:jc w:val="both"/>
        <w:rPr>
          <w:rFonts w:cs="David"/>
          <w:szCs w:val="24"/>
          <w:rtl/>
        </w:rPr>
      </w:pPr>
    </w:p>
    <w:p w:rsidR="00000000" w:rsidRDefault="00E54A55">
      <w:pPr>
        <w:ind w:firstLine="720"/>
        <w:jc w:val="both"/>
        <w:rPr>
          <w:rFonts w:cs="David"/>
          <w:szCs w:val="24"/>
          <w:rtl/>
        </w:rPr>
      </w:pPr>
      <w:r>
        <w:rPr>
          <w:rFonts w:cs="David"/>
          <w:szCs w:val="24"/>
          <w:rtl/>
        </w:rPr>
        <w:t>אנחנו נעשה חוק חדש.</w:t>
      </w:r>
    </w:p>
    <w:p w:rsidR="00000000" w:rsidRDefault="00E54A55">
      <w:pPr>
        <w:ind w:firstLine="720"/>
        <w:jc w:val="both"/>
        <w:rPr>
          <w:rFonts w:cs="David"/>
          <w:szCs w:val="24"/>
          <w:rtl/>
        </w:rPr>
      </w:pPr>
      <w:r>
        <w:rPr>
          <w:rFonts w:cs="David"/>
          <w:szCs w:val="24"/>
          <w:rtl/>
        </w:rPr>
        <w:br/>
      </w:r>
      <w:r>
        <w:rPr>
          <w:rFonts w:cs="David"/>
          <w:szCs w:val="24"/>
          <w:u w:val="single"/>
          <w:rtl/>
        </w:rPr>
        <w:t>היו"ר אמנון רובינשטיין:</w:t>
      </w:r>
    </w:p>
    <w:p w:rsidR="00000000" w:rsidRDefault="00E54A55">
      <w:pPr>
        <w:ind w:firstLine="720"/>
        <w:jc w:val="both"/>
        <w:rPr>
          <w:rFonts w:cs="David"/>
          <w:szCs w:val="24"/>
          <w:rtl/>
        </w:rPr>
      </w:pPr>
    </w:p>
    <w:p w:rsidR="00000000" w:rsidRDefault="00E54A55">
      <w:pPr>
        <w:ind w:firstLine="720"/>
        <w:jc w:val="both"/>
        <w:rPr>
          <w:rFonts w:cs="David"/>
          <w:szCs w:val="24"/>
          <w:rtl/>
        </w:rPr>
      </w:pPr>
      <w:r>
        <w:rPr>
          <w:rFonts w:cs="David"/>
          <w:szCs w:val="24"/>
          <w:rtl/>
        </w:rPr>
        <w:t xml:space="preserve">אגב, מתי יהיה </w:t>
      </w:r>
      <w:r>
        <w:rPr>
          <w:rFonts w:cs="David"/>
          <w:szCs w:val="24"/>
          <w:rtl/>
        </w:rPr>
        <w:t>החוק החדש?</w:t>
      </w:r>
    </w:p>
    <w:p w:rsidR="00000000" w:rsidRDefault="00E54A55">
      <w:pPr>
        <w:ind w:firstLine="720"/>
        <w:jc w:val="both"/>
        <w:rPr>
          <w:rFonts w:cs="David"/>
          <w:szCs w:val="24"/>
          <w:rtl/>
        </w:rPr>
      </w:pPr>
      <w:r>
        <w:rPr>
          <w:rFonts w:cs="David"/>
          <w:szCs w:val="24"/>
          <w:rtl/>
        </w:rPr>
        <w:br/>
      </w:r>
      <w:r>
        <w:rPr>
          <w:rFonts w:cs="David"/>
          <w:szCs w:val="24"/>
          <w:u w:val="single"/>
          <w:rtl/>
        </w:rPr>
        <w:t>טנה שפניץ:</w:t>
      </w:r>
    </w:p>
    <w:p w:rsidR="00000000" w:rsidRDefault="00E54A55">
      <w:pPr>
        <w:ind w:firstLine="720"/>
        <w:jc w:val="both"/>
        <w:rPr>
          <w:rFonts w:cs="David"/>
          <w:szCs w:val="24"/>
          <w:rtl/>
        </w:rPr>
      </w:pPr>
    </w:p>
    <w:p w:rsidR="00000000" w:rsidRDefault="00E54A55">
      <w:pPr>
        <w:ind w:firstLine="720"/>
        <w:jc w:val="both"/>
        <w:rPr>
          <w:rFonts w:cs="David"/>
          <w:szCs w:val="24"/>
          <w:rtl/>
        </w:rPr>
      </w:pPr>
      <w:r>
        <w:rPr>
          <w:rFonts w:cs="David"/>
          <w:szCs w:val="24"/>
          <w:rtl/>
        </w:rPr>
        <w:t>אנחנו נסיים קודם עם העניין הזה.</w:t>
      </w:r>
    </w:p>
    <w:p w:rsidR="00000000" w:rsidRDefault="00E54A55">
      <w:pPr>
        <w:ind w:firstLine="720"/>
        <w:jc w:val="both"/>
        <w:rPr>
          <w:rFonts w:cs="David"/>
          <w:szCs w:val="24"/>
          <w:rtl/>
        </w:rPr>
      </w:pPr>
      <w:r>
        <w:rPr>
          <w:rFonts w:cs="David"/>
          <w:szCs w:val="24"/>
          <w:rtl/>
        </w:rPr>
        <w:br/>
      </w:r>
      <w:r>
        <w:rPr>
          <w:rFonts w:cs="David"/>
          <w:szCs w:val="24"/>
          <w:u w:val="single"/>
          <w:rtl/>
        </w:rPr>
        <w:t>היו"ר אמנון רובינשטיין:</w:t>
      </w:r>
    </w:p>
    <w:p w:rsidR="00000000" w:rsidRDefault="00E54A55">
      <w:pPr>
        <w:ind w:firstLine="720"/>
        <w:jc w:val="both"/>
        <w:rPr>
          <w:rFonts w:cs="David"/>
          <w:szCs w:val="24"/>
          <w:rtl/>
        </w:rPr>
      </w:pPr>
    </w:p>
    <w:p w:rsidR="00000000" w:rsidRDefault="00E54A55">
      <w:pPr>
        <w:ind w:firstLine="720"/>
        <w:jc w:val="both"/>
        <w:rPr>
          <w:rFonts w:cs="David"/>
          <w:szCs w:val="24"/>
          <w:rtl/>
        </w:rPr>
      </w:pPr>
      <w:r>
        <w:rPr>
          <w:rFonts w:cs="David"/>
          <w:szCs w:val="24"/>
          <w:rtl/>
        </w:rPr>
        <w:t>יש עוד בעיה. אני ביקשתי שבחוק זכות יוצרים תהיה הגבלה של שכפול והעתקה מצרכני קצה, עם ענישה פלילית. אישרנו את זה וביקשנו את זה מכם, ובאמת העירו לי שזו אחת הבעיות הגדולות של הפר</w:t>
      </w:r>
      <w:r>
        <w:rPr>
          <w:rFonts w:cs="David"/>
          <w:szCs w:val="24"/>
          <w:rtl/>
        </w:rPr>
        <w:t xml:space="preserve">ת זכויות יוצרים. </w:t>
      </w:r>
    </w:p>
    <w:p w:rsidR="00000000" w:rsidRDefault="00E54A55">
      <w:pPr>
        <w:ind w:firstLine="720"/>
        <w:jc w:val="both"/>
        <w:rPr>
          <w:rFonts w:cs="David"/>
          <w:szCs w:val="24"/>
          <w:rtl/>
        </w:rPr>
      </w:pPr>
    </w:p>
    <w:p w:rsidR="00000000" w:rsidRDefault="00E54A55">
      <w:pPr>
        <w:ind w:firstLine="720"/>
        <w:jc w:val="both"/>
        <w:rPr>
          <w:rFonts w:cs="David"/>
          <w:szCs w:val="24"/>
          <w:rtl/>
        </w:rPr>
      </w:pPr>
    </w:p>
    <w:p w:rsidR="00000000" w:rsidRDefault="00E54A55">
      <w:pPr>
        <w:ind w:firstLine="720"/>
        <w:jc w:val="both"/>
        <w:rPr>
          <w:rFonts w:cs="David"/>
          <w:szCs w:val="24"/>
          <w:rtl/>
        </w:rPr>
      </w:pPr>
      <w:r>
        <w:rPr>
          <w:rFonts w:cs="David"/>
          <w:szCs w:val="24"/>
          <w:rtl/>
        </w:rPr>
        <w:t>אני פשוט מבקש לזרז את הבאת החוק החדש, כדי שכבר תהיה לנו חבילה ישראלית, ושם אני אבקש גם כן מה שפחות הפניות. גם הפנייה לאמנה בינלאומית - לא לכל עורכי הדין יש את זה.</w:t>
      </w:r>
    </w:p>
    <w:p w:rsidR="00000000" w:rsidRDefault="00E54A55">
      <w:pPr>
        <w:ind w:firstLine="720"/>
        <w:jc w:val="both"/>
        <w:rPr>
          <w:rFonts w:cs="David"/>
          <w:szCs w:val="24"/>
          <w:rtl/>
        </w:rPr>
      </w:pPr>
      <w:r>
        <w:rPr>
          <w:rFonts w:cs="David"/>
          <w:szCs w:val="24"/>
          <w:rtl/>
        </w:rPr>
        <w:br/>
      </w:r>
      <w:r>
        <w:rPr>
          <w:rFonts w:cs="David"/>
          <w:szCs w:val="24"/>
          <w:u w:val="single"/>
          <w:rtl/>
        </w:rPr>
        <w:t>דובר:</w:t>
      </w:r>
    </w:p>
    <w:p w:rsidR="00000000" w:rsidRDefault="00E54A55">
      <w:pPr>
        <w:ind w:firstLine="720"/>
        <w:jc w:val="both"/>
        <w:rPr>
          <w:rFonts w:cs="David"/>
          <w:szCs w:val="24"/>
          <w:rtl/>
        </w:rPr>
      </w:pPr>
    </w:p>
    <w:p w:rsidR="00000000" w:rsidRDefault="00E54A55">
      <w:pPr>
        <w:ind w:firstLine="720"/>
        <w:jc w:val="both"/>
        <w:rPr>
          <w:rFonts w:cs="David"/>
          <w:szCs w:val="24"/>
          <w:rtl/>
        </w:rPr>
      </w:pPr>
      <w:r>
        <w:rPr>
          <w:rFonts w:cs="David"/>
          <w:szCs w:val="24"/>
          <w:rtl/>
        </w:rPr>
        <w:t>אצלנו זה נוסח 1948 ונוסח 1971....</w:t>
      </w:r>
    </w:p>
    <w:p w:rsidR="00000000" w:rsidRDefault="00E54A55">
      <w:pPr>
        <w:ind w:firstLine="720"/>
        <w:jc w:val="both"/>
        <w:rPr>
          <w:rFonts w:cs="David"/>
          <w:szCs w:val="24"/>
          <w:rtl/>
        </w:rPr>
      </w:pPr>
      <w:r>
        <w:rPr>
          <w:rFonts w:cs="David"/>
          <w:szCs w:val="24"/>
          <w:rtl/>
        </w:rPr>
        <w:br/>
      </w:r>
      <w:r>
        <w:rPr>
          <w:rFonts w:cs="David"/>
          <w:szCs w:val="24"/>
          <w:u w:val="single"/>
          <w:rtl/>
        </w:rPr>
        <w:t>ארנן גבריאלי:</w:t>
      </w:r>
    </w:p>
    <w:p w:rsidR="00000000" w:rsidRDefault="00E54A55">
      <w:pPr>
        <w:ind w:firstLine="720"/>
        <w:jc w:val="both"/>
        <w:rPr>
          <w:rFonts w:cs="David"/>
          <w:szCs w:val="24"/>
          <w:rtl/>
        </w:rPr>
      </w:pPr>
    </w:p>
    <w:p w:rsidR="00000000" w:rsidRDefault="00E54A55">
      <w:pPr>
        <w:ind w:firstLine="720"/>
        <w:jc w:val="both"/>
        <w:rPr>
          <w:rFonts w:cs="David"/>
          <w:szCs w:val="24"/>
          <w:rtl/>
        </w:rPr>
      </w:pPr>
      <w:r>
        <w:rPr>
          <w:rFonts w:cs="David"/>
          <w:szCs w:val="24"/>
          <w:rtl/>
        </w:rPr>
        <w:t>צריך להתחיל להס</w:t>
      </w:r>
      <w:r>
        <w:rPr>
          <w:rFonts w:cs="David"/>
          <w:szCs w:val="24"/>
          <w:rtl/>
        </w:rPr>
        <w:t xml:space="preserve">ביר את האמנה, זה סיפור מההפטרה. לכן, אם אפשר להימנע מזה, זה מאד יקל. </w:t>
      </w:r>
    </w:p>
    <w:p w:rsidR="00000000" w:rsidRDefault="00E54A55">
      <w:pPr>
        <w:ind w:firstLine="720"/>
        <w:jc w:val="both"/>
        <w:rPr>
          <w:rFonts w:cs="David"/>
          <w:szCs w:val="24"/>
          <w:rtl/>
        </w:rPr>
      </w:pPr>
      <w:r>
        <w:rPr>
          <w:rFonts w:cs="David"/>
          <w:szCs w:val="24"/>
          <w:rtl/>
        </w:rPr>
        <w:br/>
      </w:r>
      <w:r>
        <w:rPr>
          <w:rFonts w:cs="David"/>
          <w:szCs w:val="24"/>
          <w:u w:val="single"/>
          <w:rtl/>
        </w:rPr>
        <w:t>היו"ר אמנון רובינשטיין:</w:t>
      </w:r>
    </w:p>
    <w:p w:rsidR="00000000" w:rsidRDefault="00E54A55">
      <w:pPr>
        <w:ind w:firstLine="720"/>
        <w:jc w:val="both"/>
        <w:rPr>
          <w:rFonts w:cs="David"/>
          <w:szCs w:val="24"/>
          <w:rtl/>
        </w:rPr>
      </w:pPr>
    </w:p>
    <w:p w:rsidR="00000000" w:rsidRDefault="00E54A55">
      <w:pPr>
        <w:ind w:firstLine="720"/>
        <w:jc w:val="both"/>
        <w:rPr>
          <w:rFonts w:cs="David"/>
          <w:szCs w:val="24"/>
          <w:rtl/>
        </w:rPr>
      </w:pPr>
      <w:r>
        <w:rPr>
          <w:rFonts w:cs="David"/>
          <w:szCs w:val="24"/>
          <w:rtl/>
        </w:rPr>
        <w:t>תודה רבה, הישיבה ננעלה.</w:t>
      </w:r>
    </w:p>
    <w:p w:rsidR="00000000" w:rsidRDefault="00E54A55">
      <w:pPr>
        <w:ind w:firstLine="720"/>
        <w:jc w:val="both"/>
      </w:pPr>
      <w:r>
        <w:rPr>
          <w:rFonts w:cs="David"/>
          <w:szCs w:val="24"/>
          <w:rtl/>
        </w:rPr>
        <w:br/>
      </w:r>
      <w:r>
        <w:rPr>
          <w:rFonts w:cs="David"/>
          <w:szCs w:val="24"/>
          <w:rtl/>
        </w:rPr>
        <w:br/>
        <w:t>הישיבה ננעלה בשעה 10:10.</w:t>
      </w:r>
    </w:p>
    <w:p w:rsidR="00000000" w:rsidRDefault="00E54A55">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20" w:footer="720"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54A55">
      <w:r>
        <w:separator/>
      </w:r>
    </w:p>
  </w:endnote>
  <w:endnote w:type="continuationSeparator" w:id="0">
    <w:p w:rsidR="00000000" w:rsidRDefault="00E54A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Guttman Yad-Brush">
    <w:panose1 w:val="02010401010101010101"/>
    <w:charset w:val="B1"/>
    <w:family w:val="auto"/>
    <w:pitch w:val="variable"/>
    <w:sig w:usb0="00000801" w:usb1="4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54A55">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54A55">
    <w:pPr>
      <w:pStyle w:val="a5"/>
      <w:rPr>
        <w:rtl/>
      </w:rPr>
    </w:pPr>
  </w:p>
  <w:p w:rsidR="00000000" w:rsidRDefault="00E54A55">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54A55">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54A55">
      <w:r>
        <w:separator/>
      </w:r>
    </w:p>
  </w:footnote>
  <w:footnote w:type="continuationSeparator" w:id="0">
    <w:p w:rsidR="00000000" w:rsidRDefault="00E54A5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54A55">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54A55">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noProof/>
        <w:rtl/>
      </w:rPr>
      <w:t>5</w:t>
    </w:r>
    <w:r>
      <w:rPr>
        <w:rStyle w:val="a6"/>
        <w:rtl/>
      </w:rPr>
      <w:fldChar w:fldCharType="end"/>
    </w:r>
  </w:p>
  <w:p w:rsidR="00000000" w:rsidRDefault="00E54A55">
    <w:pPr>
      <w:pStyle w:val="a4"/>
      <w:ind w:right="360"/>
      <w:rPr>
        <w:rFonts w:cs="David"/>
        <w:szCs w:val="24"/>
        <w:rtl/>
      </w:rPr>
    </w:pPr>
    <w:r>
      <w:rPr>
        <w:rFonts w:cs="David"/>
        <w:szCs w:val="24"/>
        <w:rtl/>
      </w:rPr>
      <w:t>ועדת החוקה חוק ומשפט</w:t>
    </w:r>
  </w:p>
  <w:p w:rsidR="00000000" w:rsidRDefault="00E54A55">
    <w:pPr>
      <w:pStyle w:val="a4"/>
      <w:rPr>
        <w:rtl/>
      </w:rPr>
    </w:pPr>
    <w:r>
      <w:rPr>
        <w:rFonts w:cs="David"/>
        <w:szCs w:val="24"/>
        <w:rtl/>
      </w:rPr>
      <w:t>22.12.99</w:t>
    </w:r>
  </w:p>
  <w:p w:rsidR="00000000" w:rsidRDefault="00E54A55">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54A55">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9C83281"/>
    <w:multiLevelType w:val="singleLevel"/>
    <w:tmpl w:val="52620654"/>
    <w:lvl w:ilvl="0">
      <w:start w:val="1"/>
      <w:numFmt w:val="decimal"/>
      <w:lvlText w:val="%1. "/>
      <w:legacy w:legacy="1" w:legacySpace="0" w:legacyIndent="283"/>
      <w:lvlJc w:val="center"/>
      <w:pPr>
        <w:ind w:left="283" w:right="283" w:hanging="283"/>
      </w:pPr>
      <w:rPr>
        <w:rFonts w:ascii="Times New Roman" w:hAnsi="Times New Roman" w:hint="default"/>
        <w:b w:val="0"/>
        <w:i w:val="0"/>
        <w:sz w:val="20"/>
        <w:u w:val="none"/>
      </w:rPr>
    </w:lvl>
  </w:abstractNum>
  <w:abstractNum w:abstractNumId="1" w15:restartNumberingAfterBreak="0">
    <w:nsid w:val="2D5C6E5F"/>
    <w:multiLevelType w:val="singleLevel"/>
    <w:tmpl w:val="CC5C863E"/>
    <w:lvl w:ilvl="0">
      <w:start w:val="1"/>
      <w:numFmt w:val="decimal"/>
      <w:lvlText w:val="%1. "/>
      <w:legacy w:legacy="1" w:legacySpace="0" w:legacyIndent="283"/>
      <w:lvlJc w:val="center"/>
      <w:pPr>
        <w:ind w:left="283" w:right="283" w:hanging="283"/>
      </w:pPr>
      <w:rPr>
        <w:rFonts w:ascii="Times New Roman" w:hAnsi="Times New Roman" w:hint="default"/>
        <w:b w:val="0"/>
        <w:i w:val="0"/>
        <w:sz w:val="20"/>
        <w:u w:val="none"/>
      </w:rPr>
    </w:lvl>
  </w:abstractNum>
  <w:abstractNum w:abstractNumId="2" w15:restartNumberingAfterBreak="0">
    <w:nsid w:val="46880E01"/>
    <w:multiLevelType w:val="singleLevel"/>
    <w:tmpl w:val="CC5C863E"/>
    <w:lvl w:ilvl="0">
      <w:start w:val="1"/>
      <w:numFmt w:val="decimal"/>
      <w:lvlText w:val="%1. "/>
      <w:legacy w:legacy="1" w:legacySpace="0" w:legacyIndent="283"/>
      <w:lvlJc w:val="center"/>
      <w:pPr>
        <w:ind w:left="283" w:right="283" w:hanging="283"/>
      </w:pPr>
      <w:rPr>
        <w:rFonts w:ascii="Times New Roman" w:hAnsi="Times New Roman" w:hint="default"/>
        <w:b w:val="0"/>
        <w:i w:val="0"/>
        <w:sz w:val="20"/>
        <w:u w:val="none"/>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78"/>
  <w:drawingGridVerticalSpacing w:val="148"/>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79D3600005D07CEC2E8DED3118F2D00805F9F08A9000000075836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E54A55"/>
    <w:rsid w:val="00E54A55"/>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30363F83-8192-4E61-9234-F152A3CBB8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rFonts w:cs="Guttman Yad-Brush"/>
      <w:szCs w:val="28"/>
      <w:lang w:eastAsia="he-IL"/>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rFonts w:cs="David"/>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character" w:styleId="a6">
    <w:name w:val="page number"/>
    <w:basedOn w:val="a0"/>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3950</Words>
  <Characters>19750</Characters>
  <Application>Microsoft Office Word</Application>
  <DocSecurity>0</DocSecurity>
  <Lines>164</Lines>
  <Paragraphs>47</Paragraphs>
  <ScaleCrop>false</ScaleCrop>
  <HeadingPairs>
    <vt:vector size="2" baseType="variant">
      <vt:variant>
        <vt:lpstr>שם</vt:lpstr>
      </vt:variant>
      <vt:variant>
        <vt:i4>1</vt:i4>
      </vt:variant>
    </vt:vector>
  </HeadingPairs>
  <TitlesOfParts>
    <vt:vector size="1" baseType="lpstr">
      <vt:lpstr>פרוטוקולים/ועדת חוקה/1804</vt:lpstr>
    </vt:vector>
  </TitlesOfParts>
  <Company/>
  <LinksUpToDate>false</LinksUpToDate>
  <CharactersWithSpaces>23653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חוקה/1804</dc:title>
  <dc:subject>חוקה 22.12.99</dc:subject>
  <dc:creator>תמר שפנייר</dc:creator>
  <cp:keywords/>
  <cp:lastModifiedBy>רינה דבורה קדרון</cp:lastModifiedBy>
  <cp:revision>2</cp:revision>
  <cp:lastPrinted>2000-10-12T17:48:00Z</cp:lastPrinted>
  <dcterms:created xsi:type="dcterms:W3CDTF">2017-04-19T08:38:00Z</dcterms:created>
  <dcterms:modified xsi:type="dcterms:W3CDTF">2017-04-19T08:38:00Z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