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214BA">
      <w:pPr>
        <w:jc w:val="right"/>
        <w:rPr>
          <w:rFonts w:cs="David"/>
          <w:sz w:val="24"/>
          <w:rtl/>
        </w:rPr>
      </w:pPr>
      <w:bookmarkStart w:id="0" w:name="_GoBack"/>
      <w:bookmarkEnd w:id="0"/>
      <w:r>
        <w:rPr>
          <w:rFonts w:cs="David"/>
          <w:sz w:val="24"/>
          <w:rtl/>
        </w:rPr>
        <w:t>פרוטוקולים/ועדת חוקה/193</w:t>
      </w:r>
    </w:p>
    <w:p w:rsidR="00000000" w:rsidRDefault="007214BA">
      <w:pPr>
        <w:jc w:val="right"/>
        <w:rPr>
          <w:rFonts w:cs="David"/>
          <w:sz w:val="24"/>
          <w:rtl/>
        </w:rPr>
      </w:pPr>
      <w:r>
        <w:rPr>
          <w:rFonts w:cs="David"/>
          <w:sz w:val="24"/>
          <w:rtl/>
        </w:rPr>
        <w:tab/>
        <w:t>ירושלים, ו' ב אדר ב, תש"ס</w:t>
      </w:r>
    </w:p>
    <w:p w:rsidR="00000000" w:rsidRDefault="007214BA">
      <w:pPr>
        <w:jc w:val="right"/>
        <w:rPr>
          <w:rFonts w:cs="David"/>
          <w:sz w:val="24"/>
          <w:rtl/>
          <w:lang w:val="es"/>
        </w:rPr>
      </w:pPr>
      <w:r>
        <w:rPr>
          <w:rFonts w:cs="David"/>
          <w:sz w:val="24"/>
          <w:rtl/>
          <w:lang w:val="es"/>
        </w:rPr>
        <w:t>13 במרץ, 2000</w:t>
      </w:r>
    </w:p>
    <w:p w:rsidR="00000000" w:rsidRDefault="007214BA">
      <w:pPr>
        <w:jc w:val="right"/>
        <w:rPr>
          <w:rFonts w:cs="David"/>
          <w:sz w:val="24"/>
          <w:rtl/>
        </w:rPr>
      </w:pPr>
    </w:p>
    <w:p w:rsidR="00000000" w:rsidRDefault="007214BA">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7214BA">
      <w:pPr>
        <w:jc w:val="both"/>
        <w:rPr>
          <w:rFonts w:cs="David"/>
          <w:b/>
          <w:bCs/>
          <w:sz w:val="24"/>
          <w:rtl/>
        </w:rPr>
      </w:pPr>
      <w:r>
        <w:rPr>
          <w:rFonts w:cs="David"/>
          <w:b/>
          <w:bCs/>
          <w:sz w:val="24"/>
          <w:rtl/>
        </w:rPr>
        <w:t>מושב שני</w:t>
      </w:r>
    </w:p>
    <w:p w:rsidR="00000000" w:rsidRDefault="007214BA">
      <w:pPr>
        <w:jc w:val="both"/>
        <w:rPr>
          <w:rFonts w:cs="David"/>
          <w:b/>
          <w:bCs/>
          <w:sz w:val="24"/>
          <w:rtl/>
        </w:rPr>
      </w:pPr>
    </w:p>
    <w:p w:rsidR="00000000" w:rsidRDefault="007214BA">
      <w:pPr>
        <w:jc w:val="both"/>
        <w:rPr>
          <w:rFonts w:cs="David"/>
          <w:b/>
          <w:bCs/>
          <w:sz w:val="24"/>
          <w:rtl/>
        </w:rPr>
      </w:pPr>
    </w:p>
    <w:p w:rsidR="00000000" w:rsidRDefault="007214BA">
      <w:pPr>
        <w:jc w:val="both"/>
        <w:rPr>
          <w:rFonts w:cs="David"/>
          <w:b/>
          <w:bCs/>
          <w:sz w:val="24"/>
          <w:rtl/>
        </w:rPr>
      </w:pPr>
    </w:p>
    <w:p w:rsidR="00000000" w:rsidRDefault="007214BA">
      <w:pPr>
        <w:jc w:val="both"/>
        <w:rPr>
          <w:rFonts w:cs="David"/>
          <w:b/>
          <w:bCs/>
          <w:sz w:val="24"/>
          <w:rtl/>
        </w:rPr>
      </w:pPr>
    </w:p>
    <w:p w:rsidR="00000000" w:rsidRDefault="007214BA">
      <w:pPr>
        <w:jc w:val="center"/>
        <w:rPr>
          <w:rFonts w:cs="David"/>
          <w:b/>
          <w:bCs/>
          <w:sz w:val="24"/>
          <w:rtl/>
        </w:rPr>
      </w:pPr>
      <w:r>
        <w:rPr>
          <w:rFonts w:cs="David"/>
          <w:b/>
          <w:bCs/>
          <w:sz w:val="24"/>
          <w:rtl/>
        </w:rPr>
        <w:t>פרוטוקול מס' 95</w:t>
      </w:r>
    </w:p>
    <w:p w:rsidR="00000000" w:rsidRDefault="007214BA">
      <w:pPr>
        <w:jc w:val="center"/>
        <w:rPr>
          <w:rFonts w:cs="David"/>
          <w:b/>
          <w:bCs/>
          <w:sz w:val="24"/>
          <w:rtl/>
        </w:rPr>
      </w:pPr>
      <w:r>
        <w:rPr>
          <w:rFonts w:cs="David"/>
          <w:b/>
          <w:bCs/>
          <w:sz w:val="24"/>
          <w:rtl/>
        </w:rPr>
        <w:t>מישיבת ועדת החוקה, חוק ומשפט</w:t>
      </w:r>
    </w:p>
    <w:p w:rsidR="00000000" w:rsidRDefault="007214BA">
      <w:pPr>
        <w:pStyle w:val="2"/>
        <w:rPr>
          <w:rFonts w:cs="David"/>
          <w:sz w:val="24"/>
          <w:rtl/>
        </w:rPr>
      </w:pPr>
      <w:r>
        <w:rPr>
          <w:rFonts w:cs="David"/>
          <w:sz w:val="24"/>
          <w:rtl/>
        </w:rPr>
        <w:t>יום שני, כ"ב באדר א' התש"ס (28 בפברואר 2000), שעה 11:00</w:t>
      </w:r>
    </w:p>
    <w:p w:rsidR="00000000" w:rsidRDefault="007214BA">
      <w:pPr>
        <w:jc w:val="center"/>
        <w:rPr>
          <w:rFonts w:cs="David"/>
          <w:b/>
          <w:bCs/>
          <w:sz w:val="24"/>
          <w:rtl/>
        </w:rPr>
      </w:pPr>
    </w:p>
    <w:p w:rsidR="00000000" w:rsidRDefault="007214BA">
      <w:pPr>
        <w:jc w:val="center"/>
        <w:rPr>
          <w:rFonts w:cs="David"/>
          <w:sz w:val="24"/>
          <w:rtl/>
        </w:rPr>
      </w:pPr>
    </w:p>
    <w:p w:rsidR="00000000" w:rsidRDefault="007214BA">
      <w:pPr>
        <w:jc w:val="center"/>
        <w:rPr>
          <w:rFonts w:cs="David"/>
          <w:sz w:val="24"/>
          <w:rtl/>
        </w:rPr>
      </w:pPr>
    </w:p>
    <w:p w:rsidR="00000000" w:rsidRDefault="007214BA">
      <w:pPr>
        <w:jc w:val="both"/>
        <w:rPr>
          <w:rFonts w:cs="David"/>
          <w:sz w:val="24"/>
          <w:rtl/>
        </w:rPr>
      </w:pPr>
    </w:p>
    <w:p w:rsidR="00000000" w:rsidRDefault="007214BA">
      <w:pPr>
        <w:jc w:val="both"/>
        <w:rPr>
          <w:rFonts w:cs="David"/>
          <w:b/>
          <w:bCs/>
          <w:sz w:val="24"/>
          <w:u w:val="single"/>
          <w:rtl/>
        </w:rPr>
      </w:pPr>
      <w:r>
        <w:rPr>
          <w:rFonts w:cs="David"/>
          <w:b/>
          <w:bCs/>
          <w:sz w:val="24"/>
          <w:u w:val="single"/>
          <w:rtl/>
        </w:rPr>
        <w:t>נכחו:</w:t>
      </w:r>
    </w:p>
    <w:p w:rsidR="00000000" w:rsidRDefault="007214BA">
      <w:pPr>
        <w:jc w:val="both"/>
        <w:rPr>
          <w:rFonts w:cs="David"/>
          <w:b/>
          <w:bCs/>
          <w:sz w:val="24"/>
          <w:u w:val="single"/>
          <w:rtl/>
        </w:rPr>
      </w:pPr>
    </w:p>
    <w:p w:rsidR="00000000" w:rsidRDefault="007214BA">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אמנון רובינשטיין  -  היו"ר</w:t>
      </w:r>
    </w:p>
    <w:p w:rsidR="00000000" w:rsidRDefault="007214BA">
      <w:pPr>
        <w:tabs>
          <w:tab w:val="left" w:pos="1505"/>
        </w:tabs>
        <w:jc w:val="both"/>
        <w:rPr>
          <w:rFonts w:cs="David"/>
          <w:sz w:val="24"/>
          <w:rtl/>
        </w:rPr>
      </w:pPr>
      <w:r>
        <w:rPr>
          <w:rFonts w:cs="David"/>
          <w:sz w:val="24"/>
          <w:rtl/>
        </w:rPr>
        <w:tab/>
        <w:t>יוסף לפיד</w:t>
      </w:r>
    </w:p>
    <w:p w:rsidR="00000000" w:rsidRDefault="007214BA">
      <w:pPr>
        <w:tabs>
          <w:tab w:val="left" w:pos="1505"/>
        </w:tabs>
        <w:jc w:val="both"/>
        <w:rPr>
          <w:rFonts w:cs="David"/>
          <w:sz w:val="24"/>
          <w:rtl/>
        </w:rPr>
      </w:pPr>
      <w:r>
        <w:rPr>
          <w:rFonts w:cs="David"/>
          <w:sz w:val="24"/>
          <w:rtl/>
        </w:rPr>
        <w:tab/>
        <w:t>אופיר פינס-פז</w:t>
      </w:r>
    </w:p>
    <w:p w:rsidR="00000000" w:rsidRDefault="007214BA">
      <w:pPr>
        <w:tabs>
          <w:tab w:val="left" w:pos="1505"/>
        </w:tabs>
        <w:jc w:val="both"/>
        <w:rPr>
          <w:rFonts w:cs="David"/>
          <w:sz w:val="24"/>
          <w:rtl/>
        </w:rPr>
      </w:pPr>
    </w:p>
    <w:p w:rsidR="00000000" w:rsidRDefault="007214BA">
      <w:pPr>
        <w:tabs>
          <w:tab w:val="left" w:pos="1505"/>
        </w:tabs>
        <w:jc w:val="both"/>
        <w:rPr>
          <w:rFonts w:cs="David"/>
          <w:sz w:val="24"/>
          <w:rtl/>
        </w:rPr>
      </w:pPr>
    </w:p>
    <w:p w:rsidR="00000000" w:rsidRDefault="007214BA">
      <w:pPr>
        <w:jc w:val="both"/>
        <w:rPr>
          <w:rFonts w:cs="David"/>
          <w:sz w:val="24"/>
          <w:rtl/>
        </w:rPr>
      </w:pPr>
    </w:p>
    <w:p w:rsidR="00000000" w:rsidRDefault="007214BA">
      <w:pPr>
        <w:tabs>
          <w:tab w:val="left" w:pos="1505"/>
          <w:tab w:val="left" w:pos="3969"/>
        </w:tabs>
        <w:jc w:val="both"/>
        <w:rPr>
          <w:rFonts w:cs="David"/>
          <w:b/>
          <w:bCs/>
          <w:sz w:val="24"/>
          <w:u w:val="single"/>
          <w:rtl/>
        </w:rPr>
      </w:pPr>
    </w:p>
    <w:p w:rsidR="00000000" w:rsidRDefault="007214BA">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עו"ד סיגל קוגוט</w:t>
      </w:r>
      <w:r>
        <w:rPr>
          <w:rFonts w:cs="David"/>
          <w:sz w:val="24"/>
          <w:rtl/>
        </w:rPr>
        <w:tab/>
        <w:t>- משרד המשפטים</w:t>
      </w:r>
      <w:r>
        <w:rPr>
          <w:rFonts w:cs="David"/>
          <w:sz w:val="24"/>
          <w:rtl/>
        </w:rPr>
        <w:t>, מח' ייעוץ וחקיקה</w:t>
      </w:r>
    </w:p>
    <w:p w:rsidR="00000000" w:rsidRDefault="007214BA">
      <w:pPr>
        <w:tabs>
          <w:tab w:val="left" w:pos="1505"/>
          <w:tab w:val="left" w:pos="3969"/>
        </w:tabs>
        <w:jc w:val="both"/>
        <w:rPr>
          <w:rFonts w:cs="David"/>
          <w:sz w:val="24"/>
          <w:rtl/>
        </w:rPr>
      </w:pPr>
      <w:r>
        <w:rPr>
          <w:rFonts w:cs="David"/>
          <w:sz w:val="24"/>
          <w:rtl/>
        </w:rPr>
        <w:tab/>
        <w:t>יחזקאל לביא</w:t>
      </w:r>
      <w:r>
        <w:rPr>
          <w:rFonts w:cs="David"/>
          <w:sz w:val="24"/>
          <w:rtl/>
        </w:rPr>
        <w:tab/>
        <w:t>- משרד הפנים, ראש אגת"א</w:t>
      </w:r>
    </w:p>
    <w:p w:rsidR="00000000" w:rsidRDefault="007214BA">
      <w:pPr>
        <w:tabs>
          <w:tab w:val="left" w:pos="1505"/>
          <w:tab w:val="left" w:pos="3969"/>
        </w:tabs>
        <w:jc w:val="both"/>
        <w:rPr>
          <w:rFonts w:cs="David"/>
          <w:sz w:val="24"/>
          <w:rtl/>
        </w:rPr>
      </w:pPr>
      <w:r>
        <w:rPr>
          <w:rFonts w:cs="David"/>
          <w:sz w:val="24"/>
          <w:rtl/>
        </w:rPr>
        <w:tab/>
        <w:t>תמר אדרי</w:t>
      </w:r>
      <w:r>
        <w:rPr>
          <w:rFonts w:cs="David"/>
          <w:sz w:val="24"/>
          <w:rtl/>
        </w:rPr>
        <w:tab/>
        <w:t>- מנכ"ל ועדת הבחירות לכנסת החמש-עשרה</w:t>
      </w:r>
    </w:p>
    <w:p w:rsidR="00000000" w:rsidRDefault="007214BA">
      <w:pPr>
        <w:jc w:val="both"/>
        <w:rPr>
          <w:rFonts w:cs="David"/>
          <w:sz w:val="24"/>
          <w:rtl/>
        </w:rPr>
      </w:pPr>
      <w:r>
        <w:rPr>
          <w:rFonts w:cs="David"/>
          <w:sz w:val="24"/>
          <w:rtl/>
        </w:rPr>
        <w:tab/>
      </w:r>
      <w:r>
        <w:rPr>
          <w:rFonts w:cs="David"/>
          <w:sz w:val="24"/>
          <w:rtl/>
        </w:rPr>
        <w:tab/>
      </w:r>
    </w:p>
    <w:p w:rsidR="00000000" w:rsidRDefault="007214BA">
      <w:pPr>
        <w:jc w:val="both"/>
        <w:rPr>
          <w:rFonts w:cs="David"/>
          <w:sz w:val="24"/>
          <w:rtl/>
        </w:rPr>
      </w:pPr>
    </w:p>
    <w:p w:rsidR="00000000" w:rsidRDefault="007214BA">
      <w:pPr>
        <w:jc w:val="both"/>
        <w:rPr>
          <w:rFonts w:cs="David"/>
          <w:sz w:val="24"/>
          <w:rtl/>
        </w:rPr>
      </w:pPr>
    </w:p>
    <w:p w:rsidR="00000000" w:rsidRDefault="007214BA">
      <w:pPr>
        <w:tabs>
          <w:tab w:val="left" w:pos="2835"/>
        </w:tabs>
        <w:jc w:val="both"/>
        <w:rPr>
          <w:rFonts w:cs="David"/>
          <w:b/>
          <w:bCs/>
          <w:sz w:val="24"/>
          <w:u w:val="single"/>
          <w:rtl/>
        </w:rPr>
      </w:pPr>
    </w:p>
    <w:p w:rsidR="00000000" w:rsidRDefault="007214BA">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ab/>
        <w:t>שלמה שהם</w:t>
      </w:r>
    </w:p>
    <w:p w:rsidR="00000000" w:rsidRDefault="007214BA">
      <w:pPr>
        <w:jc w:val="both"/>
        <w:rPr>
          <w:rFonts w:cs="David"/>
          <w:sz w:val="24"/>
          <w:rtl/>
        </w:rPr>
      </w:pPr>
    </w:p>
    <w:p w:rsidR="00000000" w:rsidRDefault="007214BA">
      <w:pPr>
        <w:jc w:val="both"/>
        <w:rPr>
          <w:rFonts w:cs="David"/>
          <w:sz w:val="24"/>
          <w:rtl/>
        </w:rPr>
      </w:pPr>
    </w:p>
    <w:p w:rsidR="00000000" w:rsidRDefault="007214BA">
      <w:pPr>
        <w:jc w:val="both"/>
        <w:rPr>
          <w:rFonts w:cs="David"/>
          <w:sz w:val="24"/>
          <w:rtl/>
        </w:rPr>
      </w:pPr>
    </w:p>
    <w:p w:rsidR="00000000" w:rsidRDefault="007214BA">
      <w:pPr>
        <w:tabs>
          <w:tab w:val="left" w:pos="2835"/>
        </w:tabs>
        <w:jc w:val="both"/>
        <w:rPr>
          <w:rFonts w:cs="David"/>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7214BA">
      <w:pPr>
        <w:jc w:val="both"/>
        <w:rPr>
          <w:rFonts w:cs="David"/>
          <w:b/>
          <w:bCs/>
          <w:sz w:val="24"/>
          <w:u w:val="single"/>
          <w:rtl/>
        </w:rPr>
      </w:pPr>
    </w:p>
    <w:p w:rsidR="00000000" w:rsidRDefault="007214BA">
      <w:pPr>
        <w:jc w:val="both"/>
        <w:rPr>
          <w:rFonts w:cs="David"/>
          <w:b/>
          <w:bCs/>
          <w:sz w:val="24"/>
          <w:u w:val="single"/>
          <w:rtl/>
        </w:rPr>
      </w:pPr>
    </w:p>
    <w:p w:rsidR="00000000" w:rsidRDefault="007214BA">
      <w:pPr>
        <w:jc w:val="both"/>
        <w:rPr>
          <w:rFonts w:cs="David"/>
          <w:b/>
          <w:bCs/>
          <w:sz w:val="24"/>
          <w:u w:val="single"/>
          <w:rtl/>
        </w:rPr>
      </w:pPr>
    </w:p>
    <w:p w:rsidR="00000000" w:rsidRDefault="007214BA">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7214BA">
      <w:pPr>
        <w:jc w:val="both"/>
        <w:rPr>
          <w:rFonts w:cs="David"/>
          <w:sz w:val="24"/>
          <w:rtl/>
        </w:rPr>
      </w:pPr>
    </w:p>
    <w:p w:rsidR="00000000" w:rsidRDefault="007214BA">
      <w:pPr>
        <w:jc w:val="both"/>
        <w:rPr>
          <w:rFonts w:cs="David"/>
          <w:sz w:val="24"/>
          <w:rtl/>
        </w:rPr>
      </w:pPr>
    </w:p>
    <w:p w:rsidR="00000000" w:rsidRDefault="007214BA">
      <w:pPr>
        <w:jc w:val="both"/>
        <w:rPr>
          <w:rFonts w:cs="David"/>
          <w:sz w:val="24"/>
          <w:rtl/>
        </w:rPr>
      </w:pPr>
    </w:p>
    <w:p w:rsidR="00000000" w:rsidRDefault="007214BA">
      <w:pPr>
        <w:jc w:val="both"/>
        <w:rPr>
          <w:rFonts w:cs="David"/>
          <w:sz w:val="24"/>
          <w:rtl/>
        </w:rPr>
      </w:pPr>
    </w:p>
    <w:p w:rsidR="00000000" w:rsidRDefault="007214BA">
      <w:pPr>
        <w:ind w:left="1221" w:hanging="1221"/>
        <w:jc w:val="both"/>
        <w:rPr>
          <w:rFonts w:cs="David"/>
          <w:b/>
          <w:bCs/>
          <w:sz w:val="24"/>
          <w:u w:val="single"/>
          <w:rtl/>
        </w:rPr>
      </w:pPr>
    </w:p>
    <w:p w:rsidR="00000000" w:rsidRDefault="007214BA">
      <w:pPr>
        <w:ind w:left="1221" w:hanging="1221"/>
        <w:jc w:val="both"/>
        <w:rPr>
          <w:rFonts w:cs="David"/>
          <w:b/>
          <w:bCs/>
          <w:sz w:val="24"/>
          <w:u w:val="single"/>
          <w:rtl/>
        </w:rPr>
      </w:pPr>
    </w:p>
    <w:p w:rsidR="00000000" w:rsidRDefault="007214BA">
      <w:pPr>
        <w:ind w:left="1221" w:hanging="1221"/>
        <w:jc w:val="both"/>
        <w:rPr>
          <w:rFonts w:cs="David"/>
          <w:sz w:val="24"/>
          <w:rtl/>
        </w:rPr>
      </w:pPr>
      <w:r>
        <w:rPr>
          <w:rFonts w:cs="David"/>
          <w:b/>
          <w:bCs/>
          <w:sz w:val="24"/>
          <w:u w:val="single"/>
          <w:rtl/>
        </w:rPr>
        <w:t>סדר היום:</w:t>
      </w:r>
      <w:r>
        <w:rPr>
          <w:rFonts w:cs="David"/>
          <w:sz w:val="24"/>
          <w:rtl/>
        </w:rPr>
        <w:tab/>
        <w:t>הצעת חוק איסור שימוש בקמיעות בבחירות (תיקוני חקיקה), התש"ס</w:t>
      </w:r>
      <w:r>
        <w:rPr>
          <w:rFonts w:cs="David"/>
          <w:sz w:val="24"/>
          <w:rtl/>
        </w:rPr>
        <w:t>-2000, של חבר הכנסת אופיר פינס-פז</w:t>
      </w:r>
    </w:p>
    <w:p w:rsidR="00000000" w:rsidRDefault="007214BA">
      <w:pPr>
        <w:rPr>
          <w:rFonts w:cs="David"/>
          <w:sz w:val="24"/>
          <w:rtl/>
        </w:rPr>
      </w:pPr>
      <w:r>
        <w:rPr>
          <w:rFonts w:cs="David"/>
          <w:sz w:val="24"/>
          <w:rtl/>
        </w:rPr>
        <w:br w:type="page"/>
      </w:r>
      <w:r>
        <w:rPr>
          <w:rFonts w:cs="David"/>
          <w:b/>
          <w:bCs/>
          <w:sz w:val="24"/>
          <w:u w:val="single"/>
          <w:rtl/>
        </w:rPr>
        <w:lastRenderedPageBreak/>
        <w:t>הצעת חוק איסור שימוש בקמיעות בבחירות (תיקוני חקיקה), התש"ס-2000, של חבר הכנסת אופיר פינס-פז</w:t>
      </w:r>
    </w:p>
    <w:p w:rsidR="00000000" w:rsidRDefault="007214BA">
      <w:pPr>
        <w:rPr>
          <w:rFonts w:cs="David"/>
          <w:sz w:val="24"/>
          <w:rtl/>
        </w:rPr>
      </w:pPr>
    </w:p>
    <w:p w:rsidR="00000000" w:rsidRDefault="007214BA">
      <w:pPr>
        <w:rPr>
          <w:rFonts w:cs="David"/>
          <w:sz w:val="24"/>
          <w:u w:val="single"/>
          <w:rtl/>
        </w:rPr>
      </w:pPr>
      <w:r>
        <w:rPr>
          <w:rFonts w:cs="David"/>
          <w:sz w:val="24"/>
          <w:u w:val="single"/>
          <w:rtl/>
        </w:rPr>
        <w:t>היו"ר אמנון רובינשטיין:</w:t>
      </w:r>
    </w:p>
    <w:p w:rsidR="00000000" w:rsidRDefault="007214BA">
      <w:pPr>
        <w:rPr>
          <w:rFonts w:cs="David"/>
          <w:sz w:val="24"/>
          <w:u w:val="single"/>
          <w:rtl/>
        </w:rPr>
      </w:pPr>
    </w:p>
    <w:p w:rsidR="00000000" w:rsidRDefault="007214BA">
      <w:pPr>
        <w:jc w:val="both"/>
        <w:rPr>
          <w:rFonts w:cs="David"/>
          <w:sz w:val="24"/>
          <w:rtl/>
        </w:rPr>
      </w:pPr>
      <w:r>
        <w:rPr>
          <w:rFonts w:cs="David"/>
          <w:sz w:val="24"/>
          <w:rtl/>
        </w:rPr>
        <w:tab/>
        <w:t>רבותי, אני פותח את ישיבת ועדת החוקה, חוק ומשפט. הנושא שלנו על סדר-היום  זו הצעת חוק של אופיר פינס-פז ש</w:t>
      </w:r>
      <w:r>
        <w:rPr>
          <w:rFonts w:cs="David"/>
          <w:sz w:val="24"/>
          <w:rtl/>
        </w:rPr>
        <w:t>עברה בקריאה ראשונה: הצעת חוק איסור שימוש בקמיעות בבחירות (תיקוני חקיקה), התש"ס-2000.</w:t>
      </w:r>
    </w:p>
    <w:p w:rsidR="00000000" w:rsidRDefault="007214BA">
      <w:pPr>
        <w:jc w:val="both"/>
        <w:rPr>
          <w:rFonts w:cs="David"/>
          <w:sz w:val="24"/>
          <w:rtl/>
        </w:rPr>
      </w:pPr>
    </w:p>
    <w:p w:rsidR="00000000" w:rsidRDefault="007214BA">
      <w:pPr>
        <w:rPr>
          <w:rFonts w:cs="David"/>
          <w:sz w:val="24"/>
          <w:u w:val="single"/>
          <w:rtl/>
        </w:rPr>
      </w:pPr>
      <w:r>
        <w:rPr>
          <w:rFonts w:cs="David"/>
          <w:sz w:val="24"/>
          <w:u w:val="single"/>
          <w:rtl/>
        </w:rPr>
        <w:t>אופיר פינס-פז:</w:t>
      </w:r>
    </w:p>
    <w:p w:rsidR="00000000" w:rsidRDefault="007214BA">
      <w:pPr>
        <w:rPr>
          <w:rFonts w:cs="David"/>
          <w:sz w:val="24"/>
          <w:u w:val="single"/>
          <w:rtl/>
        </w:rPr>
      </w:pPr>
    </w:p>
    <w:p w:rsidR="00000000" w:rsidRDefault="007214BA">
      <w:pPr>
        <w:jc w:val="both"/>
        <w:rPr>
          <w:rFonts w:cs="David"/>
          <w:sz w:val="24"/>
          <w:rtl/>
        </w:rPr>
      </w:pPr>
      <w:r>
        <w:rPr>
          <w:rFonts w:cs="David"/>
          <w:sz w:val="24"/>
          <w:rtl/>
        </w:rPr>
        <w:tab/>
        <w:t xml:space="preserve"> גם טומי לפיד וגם אני, וגם אברהם רביץ ואחרים, ניסחנו את הצעת החוק. בין הקריאה הטרומית לקריאה הראשונה שינינו את הצעת החוק. זה בדרך כלל לא מקובל. בדרך כלל </w:t>
      </w:r>
      <w:r>
        <w:rPr>
          <w:rFonts w:cs="David"/>
          <w:sz w:val="24"/>
          <w:rtl/>
        </w:rPr>
        <w:t>את השינויים מבצעים בין קריאה ראשונה לקריאה השנייה והשלישית, אבל אנחנו הקדמנו את המאוחר, והגענו להסכמה נדירה בוועדה, כולל על דעת נציגי ש"ס ויהדות התורה, על נוסח מוסכם שטומי לפיד הציע. זאת הסיבה מדוע חברי הכנסת הדתיים לא בישיבה, כי מבחינתם העניין הוסכם, למרו</w:t>
      </w:r>
      <w:r>
        <w:rPr>
          <w:rFonts w:cs="David"/>
          <w:sz w:val="24"/>
          <w:rtl/>
        </w:rPr>
        <w:t>ת שבמליאה, אני מוכרח להדגיש, נציגי ש"ס בכל זאת הצביעו נגד בקריאה הראשונה, ונציגי יהדות התורה לא השתתפו בהצבעה.</w:t>
      </w:r>
    </w:p>
    <w:p w:rsidR="00000000" w:rsidRDefault="007214BA">
      <w:pPr>
        <w:jc w:val="both"/>
        <w:rPr>
          <w:rFonts w:cs="David"/>
          <w:sz w:val="24"/>
          <w:rtl/>
        </w:rPr>
      </w:pPr>
    </w:p>
    <w:p w:rsidR="00000000" w:rsidRDefault="007214BA">
      <w:pPr>
        <w:rPr>
          <w:rFonts w:cs="David"/>
          <w:sz w:val="24"/>
          <w:u w:val="single"/>
          <w:rtl/>
        </w:rPr>
      </w:pPr>
      <w:r>
        <w:rPr>
          <w:rFonts w:cs="David"/>
          <w:sz w:val="24"/>
          <w:u w:val="single"/>
          <w:rtl/>
        </w:rPr>
        <w:t>היו"ר אמנון רובינשטיין:</w:t>
      </w:r>
    </w:p>
    <w:p w:rsidR="00000000" w:rsidRDefault="007214BA">
      <w:pPr>
        <w:rPr>
          <w:rFonts w:cs="David"/>
          <w:sz w:val="24"/>
          <w:u w:val="single"/>
          <w:rtl/>
        </w:rPr>
      </w:pPr>
    </w:p>
    <w:p w:rsidR="00000000" w:rsidRDefault="007214BA">
      <w:pPr>
        <w:jc w:val="both"/>
        <w:rPr>
          <w:rFonts w:cs="David"/>
          <w:sz w:val="24"/>
          <w:rtl/>
        </w:rPr>
      </w:pPr>
      <w:r>
        <w:rPr>
          <w:rFonts w:cs="David"/>
          <w:sz w:val="24"/>
          <w:rtl/>
        </w:rPr>
        <w:tab/>
        <w:t>למה סעיף 2 חל רק ברשויות מקומיות ולא בבחירות לכנסת?</w:t>
      </w:r>
    </w:p>
    <w:p w:rsidR="00000000" w:rsidRDefault="007214BA">
      <w:pPr>
        <w:jc w:val="both"/>
        <w:rPr>
          <w:rFonts w:cs="David"/>
          <w:sz w:val="24"/>
          <w:rtl/>
        </w:rPr>
      </w:pPr>
    </w:p>
    <w:p w:rsidR="00000000" w:rsidRDefault="007214BA">
      <w:pPr>
        <w:jc w:val="both"/>
        <w:rPr>
          <w:rFonts w:cs="David"/>
          <w:sz w:val="24"/>
          <w:rtl/>
        </w:rPr>
      </w:pPr>
      <w:r>
        <w:rPr>
          <w:rFonts w:cs="David"/>
          <w:sz w:val="24"/>
          <w:u w:val="single"/>
          <w:rtl/>
        </w:rPr>
        <w:t>סיגל קוגוט:</w:t>
      </w:r>
    </w:p>
    <w:p w:rsidR="00000000" w:rsidRDefault="007214BA">
      <w:pPr>
        <w:jc w:val="both"/>
        <w:rPr>
          <w:rFonts w:cs="David"/>
          <w:sz w:val="24"/>
          <w:rtl/>
        </w:rPr>
      </w:pPr>
    </w:p>
    <w:p w:rsidR="00000000" w:rsidRDefault="007214BA">
      <w:pPr>
        <w:jc w:val="both"/>
        <w:rPr>
          <w:rFonts w:cs="David"/>
          <w:sz w:val="24"/>
          <w:rtl/>
        </w:rPr>
      </w:pPr>
      <w:r>
        <w:rPr>
          <w:rFonts w:cs="David"/>
          <w:sz w:val="24"/>
          <w:rtl/>
        </w:rPr>
        <w:tab/>
        <w:t>סעיף 1 זה על הבחירות לכנסת, שרובו כבר קיים היום.</w:t>
      </w:r>
    </w:p>
    <w:p w:rsidR="00000000" w:rsidRDefault="007214BA">
      <w:pPr>
        <w:jc w:val="both"/>
        <w:rPr>
          <w:rFonts w:cs="David"/>
          <w:sz w:val="24"/>
          <w:rtl/>
        </w:rPr>
      </w:pPr>
    </w:p>
    <w:p w:rsidR="00000000" w:rsidRDefault="007214BA">
      <w:pPr>
        <w:jc w:val="both"/>
        <w:rPr>
          <w:rFonts w:cs="David"/>
          <w:sz w:val="24"/>
          <w:rtl/>
        </w:rPr>
      </w:pPr>
      <w:r>
        <w:rPr>
          <w:rFonts w:cs="David"/>
          <w:sz w:val="24"/>
          <w:u w:val="single"/>
          <w:rtl/>
        </w:rPr>
        <w:t>ש</w:t>
      </w:r>
      <w:r>
        <w:rPr>
          <w:rFonts w:cs="David"/>
          <w:sz w:val="24"/>
          <w:u w:val="single"/>
          <w:rtl/>
        </w:rPr>
        <w:t>למה שהם:</w:t>
      </w:r>
    </w:p>
    <w:p w:rsidR="00000000" w:rsidRDefault="007214BA">
      <w:pPr>
        <w:jc w:val="both"/>
        <w:rPr>
          <w:rFonts w:cs="David"/>
          <w:sz w:val="24"/>
          <w:rtl/>
        </w:rPr>
      </w:pPr>
    </w:p>
    <w:p w:rsidR="00000000" w:rsidRDefault="007214BA">
      <w:pPr>
        <w:jc w:val="both"/>
        <w:rPr>
          <w:rFonts w:cs="David"/>
          <w:sz w:val="24"/>
          <w:rtl/>
        </w:rPr>
      </w:pPr>
      <w:r>
        <w:rPr>
          <w:rFonts w:cs="David"/>
          <w:sz w:val="24"/>
          <w:rtl/>
        </w:rPr>
        <w:tab/>
        <w:t>הרוב קיים בבחירות לכנסת, הוספנו רק קמיע, ובבחירות לרשויות המקומיות הוספנו הכול.</w:t>
      </w:r>
    </w:p>
    <w:p w:rsidR="00000000" w:rsidRDefault="007214BA">
      <w:pPr>
        <w:jc w:val="both"/>
        <w:rPr>
          <w:rFonts w:cs="David"/>
          <w:sz w:val="24"/>
          <w:rtl/>
        </w:rPr>
      </w:pPr>
    </w:p>
    <w:p w:rsidR="00000000" w:rsidRDefault="007214BA">
      <w:pPr>
        <w:rPr>
          <w:rFonts w:cs="David"/>
          <w:sz w:val="24"/>
          <w:u w:val="single"/>
          <w:rtl/>
        </w:rPr>
      </w:pPr>
      <w:r>
        <w:rPr>
          <w:rFonts w:cs="David"/>
          <w:sz w:val="24"/>
          <w:u w:val="single"/>
          <w:rtl/>
        </w:rPr>
        <w:t>אופיר פינס-פז:</w:t>
      </w:r>
    </w:p>
    <w:p w:rsidR="00000000" w:rsidRDefault="007214BA">
      <w:pPr>
        <w:rPr>
          <w:rFonts w:cs="David"/>
          <w:sz w:val="24"/>
          <w:u w:val="single"/>
          <w:rtl/>
        </w:rPr>
      </w:pPr>
    </w:p>
    <w:p w:rsidR="00000000" w:rsidRDefault="007214BA">
      <w:pPr>
        <w:jc w:val="both"/>
        <w:rPr>
          <w:rFonts w:cs="David"/>
          <w:sz w:val="24"/>
          <w:rtl/>
        </w:rPr>
      </w:pPr>
      <w:r>
        <w:rPr>
          <w:rFonts w:cs="David"/>
          <w:sz w:val="24"/>
          <w:rtl/>
        </w:rPr>
        <w:tab/>
        <w:t xml:space="preserve"> אני מקווה שהצעת החוק תאושר לקריאה שנייה ושלישית ותעבור למליאה, ואנחנו נגיע למצב שלא יהיה יותר שימוש בקמיעות במערכות הבחירות, דבר שפגע מאוד קשה בדמ</w:t>
      </w:r>
      <w:r>
        <w:rPr>
          <w:rFonts w:cs="David"/>
          <w:sz w:val="24"/>
          <w:rtl/>
        </w:rPr>
        <w:t>וקרטיה הישראלית ובטוהר הבחירות. יכול להיות שזה יהיה מאוד אקטואלי כבר בזמן הקרוב, אם וכאשר יהיה משאל עם, משום שהחוק הזה יהיה תקף גם לענייני משאל עם.</w:t>
      </w:r>
    </w:p>
    <w:p w:rsidR="00000000" w:rsidRDefault="007214BA">
      <w:pPr>
        <w:jc w:val="both"/>
        <w:rPr>
          <w:rFonts w:cs="David"/>
          <w:sz w:val="24"/>
          <w:rtl/>
        </w:rPr>
      </w:pPr>
    </w:p>
    <w:p w:rsidR="00000000" w:rsidRDefault="007214BA">
      <w:pPr>
        <w:rPr>
          <w:rFonts w:cs="David"/>
          <w:sz w:val="24"/>
          <w:u w:val="single"/>
          <w:rtl/>
        </w:rPr>
      </w:pPr>
      <w:r>
        <w:rPr>
          <w:rFonts w:cs="David"/>
          <w:sz w:val="24"/>
          <w:u w:val="single"/>
          <w:rtl/>
        </w:rPr>
        <w:t>היו"ר אמנון רובינשטיין:</w:t>
      </w:r>
    </w:p>
    <w:p w:rsidR="00000000" w:rsidRDefault="007214BA">
      <w:pPr>
        <w:rPr>
          <w:rFonts w:cs="David"/>
          <w:sz w:val="24"/>
          <w:u w:val="single"/>
          <w:rtl/>
        </w:rPr>
      </w:pPr>
    </w:p>
    <w:p w:rsidR="00000000" w:rsidRDefault="007214BA">
      <w:pPr>
        <w:jc w:val="both"/>
        <w:rPr>
          <w:rFonts w:cs="David"/>
          <w:sz w:val="24"/>
          <w:rtl/>
        </w:rPr>
      </w:pPr>
      <w:r>
        <w:rPr>
          <w:rFonts w:cs="David"/>
          <w:sz w:val="24"/>
          <w:rtl/>
        </w:rPr>
        <w:tab/>
        <w:t>לא כתוב פה.</w:t>
      </w:r>
    </w:p>
    <w:p w:rsidR="00000000" w:rsidRDefault="007214BA">
      <w:pPr>
        <w:jc w:val="both"/>
        <w:rPr>
          <w:rFonts w:cs="David"/>
          <w:sz w:val="24"/>
          <w:rtl/>
        </w:rPr>
      </w:pPr>
    </w:p>
    <w:p w:rsidR="00000000" w:rsidRDefault="007214BA">
      <w:pPr>
        <w:jc w:val="both"/>
        <w:rPr>
          <w:rFonts w:cs="David"/>
          <w:sz w:val="24"/>
          <w:rtl/>
        </w:rPr>
      </w:pPr>
      <w:r>
        <w:rPr>
          <w:rFonts w:cs="David"/>
          <w:sz w:val="24"/>
          <w:u w:val="single"/>
          <w:rtl/>
        </w:rPr>
        <w:t>סיגל קוגוט:</w:t>
      </w:r>
    </w:p>
    <w:p w:rsidR="00000000" w:rsidRDefault="007214BA">
      <w:pPr>
        <w:jc w:val="both"/>
        <w:rPr>
          <w:rFonts w:cs="David"/>
          <w:sz w:val="24"/>
          <w:rtl/>
        </w:rPr>
      </w:pPr>
    </w:p>
    <w:p w:rsidR="00000000" w:rsidRDefault="007214BA">
      <w:pPr>
        <w:jc w:val="both"/>
        <w:rPr>
          <w:rFonts w:cs="David"/>
          <w:sz w:val="24"/>
          <w:rtl/>
        </w:rPr>
      </w:pPr>
      <w:r>
        <w:rPr>
          <w:rFonts w:cs="David"/>
          <w:sz w:val="24"/>
          <w:rtl/>
        </w:rPr>
        <w:tab/>
        <w:t>חוק הבחירות מכיל משאל עם.</w:t>
      </w:r>
    </w:p>
    <w:p w:rsidR="00000000" w:rsidRDefault="007214BA">
      <w:pPr>
        <w:jc w:val="both"/>
        <w:rPr>
          <w:rFonts w:cs="David"/>
          <w:sz w:val="24"/>
          <w:rtl/>
        </w:rPr>
      </w:pPr>
    </w:p>
    <w:p w:rsidR="00000000" w:rsidRDefault="007214BA">
      <w:pPr>
        <w:rPr>
          <w:rFonts w:cs="David"/>
          <w:sz w:val="24"/>
          <w:u w:val="single"/>
          <w:rtl/>
        </w:rPr>
      </w:pPr>
      <w:r>
        <w:rPr>
          <w:rFonts w:cs="David"/>
          <w:sz w:val="24"/>
          <w:u w:val="single"/>
          <w:rtl/>
        </w:rPr>
        <w:t>היו"ר אמנון רובינשטיין:</w:t>
      </w:r>
    </w:p>
    <w:p w:rsidR="00000000" w:rsidRDefault="007214BA">
      <w:pPr>
        <w:rPr>
          <w:rFonts w:cs="David"/>
          <w:sz w:val="24"/>
          <w:u w:val="single"/>
          <w:rtl/>
        </w:rPr>
      </w:pPr>
    </w:p>
    <w:p w:rsidR="00000000" w:rsidRDefault="007214BA">
      <w:pPr>
        <w:jc w:val="both"/>
        <w:rPr>
          <w:rFonts w:cs="David"/>
          <w:sz w:val="24"/>
          <w:rtl/>
        </w:rPr>
      </w:pPr>
      <w:r>
        <w:rPr>
          <w:rFonts w:cs="David"/>
          <w:sz w:val="24"/>
          <w:rtl/>
        </w:rPr>
        <w:tab/>
        <w:t>ט</w:t>
      </w:r>
      <w:r>
        <w:rPr>
          <w:rFonts w:cs="David"/>
          <w:sz w:val="24"/>
          <w:rtl/>
        </w:rPr>
        <w:t>ומי לפיד, בבקשה.</w:t>
      </w:r>
    </w:p>
    <w:p w:rsidR="00000000" w:rsidRDefault="007214BA">
      <w:pPr>
        <w:jc w:val="both"/>
        <w:rPr>
          <w:rFonts w:cs="David"/>
          <w:sz w:val="24"/>
          <w:rtl/>
        </w:rPr>
      </w:pPr>
    </w:p>
    <w:p w:rsidR="00000000" w:rsidRDefault="007214BA">
      <w:pPr>
        <w:rPr>
          <w:rFonts w:cs="David"/>
          <w:sz w:val="24"/>
          <w:u w:val="single"/>
          <w:rtl/>
        </w:rPr>
      </w:pPr>
      <w:r>
        <w:rPr>
          <w:rFonts w:cs="David"/>
          <w:sz w:val="24"/>
          <w:u w:val="single"/>
          <w:rtl/>
        </w:rPr>
        <w:t>יוסף לפיד:</w:t>
      </w:r>
    </w:p>
    <w:p w:rsidR="00000000" w:rsidRDefault="007214BA">
      <w:pPr>
        <w:rPr>
          <w:rFonts w:cs="David"/>
          <w:sz w:val="24"/>
          <w:u w:val="single"/>
          <w:rtl/>
        </w:rPr>
      </w:pPr>
    </w:p>
    <w:p w:rsidR="00000000" w:rsidRDefault="007214BA">
      <w:pPr>
        <w:jc w:val="both"/>
        <w:rPr>
          <w:rFonts w:cs="David"/>
          <w:sz w:val="24"/>
          <w:rtl/>
        </w:rPr>
      </w:pPr>
      <w:r>
        <w:rPr>
          <w:rFonts w:cs="David"/>
          <w:sz w:val="24"/>
          <w:rtl/>
        </w:rPr>
        <w:tab/>
        <w:t xml:space="preserve"> אפרופו מותה של עופרה חזה, זכרונה לברכה. האורגיה של הקמיעות שהתחולל ב"טיפול הנמרץ" היתה הוכחה כמה הנגע הזה פשט בציבור שלנו. שם הופיע "הרב רנטגן". אם היא היתה מבריאה, כל העיתונות היתה מלאה בכך ש"הרב רנטגן" הציל את חייה של עופר</w:t>
      </w:r>
      <w:r>
        <w:rPr>
          <w:rFonts w:cs="David"/>
          <w:sz w:val="24"/>
          <w:rtl/>
        </w:rPr>
        <w:t>ה חזה. הואיל והיא, לצערנו, מתה, אתה לא שומע על כך ש"הרב רנטגן" היה שם. זה חלק מתרבות פסולה, שאני שמח מאוד שהצעת החוק הזאת באה לקצץ בה, לפחות בחצר האחורית.</w:t>
      </w:r>
    </w:p>
    <w:p w:rsidR="00000000" w:rsidRDefault="007214BA">
      <w:pPr>
        <w:jc w:val="both"/>
        <w:rPr>
          <w:rFonts w:cs="David"/>
          <w:sz w:val="24"/>
          <w:rtl/>
        </w:rPr>
      </w:pPr>
    </w:p>
    <w:p w:rsidR="00000000" w:rsidRDefault="007214BA">
      <w:pPr>
        <w:rPr>
          <w:rFonts w:cs="David"/>
          <w:sz w:val="24"/>
          <w:u w:val="single"/>
          <w:rtl/>
        </w:rPr>
      </w:pPr>
      <w:r>
        <w:rPr>
          <w:rFonts w:cs="David"/>
          <w:sz w:val="24"/>
          <w:u w:val="single"/>
          <w:rtl/>
        </w:rPr>
        <w:t>היו"ר אמנון רובינשטיין:</w:t>
      </w:r>
    </w:p>
    <w:p w:rsidR="00000000" w:rsidRDefault="007214BA">
      <w:pPr>
        <w:rPr>
          <w:rFonts w:cs="David"/>
          <w:sz w:val="24"/>
          <w:u w:val="single"/>
          <w:rtl/>
        </w:rPr>
      </w:pPr>
    </w:p>
    <w:p w:rsidR="00000000" w:rsidRDefault="007214BA">
      <w:pPr>
        <w:jc w:val="both"/>
        <w:rPr>
          <w:rFonts w:cs="David"/>
          <w:sz w:val="24"/>
          <w:rtl/>
        </w:rPr>
      </w:pPr>
      <w:r>
        <w:rPr>
          <w:rFonts w:cs="David"/>
          <w:sz w:val="24"/>
          <w:rtl/>
        </w:rPr>
        <w:tab/>
        <w:t>תודה רבה.</w:t>
      </w:r>
    </w:p>
    <w:p w:rsidR="00000000" w:rsidRDefault="007214BA">
      <w:pPr>
        <w:jc w:val="both"/>
        <w:rPr>
          <w:rFonts w:cs="David"/>
          <w:sz w:val="24"/>
          <w:rtl/>
        </w:rPr>
      </w:pPr>
    </w:p>
    <w:p w:rsidR="00000000" w:rsidRDefault="007214BA">
      <w:pPr>
        <w:jc w:val="both"/>
        <w:rPr>
          <w:rFonts w:cs="David"/>
          <w:sz w:val="24"/>
          <w:rtl/>
        </w:rPr>
      </w:pPr>
      <w:r>
        <w:rPr>
          <w:rFonts w:cs="David"/>
          <w:sz w:val="24"/>
          <w:rtl/>
        </w:rPr>
        <w:tab/>
        <w:t>גברת אדרי, יש לך מה להעיר לגבי הנושא הזה? – לא.</w:t>
      </w:r>
    </w:p>
    <w:p w:rsidR="00000000" w:rsidRDefault="007214BA">
      <w:pPr>
        <w:jc w:val="both"/>
        <w:rPr>
          <w:rFonts w:cs="David"/>
          <w:sz w:val="24"/>
          <w:rtl/>
        </w:rPr>
      </w:pPr>
    </w:p>
    <w:p w:rsidR="00000000" w:rsidRDefault="007214BA">
      <w:pPr>
        <w:jc w:val="both"/>
        <w:rPr>
          <w:rFonts w:cs="David"/>
          <w:sz w:val="24"/>
          <w:rtl/>
        </w:rPr>
      </w:pPr>
      <w:r>
        <w:rPr>
          <w:rFonts w:cs="David"/>
          <w:sz w:val="24"/>
          <w:rtl/>
        </w:rPr>
        <w:tab/>
        <w:t>אנחנו עוברים</w:t>
      </w:r>
      <w:r>
        <w:rPr>
          <w:rFonts w:cs="David"/>
          <w:sz w:val="24"/>
          <w:rtl/>
        </w:rPr>
        <w:t xml:space="preserve"> להצבעה. מי בעד העברת החוק לקריאה שנייה ושלישית?</w:t>
      </w:r>
    </w:p>
    <w:p w:rsidR="00000000" w:rsidRDefault="007214BA">
      <w:pPr>
        <w:jc w:val="both"/>
        <w:rPr>
          <w:rFonts w:cs="David"/>
          <w:sz w:val="24"/>
          <w:rtl/>
        </w:rPr>
      </w:pPr>
    </w:p>
    <w:p w:rsidR="00000000" w:rsidRDefault="007214BA">
      <w:pPr>
        <w:pStyle w:val="3"/>
        <w:rPr>
          <w:rFonts w:cs="David"/>
          <w:sz w:val="24"/>
          <w:rtl/>
        </w:rPr>
      </w:pPr>
      <w:r>
        <w:rPr>
          <w:rFonts w:cs="David"/>
          <w:sz w:val="24"/>
          <w:rtl/>
        </w:rPr>
        <w:t>הצבעה</w:t>
      </w:r>
    </w:p>
    <w:p w:rsidR="00000000" w:rsidRDefault="007214BA">
      <w:pPr>
        <w:jc w:val="center"/>
        <w:rPr>
          <w:rFonts w:cs="David"/>
          <w:sz w:val="24"/>
          <w:rtl/>
        </w:rPr>
      </w:pPr>
      <w:r>
        <w:rPr>
          <w:rFonts w:cs="David"/>
          <w:sz w:val="24"/>
          <w:rtl/>
        </w:rPr>
        <w:t>בעד העברת הצעת החוק לקריאה שנייה ושלישית במליאה – 3</w:t>
      </w:r>
    </w:p>
    <w:p w:rsidR="00000000" w:rsidRDefault="007214BA">
      <w:pPr>
        <w:jc w:val="center"/>
        <w:rPr>
          <w:rFonts w:cs="David"/>
          <w:sz w:val="24"/>
          <w:rtl/>
        </w:rPr>
      </w:pPr>
      <w:r>
        <w:rPr>
          <w:rFonts w:cs="David"/>
          <w:sz w:val="24"/>
          <w:rtl/>
        </w:rPr>
        <w:t>נגד – אין</w:t>
      </w:r>
    </w:p>
    <w:p w:rsidR="00000000" w:rsidRDefault="007214BA">
      <w:pPr>
        <w:jc w:val="center"/>
        <w:rPr>
          <w:rFonts w:cs="David"/>
          <w:sz w:val="24"/>
          <w:rtl/>
        </w:rPr>
      </w:pPr>
      <w:r>
        <w:rPr>
          <w:rFonts w:cs="David"/>
          <w:sz w:val="24"/>
          <w:rtl/>
        </w:rPr>
        <w:t>נמנעים – אין</w:t>
      </w:r>
    </w:p>
    <w:p w:rsidR="00000000" w:rsidRDefault="007214BA">
      <w:pPr>
        <w:jc w:val="center"/>
        <w:rPr>
          <w:rFonts w:cs="David"/>
          <w:sz w:val="24"/>
          <w:rtl/>
        </w:rPr>
      </w:pPr>
      <w:r>
        <w:rPr>
          <w:rFonts w:cs="David"/>
          <w:sz w:val="24"/>
          <w:rtl/>
        </w:rPr>
        <w:t>העברת הצעת חוק איסור שימוש בקמיעות בבחירות (תיקוני חקיקה), התש"ס-2000, של חבר הכנסת אופיר פינס, לקריאה שנייה ושלישית במליאה א</w:t>
      </w:r>
      <w:r>
        <w:rPr>
          <w:rFonts w:cs="David"/>
          <w:sz w:val="24"/>
          <w:rtl/>
        </w:rPr>
        <w:t>ושרה.</w:t>
      </w:r>
      <w:r>
        <w:rPr>
          <w:rFonts w:cs="David"/>
          <w:sz w:val="24"/>
          <w:rtl/>
        </w:rPr>
        <w:br/>
      </w:r>
    </w:p>
    <w:p w:rsidR="00000000" w:rsidRDefault="007214BA">
      <w:pPr>
        <w:rPr>
          <w:rFonts w:cs="David"/>
          <w:sz w:val="24"/>
          <w:u w:val="single"/>
          <w:rtl/>
        </w:rPr>
      </w:pPr>
      <w:r>
        <w:rPr>
          <w:rFonts w:cs="David"/>
          <w:sz w:val="24"/>
          <w:u w:val="single"/>
          <w:rtl/>
        </w:rPr>
        <w:t>היו"ר אמנון רובינשטיין:</w:t>
      </w:r>
    </w:p>
    <w:p w:rsidR="00000000" w:rsidRDefault="007214BA">
      <w:pPr>
        <w:rPr>
          <w:rFonts w:cs="David"/>
          <w:sz w:val="24"/>
          <w:u w:val="single"/>
          <w:rtl/>
        </w:rPr>
      </w:pPr>
    </w:p>
    <w:p w:rsidR="00000000" w:rsidRDefault="007214BA">
      <w:pPr>
        <w:jc w:val="both"/>
        <w:rPr>
          <w:rFonts w:cs="David"/>
          <w:sz w:val="24"/>
          <w:rtl/>
        </w:rPr>
      </w:pPr>
      <w:r>
        <w:rPr>
          <w:rFonts w:cs="David"/>
          <w:sz w:val="24"/>
          <w:rtl/>
        </w:rPr>
        <w:tab/>
        <w:t xml:space="preserve"> הישיבה נעולה. תודה רבה.</w:t>
      </w:r>
    </w:p>
    <w:p w:rsidR="00000000" w:rsidRDefault="007214BA">
      <w:pPr>
        <w:jc w:val="both"/>
        <w:rPr>
          <w:rFonts w:cs="David"/>
          <w:sz w:val="24"/>
          <w:rtl/>
        </w:rPr>
      </w:pPr>
    </w:p>
    <w:p w:rsidR="00000000" w:rsidRDefault="007214BA">
      <w:pPr>
        <w:jc w:val="center"/>
        <w:rPr>
          <w:rFonts w:cs="David"/>
          <w:b/>
          <w:bCs/>
          <w:sz w:val="24"/>
          <w:u w:val="single"/>
          <w:rtl/>
        </w:rPr>
      </w:pPr>
      <w:r>
        <w:rPr>
          <w:rFonts w:cs="David"/>
          <w:b/>
          <w:bCs/>
          <w:sz w:val="24"/>
          <w:u w:val="single"/>
          <w:rtl/>
        </w:rPr>
        <w:t>הישיבה ננעלה בשעה 11:10</w:t>
      </w:r>
    </w:p>
    <w:p w:rsidR="00000000" w:rsidRDefault="007214BA">
      <w:pPr>
        <w:rPr>
          <w:rFonts w:cs="David"/>
          <w:sz w:val="24"/>
          <w:u w:val="single"/>
          <w:rtl/>
        </w:rPr>
      </w:pPr>
    </w:p>
    <w:p w:rsidR="00000000" w:rsidRDefault="007214BA">
      <w:pPr>
        <w:rPr>
          <w:rFonts w:cs="David"/>
          <w:sz w:val="24"/>
          <w:rtl/>
        </w:rPr>
      </w:pPr>
      <w:r>
        <w:rPr>
          <w:rFonts w:cs="David"/>
          <w:sz w:val="24"/>
          <w:rtl/>
        </w:rPr>
        <w:tab/>
      </w:r>
    </w:p>
    <w:p w:rsidR="00000000" w:rsidRDefault="007214BA">
      <w:pPr>
        <w:jc w:val="right"/>
        <w:rPr>
          <w:rFonts w:cs="David"/>
          <w:sz w:val="24"/>
          <w:rtl/>
        </w:rPr>
      </w:pPr>
    </w:p>
    <w:sectPr w:rsidR="00000000">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214BA">
      <w:r>
        <w:separator/>
      </w:r>
    </w:p>
  </w:endnote>
  <w:endnote w:type="continuationSeparator" w:id="0">
    <w:p w:rsidR="00000000" w:rsidRDefault="007214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14B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214BA">
      <w:r>
        <w:separator/>
      </w:r>
    </w:p>
  </w:footnote>
  <w:footnote w:type="continuationSeparator" w:id="0">
    <w:p w:rsidR="00000000" w:rsidRDefault="007214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14BA">
    <w:pPr>
      <w:pStyle w:val="a5"/>
      <w:jc w:val="center"/>
      <w:rPr>
        <w:rFonts w:cs="David"/>
        <w:sz w:val="24"/>
        <w:rtl/>
      </w:rPr>
    </w:pPr>
  </w:p>
  <w:p w:rsidR="00000000" w:rsidRDefault="007214BA">
    <w:pPr>
      <w:pStyle w:val="a5"/>
      <w:jc w:val="center"/>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78D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214BA"/>
    <w:rsid w:val="007214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50F25C0-370E-4551-ADF5-CB7EEDD6CD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u w:val="single"/>
    </w:rPr>
  </w:style>
  <w:style w:type="paragraph" w:styleId="3">
    <w:name w:val="heading 3"/>
    <w:basedOn w:val="a"/>
    <w:next w:val="a"/>
    <w:link w:val="30"/>
    <w:uiPriority w:val="99"/>
    <w:qFormat/>
    <w:pPr>
      <w:keepNext/>
      <w:jc w:val="center"/>
      <w:outlineLvl w:val="2"/>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497</Words>
  <Characters>2487</Characters>
  <Application>Microsoft Office Word</Application>
  <DocSecurity>0</DocSecurity>
  <Lines>20</Lines>
  <Paragraphs>5</Paragraphs>
  <ScaleCrop>false</ScaleCrop>
  <Company/>
  <LinksUpToDate>false</LinksUpToDate>
  <CharactersWithSpaces>2979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חוקה/193</dc:title>
  <dc:subject>ועדת חוקה 28.2.2000 ב</dc:subject>
  <dc:creator>אסתר מימון</dc:creator>
  <cp:keywords/>
  <dc:description/>
  <cp:lastModifiedBy>רינה דבורה קדרון</cp:lastModifiedBy>
  <cp:revision>2</cp:revision>
  <dcterms:created xsi:type="dcterms:W3CDTF">2017-04-19T08:40:00Z</dcterms:created>
  <dcterms:modified xsi:type="dcterms:W3CDTF">2017-04-19T08:40:00Z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