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7596">
      <w:pPr>
        <w:jc w:val="right"/>
        <w:rPr>
          <w:rFonts w:cs="Miriam"/>
          <w:sz w:val="24"/>
          <w:rtl/>
        </w:rPr>
      </w:pPr>
      <w:bookmarkStart w:id="0" w:name="_GoBack"/>
      <w:bookmarkEnd w:id="0"/>
      <w:r>
        <w:rPr>
          <w:rFonts w:cs="Miriam"/>
          <w:sz w:val="24"/>
          <w:rtl/>
        </w:rPr>
        <w:t>פרוטוקולים/ועדת חוקה/4494</w:t>
      </w:r>
    </w:p>
    <w:p w:rsidR="00000000" w:rsidRDefault="00C77596">
      <w:pPr>
        <w:jc w:val="right"/>
        <w:rPr>
          <w:rFonts w:cs="Miriam"/>
          <w:sz w:val="24"/>
          <w:rtl/>
        </w:rPr>
      </w:pPr>
      <w:r>
        <w:rPr>
          <w:rFonts w:cs="Miriam"/>
          <w:sz w:val="24"/>
          <w:rtl/>
        </w:rPr>
        <w:tab/>
        <w:t>ירושלים, י"א בשבט, תשס"ב</w:t>
      </w:r>
    </w:p>
    <w:p w:rsidR="00000000" w:rsidRDefault="00C77596">
      <w:pPr>
        <w:jc w:val="right"/>
        <w:rPr>
          <w:rFonts w:cs="Miriam"/>
          <w:sz w:val="24"/>
          <w:rtl/>
          <w:lang w:val="es"/>
        </w:rPr>
      </w:pPr>
      <w:r>
        <w:rPr>
          <w:rFonts w:cs="Miriam"/>
          <w:sz w:val="24"/>
          <w:rtl/>
          <w:lang w:val="es"/>
        </w:rPr>
        <w:t>24 בינואר, 2002</w:t>
      </w:r>
    </w:p>
    <w:p w:rsidR="00000000" w:rsidRDefault="00C77596">
      <w:pPr>
        <w:jc w:val="right"/>
        <w:rPr>
          <w:rFonts w:cs="Miriam"/>
          <w:sz w:val="24"/>
          <w:rtl/>
        </w:rPr>
      </w:pPr>
    </w:p>
    <w:p w:rsidR="00000000" w:rsidRDefault="00C77596">
      <w:pPr>
        <w:rPr>
          <w:rFonts w:cs="David"/>
          <w:sz w:val="24"/>
          <w:rtl/>
        </w:rPr>
      </w:pPr>
      <w:r>
        <w:rPr>
          <w:rFonts w:cs="David"/>
          <w:b/>
          <w:bCs/>
          <w:sz w:val="24"/>
          <w:rtl/>
        </w:rPr>
        <w:t>הכנסת החמש-ע</w:t>
      </w:r>
      <w:r>
        <w:rPr>
          <w:rFonts w:cs="David"/>
          <w:b/>
          <w:bCs/>
          <w:sz w:val="24"/>
          <w:rtl/>
        </w:rPr>
        <w:t>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C77596">
      <w:pPr>
        <w:rPr>
          <w:rFonts w:cs="David"/>
          <w:b/>
          <w:bCs/>
          <w:sz w:val="24"/>
          <w:rtl/>
        </w:rPr>
      </w:pPr>
      <w:r>
        <w:rPr>
          <w:rFonts w:cs="David"/>
          <w:b/>
          <w:bCs/>
          <w:sz w:val="24"/>
          <w:rtl/>
        </w:rPr>
        <w:t>מושב רביעי</w:t>
      </w:r>
    </w:p>
    <w:p w:rsidR="00000000" w:rsidRDefault="00C77596">
      <w:pPr>
        <w:rPr>
          <w:rFonts w:cs="David"/>
          <w:b/>
          <w:bCs/>
          <w:sz w:val="24"/>
          <w:rtl/>
        </w:rPr>
      </w:pPr>
    </w:p>
    <w:p w:rsidR="00000000" w:rsidRDefault="00C77596">
      <w:pPr>
        <w:rPr>
          <w:rFonts w:cs="David"/>
          <w:b/>
          <w:bCs/>
          <w:sz w:val="24"/>
          <w:rtl/>
        </w:rPr>
      </w:pPr>
    </w:p>
    <w:p w:rsidR="00000000" w:rsidRDefault="00C77596">
      <w:pPr>
        <w:rPr>
          <w:rFonts w:cs="David"/>
          <w:b/>
          <w:bCs/>
          <w:sz w:val="24"/>
          <w:rtl/>
        </w:rPr>
      </w:pPr>
    </w:p>
    <w:p w:rsidR="00000000" w:rsidRDefault="00C77596">
      <w:pPr>
        <w:pStyle w:val="10"/>
        <w:rPr>
          <w:rFonts w:cs="David"/>
          <w:sz w:val="24"/>
          <w:rtl/>
        </w:rPr>
      </w:pPr>
      <w:r>
        <w:rPr>
          <w:rFonts w:cs="David"/>
          <w:sz w:val="24"/>
          <w:rtl/>
        </w:rPr>
        <w:t>פרוטוקול מס'  408</w:t>
      </w:r>
    </w:p>
    <w:p w:rsidR="00000000" w:rsidRDefault="00C77596">
      <w:pPr>
        <w:rPr>
          <w:rFonts w:cs="Miriam"/>
          <w:sz w:val="24"/>
          <w:rtl/>
        </w:rPr>
      </w:pPr>
    </w:p>
    <w:p w:rsidR="00000000" w:rsidRDefault="00C77596">
      <w:pPr>
        <w:jc w:val="center"/>
        <w:rPr>
          <w:rFonts w:cs="David"/>
          <w:b/>
          <w:bCs/>
          <w:sz w:val="24"/>
          <w:rtl/>
        </w:rPr>
      </w:pPr>
      <w:r>
        <w:rPr>
          <w:rFonts w:cs="David"/>
          <w:b/>
          <w:bCs/>
          <w:sz w:val="24"/>
          <w:rtl/>
        </w:rPr>
        <w:t>מישיבת ועדת החוקה, חוק ומשפט</w:t>
      </w:r>
    </w:p>
    <w:p w:rsidR="00000000" w:rsidRDefault="00C77596">
      <w:pPr>
        <w:jc w:val="center"/>
        <w:rPr>
          <w:rFonts w:cs="David"/>
          <w:b/>
          <w:bCs/>
          <w:sz w:val="24"/>
          <w:u w:val="single"/>
          <w:rtl/>
        </w:rPr>
      </w:pPr>
      <w:r>
        <w:rPr>
          <w:rFonts w:cs="David"/>
          <w:b/>
          <w:bCs/>
          <w:sz w:val="24"/>
          <w:u w:val="single"/>
          <w:rtl/>
        </w:rPr>
        <w:t>מיום חמישי, י"ב בטבת, התשס"ב (27 בדצמבר, 2001) בשעה 10:00</w:t>
      </w:r>
    </w:p>
    <w:p w:rsidR="00000000" w:rsidRDefault="00C77596">
      <w:pPr>
        <w:rPr>
          <w:rFonts w:cs="David"/>
          <w:b/>
          <w:bCs/>
          <w:sz w:val="24"/>
          <w:rtl/>
        </w:rPr>
      </w:pPr>
    </w:p>
    <w:p w:rsidR="00000000" w:rsidRDefault="00C77596">
      <w:pPr>
        <w:rPr>
          <w:rFonts w:cs="David"/>
          <w:sz w:val="24"/>
          <w:rtl/>
        </w:rPr>
      </w:pPr>
    </w:p>
    <w:p w:rsidR="00000000" w:rsidRDefault="00C77596">
      <w:pPr>
        <w:rPr>
          <w:rFonts w:cs="David"/>
          <w:b/>
          <w:bCs/>
          <w:sz w:val="24"/>
          <w:rtl/>
        </w:rPr>
      </w:pPr>
      <w:r>
        <w:rPr>
          <w:rFonts w:cs="David"/>
          <w:b/>
          <w:bCs/>
          <w:sz w:val="24"/>
          <w:rtl/>
        </w:rPr>
        <w:t>סדר היום:  א. צו העיריות (עבירות קנס)(תיקון), התשס"ב – 2001 – עירית אור עקיבא</w:t>
      </w:r>
    </w:p>
    <w:p w:rsidR="00000000" w:rsidRDefault="00C77596">
      <w:pPr>
        <w:rPr>
          <w:rFonts w:cs="David"/>
          <w:b/>
          <w:bCs/>
          <w:sz w:val="24"/>
          <w:rtl/>
        </w:rPr>
      </w:pPr>
      <w:r>
        <w:rPr>
          <w:rFonts w:cs="David"/>
          <w:b/>
          <w:bCs/>
          <w:sz w:val="24"/>
          <w:rtl/>
        </w:rPr>
        <w:t xml:space="preserve">                    ב. צו העיר</w:t>
      </w:r>
      <w:r>
        <w:rPr>
          <w:rFonts w:cs="David"/>
          <w:b/>
          <w:bCs/>
          <w:sz w:val="24"/>
          <w:rtl/>
        </w:rPr>
        <w:t>יות (עבירות קנס)(תיקון), התשס"א- 2001  - עירית נתניה</w:t>
      </w:r>
    </w:p>
    <w:p w:rsidR="00000000" w:rsidRDefault="00C77596">
      <w:pPr>
        <w:rPr>
          <w:rFonts w:cs="David"/>
          <w:b/>
          <w:bCs/>
          <w:sz w:val="24"/>
          <w:rtl/>
        </w:rPr>
      </w:pPr>
      <w:r>
        <w:rPr>
          <w:rFonts w:cs="David"/>
          <w:b/>
          <w:bCs/>
          <w:sz w:val="24"/>
          <w:rtl/>
        </w:rPr>
        <w:t xml:space="preserve">                    ג. צו המועצות המקומיות (עבירות קנס)(תיקון), התשס"א-2001 –</w:t>
      </w:r>
    </w:p>
    <w:p w:rsidR="00000000" w:rsidRDefault="00C77596">
      <w:pPr>
        <w:rPr>
          <w:rFonts w:cs="David"/>
          <w:b/>
          <w:bCs/>
          <w:sz w:val="24"/>
          <w:rtl/>
        </w:rPr>
      </w:pPr>
      <w:r>
        <w:rPr>
          <w:rFonts w:cs="David"/>
          <w:b/>
          <w:bCs/>
          <w:sz w:val="24"/>
          <w:rtl/>
        </w:rPr>
        <w:t xml:space="preserve">                        מועצה מקומית מזכרת בתיה</w:t>
      </w:r>
    </w:p>
    <w:p w:rsidR="00000000" w:rsidRDefault="00C77596">
      <w:pPr>
        <w:rPr>
          <w:rFonts w:cs="David"/>
          <w:b/>
          <w:bCs/>
          <w:sz w:val="24"/>
          <w:rtl/>
        </w:rPr>
      </w:pPr>
      <w:r>
        <w:rPr>
          <w:rFonts w:cs="David"/>
          <w:b/>
          <w:bCs/>
          <w:sz w:val="24"/>
          <w:rtl/>
        </w:rPr>
        <w:t xml:space="preserve">                    ד. צו המועצות המקומיות (עבירות קנס90תיקון), התשס"א-2001- </w:t>
      </w:r>
    </w:p>
    <w:p w:rsidR="00000000" w:rsidRDefault="00C77596">
      <w:pPr>
        <w:rPr>
          <w:rFonts w:cs="David"/>
          <w:b/>
          <w:bCs/>
          <w:sz w:val="24"/>
          <w:rtl/>
        </w:rPr>
      </w:pPr>
      <w:r>
        <w:rPr>
          <w:rFonts w:cs="David"/>
          <w:b/>
          <w:bCs/>
          <w:sz w:val="24"/>
          <w:rtl/>
        </w:rPr>
        <w:t xml:space="preserve">                         מועצה אזורית מבשרת ציון</w:t>
      </w:r>
    </w:p>
    <w:p w:rsidR="00000000" w:rsidRDefault="00C77596">
      <w:pPr>
        <w:rPr>
          <w:rFonts w:cs="David"/>
          <w:b/>
          <w:bCs/>
          <w:sz w:val="24"/>
          <w:rtl/>
        </w:rPr>
      </w:pPr>
      <w:r>
        <w:rPr>
          <w:rFonts w:cs="David"/>
          <w:b/>
          <w:bCs/>
          <w:sz w:val="24"/>
          <w:rtl/>
        </w:rPr>
        <w:t xml:space="preserve">                    ה. צו העיריות (עבירות קנס)(תיקון), התשס"א-2001 – עירית אשדוד</w:t>
      </w:r>
    </w:p>
    <w:p w:rsidR="00000000" w:rsidRDefault="00C77596">
      <w:pPr>
        <w:rPr>
          <w:rFonts w:cs="David"/>
          <w:b/>
          <w:bCs/>
          <w:sz w:val="24"/>
          <w:rtl/>
        </w:rPr>
      </w:pPr>
      <w:r>
        <w:rPr>
          <w:rFonts w:cs="David"/>
          <w:b/>
          <w:bCs/>
          <w:sz w:val="24"/>
          <w:rtl/>
        </w:rPr>
        <w:t xml:space="preserve">                    ו. צו העיריות  (עבירות קנס)(תיקון), התשס"א-2001 – עירית חיפה</w:t>
      </w:r>
    </w:p>
    <w:p w:rsidR="00000000" w:rsidRDefault="00C77596">
      <w:pPr>
        <w:rPr>
          <w:rFonts w:cs="David"/>
          <w:b/>
          <w:bCs/>
          <w:sz w:val="24"/>
          <w:rtl/>
        </w:rPr>
      </w:pPr>
      <w:r>
        <w:rPr>
          <w:rFonts w:cs="David"/>
          <w:b/>
          <w:bCs/>
          <w:sz w:val="24"/>
          <w:rtl/>
        </w:rPr>
        <w:t xml:space="preserve">                    ז. תקנות העבירות המינהלי</w:t>
      </w:r>
      <w:r>
        <w:rPr>
          <w:rFonts w:cs="David"/>
          <w:b/>
          <w:bCs/>
          <w:sz w:val="24"/>
          <w:rtl/>
        </w:rPr>
        <w:t>ות (קנס מינהלי) – עירית תל אביב יפו</w:t>
      </w:r>
    </w:p>
    <w:p w:rsidR="00000000" w:rsidRDefault="00C77596">
      <w:pPr>
        <w:ind w:left="1440"/>
        <w:rPr>
          <w:rFonts w:cs="David"/>
          <w:b/>
          <w:bCs/>
          <w:sz w:val="24"/>
          <w:rtl/>
        </w:rPr>
      </w:pPr>
      <w:r>
        <w:rPr>
          <w:rFonts w:cs="David"/>
          <w:b/>
          <w:bCs/>
          <w:sz w:val="24"/>
          <w:rtl/>
        </w:rPr>
        <w:t>(ביטול), התשס"ב- 2001</w:t>
      </w:r>
    </w:p>
    <w:p w:rsidR="00000000" w:rsidRDefault="00C77596">
      <w:pPr>
        <w:rPr>
          <w:rFonts w:cs="David"/>
          <w:b/>
          <w:bCs/>
          <w:sz w:val="24"/>
          <w:rtl/>
        </w:rPr>
      </w:pPr>
      <w:r>
        <w:rPr>
          <w:rFonts w:cs="David"/>
          <w:b/>
          <w:bCs/>
          <w:sz w:val="24"/>
          <w:rtl/>
        </w:rPr>
        <w:t xml:space="preserve">                     ח. תקנות החברות (העברת דיבידנד באמצעות מסלקת הבורסה), התשס"ב-2001</w:t>
      </w:r>
    </w:p>
    <w:p w:rsidR="00000000" w:rsidRDefault="00C77596">
      <w:pPr>
        <w:rPr>
          <w:rFonts w:cs="David"/>
          <w:b/>
          <w:bCs/>
          <w:sz w:val="24"/>
          <w:rtl/>
        </w:rPr>
      </w:pPr>
      <w:r>
        <w:rPr>
          <w:rFonts w:cs="David"/>
          <w:b/>
          <w:bCs/>
          <w:sz w:val="24"/>
          <w:rtl/>
        </w:rPr>
        <w:t xml:space="preserve">                     ט. תקנות החברות (הקלות בעסקאות עם בעלי עניין)(תיקון), התשס"ב-2001</w:t>
      </w:r>
    </w:p>
    <w:p w:rsidR="00000000" w:rsidRDefault="00C77596">
      <w:pPr>
        <w:rPr>
          <w:rFonts w:cs="David"/>
          <w:sz w:val="24"/>
          <w:rtl/>
        </w:rPr>
      </w:pPr>
    </w:p>
    <w:p w:rsidR="00000000" w:rsidRDefault="00C77596">
      <w:pPr>
        <w:rPr>
          <w:rFonts w:cs="David"/>
          <w:b/>
          <w:bCs/>
          <w:sz w:val="24"/>
          <w:u w:val="single"/>
          <w:rtl/>
        </w:rPr>
      </w:pPr>
      <w:r>
        <w:rPr>
          <w:rFonts w:cs="David"/>
          <w:b/>
          <w:bCs/>
          <w:sz w:val="24"/>
          <w:u w:val="single"/>
          <w:rtl/>
        </w:rPr>
        <w:t>נכחו:</w:t>
      </w:r>
    </w:p>
    <w:p w:rsidR="00000000" w:rsidRDefault="00C77596">
      <w:pPr>
        <w:rPr>
          <w:rFonts w:cs="David"/>
          <w:b/>
          <w:bCs/>
          <w:sz w:val="24"/>
          <w:u w:val="single"/>
          <w:rtl/>
        </w:rPr>
      </w:pPr>
    </w:p>
    <w:p w:rsidR="00000000" w:rsidRDefault="00C77596">
      <w:pPr>
        <w:rPr>
          <w:rFonts w:cs="David"/>
          <w:sz w:val="24"/>
          <w:rtl/>
        </w:rPr>
      </w:pPr>
      <w:r>
        <w:rPr>
          <w:rFonts w:cs="David"/>
          <w:b/>
          <w:bCs/>
          <w:sz w:val="24"/>
          <w:u w:val="single"/>
          <w:rtl/>
        </w:rPr>
        <w:t>חברי הוועדה</w:t>
      </w:r>
      <w:r>
        <w:rPr>
          <w:rFonts w:cs="David"/>
          <w:sz w:val="24"/>
          <w:rtl/>
        </w:rPr>
        <w:t>:</w:t>
      </w:r>
    </w:p>
    <w:p w:rsidR="00000000" w:rsidRDefault="00C77596">
      <w:pPr>
        <w:rPr>
          <w:rFonts w:cs="David"/>
          <w:sz w:val="24"/>
          <w:rtl/>
        </w:rPr>
      </w:pPr>
    </w:p>
    <w:p w:rsidR="00000000" w:rsidRDefault="00C77596">
      <w:pPr>
        <w:rPr>
          <w:rFonts w:cs="David"/>
          <w:sz w:val="24"/>
          <w:rtl/>
        </w:rPr>
      </w:pPr>
      <w:r>
        <w:rPr>
          <w:rFonts w:cs="David"/>
          <w:sz w:val="24"/>
          <w:rtl/>
        </w:rPr>
        <w:tab/>
        <w:t>א</w:t>
      </w:r>
      <w:r>
        <w:rPr>
          <w:rFonts w:cs="David"/>
          <w:sz w:val="24"/>
          <w:rtl/>
        </w:rPr>
        <w:t>ופיר פינס פז – היו"ר</w:t>
      </w:r>
    </w:p>
    <w:p w:rsidR="00000000" w:rsidRDefault="00C77596">
      <w:pPr>
        <w:rPr>
          <w:rFonts w:cs="David"/>
          <w:sz w:val="24"/>
          <w:rtl/>
        </w:rPr>
      </w:pPr>
      <w:r>
        <w:rPr>
          <w:rFonts w:cs="David"/>
          <w:sz w:val="24"/>
          <w:rtl/>
        </w:rPr>
        <w:tab/>
        <w:t>איוב קרא</w:t>
      </w:r>
    </w:p>
    <w:p w:rsidR="00000000" w:rsidRDefault="00C77596">
      <w:pPr>
        <w:rPr>
          <w:rFonts w:cs="David"/>
          <w:sz w:val="24"/>
          <w:rtl/>
        </w:rPr>
      </w:pPr>
    </w:p>
    <w:p w:rsidR="00000000" w:rsidRDefault="00C77596">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C77596">
      <w:pPr>
        <w:rPr>
          <w:rFonts w:cs="David"/>
          <w:sz w:val="24"/>
          <w:rtl/>
        </w:rPr>
      </w:pPr>
    </w:p>
    <w:p w:rsidR="00000000" w:rsidRDefault="00C77596">
      <w:pPr>
        <w:rPr>
          <w:rFonts w:cs="David"/>
          <w:sz w:val="24"/>
          <w:rtl/>
        </w:rPr>
      </w:pPr>
      <w:r>
        <w:rPr>
          <w:rFonts w:cs="David"/>
          <w:sz w:val="24"/>
          <w:rtl/>
        </w:rPr>
        <w:t>יפעת רווה – משרד המשפטים</w:t>
      </w:r>
    </w:p>
    <w:p w:rsidR="00000000" w:rsidRDefault="00C77596">
      <w:pPr>
        <w:rPr>
          <w:rFonts w:cs="David"/>
          <w:sz w:val="24"/>
          <w:rtl/>
        </w:rPr>
      </w:pPr>
      <w:r>
        <w:rPr>
          <w:rFonts w:cs="David"/>
          <w:sz w:val="24"/>
          <w:rtl/>
        </w:rPr>
        <w:t>הילית בר – משרד הפנים</w:t>
      </w:r>
    </w:p>
    <w:p w:rsidR="00000000" w:rsidRDefault="00C77596">
      <w:pPr>
        <w:rPr>
          <w:rFonts w:cs="David"/>
          <w:sz w:val="24"/>
          <w:rtl/>
        </w:rPr>
      </w:pPr>
    </w:p>
    <w:p w:rsidR="00000000" w:rsidRDefault="00C77596">
      <w:pPr>
        <w:rPr>
          <w:rFonts w:cs="David"/>
          <w:sz w:val="24"/>
          <w:rtl/>
        </w:rPr>
      </w:pPr>
      <w:r>
        <w:rPr>
          <w:rFonts w:cs="David"/>
          <w:sz w:val="24"/>
          <w:rtl/>
        </w:rPr>
        <w:t>עירית אור עקיבא –</w:t>
      </w:r>
    </w:p>
    <w:p w:rsidR="00000000" w:rsidRDefault="00C77596">
      <w:pPr>
        <w:rPr>
          <w:rFonts w:cs="David"/>
          <w:sz w:val="24"/>
          <w:rtl/>
        </w:rPr>
      </w:pPr>
      <w:r>
        <w:rPr>
          <w:rFonts w:cs="David"/>
          <w:sz w:val="24"/>
          <w:rtl/>
        </w:rPr>
        <w:t>רחמים צאלח – מנכ"ל</w:t>
      </w:r>
    </w:p>
    <w:p w:rsidR="00000000" w:rsidRDefault="00C77596">
      <w:pPr>
        <w:rPr>
          <w:rFonts w:cs="David"/>
          <w:sz w:val="24"/>
          <w:rtl/>
        </w:rPr>
      </w:pPr>
      <w:r>
        <w:rPr>
          <w:rFonts w:cs="David"/>
          <w:sz w:val="24"/>
          <w:rtl/>
        </w:rPr>
        <w:t>אליעזר דר – מנהל אגף</w:t>
      </w:r>
    </w:p>
    <w:p w:rsidR="00000000" w:rsidRDefault="00C77596">
      <w:pPr>
        <w:rPr>
          <w:rFonts w:cs="David"/>
          <w:sz w:val="24"/>
          <w:rtl/>
        </w:rPr>
      </w:pPr>
      <w:r>
        <w:rPr>
          <w:rFonts w:cs="David"/>
          <w:sz w:val="24"/>
          <w:rtl/>
        </w:rPr>
        <w:t>דני נחליאלי – יועמ"ש</w:t>
      </w:r>
    </w:p>
    <w:p w:rsidR="00000000" w:rsidRDefault="00C77596">
      <w:pPr>
        <w:rPr>
          <w:rFonts w:cs="David"/>
          <w:sz w:val="24"/>
          <w:rtl/>
        </w:rPr>
      </w:pPr>
    </w:p>
    <w:p w:rsidR="00000000" w:rsidRDefault="00C77596">
      <w:pPr>
        <w:rPr>
          <w:rFonts w:cs="David"/>
          <w:sz w:val="24"/>
          <w:rtl/>
        </w:rPr>
      </w:pPr>
      <w:r>
        <w:rPr>
          <w:rFonts w:cs="David"/>
          <w:sz w:val="24"/>
          <w:rtl/>
        </w:rPr>
        <w:t>מיכל מלמד – עירית נתניה</w:t>
      </w:r>
    </w:p>
    <w:p w:rsidR="00000000" w:rsidRDefault="00C77596">
      <w:pPr>
        <w:rPr>
          <w:rFonts w:cs="David"/>
          <w:sz w:val="24"/>
          <w:rtl/>
        </w:rPr>
      </w:pPr>
      <w:r>
        <w:rPr>
          <w:rFonts w:cs="David"/>
          <w:sz w:val="24"/>
          <w:rtl/>
        </w:rPr>
        <w:t xml:space="preserve">מולי פרת – מועצה מקומית מזכרת בתיה </w:t>
      </w:r>
    </w:p>
    <w:p w:rsidR="00000000" w:rsidRDefault="00C77596">
      <w:pPr>
        <w:rPr>
          <w:rFonts w:cs="David"/>
          <w:sz w:val="24"/>
          <w:rtl/>
        </w:rPr>
      </w:pPr>
      <w:r>
        <w:rPr>
          <w:rFonts w:cs="David"/>
          <w:sz w:val="24"/>
          <w:rtl/>
        </w:rPr>
        <w:t xml:space="preserve">יריב לוין – מבשרת ציון  </w:t>
      </w:r>
    </w:p>
    <w:p w:rsidR="00000000" w:rsidRDefault="00C77596">
      <w:pPr>
        <w:rPr>
          <w:rFonts w:cs="David"/>
          <w:sz w:val="24"/>
          <w:rtl/>
        </w:rPr>
      </w:pPr>
      <w:r>
        <w:rPr>
          <w:rFonts w:cs="David"/>
          <w:sz w:val="24"/>
          <w:rtl/>
        </w:rPr>
        <w:t>רחל אביד – עירית תל אביב</w:t>
      </w:r>
    </w:p>
    <w:p w:rsidR="00000000" w:rsidRDefault="00C77596">
      <w:pPr>
        <w:rPr>
          <w:rFonts w:cs="David"/>
          <w:sz w:val="24"/>
          <w:rtl/>
        </w:rPr>
      </w:pPr>
      <w:r>
        <w:rPr>
          <w:rFonts w:cs="David"/>
          <w:sz w:val="24"/>
          <w:rtl/>
        </w:rPr>
        <w:t>נורית ברעם – עירית חיפה</w:t>
      </w:r>
    </w:p>
    <w:p w:rsidR="00000000" w:rsidRDefault="00C77596">
      <w:pPr>
        <w:rPr>
          <w:rFonts w:cs="David"/>
          <w:sz w:val="24"/>
          <w:rtl/>
        </w:rPr>
      </w:pPr>
      <w:r>
        <w:rPr>
          <w:rFonts w:cs="David"/>
          <w:sz w:val="24"/>
          <w:rtl/>
        </w:rPr>
        <w:t>ג'נט ויסנשטרן – עירית אשדוד</w:t>
      </w:r>
    </w:p>
    <w:p w:rsidR="00000000" w:rsidRDefault="00C77596">
      <w:pPr>
        <w:rPr>
          <w:rFonts w:cs="David"/>
          <w:sz w:val="24"/>
          <w:rtl/>
        </w:rPr>
      </w:pPr>
    </w:p>
    <w:p w:rsidR="00000000" w:rsidRDefault="00C77596">
      <w:pPr>
        <w:rPr>
          <w:rFonts w:cs="David"/>
          <w:sz w:val="24"/>
          <w:rtl/>
        </w:rPr>
      </w:pPr>
      <w:r>
        <w:rPr>
          <w:rFonts w:cs="David"/>
          <w:sz w:val="24"/>
          <w:rtl/>
        </w:rPr>
        <w:t>משרד המשפטים:</w:t>
      </w:r>
    </w:p>
    <w:p w:rsidR="00000000" w:rsidRDefault="00C77596">
      <w:pPr>
        <w:rPr>
          <w:rFonts w:cs="David"/>
          <w:sz w:val="24"/>
          <w:rtl/>
        </w:rPr>
      </w:pPr>
      <w:r>
        <w:rPr>
          <w:rFonts w:cs="David"/>
          <w:sz w:val="24"/>
          <w:rtl/>
        </w:rPr>
        <w:t>עו"ד דידי לחמן מסר</w:t>
      </w:r>
    </w:p>
    <w:p w:rsidR="00000000" w:rsidRDefault="00C77596">
      <w:pPr>
        <w:rPr>
          <w:rFonts w:cs="David"/>
          <w:sz w:val="24"/>
          <w:rtl/>
        </w:rPr>
      </w:pPr>
      <w:r>
        <w:rPr>
          <w:rFonts w:cs="David"/>
          <w:sz w:val="24"/>
          <w:rtl/>
        </w:rPr>
        <w:t>עו"ד מרים אילני</w:t>
      </w:r>
    </w:p>
    <w:p w:rsidR="00000000" w:rsidRDefault="00C77596">
      <w:pPr>
        <w:rPr>
          <w:rFonts w:cs="David"/>
          <w:sz w:val="24"/>
          <w:rtl/>
        </w:rPr>
      </w:pPr>
    </w:p>
    <w:p w:rsidR="00000000" w:rsidRDefault="00C77596">
      <w:pPr>
        <w:rPr>
          <w:rFonts w:cs="David"/>
          <w:sz w:val="24"/>
          <w:rtl/>
        </w:rPr>
      </w:pPr>
      <w:r>
        <w:rPr>
          <w:rFonts w:cs="David"/>
          <w:sz w:val="24"/>
          <w:rtl/>
        </w:rPr>
        <w:t>עו"ד מישל אוחיון – לשכת עורכי הדין</w:t>
      </w:r>
    </w:p>
    <w:p w:rsidR="00000000" w:rsidRDefault="00C77596">
      <w:pPr>
        <w:rPr>
          <w:rFonts w:cs="David"/>
          <w:sz w:val="24"/>
          <w:rtl/>
        </w:rPr>
      </w:pPr>
      <w:r>
        <w:rPr>
          <w:rFonts w:cs="David"/>
          <w:sz w:val="24"/>
          <w:rtl/>
        </w:rPr>
        <w:lastRenderedPageBreak/>
        <w:t>עו"ד חגית נאמן – הבורסה לניירות ערך</w:t>
      </w:r>
    </w:p>
    <w:p w:rsidR="00000000" w:rsidRDefault="00C77596">
      <w:pPr>
        <w:rPr>
          <w:rFonts w:cs="David"/>
          <w:sz w:val="24"/>
          <w:rtl/>
        </w:rPr>
      </w:pPr>
    </w:p>
    <w:p w:rsidR="00000000" w:rsidRDefault="00C77596">
      <w:pPr>
        <w:rPr>
          <w:rFonts w:cs="David"/>
          <w:sz w:val="24"/>
          <w:rtl/>
        </w:rPr>
      </w:pPr>
      <w:r>
        <w:rPr>
          <w:rFonts w:cs="David"/>
          <w:sz w:val="24"/>
          <w:rtl/>
        </w:rPr>
        <w:t>איגוד החברות הציבוריות הנסחרות בבורסה:</w:t>
      </w:r>
    </w:p>
    <w:p w:rsidR="00000000" w:rsidRDefault="00C77596">
      <w:pPr>
        <w:rPr>
          <w:rFonts w:cs="David"/>
          <w:sz w:val="24"/>
          <w:rtl/>
        </w:rPr>
      </w:pPr>
      <w:r>
        <w:rPr>
          <w:rFonts w:cs="David"/>
          <w:sz w:val="24"/>
          <w:rtl/>
        </w:rPr>
        <w:t>גד סואן – מנכ"ל</w:t>
      </w:r>
    </w:p>
    <w:p w:rsidR="00000000" w:rsidRDefault="00C77596">
      <w:pPr>
        <w:rPr>
          <w:rFonts w:cs="David"/>
          <w:sz w:val="24"/>
          <w:rtl/>
        </w:rPr>
      </w:pPr>
      <w:r>
        <w:rPr>
          <w:rFonts w:cs="David"/>
          <w:sz w:val="24"/>
          <w:rtl/>
        </w:rPr>
        <w:t>נ</w:t>
      </w:r>
      <w:r>
        <w:rPr>
          <w:rFonts w:cs="David"/>
          <w:sz w:val="24"/>
          <w:rtl/>
        </w:rPr>
        <w:t>תי שילה – היועמ"ש</w:t>
      </w:r>
    </w:p>
    <w:p w:rsidR="00000000" w:rsidRDefault="00C77596">
      <w:pPr>
        <w:rPr>
          <w:rFonts w:cs="David"/>
          <w:sz w:val="24"/>
          <w:rtl/>
        </w:rPr>
      </w:pPr>
    </w:p>
    <w:p w:rsidR="00000000" w:rsidRDefault="00C77596">
      <w:pPr>
        <w:rPr>
          <w:rFonts w:cs="David"/>
          <w:sz w:val="24"/>
          <w:rtl/>
        </w:rPr>
      </w:pPr>
      <w:r>
        <w:rPr>
          <w:rFonts w:cs="David"/>
          <w:sz w:val="24"/>
          <w:rtl/>
        </w:rPr>
        <w:t>הרשות לניירות ערך:</w:t>
      </w:r>
    </w:p>
    <w:p w:rsidR="00000000" w:rsidRDefault="00C77596">
      <w:pPr>
        <w:rPr>
          <w:rFonts w:cs="David"/>
          <w:sz w:val="24"/>
          <w:rtl/>
        </w:rPr>
      </w:pPr>
      <w:r>
        <w:rPr>
          <w:rFonts w:cs="David"/>
          <w:sz w:val="24"/>
          <w:rtl/>
        </w:rPr>
        <w:t>עו"ד ליזה חיימוביץ</w:t>
      </w:r>
    </w:p>
    <w:p w:rsidR="00000000" w:rsidRDefault="00C77596">
      <w:pPr>
        <w:rPr>
          <w:rFonts w:cs="David"/>
          <w:sz w:val="24"/>
          <w:rtl/>
        </w:rPr>
      </w:pPr>
      <w:r>
        <w:rPr>
          <w:rFonts w:cs="David"/>
          <w:sz w:val="24"/>
          <w:rtl/>
        </w:rPr>
        <w:t>עו"ד איריס ציבולסקי-חביליו</w:t>
      </w:r>
    </w:p>
    <w:p w:rsidR="00000000" w:rsidRDefault="00C77596">
      <w:pPr>
        <w:rPr>
          <w:rFonts w:cs="David"/>
          <w:sz w:val="24"/>
          <w:rtl/>
        </w:rPr>
      </w:pPr>
    </w:p>
    <w:p w:rsidR="00000000" w:rsidRDefault="00C77596">
      <w:pPr>
        <w:rPr>
          <w:rFonts w:cs="David"/>
          <w:sz w:val="24"/>
          <w:rtl/>
        </w:rPr>
      </w:pPr>
      <w:r>
        <w:rPr>
          <w:rFonts w:cs="David"/>
          <w:sz w:val="24"/>
          <w:rtl/>
        </w:rPr>
        <w:t>מוריה הופטמן – איגוד הבנקים</w:t>
      </w:r>
    </w:p>
    <w:p w:rsidR="00000000" w:rsidRDefault="00C77596">
      <w:pPr>
        <w:rPr>
          <w:rFonts w:cs="David"/>
          <w:sz w:val="24"/>
          <w:rtl/>
        </w:rPr>
      </w:pPr>
      <w:r>
        <w:rPr>
          <w:rFonts w:cs="David"/>
          <w:sz w:val="24"/>
          <w:rtl/>
        </w:rPr>
        <w:tab/>
      </w:r>
    </w:p>
    <w:p w:rsidR="00000000" w:rsidRDefault="00C77596">
      <w:pPr>
        <w:rPr>
          <w:rFonts w:cs="David"/>
          <w:sz w:val="24"/>
          <w:rtl/>
        </w:rPr>
      </w:pPr>
      <w:r>
        <w:rPr>
          <w:rFonts w:cs="David"/>
          <w:b/>
          <w:bCs/>
          <w:sz w:val="24"/>
          <w:u w:val="single"/>
          <w:rtl/>
        </w:rPr>
        <w:t>יועץ משפטי</w:t>
      </w:r>
      <w:r>
        <w:rPr>
          <w:rFonts w:cs="David"/>
          <w:sz w:val="24"/>
          <w:rtl/>
        </w:rPr>
        <w:t>: סיגל קוגוט</w:t>
      </w:r>
    </w:p>
    <w:p w:rsidR="00000000" w:rsidRDefault="00C77596">
      <w:pPr>
        <w:rPr>
          <w:rFonts w:cs="David"/>
          <w:sz w:val="24"/>
          <w:rtl/>
        </w:rPr>
      </w:pPr>
    </w:p>
    <w:p w:rsidR="00000000" w:rsidRDefault="00C77596">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C77596">
      <w:pPr>
        <w:rPr>
          <w:rFonts w:cs="David"/>
          <w:b/>
          <w:bCs/>
          <w:sz w:val="24"/>
          <w:u w:val="single"/>
          <w:rtl/>
        </w:rPr>
      </w:pPr>
    </w:p>
    <w:p w:rsidR="00000000" w:rsidRDefault="00C77596">
      <w:pPr>
        <w:rPr>
          <w:rFonts w:cs="David"/>
          <w:sz w:val="24"/>
          <w:rtl/>
        </w:rPr>
      </w:pPr>
      <w:r>
        <w:rPr>
          <w:rFonts w:cs="David"/>
          <w:b/>
          <w:bCs/>
          <w:sz w:val="24"/>
          <w:u w:val="single"/>
          <w:rtl/>
        </w:rPr>
        <w:t>קצרנית</w:t>
      </w:r>
      <w:r>
        <w:rPr>
          <w:rFonts w:cs="David"/>
          <w:sz w:val="24"/>
          <w:rtl/>
        </w:rPr>
        <w:t xml:space="preserve">: לאה קיקיון </w:t>
      </w: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ind w:left="360"/>
        <w:jc w:val="center"/>
        <w:rPr>
          <w:rFonts w:cs="David"/>
          <w:sz w:val="24"/>
          <w:rtl/>
        </w:rPr>
      </w:pPr>
      <w:r>
        <w:rPr>
          <w:rFonts w:cs="David"/>
          <w:sz w:val="24"/>
          <w:rtl/>
        </w:rPr>
        <w:br w:type="page"/>
      </w:r>
      <w:r>
        <w:rPr>
          <w:rFonts w:cs="David"/>
          <w:b/>
          <w:bCs/>
          <w:sz w:val="24"/>
          <w:u w:val="single"/>
          <w:rtl/>
        </w:rPr>
        <w:lastRenderedPageBreak/>
        <w:t>צו העיריות (עבירות קנס)(תיקון), התשס"ב-2001  - עירית אור עקיבא</w:t>
      </w:r>
    </w:p>
    <w:p w:rsidR="00000000" w:rsidRDefault="00C77596">
      <w:pPr>
        <w:ind w:left="360"/>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ind w:left="360"/>
        <w:jc w:val="both"/>
        <w:rPr>
          <w:rFonts w:cs="David"/>
          <w:sz w:val="24"/>
          <w:rtl/>
        </w:rPr>
      </w:pPr>
      <w:r>
        <w:rPr>
          <w:rFonts w:cs="David"/>
          <w:sz w:val="24"/>
          <w:rtl/>
        </w:rPr>
        <w:tab/>
        <w:t xml:space="preserve"> שלום לכולכם, אני פותח את הישיבה. נתחיל בצו העיריות – עבירות קנס, תיקון, עירית אור עקיבא. </w:t>
      </w:r>
    </w:p>
    <w:p w:rsidR="00000000" w:rsidRDefault="00C77596">
      <w:pPr>
        <w:ind w:left="360"/>
        <w:jc w:val="both"/>
        <w:rPr>
          <w:rFonts w:cs="David"/>
          <w:sz w:val="24"/>
          <w:rtl/>
        </w:rPr>
      </w:pPr>
    </w:p>
    <w:p w:rsidR="00000000" w:rsidRDefault="00C77596">
      <w:pPr>
        <w:jc w:val="both"/>
        <w:rPr>
          <w:rFonts w:cs="David"/>
          <w:sz w:val="24"/>
          <w:u w:val="single"/>
          <w:rtl/>
        </w:rPr>
      </w:pPr>
      <w:r>
        <w:rPr>
          <w:rFonts w:cs="David"/>
          <w:sz w:val="24"/>
          <w:u w:val="single"/>
          <w:rtl/>
        </w:rPr>
        <w:t>יפעת רווה:</w:t>
      </w:r>
    </w:p>
    <w:p w:rsidR="00000000" w:rsidRDefault="00C77596">
      <w:pPr>
        <w:jc w:val="both"/>
        <w:rPr>
          <w:rFonts w:cs="David"/>
          <w:sz w:val="24"/>
          <w:u w:val="single"/>
          <w:rtl/>
        </w:rPr>
      </w:pPr>
    </w:p>
    <w:p w:rsidR="00000000" w:rsidRDefault="00C77596">
      <w:pPr>
        <w:jc w:val="both"/>
        <w:rPr>
          <w:rFonts w:cs="David"/>
          <w:sz w:val="24"/>
          <w:rtl/>
        </w:rPr>
      </w:pPr>
      <w:r>
        <w:rPr>
          <w:rFonts w:cs="David"/>
          <w:sz w:val="24"/>
          <w:rtl/>
        </w:rPr>
        <w:tab/>
        <w:t>אני אומר באופן כללי – זה צו שמתבקש על ידי העיריות, במקרה זה – אור עקיבא. הצווים התבקשו על ידי המועצות המקומיות השונות. אנחנו עב</w:t>
      </w:r>
      <w:r>
        <w:rPr>
          <w:rFonts w:cs="David"/>
          <w:sz w:val="24"/>
          <w:rtl/>
        </w:rPr>
        <w:t xml:space="preserve">רנו עליהם כדי לנסות להתאים, פחות או יותר, את דרגות הקנס במידת האפשר. זה לא מושלם כי יש עדיין פערים. גם ניסינו להתאים, במידת האפשר, כאשר יש חוק של המדינה באיזה נושא, שלא יהיו פערים גדולים מידי.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יש מה להוסיף על הצו הספציפי הזה?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יפ</w:t>
      </w:r>
      <w:r>
        <w:rPr>
          <w:rFonts w:cs="David"/>
          <w:sz w:val="24"/>
          <w:u w:val="single"/>
          <w:rtl/>
        </w:rPr>
        <w:t>עת רווה:</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לא.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לאנשים שבאו לכאן מאור עקיבא יש מה להוסיף?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אליעזר דר: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לא.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אז קודם כל – בנוגע להבערת קוצים אני לא מסכים לקנס של 490 ₪. תורידו את זה לדרגת הקנס הנמוכה יותר, שהיא 320 ₪, כך נדמה לי. </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דבר </w:t>
      </w:r>
      <w:r>
        <w:rPr>
          <w:rFonts w:cs="David"/>
          <w:sz w:val="24"/>
          <w:rtl/>
        </w:rPr>
        <w:t xml:space="preserve">נוסף – סעיף 85 (א) מוזר בעיניי: "הסרה, השחתה, לכלוך, שבירה או קלקול של כל בניין, מיתקן ורכוש או חפץ השייך למועצה..." ומה בקשר למה שלא שייך למועצה? שזה יהיה או על כולם, או על אף אחד.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יפעת רווה:</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יש גם סעיף קודם, סעיף 58, שמדבר על דברים שגורמים נזק לרחוב </w:t>
      </w:r>
      <w:r>
        <w:rPr>
          <w:rFonts w:cs="David"/>
          <w:sz w:val="24"/>
          <w:rtl/>
        </w:rPr>
        <w:t xml:space="preserve">ומפריעים לתנועת הציבור.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אני יודע, אבל אלה שני דברים שונים, שתי עבירות שונות. אני מציע שהסעיף הזה ינוסח באופן כולל.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דרור קרידי:</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האבחנה היא בין רשות הפרט לרשות הציבור. </w:t>
      </w: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יפעת רווה:</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הסעיף כבר קיים. קודם כל – פה זה רק הפיכה של </w:t>
      </w:r>
      <w:r>
        <w:rPr>
          <w:rFonts w:cs="David"/>
          <w:sz w:val="24"/>
          <w:rtl/>
        </w:rPr>
        <w:t xml:space="preserve">העבירה לעבירת קנס. חוק העזר קיים.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החוק לא נראה לי. אני משאיר את זה ברמת משפט, אני לא מסכים שזה יהיה קנס. </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בנוסף – בסעיף 45 – ניתן קנס של 320 ₪, האם זה נראה לכם? מה זה טיפוס על דשא?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יפעת רווה:</w:t>
      </w:r>
    </w:p>
    <w:p w:rsidR="00000000" w:rsidRDefault="00C77596">
      <w:pPr>
        <w:jc w:val="both"/>
        <w:rPr>
          <w:rFonts w:cs="David"/>
          <w:sz w:val="24"/>
          <w:rtl/>
        </w:rPr>
      </w:pPr>
    </w:p>
    <w:p w:rsidR="00000000" w:rsidRDefault="00C77596">
      <w:pPr>
        <w:jc w:val="both"/>
        <w:rPr>
          <w:rFonts w:cs="David"/>
          <w:sz w:val="24"/>
          <w:rtl/>
        </w:rPr>
      </w:pPr>
      <w:r>
        <w:rPr>
          <w:rFonts w:cs="David"/>
          <w:sz w:val="24"/>
          <w:rtl/>
        </w:rPr>
        <w:tab/>
        <w:t>הסעיפים האלה קיימים. מכל מקום, ז</w:t>
      </w:r>
      <w:r>
        <w:rPr>
          <w:rFonts w:cs="David"/>
          <w:sz w:val="24"/>
          <w:rtl/>
        </w:rPr>
        <w:t xml:space="preserve">ה הניסוח הקיים.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אני לא מסכים בכלל לקנס על דריכה על דשא, גם לא קנס קטן יותר.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אליעזר דר: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אפשר למחוק את המילה "דשא" אבל צריך להשאיר את הצמחים.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אבל נאמר לי שיש חוק, אי אפשר לגעת בו.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אליעזר דר:</w:t>
      </w:r>
    </w:p>
    <w:p w:rsidR="00000000" w:rsidRDefault="00C77596">
      <w:pPr>
        <w:jc w:val="both"/>
        <w:rPr>
          <w:rFonts w:cs="David"/>
          <w:sz w:val="24"/>
          <w:rtl/>
        </w:rPr>
      </w:pPr>
    </w:p>
    <w:p w:rsidR="00000000" w:rsidRDefault="00C77596">
      <w:pPr>
        <w:jc w:val="both"/>
        <w:rPr>
          <w:rFonts w:cs="David"/>
          <w:sz w:val="24"/>
          <w:rtl/>
        </w:rPr>
      </w:pPr>
      <w:r>
        <w:rPr>
          <w:rFonts w:cs="David"/>
          <w:sz w:val="24"/>
          <w:rtl/>
        </w:rPr>
        <w:tab/>
        <w:t>נכון, א</w:t>
      </w:r>
      <w:r>
        <w:rPr>
          <w:rFonts w:cs="David"/>
          <w:sz w:val="24"/>
          <w:rtl/>
        </w:rPr>
        <w:t xml:space="preserve">נחנו מתייחסים לחוק העזר העירוני, שקיים.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אין לי סמכות לקבוע את החוקים. אני רק יכול להחליט שהם לא עבירת קנס. מי שרוצה – שילך לבית המשפט.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דורית ואג:</w:t>
      </w:r>
    </w:p>
    <w:p w:rsidR="00000000" w:rsidRDefault="00C77596">
      <w:pPr>
        <w:jc w:val="both"/>
        <w:rPr>
          <w:rFonts w:cs="David"/>
          <w:sz w:val="24"/>
          <w:rtl/>
        </w:rPr>
      </w:pPr>
    </w:p>
    <w:p w:rsidR="00000000" w:rsidRDefault="00C77596">
      <w:pPr>
        <w:jc w:val="both"/>
        <w:rPr>
          <w:rFonts w:cs="David"/>
          <w:sz w:val="24"/>
          <w:rtl/>
        </w:rPr>
      </w:pPr>
      <w:r>
        <w:rPr>
          <w:rFonts w:cs="David"/>
          <w:sz w:val="24"/>
          <w:rtl/>
        </w:rPr>
        <w:tab/>
        <w:t>אנחנו מוחקים את סעיף 45?</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כן.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יפעת רווה:</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אפשר לקבוע </w:t>
      </w:r>
      <w:r>
        <w:rPr>
          <w:rFonts w:cs="David"/>
          <w:sz w:val="24"/>
          <w:rtl/>
        </w:rPr>
        <w:t xml:space="preserve">חלק מהסעיף כעבירת קנס. </w:t>
      </w:r>
    </w:p>
    <w:p w:rsidR="00000000" w:rsidRDefault="00C77596">
      <w:pPr>
        <w:jc w:val="both"/>
        <w:rPr>
          <w:rFonts w:cs="David"/>
          <w:sz w:val="24"/>
          <w:rtl/>
        </w:rPr>
      </w:pPr>
    </w:p>
    <w:p w:rsidR="00000000" w:rsidRDefault="00C77596">
      <w:pPr>
        <w:rPr>
          <w:rFonts w:cs="David"/>
          <w:sz w:val="24"/>
          <w:rtl/>
        </w:rPr>
      </w:pPr>
      <w:r>
        <w:rPr>
          <w:rFonts w:cs="David"/>
          <w:sz w:val="24"/>
          <w:u w:val="single"/>
          <w:rtl/>
        </w:rPr>
        <w:br w:type="page"/>
      </w:r>
      <w:r>
        <w:rPr>
          <w:rFonts w:cs="David"/>
          <w:sz w:val="24"/>
          <w:u w:val="single"/>
          <w:rtl/>
        </w:rPr>
        <w:lastRenderedPageBreak/>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זה אפשרי. </w:t>
      </w:r>
    </w:p>
    <w:p w:rsidR="00000000" w:rsidRDefault="00C77596">
      <w:pPr>
        <w:jc w:val="both"/>
        <w:rPr>
          <w:rFonts w:cs="David"/>
          <w:sz w:val="24"/>
          <w:rtl/>
        </w:rPr>
      </w:pPr>
    </w:p>
    <w:p w:rsidR="00000000" w:rsidRDefault="00C77596">
      <w:pPr>
        <w:jc w:val="both"/>
        <w:rPr>
          <w:rFonts w:cs="David"/>
          <w:sz w:val="24"/>
          <w:rtl/>
        </w:rPr>
      </w:pPr>
      <w:r>
        <w:rPr>
          <w:rFonts w:cs="David"/>
          <w:sz w:val="24"/>
          <w:rtl/>
        </w:rPr>
        <w:tab/>
        <w:t>מה זה בסעיף 59</w:t>
      </w:r>
      <w:r>
        <w:rPr>
          <w:rFonts w:cs="David"/>
        </w:rPr>
        <w:t xml:space="preserve"> </w:t>
      </w:r>
      <w:r>
        <w:rPr>
          <w:rFonts w:cs="David"/>
          <w:sz w:val="24"/>
          <w:rtl/>
        </w:rPr>
        <w:t xml:space="preserve">(א) – תליית כבסים? אני מודע לזה שזה לא אסתטי לתלות כביסה בחזית הבית, אבל אני לא חושב שצריך לתת קנס לעקרת הבית.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אליעזר דר:</w:t>
      </w:r>
    </w:p>
    <w:p w:rsidR="00000000" w:rsidRDefault="00C77596">
      <w:pPr>
        <w:jc w:val="both"/>
        <w:rPr>
          <w:rFonts w:cs="David"/>
          <w:sz w:val="24"/>
          <w:rtl/>
        </w:rPr>
      </w:pPr>
    </w:p>
    <w:p w:rsidR="00000000" w:rsidRDefault="00C77596">
      <w:pPr>
        <w:jc w:val="both"/>
        <w:rPr>
          <w:rFonts w:cs="David"/>
          <w:sz w:val="24"/>
          <w:rtl/>
        </w:rPr>
      </w:pPr>
      <w:r>
        <w:rPr>
          <w:rFonts w:cs="David"/>
          <w:sz w:val="24"/>
          <w:rtl/>
        </w:rPr>
        <w:tab/>
        <w:t>נדמה לי שיש פה חוסר הבנה מסוים. אור עקיבא עד היום תב</w:t>
      </w:r>
      <w:r>
        <w:rPr>
          <w:rFonts w:cs="David"/>
          <w:sz w:val="24"/>
          <w:rtl/>
        </w:rPr>
        <w:t xml:space="preserve">עה על כל עבירה על חוק העזר בבית המשפט. למעשה זה קיפח את התושב. אנחנו באים מתוך מגמה למען התושב. לא ייתכן שתושב אור עקיבא יקבל בבית המשפט קנס של 1,500 שקל על עבירה שבחדרה משלמים עליה 300 ₪. </w:t>
      </w:r>
    </w:p>
    <w:p w:rsidR="00000000" w:rsidRDefault="00C77596">
      <w:pPr>
        <w:jc w:val="both"/>
        <w:rPr>
          <w:rFonts w:cs="David"/>
          <w:sz w:val="24"/>
          <w:rtl/>
        </w:rPr>
      </w:pPr>
    </w:p>
    <w:p w:rsidR="00000000" w:rsidRDefault="00C77596">
      <w:pPr>
        <w:rPr>
          <w:rFonts w:cs="David"/>
          <w:sz w:val="24"/>
          <w:u w:val="single"/>
          <w:rtl/>
        </w:rPr>
      </w:pPr>
      <w:r>
        <w:rPr>
          <w:rFonts w:cs="David"/>
          <w:sz w:val="24"/>
          <w:u w:val="single"/>
          <w:rtl/>
        </w:rPr>
        <w:t>יפעת רווה:</w:t>
      </w:r>
    </w:p>
    <w:p w:rsidR="00000000" w:rsidRDefault="00C77596">
      <w:pPr>
        <w:rPr>
          <w:rFonts w:cs="David"/>
          <w:sz w:val="24"/>
          <w:u w:val="single"/>
          <w:rtl/>
        </w:rPr>
      </w:pPr>
    </w:p>
    <w:p w:rsidR="00000000" w:rsidRDefault="00C77596">
      <w:pPr>
        <w:rPr>
          <w:rFonts w:cs="David"/>
          <w:sz w:val="24"/>
          <w:rtl/>
        </w:rPr>
      </w:pPr>
      <w:r>
        <w:rPr>
          <w:rFonts w:cs="David"/>
          <w:sz w:val="24"/>
          <w:rtl/>
        </w:rPr>
        <w:tab/>
        <w:t xml:space="preserve">ואם מורידים את דרגת הקנס? </w:t>
      </w:r>
    </w:p>
    <w:p w:rsidR="00000000" w:rsidRDefault="00C77596">
      <w:pPr>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rPr>
          <w:rFonts w:cs="David"/>
          <w:sz w:val="24"/>
          <w:rtl/>
        </w:rPr>
      </w:pPr>
      <w:r>
        <w:rPr>
          <w:rFonts w:cs="David"/>
          <w:sz w:val="24"/>
          <w:rtl/>
        </w:rPr>
        <w:tab/>
        <w:t xml:space="preserve"> </w:t>
      </w:r>
      <w:r>
        <w:rPr>
          <w:rFonts w:cs="David"/>
          <w:sz w:val="24"/>
          <w:rtl/>
        </w:rPr>
        <w:t xml:space="preserve">אנחנו בדרגה הנמוכה, ממילא. אני חושב שזה לא לעניין לבוא לעולה חדשה שהיגיעה לאור עקיבא ולקחת אותה לבית המשפט על זה. הרבה יותר קל לקחת 215 ₪ בקנס מאשר 1,500 ₪ בבית המשפט. </w:t>
      </w:r>
    </w:p>
    <w:p w:rsidR="00000000" w:rsidRDefault="00C77596">
      <w:pPr>
        <w:rPr>
          <w:rFonts w:cs="David"/>
          <w:sz w:val="24"/>
          <w:rtl/>
        </w:rPr>
      </w:pPr>
    </w:p>
    <w:p w:rsidR="00000000" w:rsidRDefault="00C77596">
      <w:pPr>
        <w:rPr>
          <w:rFonts w:cs="David"/>
          <w:sz w:val="24"/>
          <w:u w:val="single"/>
          <w:rtl/>
        </w:rPr>
      </w:pPr>
      <w:r>
        <w:rPr>
          <w:rFonts w:cs="David"/>
          <w:sz w:val="24"/>
          <w:u w:val="single"/>
          <w:rtl/>
        </w:rPr>
        <w:t>אליעזר דר:</w:t>
      </w:r>
    </w:p>
    <w:p w:rsidR="00000000" w:rsidRDefault="00C77596">
      <w:pPr>
        <w:rPr>
          <w:rFonts w:cs="David"/>
          <w:sz w:val="24"/>
          <w:rtl/>
        </w:rPr>
      </w:pPr>
    </w:p>
    <w:p w:rsidR="00000000" w:rsidRDefault="00C77596">
      <w:pPr>
        <w:rPr>
          <w:rFonts w:cs="David"/>
          <w:sz w:val="24"/>
          <w:rtl/>
        </w:rPr>
      </w:pPr>
      <w:r>
        <w:rPr>
          <w:rFonts w:cs="David"/>
          <w:sz w:val="24"/>
          <w:rtl/>
        </w:rPr>
        <w:tab/>
        <w:t xml:space="preserve">עדיין לא עבדנו לפי חוק העזר הזה, כלומר- עד היום אנחנו שולחים לבית המשפט. </w:t>
      </w:r>
      <w:r>
        <w:rPr>
          <w:rFonts w:cs="David"/>
          <w:sz w:val="24"/>
          <w:rtl/>
        </w:rPr>
        <w:t xml:space="preserve">אין לנו ניסיון, עדיין, עם אכיפה של קנס. </w:t>
      </w:r>
    </w:p>
    <w:p w:rsidR="00000000" w:rsidRDefault="00C77596">
      <w:pPr>
        <w:rPr>
          <w:rFonts w:cs="David"/>
          <w:sz w:val="24"/>
          <w:rtl/>
        </w:rPr>
      </w:pPr>
    </w:p>
    <w:p w:rsidR="00000000" w:rsidRDefault="00C77596">
      <w:pPr>
        <w:rPr>
          <w:rFonts w:cs="David"/>
          <w:sz w:val="24"/>
          <w:u w:val="single"/>
          <w:rtl/>
        </w:rPr>
      </w:pPr>
      <w:r>
        <w:rPr>
          <w:rFonts w:cs="David"/>
          <w:sz w:val="24"/>
          <w:u w:val="single"/>
          <w:rtl/>
        </w:rPr>
        <w:t>יפעת רווה:</w:t>
      </w:r>
    </w:p>
    <w:p w:rsidR="00000000" w:rsidRDefault="00C77596">
      <w:pPr>
        <w:rPr>
          <w:rFonts w:cs="David"/>
          <w:sz w:val="24"/>
          <w:rtl/>
        </w:rPr>
      </w:pPr>
    </w:p>
    <w:p w:rsidR="00000000" w:rsidRDefault="00C77596">
      <w:pPr>
        <w:rPr>
          <w:rFonts w:cs="David"/>
          <w:sz w:val="24"/>
          <w:rtl/>
        </w:rPr>
      </w:pPr>
      <w:r>
        <w:rPr>
          <w:rFonts w:cs="David"/>
          <w:sz w:val="24"/>
          <w:rtl/>
        </w:rPr>
        <w:tab/>
        <w:t xml:space="preserve">כמה בית המשפט נותן על זה? </w:t>
      </w:r>
    </w:p>
    <w:p w:rsidR="00000000" w:rsidRDefault="00C77596">
      <w:pPr>
        <w:rPr>
          <w:rFonts w:cs="David"/>
          <w:sz w:val="24"/>
          <w:rtl/>
        </w:rPr>
      </w:pPr>
    </w:p>
    <w:p w:rsidR="00000000" w:rsidRDefault="00C77596">
      <w:pPr>
        <w:rPr>
          <w:rFonts w:cs="David"/>
          <w:sz w:val="24"/>
          <w:u w:val="single"/>
          <w:rtl/>
        </w:rPr>
      </w:pPr>
      <w:r>
        <w:rPr>
          <w:rFonts w:cs="David"/>
          <w:sz w:val="24"/>
          <w:u w:val="single"/>
          <w:rtl/>
        </w:rPr>
        <w:t>אליעזר דר:</w:t>
      </w:r>
    </w:p>
    <w:p w:rsidR="00000000" w:rsidRDefault="00C77596">
      <w:pPr>
        <w:rPr>
          <w:rFonts w:cs="David"/>
          <w:sz w:val="24"/>
          <w:rtl/>
        </w:rPr>
      </w:pPr>
    </w:p>
    <w:p w:rsidR="00000000" w:rsidRDefault="00C77596">
      <w:pPr>
        <w:rPr>
          <w:rFonts w:cs="David"/>
          <w:sz w:val="24"/>
          <w:rtl/>
        </w:rPr>
      </w:pPr>
      <w:r>
        <w:rPr>
          <w:rFonts w:cs="David"/>
          <w:sz w:val="24"/>
          <w:rtl/>
        </w:rPr>
        <w:tab/>
        <w:t xml:space="preserve">גם 600 וגם 700 ₪. הכוונה היא להקל על התושב. </w:t>
      </w:r>
    </w:p>
    <w:p w:rsidR="00000000" w:rsidRDefault="00C77596">
      <w:pPr>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הסעיף מנוסח באופן מאד גורף. אם היה מדובר על מקומות ציבוריים – בוודאי שהייתי מסכים. הבעיה ה</w:t>
      </w:r>
      <w:r>
        <w:rPr>
          <w:rFonts w:cs="David"/>
          <w:sz w:val="24"/>
          <w:rtl/>
        </w:rPr>
        <w:t xml:space="preserve">יא שזה על הבית הפרטי. בשום פנים ואופן לא.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יפעת רווה:</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אפשר לקבוע בסעיף 59(א) – תליית כבסים ברחוב, במרפסת, בחלון - - לנסות להפריד את החלק הציבורי מהפרטי. לאשר את הקנס על תליית כבסים ברחוב, ולמחוק את המרפסת.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בסדר. נשאיר "ברחוב" זה</w:t>
      </w:r>
      <w:r>
        <w:rPr>
          <w:rFonts w:cs="David"/>
          <w:sz w:val="24"/>
          <w:rtl/>
        </w:rPr>
        <w:t xml:space="preserve"> בהחלט מקובל. </w:t>
      </w:r>
    </w:p>
    <w:p w:rsidR="00000000" w:rsidRDefault="00C77596">
      <w:pPr>
        <w:jc w:val="both"/>
        <w:rPr>
          <w:rFonts w:cs="David"/>
          <w:sz w:val="24"/>
          <w:rtl/>
        </w:rPr>
      </w:pPr>
      <w:r>
        <w:rPr>
          <w:rFonts w:cs="David"/>
          <w:sz w:val="24"/>
          <w:rtl/>
        </w:rPr>
        <w:tab/>
      </w:r>
    </w:p>
    <w:p w:rsidR="00000000" w:rsidRDefault="00C77596">
      <w:pPr>
        <w:jc w:val="both"/>
        <w:rPr>
          <w:rFonts w:cs="David"/>
          <w:sz w:val="24"/>
          <w:u w:val="single"/>
          <w:rtl/>
        </w:rPr>
      </w:pPr>
      <w:r>
        <w:rPr>
          <w:rFonts w:cs="David"/>
          <w:sz w:val="24"/>
          <w:u w:val="single"/>
          <w:rtl/>
        </w:rPr>
        <w:br w:type="page"/>
      </w:r>
      <w:r>
        <w:rPr>
          <w:rFonts w:cs="David"/>
          <w:sz w:val="24"/>
          <w:u w:val="single"/>
          <w:rtl/>
        </w:rPr>
        <w:lastRenderedPageBreak/>
        <w:t>יפעת רווה:</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אנחנו צריכים לחזור לעבירה של דריכה וטיפוס על הדשא. תגידו אתם איזה חלק אפשר להשאיר.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אליעזר דר: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אנחנו רוצים "מדריכה או טיפוס על גדר.." </w:t>
      </w:r>
    </w:p>
    <w:p w:rsidR="00000000" w:rsidRDefault="00C77596">
      <w:pPr>
        <w:jc w:val="both"/>
        <w:rPr>
          <w:rFonts w:cs="David"/>
          <w:sz w:val="24"/>
          <w:rtl/>
        </w:rPr>
      </w:pP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אבל אני גם לא מסכים ל "הליכה בגן שלא בשבילים". </w:t>
      </w:r>
    </w:p>
    <w:p w:rsidR="00000000" w:rsidRDefault="00C77596">
      <w:pPr>
        <w:rPr>
          <w:rFonts w:cs="David"/>
          <w:sz w:val="24"/>
          <w:rtl/>
        </w:rPr>
      </w:pPr>
    </w:p>
    <w:p w:rsidR="00000000" w:rsidRDefault="00C77596">
      <w:pPr>
        <w:rPr>
          <w:rFonts w:cs="David"/>
          <w:sz w:val="24"/>
          <w:u w:val="single"/>
          <w:rtl/>
        </w:rPr>
      </w:pPr>
      <w:r>
        <w:rPr>
          <w:rFonts w:cs="David"/>
          <w:sz w:val="24"/>
          <w:u w:val="single"/>
          <w:rtl/>
        </w:rPr>
        <w:t>יפעת רווה:</w:t>
      </w:r>
    </w:p>
    <w:p w:rsidR="00000000" w:rsidRDefault="00C77596">
      <w:pPr>
        <w:rPr>
          <w:rFonts w:cs="David"/>
          <w:sz w:val="24"/>
          <w:rtl/>
        </w:rPr>
      </w:pPr>
    </w:p>
    <w:p w:rsidR="00000000" w:rsidRDefault="00C77596">
      <w:pPr>
        <w:rPr>
          <w:rFonts w:cs="David"/>
          <w:sz w:val="24"/>
          <w:rtl/>
        </w:rPr>
      </w:pPr>
      <w:r>
        <w:rPr>
          <w:rFonts w:cs="David"/>
          <w:sz w:val="24"/>
          <w:rtl/>
        </w:rPr>
        <w:tab/>
        <w:t xml:space="preserve">"דריכה או טיפוס על גדר, משוכה, שער או סורג שבתוך גן או הגודרים אותו או שבירה, או השחתה של גדר, משוכה, שער או סורג בתוך גן". עד כאן. </w:t>
      </w:r>
    </w:p>
    <w:p w:rsidR="00000000" w:rsidRDefault="00C77596">
      <w:pPr>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rPr>
          <w:rFonts w:cs="David"/>
          <w:sz w:val="24"/>
          <w:rtl/>
        </w:rPr>
      </w:pPr>
      <w:r>
        <w:rPr>
          <w:rFonts w:cs="David"/>
          <w:sz w:val="24"/>
          <w:rtl/>
        </w:rPr>
        <w:tab/>
        <w:t xml:space="preserve"> כן. "הליכה בגן" – למחוק. מי מנסח את זה עכשיו? </w:t>
      </w:r>
    </w:p>
    <w:p w:rsidR="00000000" w:rsidRDefault="00C77596">
      <w:pPr>
        <w:rPr>
          <w:rFonts w:cs="David"/>
          <w:sz w:val="24"/>
          <w:rtl/>
        </w:rPr>
      </w:pPr>
    </w:p>
    <w:p w:rsidR="00000000" w:rsidRDefault="00C77596">
      <w:pPr>
        <w:rPr>
          <w:rFonts w:cs="David"/>
          <w:sz w:val="24"/>
          <w:u w:val="single"/>
          <w:rtl/>
        </w:rPr>
      </w:pPr>
      <w:r>
        <w:rPr>
          <w:rFonts w:cs="David"/>
          <w:sz w:val="24"/>
          <w:u w:val="single"/>
          <w:rtl/>
        </w:rPr>
        <w:t>דורית ואג:</w:t>
      </w:r>
    </w:p>
    <w:p w:rsidR="00000000" w:rsidRDefault="00C77596">
      <w:pPr>
        <w:rPr>
          <w:rFonts w:cs="David"/>
          <w:sz w:val="24"/>
          <w:rtl/>
        </w:rPr>
      </w:pPr>
    </w:p>
    <w:p w:rsidR="00000000" w:rsidRDefault="00C77596">
      <w:pPr>
        <w:rPr>
          <w:rFonts w:cs="David"/>
          <w:sz w:val="24"/>
          <w:rtl/>
        </w:rPr>
      </w:pPr>
      <w:r>
        <w:rPr>
          <w:rFonts w:cs="David"/>
          <w:sz w:val="24"/>
          <w:rtl/>
        </w:rPr>
        <w:tab/>
        <w:t>משרד הפנים מנסח, והייעוץ המשפטי של ה</w:t>
      </w:r>
      <w:r>
        <w:rPr>
          <w:rFonts w:cs="David"/>
          <w:sz w:val="24"/>
          <w:rtl/>
        </w:rPr>
        <w:t xml:space="preserve">וועדה בודק את זה, ואתה חותם. </w:t>
      </w:r>
    </w:p>
    <w:p w:rsidR="00000000" w:rsidRDefault="00C77596">
      <w:pPr>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rPr>
          <w:rFonts w:cs="David"/>
          <w:sz w:val="24"/>
          <w:rtl/>
        </w:rPr>
      </w:pPr>
      <w:r>
        <w:rPr>
          <w:rFonts w:cs="David"/>
          <w:sz w:val="24"/>
          <w:rtl/>
        </w:rPr>
        <w:tab/>
        <w:t xml:space="preserve"> את כל סעיף 6 אני לא מאשר, את כל נושא פתיחת בתי עסק וסגירתם בימי מנוחה. </w:t>
      </w:r>
    </w:p>
    <w:p w:rsidR="00000000" w:rsidRDefault="00C77596">
      <w:pPr>
        <w:rPr>
          <w:rFonts w:cs="David"/>
          <w:sz w:val="24"/>
          <w:rtl/>
        </w:rPr>
      </w:pPr>
    </w:p>
    <w:p w:rsidR="00000000" w:rsidRDefault="00C77596">
      <w:pPr>
        <w:rPr>
          <w:rFonts w:cs="David"/>
          <w:sz w:val="24"/>
          <w:u w:val="single"/>
          <w:rtl/>
        </w:rPr>
      </w:pPr>
      <w:r>
        <w:rPr>
          <w:rFonts w:cs="David"/>
          <w:sz w:val="24"/>
          <w:u w:val="single"/>
          <w:rtl/>
        </w:rPr>
        <w:t>יפעת רווה:</w:t>
      </w:r>
    </w:p>
    <w:p w:rsidR="00000000" w:rsidRDefault="00C77596">
      <w:pPr>
        <w:rPr>
          <w:rFonts w:cs="David"/>
          <w:sz w:val="24"/>
          <w:rtl/>
        </w:rPr>
      </w:pPr>
      <w:r>
        <w:rPr>
          <w:rFonts w:cs="David"/>
          <w:sz w:val="24"/>
          <w:rtl/>
        </w:rPr>
        <w:tab/>
      </w:r>
    </w:p>
    <w:p w:rsidR="00000000" w:rsidRDefault="00C77596">
      <w:pPr>
        <w:rPr>
          <w:rFonts w:cs="David"/>
          <w:sz w:val="24"/>
          <w:rtl/>
        </w:rPr>
      </w:pPr>
      <w:r>
        <w:rPr>
          <w:rFonts w:cs="David"/>
          <w:sz w:val="24"/>
          <w:rtl/>
        </w:rPr>
        <w:tab/>
        <w:t xml:space="preserve">ומה בקשר לשעות מנוחה? </w:t>
      </w:r>
    </w:p>
    <w:p w:rsidR="00000000" w:rsidRDefault="00C77596">
      <w:pPr>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rPr>
          <w:rFonts w:cs="David"/>
          <w:sz w:val="24"/>
          <w:rtl/>
        </w:rPr>
      </w:pPr>
      <w:r>
        <w:rPr>
          <w:rFonts w:cs="David"/>
          <w:sz w:val="24"/>
          <w:rtl/>
        </w:rPr>
        <w:tab/>
        <w:t xml:space="preserve"> אני מדבר על פתיחת בית עסק בימי מנוחה: 4.2 (א). ביום כיפור שום דבר </w:t>
      </w:r>
      <w:r>
        <w:rPr>
          <w:rFonts w:cs="David"/>
          <w:sz w:val="24"/>
          <w:rtl/>
        </w:rPr>
        <w:t>לא יהיה פתוח, זה סתם כיסוי - - -</w:t>
      </w:r>
    </w:p>
    <w:p w:rsidR="00000000" w:rsidRDefault="00C77596">
      <w:pPr>
        <w:rPr>
          <w:rFonts w:cs="David"/>
          <w:sz w:val="24"/>
          <w:rtl/>
        </w:rPr>
      </w:pPr>
    </w:p>
    <w:p w:rsidR="00000000" w:rsidRDefault="00C77596">
      <w:pPr>
        <w:rPr>
          <w:rFonts w:cs="David"/>
          <w:sz w:val="24"/>
          <w:u w:val="single"/>
          <w:rtl/>
        </w:rPr>
      </w:pPr>
      <w:r>
        <w:rPr>
          <w:rFonts w:cs="David"/>
          <w:sz w:val="24"/>
          <w:u w:val="single"/>
          <w:rtl/>
        </w:rPr>
        <w:t>יפעת רווה:</w:t>
      </w:r>
    </w:p>
    <w:p w:rsidR="00000000" w:rsidRDefault="00C77596">
      <w:pPr>
        <w:rPr>
          <w:rFonts w:cs="David"/>
          <w:sz w:val="24"/>
          <w:rtl/>
        </w:rPr>
      </w:pPr>
    </w:p>
    <w:p w:rsidR="00000000" w:rsidRDefault="00C77596">
      <w:pPr>
        <w:rPr>
          <w:rFonts w:cs="David"/>
          <w:sz w:val="24"/>
          <w:rtl/>
        </w:rPr>
      </w:pPr>
      <w:r>
        <w:rPr>
          <w:rFonts w:cs="David"/>
          <w:sz w:val="24"/>
          <w:rtl/>
        </w:rPr>
        <w:tab/>
        <w:t xml:space="preserve">ומה עם יום השואה? </w:t>
      </w:r>
    </w:p>
    <w:p w:rsidR="00000000" w:rsidRDefault="00C77596">
      <w:pPr>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rPr>
          <w:rFonts w:cs="David"/>
          <w:sz w:val="24"/>
          <w:rtl/>
        </w:rPr>
      </w:pPr>
      <w:r>
        <w:rPr>
          <w:rFonts w:cs="David"/>
          <w:sz w:val="24"/>
          <w:rtl/>
        </w:rPr>
        <w:tab/>
        <w:t xml:space="preserve"> מי שרוצה – שילך לבית המשפט ויתבע. החוק נשאר אותו חוק. אני חושב שזה נוהל שצריך להיות נדון בבית משפט. אני, באופן אישי, חושב שביום השואה לא צריך לפתוח שום עסק. אני גם ל</w:t>
      </w:r>
      <w:r>
        <w:rPr>
          <w:rFonts w:cs="David"/>
          <w:sz w:val="24"/>
          <w:rtl/>
        </w:rPr>
        <w:t xml:space="preserve">א אלך לשום בית קפה או סרט בתשעה באב, אבל אני חושב שזה לא צריך להיות במסגרת קנסות. </w:t>
      </w:r>
    </w:p>
    <w:p w:rsidR="00000000" w:rsidRDefault="00C77596">
      <w:pPr>
        <w:rPr>
          <w:rFonts w:cs="David"/>
          <w:sz w:val="24"/>
          <w:rtl/>
        </w:rPr>
      </w:pPr>
    </w:p>
    <w:p w:rsidR="00000000" w:rsidRDefault="00C77596">
      <w:pPr>
        <w:rPr>
          <w:rFonts w:cs="David"/>
          <w:sz w:val="24"/>
          <w:u w:val="single"/>
          <w:rtl/>
        </w:rPr>
      </w:pPr>
      <w:r>
        <w:rPr>
          <w:rFonts w:cs="David"/>
          <w:sz w:val="24"/>
          <w:u w:val="single"/>
          <w:rtl/>
        </w:rPr>
        <w:br w:type="page"/>
        <w:t>אליעזר דר:</w:t>
      </w:r>
    </w:p>
    <w:p w:rsidR="00000000" w:rsidRDefault="00C77596">
      <w:pPr>
        <w:rPr>
          <w:rFonts w:cs="David"/>
          <w:sz w:val="24"/>
          <w:rtl/>
        </w:rPr>
      </w:pPr>
    </w:p>
    <w:p w:rsidR="00000000" w:rsidRDefault="00C77596">
      <w:pPr>
        <w:pStyle w:val="aa"/>
        <w:rPr>
          <w:rFonts w:cs="David"/>
          <w:sz w:val="24"/>
          <w:rtl/>
        </w:rPr>
      </w:pPr>
      <w:r>
        <w:rPr>
          <w:rFonts w:cs="David"/>
          <w:sz w:val="24"/>
          <w:rtl/>
        </w:rPr>
        <w:tab/>
        <w:t>ישנם ערכים שאנחנו צריכים בכל מקרה לכפות על הציבור, אפילו מההיבט החינוכי. נוצר מצב שהציבור מקבל עונשים כבדים יותר מבית המשפט מאשר מאכיפה כזו. מדברים כאן על אוכ</w:t>
      </w:r>
      <w:r>
        <w:rPr>
          <w:rFonts w:cs="David"/>
          <w:sz w:val="24"/>
          <w:rtl/>
        </w:rPr>
        <w:t xml:space="preserve">לוסייה סוציו אקונומית לא כל כך חזקה.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כל מה שאתה אומר מנוגד לדעה המקצועית שאתה בא משרד המשפטים ומשרד הפנים לוועדה. לגבי הקנסות המנהליים, לא רק באור עקיבא, אומר בדיוק ההפך – יש עומד בבתי המשפט, כל דבר לוקח שנים, וכן הלאה. רוצים קנסו</w:t>
      </w:r>
      <w:r>
        <w:rPr>
          <w:rFonts w:cs="David"/>
          <w:sz w:val="24"/>
          <w:rtl/>
        </w:rPr>
        <w:t xml:space="preserve">ת כדי לגמור את העניין. אתה אומר – שאתה רוצה להקל על האזרח, שלא ישלם כל כך הרבה. זה מנוגד לגישה שאתה באה המדינה לוועדה בשורה ארוכה של דברים.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אליעזר דר:</w:t>
      </w:r>
    </w:p>
    <w:p w:rsidR="00000000" w:rsidRDefault="00C77596">
      <w:pPr>
        <w:jc w:val="both"/>
        <w:rPr>
          <w:rFonts w:cs="David"/>
          <w:sz w:val="24"/>
          <w:rtl/>
        </w:rPr>
      </w:pPr>
    </w:p>
    <w:p w:rsidR="00000000" w:rsidRDefault="00C77596">
      <w:pPr>
        <w:jc w:val="both"/>
        <w:rPr>
          <w:rFonts w:cs="David"/>
          <w:sz w:val="24"/>
          <w:rtl/>
        </w:rPr>
      </w:pPr>
      <w:r>
        <w:rPr>
          <w:rFonts w:cs="David"/>
          <w:sz w:val="24"/>
          <w:rtl/>
        </w:rPr>
        <w:tab/>
        <w:t>אנחנו, כרשות, מקבלים עדיין שירות, למרות העומס. אם בית המשפט צריך להטריח את עצמו לסעיפים שממילא היו יכ</w:t>
      </w:r>
      <w:r>
        <w:rPr>
          <w:rFonts w:cs="David"/>
          <w:sz w:val="24"/>
          <w:rtl/>
        </w:rPr>
        <w:t xml:space="preserve">ולים להיות עבירות קנס – אז חבל.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תודה רבה, אישרנו את הצו של אור עקיבא. </w:t>
      </w:r>
    </w:p>
    <w:p w:rsidR="00000000" w:rsidRDefault="00C77596">
      <w:pPr>
        <w:jc w:val="both"/>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r>
        <w:rPr>
          <w:rFonts w:cs="David"/>
          <w:sz w:val="24"/>
          <w:rtl/>
        </w:rPr>
        <w:br w:type="page"/>
      </w:r>
    </w:p>
    <w:p w:rsidR="00000000" w:rsidRDefault="00C77596">
      <w:pPr>
        <w:rPr>
          <w:rFonts w:cs="David"/>
          <w:sz w:val="24"/>
          <w:rtl/>
        </w:rPr>
      </w:pPr>
    </w:p>
    <w:p w:rsidR="00000000" w:rsidRDefault="00C77596">
      <w:pPr>
        <w:pStyle w:val="5"/>
        <w:rPr>
          <w:rFonts w:cs="David"/>
          <w:sz w:val="24"/>
          <w:rtl/>
        </w:rPr>
      </w:pPr>
      <w:r>
        <w:rPr>
          <w:rFonts w:cs="David"/>
          <w:sz w:val="24"/>
          <w:rtl/>
        </w:rPr>
        <w:t>צו העיריות (עבירות קנס)(תיקון), התשס"א- עירית נתניה</w:t>
      </w:r>
    </w:p>
    <w:p w:rsidR="00000000" w:rsidRDefault="00C77596">
      <w:pPr>
        <w:jc w:val="center"/>
        <w:rPr>
          <w:rFonts w:cs="David"/>
          <w:b/>
          <w:bCs/>
          <w:sz w:val="24"/>
          <w:u w:val="single"/>
          <w:rtl/>
        </w:rPr>
      </w:pPr>
    </w:p>
    <w:p w:rsidR="00000000" w:rsidRDefault="00C77596">
      <w:pPr>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rPr>
          <w:rFonts w:cs="David"/>
          <w:sz w:val="24"/>
          <w:rtl/>
        </w:rPr>
      </w:pPr>
      <w:r>
        <w:rPr>
          <w:rFonts w:cs="David"/>
          <w:sz w:val="24"/>
          <w:rtl/>
        </w:rPr>
        <w:tab/>
        <w:t xml:space="preserve"> אנחנו עוברים לצו לגבי עירית נתניה. </w:t>
      </w:r>
    </w:p>
    <w:p w:rsidR="00000000" w:rsidRDefault="00C77596">
      <w:pPr>
        <w:rPr>
          <w:rFonts w:cs="David"/>
          <w:sz w:val="24"/>
          <w:rtl/>
        </w:rPr>
      </w:pPr>
    </w:p>
    <w:p w:rsidR="00000000" w:rsidRDefault="00C77596">
      <w:pPr>
        <w:rPr>
          <w:rFonts w:cs="David"/>
          <w:sz w:val="24"/>
          <w:u w:val="single"/>
          <w:rtl/>
        </w:rPr>
      </w:pPr>
      <w:r>
        <w:rPr>
          <w:rFonts w:cs="David"/>
          <w:sz w:val="24"/>
          <w:u w:val="single"/>
          <w:rtl/>
        </w:rPr>
        <w:t>מיכל מלמד:</w:t>
      </w:r>
    </w:p>
    <w:p w:rsidR="00000000" w:rsidRDefault="00C77596">
      <w:pPr>
        <w:rPr>
          <w:rFonts w:cs="David"/>
          <w:sz w:val="24"/>
          <w:rtl/>
        </w:rPr>
      </w:pPr>
    </w:p>
    <w:p w:rsidR="00000000" w:rsidRDefault="00C77596">
      <w:pPr>
        <w:jc w:val="both"/>
        <w:rPr>
          <w:rFonts w:cs="David"/>
          <w:sz w:val="24"/>
          <w:rtl/>
        </w:rPr>
      </w:pPr>
      <w:r>
        <w:rPr>
          <w:rFonts w:cs="David"/>
          <w:sz w:val="24"/>
          <w:rtl/>
        </w:rPr>
        <w:tab/>
        <w:t>אני</w:t>
      </w:r>
      <w:r>
        <w:rPr>
          <w:rFonts w:cs="David"/>
          <w:sz w:val="24"/>
          <w:rtl/>
        </w:rPr>
        <w:t xml:space="preserve"> עורכת דין בלשכה המשפטית בעירית נתניה, וגם שימשתי שנים רבות כתובעת. הנושא של השווקים התעורר אצלנו יום אחד כאשר התברר שלגבי כל החוקים חל אצלנו צו עבירות הקנס, ואילו לגבי השווקים התברר שלא חל שם צו העיריות, ועבירות קנס שנרשמו לא היו תקפות. המצוקה בשוק היא מא</w:t>
      </w:r>
      <w:r>
        <w:rPr>
          <w:rFonts w:cs="David"/>
          <w:sz w:val="24"/>
          <w:rtl/>
        </w:rPr>
        <w:t>ד גדולה. מדובר בשמירה מאד קשה של הרשות על הסדר במקום. יש צורך בשמירה והפעלת הסמכויות של הרשות המקומית במקום. ברירות הקנס מאפשרות לפעול בצורה מסוימת, בהירה יותר, כנגד הרוכלים במקום. זו הסיבה שביקשנו להעביר את זה לצו העיריות – עבירות קנס, כי ממילא אנחנו סבור</w:t>
      </w:r>
      <w:r>
        <w:rPr>
          <w:rFonts w:cs="David"/>
          <w:sz w:val="24"/>
          <w:rtl/>
        </w:rPr>
        <w:t xml:space="preserve">ים שלהגיש כתב אישום נגד כל רוכל, כל אדם, על כל פרט קטן כזה, יוצר לנו בעיות קשות.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מה קורה מסחר אחרים בנתניה?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מיכל מלמד:</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יש לנו חוק כללי. </w:t>
      </w:r>
    </w:p>
    <w:p w:rsidR="00000000" w:rsidRDefault="00C77596">
      <w:pPr>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rPr>
          <w:rFonts w:cs="David"/>
          <w:sz w:val="24"/>
          <w:rtl/>
        </w:rPr>
      </w:pPr>
      <w:r>
        <w:rPr>
          <w:rFonts w:cs="David"/>
          <w:sz w:val="24"/>
          <w:rtl/>
        </w:rPr>
        <w:tab/>
        <w:t xml:space="preserve"> למה זה לא קשור לשוק? </w:t>
      </w:r>
    </w:p>
    <w:p w:rsidR="00000000" w:rsidRDefault="00C77596">
      <w:pPr>
        <w:rPr>
          <w:rFonts w:cs="David"/>
          <w:sz w:val="24"/>
          <w:rtl/>
        </w:rPr>
      </w:pPr>
    </w:p>
    <w:p w:rsidR="00000000" w:rsidRDefault="00C77596">
      <w:pPr>
        <w:rPr>
          <w:rFonts w:cs="David"/>
          <w:sz w:val="24"/>
          <w:u w:val="single"/>
          <w:rtl/>
        </w:rPr>
      </w:pPr>
      <w:r>
        <w:rPr>
          <w:rFonts w:cs="David"/>
          <w:sz w:val="24"/>
          <w:u w:val="single"/>
          <w:rtl/>
        </w:rPr>
        <w:t>מיכל מלמד:</w:t>
      </w:r>
    </w:p>
    <w:p w:rsidR="00000000" w:rsidRDefault="00C77596">
      <w:pPr>
        <w:rPr>
          <w:rFonts w:cs="David"/>
          <w:sz w:val="24"/>
          <w:rtl/>
        </w:rPr>
      </w:pPr>
    </w:p>
    <w:p w:rsidR="00000000" w:rsidRDefault="00C77596">
      <w:pPr>
        <w:jc w:val="both"/>
        <w:rPr>
          <w:rFonts w:cs="David"/>
          <w:sz w:val="24"/>
          <w:rtl/>
        </w:rPr>
      </w:pPr>
      <w:r>
        <w:rPr>
          <w:rFonts w:cs="David"/>
          <w:sz w:val="24"/>
          <w:rtl/>
        </w:rPr>
        <w:tab/>
        <w:t>לגבי השוק יש כללים שהם קשורי</w:t>
      </w:r>
      <w:r>
        <w:rPr>
          <w:rFonts w:cs="David"/>
          <w:sz w:val="24"/>
          <w:rtl/>
        </w:rPr>
        <w:t xml:space="preserve">ם יותר לשמירה. יש דברים ששייכים לחוק הגדול יותר, המקיף. לי יש בעיה קודם כל מבחינה משפטית שיש חוק שנוגע לשירותים – אם הוא עומד בסתירה כלשהי לחוק פתיחת העסקים הכללי, לדעתי המשפטית יש בעיה לפעול עם סעיף כללי יותר אם יש חוק ספציפי לעניין.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r>
        <w:rPr>
          <w:rFonts w:cs="David"/>
          <w:sz w:val="24"/>
          <w:u w:val="single"/>
          <w:rtl/>
        </w:rPr>
        <w:t>:</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אני מסכים לאשר את זה אם ברירת הקנסות תהיה עד 320 ₪. אושר. </w:t>
      </w:r>
    </w:p>
    <w:p w:rsidR="00000000" w:rsidRDefault="00C77596">
      <w:pPr>
        <w:jc w:val="both"/>
        <w:rPr>
          <w:rFonts w:cs="David"/>
          <w:sz w:val="24"/>
          <w:rtl/>
        </w:rPr>
      </w:pPr>
    </w:p>
    <w:p w:rsidR="00000000" w:rsidRDefault="00C77596">
      <w:pPr>
        <w:jc w:val="both"/>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jc w:val="center"/>
        <w:rPr>
          <w:rFonts w:cs="David"/>
          <w:b/>
          <w:bCs/>
          <w:sz w:val="24"/>
          <w:u w:val="single"/>
          <w:rtl/>
        </w:rPr>
      </w:pPr>
      <w:r>
        <w:rPr>
          <w:rFonts w:cs="David"/>
          <w:b/>
          <w:bCs/>
          <w:sz w:val="24"/>
          <w:u w:val="single"/>
          <w:rtl/>
        </w:rPr>
        <w:t>צו המועצות המקומיות (עבירות קנס)(תיקון), התשס"א-2001 – מועצה מקומית מזכרת בתיה</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מולי פרת:</w:t>
      </w:r>
    </w:p>
    <w:p w:rsidR="00000000" w:rsidRDefault="00C77596">
      <w:pPr>
        <w:jc w:val="both"/>
        <w:rPr>
          <w:rFonts w:cs="David"/>
          <w:sz w:val="24"/>
          <w:rtl/>
        </w:rPr>
      </w:pPr>
    </w:p>
    <w:p w:rsidR="00000000" w:rsidRDefault="00C77596">
      <w:pPr>
        <w:jc w:val="both"/>
        <w:rPr>
          <w:rFonts w:cs="David"/>
          <w:sz w:val="24"/>
          <w:rtl/>
        </w:rPr>
      </w:pPr>
      <w:r>
        <w:rPr>
          <w:rFonts w:cs="David"/>
          <w:sz w:val="24"/>
          <w:rtl/>
        </w:rPr>
        <w:tab/>
        <w:t>אנחנו ביצענו רביזיה בכל חוקי העזר שלנו. במסגרת הזו, אנחנו גם מביאים את עבירות הקנס, שעד</w:t>
      </w:r>
      <w:r>
        <w:rPr>
          <w:rFonts w:cs="David"/>
          <w:sz w:val="24"/>
          <w:rtl/>
        </w:rPr>
        <w:t xml:space="preserve"> היום לא הגשנו  שום תביעה משפטית. אנחנו רוצים לעבוד עם עבירות קנס.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לגבי סעיף 20 (א) בעמוד 3 – מה גובה הקנס פה?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יפעת רווה:</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320 ₪.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לפי דעתי אפשר להוריד ל- 215  ₪. </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בעמוד 3, ב- 6(א) נעלה את סכום הקנס, </w:t>
      </w:r>
      <w:r>
        <w:rPr>
          <w:rFonts w:cs="David"/>
          <w:sz w:val="24"/>
          <w:rtl/>
        </w:rPr>
        <w:t xml:space="preserve">ואת סעיף 8 (ב), (ג), (ו), ו(ז) נוריד ל- 215 שקלים. הצו מאושר. </w:t>
      </w:r>
    </w:p>
    <w:p w:rsidR="00000000" w:rsidRDefault="00C77596">
      <w:pPr>
        <w:jc w:val="both"/>
        <w:rPr>
          <w:rFonts w:cs="David"/>
          <w:sz w:val="24"/>
          <w:rtl/>
        </w:rPr>
      </w:pPr>
    </w:p>
    <w:p w:rsidR="00000000" w:rsidRDefault="00C77596">
      <w:pPr>
        <w:jc w:val="both"/>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rPr>
          <w:rFonts w:cs="David"/>
          <w:sz w:val="24"/>
          <w:rtl/>
        </w:rPr>
      </w:pPr>
    </w:p>
    <w:p w:rsidR="00000000" w:rsidRDefault="00C77596">
      <w:pPr>
        <w:jc w:val="center"/>
        <w:rPr>
          <w:rFonts w:cs="David"/>
          <w:b/>
          <w:bCs/>
          <w:sz w:val="24"/>
          <w:rtl/>
        </w:rPr>
      </w:pPr>
      <w:r>
        <w:rPr>
          <w:rFonts w:cs="David"/>
          <w:b/>
          <w:bCs/>
          <w:sz w:val="24"/>
          <w:rtl/>
        </w:rPr>
        <w:t xml:space="preserve">צו המועצות המקומיות (עבירות קנס)(תיקון), התשס"א-2001 – </w:t>
      </w:r>
    </w:p>
    <w:p w:rsidR="00000000" w:rsidRDefault="00C77596">
      <w:pPr>
        <w:pStyle w:val="6"/>
        <w:rPr>
          <w:rFonts w:cs="David"/>
          <w:sz w:val="24"/>
          <w:rtl/>
        </w:rPr>
      </w:pPr>
      <w:r>
        <w:rPr>
          <w:rFonts w:cs="David"/>
          <w:sz w:val="24"/>
          <w:rtl/>
        </w:rPr>
        <w:t>מועצה מקומית מבשרת ציון</w:t>
      </w:r>
    </w:p>
    <w:p w:rsidR="00000000" w:rsidRDefault="00C77596">
      <w:pPr>
        <w:jc w:val="center"/>
        <w:rPr>
          <w:rFonts w:cs="David"/>
          <w:b/>
          <w:bCs/>
          <w:sz w:val="24"/>
          <w:u w:val="single"/>
          <w:rtl/>
        </w:rPr>
      </w:pP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יריב לוין :</w:t>
      </w:r>
    </w:p>
    <w:p w:rsidR="00000000" w:rsidRDefault="00C77596">
      <w:pPr>
        <w:jc w:val="both"/>
        <w:rPr>
          <w:rFonts w:cs="David"/>
          <w:sz w:val="24"/>
          <w:rtl/>
        </w:rPr>
      </w:pPr>
    </w:p>
    <w:p w:rsidR="00000000" w:rsidRDefault="00C77596">
      <w:pPr>
        <w:jc w:val="both"/>
        <w:rPr>
          <w:rFonts w:cs="David"/>
          <w:sz w:val="24"/>
          <w:rtl/>
        </w:rPr>
      </w:pPr>
      <w:r>
        <w:rPr>
          <w:rFonts w:cs="David"/>
          <w:sz w:val="24"/>
          <w:rtl/>
        </w:rPr>
        <w:tab/>
        <w:t>אני מוכרח להקדים איזושהי אמירה, לפני שאתייחס לגוף הצו. אנחנו מדברים על</w:t>
      </w:r>
      <w:r>
        <w:rPr>
          <w:rFonts w:cs="David"/>
          <w:sz w:val="24"/>
          <w:rtl/>
        </w:rPr>
        <w:t xml:space="preserve"> חוק עזר חיוני, ושאכיפתו חיונית לקיום חיים תקינים. החקיקה של חוק העזר הזה החלה בשנת 1995.  כמי שליווה את חוק העזר הזה, שהתקבל בשנת 2000, אני שומר במשרדי קלסר מיוחד לגבי העניין. זה הולך ובא. אני אומר את זה לא לתפארת המליצה, אלא כי נדמה לי שכל המערכת עובדת ב</w:t>
      </w:r>
      <w:r>
        <w:rPr>
          <w:rFonts w:cs="David"/>
          <w:sz w:val="24"/>
          <w:rtl/>
        </w:rPr>
        <w:t xml:space="preserve">מין שיטה כזו שאנחנו, כרשות, עובדים בלי חוק.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מי אשם בזה?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יריב לוין:</w:t>
      </w:r>
    </w:p>
    <w:p w:rsidR="00000000" w:rsidRDefault="00C77596">
      <w:pPr>
        <w:jc w:val="both"/>
        <w:rPr>
          <w:rFonts w:cs="David"/>
          <w:sz w:val="24"/>
          <w:rtl/>
        </w:rPr>
      </w:pPr>
    </w:p>
    <w:p w:rsidR="00000000" w:rsidRDefault="00C77596">
      <w:pPr>
        <w:jc w:val="both"/>
        <w:rPr>
          <w:rFonts w:cs="David"/>
          <w:sz w:val="24"/>
          <w:rtl/>
        </w:rPr>
      </w:pPr>
      <w:r>
        <w:rPr>
          <w:rFonts w:cs="David"/>
          <w:sz w:val="24"/>
          <w:rtl/>
        </w:rPr>
        <w:tab/>
        <w:t>דעתי האישית היא שעסק עובד הפוך. במקום שיהיה כלל, שאלה חוקי העזר האחידים בכל המדינה, וכל רשות שרוצה לעשות שינוי כזה או אחר בחוק תבקש ותנמק מדוע צריך לשנות או לב</w:t>
      </w:r>
      <w:r>
        <w:rPr>
          <w:rFonts w:cs="David"/>
          <w:sz w:val="24"/>
          <w:rtl/>
        </w:rPr>
        <w:t>טל הוראה מסוימת אצלה – עובדים הפוך. לכל נושא, במקום אחד הקנס הוא כזה ובמקום אחר הקנס הוא אחר. אנחנו הולכים רשות-רשות ויושבים מול משרד הפנים ומשרדי הממשלה, עורמים את הניירות הלוך וחזור. בסוף גם יוצא מצב שהאזרח לא יודע איפה הוא חי, כי בכל מקום אתה צריך להזמי</w:t>
      </w:r>
      <w:r>
        <w:rPr>
          <w:rFonts w:cs="David"/>
          <w:sz w:val="24"/>
          <w:rtl/>
        </w:rPr>
        <w:t xml:space="preserve">ן את חוקי העזר הספציפיים של אותה רשות. העדכונים הם לא תמיד בנמצא. נדמה לי שכאן זה הפורום הנכון להעלות את הבעיה.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ההערה מאד נכונה. האמת היא שאני די מיואש ממשרד הפנים. זה אחד המשרדים הבלתי מתפקדים במדינת ישראל. זה בכלל לא עניין פוליט</w:t>
      </w:r>
      <w:r>
        <w:rPr>
          <w:rFonts w:cs="David"/>
          <w:sz w:val="24"/>
          <w:rtl/>
        </w:rPr>
        <w:t xml:space="preserve">י, אלא ביורוקרטי. לגבי משרד המשפטים עוד לא איבדתי תקווה.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יפעת רווה:</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קודם כל – הוא צודק לחלוטין. בעבר, חלק מהבעיה היתה גם עם משרד המשפטים. היום אין בעיה במשרד המשפטים.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אז מה עושים? למה אי אפשר לקבוע הלכה לכולם, וכל מי שירצה לנס</w:t>
      </w:r>
      <w:r>
        <w:rPr>
          <w:rFonts w:cs="David"/>
          <w:sz w:val="24"/>
          <w:rtl/>
        </w:rPr>
        <w:t xml:space="preserve">ות יעשה זאת בנפרד?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יפעת רווה:</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אנחנו מוכנים לזה ומסכימים, אך זה מהלך שהוא בסמכות משרד הפנים, והוא המשרד שצריך להוביל את זה. דיברנו על זה בכמה ישיבות שהיו לנו עם משרד הפנים. אנחנו מוכנים לעזור ככל האפשר, ותומכים בזה.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br w:type="page"/>
        <w:t>הילית בר: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אני נמצאת במשרד הפנים </w:t>
      </w:r>
      <w:r>
        <w:rPr>
          <w:rFonts w:cs="David"/>
          <w:sz w:val="24"/>
          <w:rtl/>
        </w:rPr>
        <w:t xml:space="preserve">רק 10 חודשים, אבל אנחנו מודעים לבעיה הזו. מי שמטפל בחוקי העזר זה עורך הדין חמי אבינרי. שאלתי אותו את השאלה הזו כשהתחלתי לעבוד. אנחנו בהחלט מודעים לעניין.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האמת היא שזו החלטה שצריכה להתקבל לא בדרג של ייעוץ משפטי, אלא בדרג של מנכ"ל מ</w:t>
      </w:r>
      <w:r>
        <w:rPr>
          <w:rFonts w:cs="David"/>
          <w:sz w:val="24"/>
          <w:rtl/>
        </w:rPr>
        <w:t xml:space="preserve">שרד.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יפעת רווה:</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אבל זה צריך להיות מובל על ידי היועץ המשפטי.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כן, אבל ההחלטה צריכה להיות בדרגים אחרים. צריכים שכל הרשויות המקומיות בארץ יסכימו שעומד להיות כלל אחיד לגבי כולם.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דורית ואג:</w:t>
      </w:r>
    </w:p>
    <w:p w:rsidR="00000000" w:rsidRDefault="00C77596">
      <w:pPr>
        <w:jc w:val="both"/>
        <w:rPr>
          <w:rFonts w:cs="David"/>
          <w:sz w:val="24"/>
          <w:rtl/>
        </w:rPr>
      </w:pPr>
    </w:p>
    <w:p w:rsidR="00000000" w:rsidRDefault="00C77596">
      <w:pPr>
        <w:jc w:val="both"/>
        <w:rPr>
          <w:rFonts w:cs="David"/>
          <w:sz w:val="24"/>
          <w:rtl/>
        </w:rPr>
      </w:pPr>
      <w:r>
        <w:rPr>
          <w:rFonts w:cs="David"/>
          <w:sz w:val="24"/>
          <w:rtl/>
        </w:rPr>
        <w:tab/>
        <w:t>יש איזושהי הצעת חוק של חבר הכנסת אמנון</w:t>
      </w:r>
      <w:r>
        <w:rPr>
          <w:rFonts w:cs="David"/>
          <w:sz w:val="24"/>
          <w:rtl/>
        </w:rPr>
        <w:t xml:space="preserve"> רובינשטיין שקשורה לכל העניין הזה של אישור חוקי העזר.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אני מבקש מסיגל קוגוט שתוציא מכתב ליועצת המשפטית של משרד הפנים, עם העתקים אלי ואל שר הפנים ומנכ"ל משרדו, גם למשרד המשפטים. אנחנו מציעים לנקוט ביוזמה הזו.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יריב לוין:</w:t>
      </w:r>
    </w:p>
    <w:p w:rsidR="00000000" w:rsidRDefault="00C77596">
      <w:pPr>
        <w:jc w:val="both"/>
        <w:rPr>
          <w:rFonts w:cs="David"/>
          <w:sz w:val="24"/>
          <w:rtl/>
        </w:rPr>
      </w:pPr>
      <w:r>
        <w:rPr>
          <w:rFonts w:cs="David"/>
          <w:sz w:val="24"/>
          <w:rtl/>
        </w:rPr>
        <w:tab/>
      </w:r>
    </w:p>
    <w:p w:rsidR="00000000" w:rsidRDefault="00C77596">
      <w:pPr>
        <w:jc w:val="both"/>
        <w:rPr>
          <w:rFonts w:cs="David"/>
          <w:sz w:val="24"/>
          <w:rtl/>
        </w:rPr>
      </w:pPr>
      <w:r>
        <w:rPr>
          <w:rFonts w:cs="David"/>
          <w:sz w:val="24"/>
          <w:rtl/>
        </w:rPr>
        <w:tab/>
        <w:t xml:space="preserve">אני גם </w:t>
      </w:r>
      <w:r>
        <w:rPr>
          <w:rFonts w:cs="David"/>
          <w:sz w:val="24"/>
          <w:rtl/>
        </w:rPr>
        <w:t xml:space="preserve">משמש כתובע במקרים של רישוי עסקים, בין השאר, וגם בחוקי העזר, ואני יכול לומר שאכיפה באמצעות בתי המשפט היא לא רק ארוכה אלא גם יקרה מאד. לכן אנחנו מבקשים את אישור הצו.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אתה לא בטוח שמה שאמר מנכ"ל עירית אור עקיבא - -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יריב לוין:</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לא, </w:t>
      </w:r>
      <w:r>
        <w:rPr>
          <w:rFonts w:cs="David"/>
          <w:sz w:val="24"/>
          <w:rtl/>
        </w:rPr>
        <w:t xml:space="preserve">לא, אני חולק עליו לחלוטין. על כן אנחנו מבקשים את אישור הצו. אנחנו התאמנו פה את הדרגות לפי ההנחיות שאנחנו קיבלנו ממשרד הפנים בעניין הזה, על מנת שהעסק יתקדם ולא נעמוד על קוצו של יוד, ונגיע לסיום הפרשה הזו.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השינויים ממה שמבוקש כאן הם</w:t>
      </w:r>
      <w:r>
        <w:rPr>
          <w:rFonts w:cs="David"/>
          <w:sz w:val="24"/>
          <w:rtl/>
        </w:rPr>
        <w:t xml:space="preserve">: הבערת קוצים – עובר מ-490 ₪  לדרגת קנס של 320 ₪. דבר נוסף – בסעיף 61 – כפי שקבענו לגבי אור עקיבא, זה יובא לבית משפט. בסעיף 16, לדעתי זה צריך להיות 215 ₪. סעיף 32 בעמוד 4 – שוב, "דריכה או טיפוס על דשא, - אנחנו מורידים.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יפעת רווה:</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ומשאירים לגבי "שער או </w:t>
      </w:r>
      <w:r>
        <w:rPr>
          <w:rFonts w:cs="David"/>
          <w:sz w:val="24"/>
          <w:rtl/>
        </w:rPr>
        <w:t xml:space="preserve">סורג בגן"?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גם גדר.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יפעת רווה:</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"גדר, שער או סורג בגן".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גם סעיף 53 יהיה 215 ₪.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יריב לוין:</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יש הפרדה  בין מקומות ציבוריים למקומות עינוג לאורך כל הקו, מבחינת מה שמותר.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מה זה ס</w:t>
      </w:r>
      <w:r>
        <w:rPr>
          <w:rFonts w:cs="David"/>
          <w:sz w:val="24"/>
          <w:rtl/>
        </w:rPr>
        <w:t xml:space="preserve">עיף 45? למה זה נמצא בחוקי עזר עירוניים? יש חוק מדינה ברור.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יפעת רווה:</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כדי שגם הרשות תוכל לאכוף אותו, כי את חוק המדינה הרשות לא יכולה לאכוף.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אבל תקראי את הסעיף: "... למעט עישון במשחק או במופע ספורט..."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יפעת רווה:</w:t>
      </w:r>
    </w:p>
    <w:p w:rsidR="00000000" w:rsidRDefault="00C77596">
      <w:pPr>
        <w:jc w:val="both"/>
        <w:rPr>
          <w:rFonts w:cs="David"/>
          <w:sz w:val="24"/>
          <w:rtl/>
        </w:rPr>
      </w:pPr>
    </w:p>
    <w:p w:rsidR="00000000" w:rsidRDefault="00C77596">
      <w:pPr>
        <w:jc w:val="both"/>
        <w:rPr>
          <w:rFonts w:cs="David"/>
          <w:sz w:val="24"/>
          <w:rtl/>
        </w:rPr>
      </w:pPr>
      <w:r>
        <w:rPr>
          <w:rFonts w:cs="David"/>
          <w:sz w:val="24"/>
          <w:rtl/>
        </w:rPr>
        <w:tab/>
        <w:t>כיוון שאלה</w:t>
      </w:r>
      <w:r>
        <w:rPr>
          <w:rFonts w:cs="David"/>
          <w:sz w:val="24"/>
          <w:rtl/>
        </w:rPr>
        <w:t xml:space="preserve"> סעיפים קיימים, אנחנו לא יכולים להוסיף.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אבל אני לא מבין את הסעיף.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יפעת רווה:</w:t>
      </w:r>
    </w:p>
    <w:p w:rsidR="00000000" w:rsidRDefault="00C77596">
      <w:pPr>
        <w:jc w:val="both"/>
        <w:rPr>
          <w:rFonts w:cs="David"/>
          <w:sz w:val="24"/>
          <w:rtl/>
        </w:rPr>
      </w:pPr>
    </w:p>
    <w:p w:rsidR="00000000" w:rsidRDefault="00C77596">
      <w:pPr>
        <w:jc w:val="both"/>
        <w:rPr>
          <w:rFonts w:cs="David"/>
          <w:sz w:val="24"/>
          <w:rtl/>
        </w:rPr>
      </w:pPr>
      <w:r>
        <w:rPr>
          <w:rFonts w:cs="David"/>
          <w:sz w:val="24"/>
          <w:rtl/>
        </w:rPr>
        <w:tab/>
        <w:t>זה תקציר שלו. תקרא את הסעיף המקורי, ואז זה יובן. אנחנו לא יכולים להוסיף בצו הזה מה שלא קיים בסעיף הזה. אנחנו מקבלים את הסעיף הקיים כמו שהוא. אפשר לפצ</w:t>
      </w:r>
      <w:r>
        <w:rPr>
          <w:rFonts w:cs="David"/>
          <w:sz w:val="24"/>
          <w:rtl/>
        </w:rPr>
        <w:t xml:space="preserve">ל אותו, אבל אי אפשר להוריד סייג שקיים.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יריב לוין:</w:t>
      </w:r>
    </w:p>
    <w:p w:rsidR="00000000" w:rsidRDefault="00C77596">
      <w:pPr>
        <w:jc w:val="both"/>
        <w:rPr>
          <w:rFonts w:cs="David"/>
          <w:sz w:val="24"/>
          <w:rtl/>
        </w:rPr>
      </w:pPr>
    </w:p>
    <w:p w:rsidR="00000000" w:rsidRDefault="00C77596">
      <w:pPr>
        <w:jc w:val="both"/>
        <w:rPr>
          <w:rFonts w:cs="David"/>
          <w:sz w:val="24"/>
          <w:rtl/>
        </w:rPr>
      </w:pPr>
      <w:r>
        <w:rPr>
          <w:rFonts w:cs="David"/>
          <w:sz w:val="24"/>
          <w:rtl/>
        </w:rPr>
        <w:tab/>
        <w:t>הסעיף המקורי הוא לא אבסורדי כזה. מה שכתוב הוא כך: במקום עינוג, באותו חלק שבו מתקיים העינוג, לרבות בשעות ההפסקה, לא יעשן, לא ימכור ולא יכניס אדם, לא יחזיק ולא ירשה למי שפועל מטעמו להכניס או להחזיק בקבוקי</w:t>
      </w:r>
      <w:r>
        <w:rPr>
          <w:rFonts w:cs="David"/>
          <w:sz w:val="24"/>
          <w:rtl/>
        </w:rPr>
        <w:t xml:space="preserve"> זכוכית. זו הוראת הסעיף.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פה כתוב ההפך.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יריב לוין:</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הכוונה היא שהנושא של סעיף קטן (3), של הכנסת בקבוקי זכוכית, לא נכנס לגדר הקנס, שהקנס חל רק על הנושא של עישון במקום עינוג אבל לא על עישון במשחק או מופע ספורט.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w:t>
      </w:r>
      <w:r>
        <w:rPr>
          <w:rFonts w:cs="David"/>
          <w:sz w:val="24"/>
          <w:u w:val="single"/>
          <w:rtl/>
        </w:rPr>
        <w:t>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אז נעשה את זה: "..עישון במקום עינוג באותו חלק שבו מתקיים העינוג, לרבות בשעות ההפסקה".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יפעת רווה:</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צריך לראות את הסעיף המקורי כדי לדעת אם אפשר לעשות את הפיצול הזה. אם הסעיף אומר "למעט" אי אפשר לעשות מה שלא כלול בסעיף.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יריב לוין:</w:t>
      </w:r>
    </w:p>
    <w:p w:rsidR="00000000" w:rsidRDefault="00C77596">
      <w:pPr>
        <w:jc w:val="both"/>
        <w:rPr>
          <w:rFonts w:cs="David"/>
          <w:sz w:val="24"/>
          <w:rtl/>
        </w:rPr>
      </w:pPr>
    </w:p>
    <w:p w:rsidR="00000000" w:rsidRDefault="00C77596">
      <w:pPr>
        <w:jc w:val="both"/>
        <w:rPr>
          <w:rFonts w:cs="David"/>
          <w:sz w:val="24"/>
          <w:rtl/>
        </w:rPr>
      </w:pPr>
      <w:r>
        <w:rPr>
          <w:rFonts w:cs="David"/>
          <w:sz w:val="24"/>
          <w:rtl/>
        </w:rPr>
        <w:tab/>
        <w:t>אז למעשה זה מי</w:t>
      </w:r>
      <w:r>
        <w:rPr>
          <w:rFonts w:cs="David"/>
          <w:sz w:val="24"/>
          <w:rtl/>
        </w:rPr>
        <w:t xml:space="preserve">ותר, זה ברור מאליו.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מיכל מלמד:</w:t>
      </w:r>
    </w:p>
    <w:p w:rsidR="00000000" w:rsidRDefault="00C77596">
      <w:pPr>
        <w:jc w:val="both"/>
        <w:rPr>
          <w:rFonts w:cs="David"/>
          <w:sz w:val="24"/>
          <w:rtl/>
        </w:rPr>
      </w:pPr>
      <w:r>
        <w:rPr>
          <w:rFonts w:cs="David"/>
          <w:sz w:val="24"/>
          <w:rtl/>
        </w:rPr>
        <w:tab/>
      </w:r>
    </w:p>
    <w:p w:rsidR="00000000" w:rsidRDefault="00C77596">
      <w:pPr>
        <w:jc w:val="both"/>
        <w:rPr>
          <w:rFonts w:cs="David"/>
          <w:sz w:val="24"/>
          <w:rtl/>
        </w:rPr>
      </w:pPr>
      <w:r>
        <w:rPr>
          <w:rFonts w:cs="David"/>
          <w:sz w:val="24"/>
          <w:rtl/>
        </w:rPr>
        <w:tab/>
        <w:t>אני רוצה להאיר משהו לגבי נושא העישון. הוא מוגדר היום בחקיקה ארצית, והרשויות המקומיות נקראו לדגל לאכוף. יש להן סמכות מכוח החוק לאכוף את זה על פי החוק, כך שמה שאני מניחה שזה לא יעמוד בביקורת של בית המשפט אם הקנס שקבוע פה ש</w:t>
      </w:r>
      <w:r>
        <w:rPr>
          <w:rFonts w:cs="David"/>
          <w:sz w:val="24"/>
          <w:rtl/>
        </w:rPr>
        <w:t xml:space="preserve">ונה מהקבוע בחוק הארצי.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כמה קבוע בחוק הארצי?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מיכל מלמד:</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אם אני לא טועה זה 270 ₪ ו – 430 ₪.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פה זה 215 ₪.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יפעת רווה:</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נכון, יש פערים, בגלל שמדרג ההכנסות שונה.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הפערים הם לא מא</w:t>
      </w:r>
      <w:r>
        <w:rPr>
          <w:rFonts w:cs="David"/>
          <w:sz w:val="24"/>
          <w:rtl/>
        </w:rPr>
        <w:t xml:space="preserve">ד גדולים. נאשר את הסעיף הזה, עד ה "הפסקה".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br w:type="page"/>
        <w:t>יפעת רווה:</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אז אי אפשר להוריד את ה "למעט". רק 45 (1) מאושר, בעצם.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החוק הכוללני היום הוא שאי אפשר לעשן בשום מקום. </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 סעיף 38 בעמוד 4 הוא סעיף מוזר, אבל תשאירו את זה. הצו מאושר. </w:t>
      </w: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r>
        <w:rPr>
          <w:rFonts w:cs="David"/>
          <w:sz w:val="24"/>
          <w:rtl/>
        </w:rPr>
        <w:br w:type="page"/>
      </w:r>
    </w:p>
    <w:p w:rsidR="00000000" w:rsidRDefault="00C77596">
      <w:pPr>
        <w:pStyle w:val="7"/>
        <w:rPr>
          <w:rFonts w:cs="David"/>
          <w:sz w:val="24"/>
          <w:rtl/>
        </w:rPr>
      </w:pPr>
      <w:r>
        <w:rPr>
          <w:rFonts w:cs="David"/>
          <w:sz w:val="24"/>
          <w:rtl/>
        </w:rPr>
        <w:t>צו העיריות (עבירות קנס) (תיקון), התשס"א-2000  - עירית אשדוד</w:t>
      </w:r>
    </w:p>
    <w:p w:rsidR="00000000" w:rsidRDefault="00C77596">
      <w:pPr>
        <w:jc w:val="center"/>
        <w:rPr>
          <w:rFonts w:cs="David"/>
          <w:b/>
          <w:bCs/>
          <w:sz w:val="24"/>
          <w:u w:val="single"/>
          <w:rtl/>
        </w:rPr>
      </w:pPr>
    </w:p>
    <w:p w:rsidR="00000000" w:rsidRDefault="00C77596">
      <w:pPr>
        <w:jc w:val="both"/>
        <w:rPr>
          <w:rFonts w:cs="David"/>
          <w:sz w:val="24"/>
          <w:u w:val="single"/>
          <w:rtl/>
        </w:rPr>
      </w:pPr>
      <w:r>
        <w:rPr>
          <w:rFonts w:cs="David"/>
          <w:sz w:val="24"/>
          <w:u w:val="single"/>
          <w:rtl/>
        </w:rPr>
        <w:t>ז'נט ויסנשטרן:</w:t>
      </w:r>
    </w:p>
    <w:p w:rsidR="00000000" w:rsidRDefault="00C77596">
      <w:pPr>
        <w:jc w:val="both"/>
        <w:rPr>
          <w:rFonts w:cs="David"/>
          <w:sz w:val="24"/>
          <w:rtl/>
        </w:rPr>
      </w:pPr>
    </w:p>
    <w:p w:rsidR="00000000" w:rsidRDefault="00C77596">
      <w:pPr>
        <w:jc w:val="both"/>
        <w:rPr>
          <w:rFonts w:cs="David"/>
          <w:sz w:val="24"/>
          <w:rtl/>
        </w:rPr>
      </w:pPr>
      <w:r>
        <w:rPr>
          <w:rFonts w:cs="David"/>
          <w:sz w:val="24"/>
          <w:rtl/>
        </w:rPr>
        <w:tab/>
        <w:t>אני היועצת המשפטית של העיריה. החוק הוא חוק שעניינו, במהות, פיקוח וטרינרי בעיקר, ותברואי, על מכירה ושיווק של מוצרי בשר. החוק הזה מחליף חוק קודם, והוא יותר מפורט. החוק הקודם גם קבע</w:t>
      </w:r>
      <w:r>
        <w:rPr>
          <w:rFonts w:cs="David"/>
          <w:sz w:val="24"/>
          <w:rtl/>
        </w:rPr>
        <w:t xml:space="preserve"> עבירות קנס, ודרגות הקנס של העבירות היו דרגה א'. עשינו התאמה של החוק החדש עם הסעיפים החדשים.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קבעתם הכל ל- 490- ₪?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ז'נט ויסנשטרן:</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גם קודם זה היה 490 ₪.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מה שיניתם?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ז'נט ויסנשטרן:</w:t>
      </w:r>
    </w:p>
    <w:p w:rsidR="00000000" w:rsidRDefault="00C77596">
      <w:pPr>
        <w:jc w:val="both"/>
        <w:rPr>
          <w:rFonts w:cs="David"/>
          <w:sz w:val="24"/>
          <w:rtl/>
        </w:rPr>
      </w:pPr>
    </w:p>
    <w:p w:rsidR="00000000" w:rsidRDefault="00C77596">
      <w:pPr>
        <w:jc w:val="both"/>
        <w:rPr>
          <w:rFonts w:cs="David"/>
          <w:sz w:val="24"/>
          <w:rtl/>
        </w:rPr>
      </w:pPr>
      <w:r>
        <w:rPr>
          <w:rFonts w:cs="David"/>
          <w:sz w:val="24"/>
          <w:rtl/>
        </w:rPr>
        <w:tab/>
        <w:t>אני מבקשת לשבץ את ה</w:t>
      </w:r>
      <w:r>
        <w:rPr>
          <w:rFonts w:cs="David"/>
          <w:sz w:val="24"/>
          <w:rtl/>
        </w:rPr>
        <w:t xml:space="preserve">חוק החדש כעבירת קנס, במקום החוק הקודם. החוק הקודם היה משנת 85, וזה חוק חדש מ- 99, וקצת שונה מהקודם.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הסעיף מאושר. </w:t>
      </w: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pStyle w:val="8"/>
        <w:rPr>
          <w:rFonts w:cs="David"/>
          <w:sz w:val="24"/>
          <w:rtl/>
        </w:rPr>
      </w:pPr>
      <w:r>
        <w:rPr>
          <w:rFonts w:cs="David"/>
          <w:sz w:val="24"/>
          <w:rtl/>
        </w:rPr>
        <w:t>צו העיריות (עבירות קנס) (תיקון), התשס"א-2001   - עירית חיפה</w:t>
      </w:r>
    </w:p>
    <w:p w:rsidR="00000000" w:rsidRDefault="00C77596">
      <w:pPr>
        <w:jc w:val="center"/>
        <w:rPr>
          <w:rFonts w:cs="David"/>
          <w:b/>
          <w:bCs/>
          <w:sz w:val="24"/>
          <w:u w:val="single"/>
          <w:rtl/>
        </w:rPr>
      </w:pP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נורית ברעם:</w:t>
      </w:r>
    </w:p>
    <w:p w:rsidR="00000000" w:rsidRDefault="00C77596">
      <w:pPr>
        <w:jc w:val="both"/>
        <w:rPr>
          <w:rFonts w:cs="David"/>
          <w:sz w:val="24"/>
          <w:rtl/>
        </w:rPr>
      </w:pPr>
    </w:p>
    <w:p w:rsidR="00000000" w:rsidRDefault="00C77596">
      <w:pPr>
        <w:jc w:val="both"/>
        <w:rPr>
          <w:rFonts w:cs="David"/>
          <w:sz w:val="24"/>
          <w:rtl/>
        </w:rPr>
      </w:pPr>
      <w:r>
        <w:rPr>
          <w:rFonts w:cs="David"/>
          <w:sz w:val="24"/>
          <w:rtl/>
        </w:rPr>
        <w:tab/>
        <w:t>מדובר בתיקונים שאנ</w:t>
      </w:r>
      <w:r>
        <w:rPr>
          <w:rFonts w:cs="David"/>
          <w:sz w:val="24"/>
          <w:rtl/>
        </w:rPr>
        <w:t>ו מבקשים לשלושה חוקי עזר: חוק עזר לחיפה (שילוט) שנחקק בשנת 95 לפי חוק קודם. ההוראות שלו הן יותר חדשניות ומפורטות מחוק העזר הקודם, וכדי לאכוף אותו היינו צריכים לשנות את הצו הקודם, שהיה על פי חוק העזר הקודם. חוק העזר השני הוא חוק עזר לדוגמה לרשויות מקומיות (</w:t>
      </w:r>
      <w:r>
        <w:rPr>
          <w:rFonts w:cs="David"/>
          <w:sz w:val="24"/>
          <w:rtl/>
        </w:rPr>
        <w:t>פיקוח על כלבים וחתולים), שאנחנו אימצנו. משרד הפנים והחקלאות המליצו על חוק עזר לדוגמה בנושא הזה, אבל הם לא קבעו לו עבירות קנס. כל רשות מקומית צריכה לדאוג לחוקק צו בנושא הזה. החוק הזה מאד פעיל אצלנו. התיקון השלישי שאנחנו מבקשים הוא תיקון טכני, למעשה, בחוק עז</w:t>
      </w:r>
      <w:r>
        <w:rPr>
          <w:rFonts w:cs="David"/>
          <w:sz w:val="24"/>
          <w:rtl/>
        </w:rPr>
        <w:t xml:space="preserve">ר לחיפה (שמירת הסדר והניקיון), שיש לגביו צו מפורט שקיים היום. בשעתו הוצאו סעיפים וניתנו מספרים. כתוצאה מזה נוצר מצב שבסעיף שקודם היה עבירת קנס הוא היום אינו עבירת קנס. ביקשנו לתקן.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הדבר היחיד שאני רוצה לשנות הוא בסעיף 5 – חוק עזר </w:t>
      </w:r>
      <w:r>
        <w:rPr>
          <w:rFonts w:cs="David"/>
          <w:sz w:val="24"/>
          <w:rtl/>
        </w:rPr>
        <w:t xml:space="preserve">לחיפה (שילוט), תחת 10,16, 18(א), 26 –ב במקום 320 ₪ זה יהיה 215 ₪. אני חושב לגבי הדבקת מודעה בלי אישור – או שהיא חד פעמית, או שהיא לא חד פעמית, לגבי בחירות למשל, ולזה יש חוקים לגבי בחירות. דבר נוסף – הקנסות הם יום יומיים וזה מצטבר למאות אלפי שקלים.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 xml:space="preserve">נורית </w:t>
      </w:r>
      <w:r>
        <w:rPr>
          <w:rFonts w:cs="David"/>
          <w:sz w:val="24"/>
          <w:u w:val="single"/>
          <w:rtl/>
        </w:rPr>
        <w:t>ברעם:</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יש עוד תופעות- שמפרסמים אירועים, ואז תופסים מקום לאלה שרוצים לשמור על החוק. זאת אומרת, שלא רק שהמפרסם מפרסם ללא היתר, ולא משלם אגרה, אלא גם נגרע מקום שמי שרוצה לפרסם בהיתר לא יכול לפרסם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לפי דעתי אתם מטפלים בעניין הזה בקלי </w:t>
      </w:r>
      <w:r>
        <w:rPr>
          <w:rFonts w:cs="David"/>
          <w:sz w:val="24"/>
          <w:rtl/>
        </w:rPr>
        <w:t xml:space="preserve">קלות. כל מי שתולה תופסים אותו או שמכסים לו את המודעות. הקנס הוא רק מקור הכנסה.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סיגל קוגוט:</w:t>
      </w:r>
    </w:p>
    <w:p w:rsidR="00000000" w:rsidRDefault="00C77596">
      <w:pPr>
        <w:jc w:val="both"/>
        <w:rPr>
          <w:rFonts w:cs="David"/>
          <w:sz w:val="24"/>
          <w:rtl/>
        </w:rPr>
      </w:pPr>
    </w:p>
    <w:p w:rsidR="00000000" w:rsidRDefault="00C77596">
      <w:pPr>
        <w:jc w:val="both"/>
        <w:rPr>
          <w:rFonts w:cs="David"/>
          <w:sz w:val="24"/>
          <w:rtl/>
        </w:rPr>
      </w:pPr>
      <w:r>
        <w:rPr>
          <w:rFonts w:cs="David"/>
          <w:sz w:val="24"/>
          <w:rtl/>
        </w:rPr>
        <w:tab/>
        <w:t>אני רק ביקשתי לבדוק מה גובה האגרה, שלא יקרה מצב שהקנס הוא יותר נמוך מהאגרה, ואז ישתלם למפרסם לשלם את הקנס.</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נורית ברעם:</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זה נקבע לפי גודל, ולפי מספר הימים. </w:t>
      </w:r>
    </w:p>
    <w:p w:rsidR="00000000" w:rsidRDefault="00C77596">
      <w:pPr>
        <w:jc w:val="both"/>
        <w:rPr>
          <w:rFonts w:cs="David"/>
          <w:sz w:val="24"/>
          <w:rtl/>
        </w:rPr>
      </w:pPr>
    </w:p>
    <w:p w:rsidR="00000000" w:rsidRDefault="00C77596">
      <w:pPr>
        <w:rPr>
          <w:rFonts w:cs="David"/>
          <w:sz w:val="24"/>
          <w:rtl/>
        </w:rPr>
      </w:pPr>
      <w:r>
        <w:rPr>
          <w:rFonts w:cs="David"/>
          <w:sz w:val="24"/>
          <w:u w:val="single"/>
          <w:rtl/>
        </w:rPr>
        <w:t>הי</w:t>
      </w:r>
      <w:r>
        <w:rPr>
          <w:rFonts w:cs="David"/>
          <w:sz w:val="24"/>
          <w:u w:val="single"/>
          <w:rtl/>
        </w:rPr>
        <w:t>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אם זה על לוחות רשמיים של המדינה זה לא מחזיק מעמד אפילו שעתיים. אם זה במקומות שאסורים לתליה – זה תלוי ברמת האכיפה של העיריה, אבל זה לא במקום משהו אחר. אני מאשר את הקנס ל- 215 ₪. הצו מאושר. </w:t>
      </w: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סיגל קוגוט:</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רציתי לדעת , לגבי הסעיף </w:t>
      </w:r>
      <w:r>
        <w:rPr>
          <w:rFonts w:cs="David"/>
          <w:sz w:val="24"/>
          <w:rtl/>
        </w:rPr>
        <w:t xml:space="preserve">הראשון, של הצגת שלט ללא רשיון מראש העיריה – האם לפי חוק העזר בכל מקרה שאדם מציג שלט, בכל מקום, הוא צריך רשיון? גם לגבי מודעת אבל?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נורית ברעם:</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על מודעת אבל אין צורך ברשיון. יש סעיפים בחוק שמפרטים. </w:t>
      </w: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center"/>
        <w:rPr>
          <w:rFonts w:cs="David"/>
          <w:b/>
          <w:bCs/>
          <w:sz w:val="24"/>
          <w:u w:val="single"/>
          <w:rtl/>
        </w:rPr>
      </w:pPr>
      <w:r>
        <w:rPr>
          <w:rFonts w:cs="David"/>
          <w:b/>
          <w:bCs/>
          <w:sz w:val="24"/>
          <w:u w:val="single"/>
          <w:rtl/>
        </w:rPr>
        <w:t>תקנות העבירו</w:t>
      </w:r>
      <w:r>
        <w:rPr>
          <w:rFonts w:cs="David"/>
          <w:b/>
          <w:bCs/>
          <w:sz w:val="24"/>
          <w:u w:val="single"/>
          <w:rtl/>
        </w:rPr>
        <w:t>ת המינהליות (קנס מינהלי – עירית תל אביב-יפו)</w:t>
      </w:r>
    </w:p>
    <w:p w:rsidR="00000000" w:rsidRDefault="00C77596">
      <w:pPr>
        <w:jc w:val="center"/>
        <w:rPr>
          <w:rFonts w:cs="David"/>
          <w:b/>
          <w:bCs/>
          <w:sz w:val="24"/>
          <w:u w:val="single"/>
          <w:rtl/>
        </w:rPr>
      </w:pPr>
    </w:p>
    <w:p w:rsidR="00000000" w:rsidRDefault="00C77596">
      <w:pPr>
        <w:jc w:val="both"/>
        <w:rPr>
          <w:rFonts w:cs="David"/>
          <w:sz w:val="24"/>
          <w:u w:val="single"/>
          <w:rtl/>
        </w:rPr>
      </w:pPr>
      <w:r>
        <w:rPr>
          <w:rFonts w:cs="David"/>
          <w:sz w:val="24"/>
          <w:u w:val="single"/>
          <w:rtl/>
        </w:rPr>
        <w:t>יפעת רווה:</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זה סיום של תהליך די ארוך שהתחיל בפסיקת בית המשפט העליון בחודש מרץ לפני שנתיים.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מה אתם מבקשים עכשיו?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יפעת רווה:</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לבטל לחלוטין את העבירות המינהליות לאור העובדה שעירית תל </w:t>
      </w:r>
      <w:r>
        <w:rPr>
          <w:rFonts w:cs="David"/>
          <w:sz w:val="24"/>
          <w:rtl/>
        </w:rPr>
        <w:t xml:space="preserve">אביב חוקקה את חוק העזר שהיא התבקשה לחוקק בזמן שהתלנו אותם.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אני מבין שהעיריה קיבלה ביטול רטרואקטיבי.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רחל אביד :</w:t>
      </w:r>
    </w:p>
    <w:p w:rsidR="00000000" w:rsidRDefault="00C77596">
      <w:pPr>
        <w:jc w:val="both"/>
        <w:rPr>
          <w:rFonts w:cs="David"/>
          <w:sz w:val="24"/>
          <w:rtl/>
        </w:rPr>
      </w:pPr>
    </w:p>
    <w:p w:rsidR="00000000" w:rsidRDefault="00C77596">
      <w:pPr>
        <w:jc w:val="both"/>
        <w:rPr>
          <w:rFonts w:cs="David"/>
          <w:sz w:val="24"/>
          <w:rtl/>
        </w:rPr>
      </w:pPr>
      <w:r>
        <w:rPr>
          <w:rFonts w:cs="David"/>
          <w:sz w:val="24"/>
          <w:rtl/>
        </w:rPr>
        <w:tab/>
        <w:t>אני מציעה להפסיק להסתמך על התקשורת בעניין הזה. בית המשפט לעניינים מקומיים אמר שלדעתו נכון שסעיף 5 לחוק העונשין מחיי</w:t>
      </w:r>
      <w:r>
        <w:rPr>
          <w:rFonts w:cs="David"/>
          <w:sz w:val="24"/>
          <w:rtl/>
        </w:rPr>
        <w:t xml:space="preserve">ב שיטילו על העבירות שנעברו בשנה וחצי האחרונות קנס של 70 שקל. זה עדיין בית משפט לעניינים מקומיים, ועדיין לא עבר המועד לערעור.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תודה רבה, התקנות אושרו. </w:t>
      </w: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pStyle w:val="9"/>
        <w:rPr>
          <w:rFonts w:cs="David"/>
          <w:sz w:val="24"/>
          <w:rtl/>
        </w:rPr>
      </w:pPr>
      <w:r>
        <w:rPr>
          <w:rFonts w:cs="David"/>
          <w:sz w:val="24"/>
          <w:rtl/>
        </w:rPr>
        <w:t>תקנות החברות (העברת דיבידנד באמצעות מסלקת הבורסה), התשס"ב</w:t>
      </w:r>
      <w:r>
        <w:rPr>
          <w:rFonts w:cs="David"/>
          <w:sz w:val="24"/>
          <w:rtl/>
        </w:rPr>
        <w:t xml:space="preserve">-2001 </w:t>
      </w:r>
    </w:p>
    <w:p w:rsidR="00000000" w:rsidRDefault="00C77596">
      <w:pPr>
        <w:jc w:val="center"/>
        <w:rPr>
          <w:rFonts w:cs="David"/>
          <w:b/>
          <w:bCs/>
          <w:sz w:val="24"/>
          <w:u w:val="single"/>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אני אקדים בהערה כללית לגבי מה שעשינו כאן. יש כמה חידושים בחוק החברות שאין בהרבה מדינות. אחד החידושים המרכזיים הוא בסוגיה של מניות רדומות. פעם שוחחנו על השאלה איך אוכפים את חוק החברות. דרך אכיפה אחת לגבי חלוקה אסורה היא לומר שזו עבי</w:t>
      </w:r>
      <w:r>
        <w:rPr>
          <w:rFonts w:cs="David"/>
          <w:sz w:val="24"/>
          <w:rtl/>
        </w:rPr>
        <w:t xml:space="preserve">רה פלילית. אמרנו שהמשטרה הרי לא תרדוף אחרי אף אחד בעניין הזה. לפיכך הפכנו, בסיטואציות מסוימות של אכיפה, את המניות שנרכשו שלא כדין, למניות רדומות. למשל – בנושא של הצעת רכש, וגם בנושאים אחרים – רכישה אסורה, וכיוצא באלה. </w:t>
      </w:r>
    </w:p>
    <w:p w:rsidR="00000000" w:rsidRDefault="00C77596">
      <w:pPr>
        <w:jc w:val="both"/>
        <w:rPr>
          <w:rFonts w:cs="David"/>
          <w:sz w:val="24"/>
          <w:rtl/>
        </w:rPr>
      </w:pPr>
    </w:p>
    <w:p w:rsidR="00000000" w:rsidRDefault="00C77596">
      <w:pPr>
        <w:jc w:val="both"/>
        <w:rPr>
          <w:rFonts w:cs="David"/>
          <w:sz w:val="24"/>
          <w:rtl/>
        </w:rPr>
      </w:pPr>
      <w:r>
        <w:rPr>
          <w:rFonts w:cs="David"/>
          <w:sz w:val="24"/>
          <w:rtl/>
        </w:rPr>
        <w:tab/>
        <w:t>לכן, מתעוררת השאלה איך מחלקים דיביד</w:t>
      </w:r>
      <w:r>
        <w:rPr>
          <w:rFonts w:cs="David"/>
          <w:sz w:val="24"/>
          <w:rtl/>
        </w:rPr>
        <w:t>נד, כאשר חלק מהמניות הן רדומות, ולא יודעים של מי המניות הרדומות, כי בעליהן לא רשומים בפנקסי החברה. גם זה חידוש של חוק החברות. על מנת לאפשר את המסחר בבורסה, בעל המניות לא רשום ככזה בספרי החברה. אז מי יודע שהוא בעל מניות? – יודע את זה בעצם, אותו חבר בורסה, ש</w:t>
      </w:r>
      <w:r>
        <w:rPr>
          <w:rFonts w:cs="David"/>
          <w:sz w:val="24"/>
          <w:rtl/>
        </w:rPr>
        <w:t>באמצעותו ניקנו המניות. אם כן – בעל המניות הוא בעל מניות, יש לו זכויות של בעל מניות, אבל אף אחד,זולת חבר הבורסה שבאמצעותו הוא מחזיק את המניות, לא יודע שאותו אדם הוא בעל מניות. לפיכך, כאשר נרכשות מניות אסורות, והן רדומות, רק חבר הבורסה ובעל אותן מניות יכולים</w:t>
      </w:r>
      <w:r>
        <w:rPr>
          <w:rFonts w:cs="David"/>
          <w:sz w:val="24"/>
          <w:rtl/>
        </w:rPr>
        <w:t xml:space="preserve"> לדעת מי בעלי המניות. כאשר החברה מחליטה לחלק דיבידנד, מולה עומדת כמות של 100 אחוז מניות, והיא לא יודעת בוודאות כמה מתוך המניות הללו הן מניות רדומות וכמה לא, אבל מי שכן צריך לדעת הוא אותו חבר בורסה. </w:t>
      </w:r>
    </w:p>
    <w:p w:rsidR="00000000" w:rsidRDefault="00C77596">
      <w:pPr>
        <w:jc w:val="both"/>
        <w:rPr>
          <w:rFonts w:cs="David"/>
          <w:sz w:val="24"/>
          <w:rtl/>
        </w:rPr>
      </w:pPr>
    </w:p>
    <w:p w:rsidR="00000000" w:rsidRDefault="00C77596">
      <w:pPr>
        <w:jc w:val="both"/>
        <w:rPr>
          <w:rFonts w:cs="David"/>
          <w:sz w:val="24"/>
          <w:rtl/>
        </w:rPr>
      </w:pPr>
      <w:r>
        <w:rPr>
          <w:rFonts w:cs="David"/>
          <w:sz w:val="24"/>
          <w:rtl/>
        </w:rPr>
        <w:tab/>
        <w:t>לכן עשינו את התקנות, וגם הן חידוש, וחבל שאין לנו הזדמנו</w:t>
      </w:r>
      <w:r>
        <w:rPr>
          <w:rFonts w:cs="David"/>
          <w:sz w:val="24"/>
          <w:rtl/>
        </w:rPr>
        <w:t>ת להציג את החידושים הללו. עשינו חידוש מסוים, כאשר אפשרנו את חלוקת הדיבידנד, שלמרות שיש מניות רדומות. חלוקת הדיבידנד תתבצע כמו שהיום, דרך מסלקת הבורסה, באותה צורה, אבל יש בתקנות הוראות מסוימות שמאפשרות לחברה לחלק את ה- 100 אחוז, אבל שה- 100 אחוז לא ישולם הל</w:t>
      </w:r>
      <w:r>
        <w:rPr>
          <w:rFonts w:cs="David"/>
          <w:sz w:val="24"/>
          <w:rtl/>
        </w:rPr>
        <w:t xml:space="preserve">כה למעשה לבעלי המניות הרדומות.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מרים אילני:</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אני קוראת את התקנות: "בתוקף סמכותי לפי סעיפים 305, 335 ו – 366 לחוק החברות, התשנ"ט-1999 (להלן-החוק), לאחר התייעצות עם רשות ניירות ערך, ובאישור ועדת חוקה, חוק ומשפט של הכנסת, אני מתקין תקנות אלה: </w:t>
      </w:r>
    </w:p>
    <w:p w:rsidR="00000000" w:rsidRDefault="00C77596">
      <w:pPr>
        <w:jc w:val="both"/>
        <w:rPr>
          <w:rFonts w:cs="David"/>
          <w:sz w:val="24"/>
          <w:rtl/>
        </w:rPr>
      </w:pPr>
      <w:r>
        <w:rPr>
          <w:rFonts w:cs="David"/>
          <w:sz w:val="24"/>
          <w:rtl/>
        </w:rPr>
        <w:t>1. בתקנות אלה</w:t>
      </w:r>
      <w:r>
        <w:rPr>
          <w:rFonts w:cs="David"/>
          <w:sz w:val="24"/>
          <w:rtl/>
        </w:rPr>
        <w:t xml:space="preserve"> -              </w:t>
      </w:r>
    </w:p>
    <w:p w:rsidR="00000000" w:rsidRDefault="00C77596">
      <w:pPr>
        <w:jc w:val="both"/>
        <w:rPr>
          <w:rFonts w:cs="David"/>
          <w:sz w:val="24"/>
          <w:rtl/>
        </w:rPr>
      </w:pPr>
      <w:r>
        <w:rPr>
          <w:rFonts w:cs="David"/>
          <w:sz w:val="24"/>
          <w:rtl/>
        </w:rPr>
        <w:t>"בעל מניה" – כמשמעותו בסעיף 177(1) לחוק;</w:t>
      </w:r>
    </w:p>
    <w:p w:rsidR="00000000" w:rsidRDefault="00C77596">
      <w:pPr>
        <w:jc w:val="both"/>
        <w:rPr>
          <w:rFonts w:cs="David"/>
          <w:sz w:val="24"/>
          <w:rtl/>
        </w:rPr>
      </w:pPr>
      <w:r>
        <w:rPr>
          <w:rFonts w:cs="David"/>
          <w:sz w:val="24"/>
          <w:rtl/>
        </w:rPr>
        <w:t>"דיבידנד" – לרבות מניות הטבה;</w:t>
      </w:r>
    </w:p>
    <w:p w:rsidR="00000000" w:rsidRDefault="00C77596">
      <w:pPr>
        <w:jc w:val="both"/>
        <w:rPr>
          <w:rFonts w:cs="David"/>
          <w:sz w:val="24"/>
          <w:rtl/>
        </w:rPr>
      </w:pPr>
      <w:r>
        <w:rPr>
          <w:rFonts w:cs="David"/>
          <w:sz w:val="24"/>
          <w:rtl/>
        </w:rPr>
        <w:t>"המועד הקובע" – המועד האמור בסעיף 182(א) לחוק;</w:t>
      </w:r>
    </w:p>
    <w:p w:rsidR="00000000" w:rsidRDefault="00C77596">
      <w:pPr>
        <w:jc w:val="both"/>
        <w:rPr>
          <w:rFonts w:cs="David"/>
          <w:sz w:val="24"/>
          <w:rtl/>
        </w:rPr>
      </w:pPr>
      <w:r>
        <w:rPr>
          <w:rFonts w:cs="David"/>
          <w:sz w:val="24"/>
          <w:rtl/>
        </w:rPr>
        <w:t>"חברה" – חברה אשר הון מניותיה כולל מניות רדומות;</w:t>
      </w:r>
    </w:p>
    <w:p w:rsidR="00000000" w:rsidRDefault="00C77596">
      <w:pPr>
        <w:jc w:val="both"/>
        <w:rPr>
          <w:rFonts w:cs="David"/>
          <w:sz w:val="24"/>
          <w:rtl/>
        </w:rPr>
      </w:pPr>
      <w:r>
        <w:rPr>
          <w:rFonts w:cs="David"/>
          <w:sz w:val="24"/>
          <w:rtl/>
        </w:rPr>
        <w:t>"יום עסקים" – יום שבו רוב הבנקים בישראל פתוחים לקהל;</w:t>
      </w:r>
    </w:p>
    <w:p w:rsidR="00000000" w:rsidRDefault="00C77596">
      <w:pPr>
        <w:jc w:val="both"/>
        <w:rPr>
          <w:rFonts w:cs="David"/>
          <w:sz w:val="24"/>
          <w:rtl/>
        </w:rPr>
      </w:pPr>
      <w:r>
        <w:rPr>
          <w:rFonts w:cs="David"/>
          <w:sz w:val="24"/>
          <w:rtl/>
        </w:rPr>
        <w:t>"מניות רדומות" – כמ</w:t>
      </w:r>
      <w:r>
        <w:rPr>
          <w:rFonts w:cs="David"/>
          <w:sz w:val="24"/>
          <w:rtl/>
        </w:rPr>
        <w:t xml:space="preserve">שמעותן בסעיף 304, לרבות מניות כאמור בסעיפים 181, 333, ו-340 לחוק. </w:t>
      </w:r>
    </w:p>
    <w:p w:rsidR="00000000" w:rsidRDefault="00C77596">
      <w:pPr>
        <w:jc w:val="both"/>
        <w:rPr>
          <w:rFonts w:cs="David"/>
          <w:sz w:val="24"/>
          <w:rtl/>
        </w:rPr>
      </w:pPr>
      <w:r>
        <w:rPr>
          <w:rFonts w:cs="David"/>
          <w:sz w:val="24"/>
          <w:rtl/>
        </w:rPr>
        <w:t>"מסלקת הבורסה" – מסלקה של בורסה בישראל</w:t>
      </w:r>
      <w:r>
        <w:rPr>
          <w:rFonts w:cs="David"/>
          <w:sz w:val="24"/>
          <w:rtl/>
        </w:rPr>
        <w:br/>
      </w:r>
    </w:p>
    <w:p w:rsidR="00000000" w:rsidRDefault="00C77596">
      <w:pPr>
        <w:jc w:val="both"/>
        <w:rPr>
          <w:rFonts w:cs="David"/>
          <w:sz w:val="24"/>
          <w:rtl/>
        </w:rPr>
      </w:pPr>
      <w:r>
        <w:rPr>
          <w:rFonts w:cs="David"/>
          <w:sz w:val="24"/>
          <w:rtl/>
        </w:rPr>
        <w:t>2. העברת דיבידנד</w:t>
      </w:r>
    </w:p>
    <w:p w:rsidR="00000000" w:rsidRDefault="00C77596">
      <w:pPr>
        <w:jc w:val="both"/>
        <w:rPr>
          <w:rFonts w:cs="David"/>
          <w:sz w:val="24"/>
          <w:rtl/>
        </w:rPr>
      </w:pPr>
      <w:r>
        <w:rPr>
          <w:rFonts w:cs="David"/>
          <w:sz w:val="24"/>
          <w:rtl/>
        </w:rPr>
        <w:t>חברה המחלקת דיבידנד לבעלי מניותיה באמצעות מסלקת הבורסה, תעביר למסלקת הבורסה, באמצעות החברה לרישומים, סכום שאינו כולל דיבידנד לבעלי מ</w:t>
      </w:r>
      <w:r>
        <w:rPr>
          <w:rFonts w:cs="David"/>
          <w:sz w:val="24"/>
          <w:rtl/>
        </w:rPr>
        <w:t>ניות רדומות, ובלבד שהגישה, ביום העסקים הראשון לאחר המועד הקובע, למסלקת הבורסה ולחבר הבורסה שבאמצעותו מוחזקות המניות הרדומות, הודעה בכתב הכוללת פרטים אלה: (1) של חבר הבורסה המחזיק במניות הרדומות;  (2) מספר החשבון אצל חבר הבורסה אשר בו מוחזקות המניות הרדומות</w:t>
      </w:r>
      <w:r>
        <w:rPr>
          <w:rFonts w:cs="David"/>
          <w:sz w:val="24"/>
          <w:rtl/>
        </w:rPr>
        <w:t>;   (3) כמות המניות הרדומות ביום הקובע בכל חשבון שבו מוחזקות המניות הרדומות;"</w:t>
      </w:r>
    </w:p>
    <w:p w:rsidR="00000000" w:rsidRDefault="00C77596">
      <w:pPr>
        <w:jc w:val="both"/>
        <w:rPr>
          <w:rFonts w:cs="David"/>
          <w:sz w:val="24"/>
          <w:rtl/>
        </w:rPr>
      </w:pPr>
    </w:p>
    <w:p w:rsidR="00000000" w:rsidRDefault="00C77596">
      <w:pPr>
        <w:jc w:val="both"/>
        <w:rPr>
          <w:rFonts w:cs="David"/>
          <w:sz w:val="24"/>
          <w:rtl/>
        </w:rPr>
      </w:pPr>
      <w:r>
        <w:rPr>
          <w:rFonts w:cs="David"/>
          <w:sz w:val="24"/>
          <w:rtl/>
        </w:rPr>
        <w:t xml:space="preserve">קיבלנו כאן הערה מאיגוד  הבנקים שהם מבקשים שההודעה הזו תועבר גם לחברה לרישומים. אין לנו בעיה עם זה.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מה זו החברה לרישומים? </w:t>
      </w: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u w:val="single"/>
          <w:rtl/>
        </w:rPr>
      </w:pPr>
    </w:p>
    <w:p w:rsidR="00000000" w:rsidRDefault="00C77596">
      <w:pPr>
        <w:jc w:val="both"/>
        <w:rPr>
          <w:rFonts w:cs="David"/>
          <w:sz w:val="24"/>
          <w:rtl/>
        </w:rPr>
      </w:pPr>
      <w:r>
        <w:rPr>
          <w:rFonts w:cs="David"/>
          <w:sz w:val="24"/>
          <w:rtl/>
        </w:rPr>
        <w:tab/>
        <w:t>איך מתבצעת ה</w:t>
      </w:r>
      <w:r>
        <w:rPr>
          <w:rFonts w:cs="David"/>
          <w:sz w:val="24"/>
          <w:rtl/>
        </w:rPr>
        <w:t>נפקת מניה, בכלל? – זו גם שיטה ישראלית. מה חברה עושה? – היא לוקחת את כל סכום המניות ורושמת אותן על שם חברה לרישומים. זו בעצם לא חברה, כי אין לה דירקטורים. זו כספת שיש בה תעודה, שאומרת שסך המניות -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זו חברת קש?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לא</w:t>
      </w:r>
      <w:r>
        <w:rPr>
          <w:rFonts w:cs="David"/>
          <w:sz w:val="24"/>
          <w:rtl/>
        </w:rPr>
        <w:t xml:space="preserve">. זו חברה שאין לה פעילות עסקית, לחלוטין. בכספת שלה יש תעודה שאומרת שכל המניות מוקצות. בחוק החברות קבענו שהחברה לרישומים היא אינה בעלת מניות, אך יש לה איזה שהם רישומים, ולכן מבקשים שהודעה כזו תימסר גם לה.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סביר.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מוריה הופטמן:</w:t>
      </w:r>
    </w:p>
    <w:p w:rsidR="00000000" w:rsidRDefault="00C77596">
      <w:pPr>
        <w:jc w:val="both"/>
        <w:rPr>
          <w:rFonts w:cs="David"/>
          <w:sz w:val="24"/>
          <w:rtl/>
        </w:rPr>
      </w:pPr>
    </w:p>
    <w:p w:rsidR="00000000" w:rsidRDefault="00C77596">
      <w:pPr>
        <w:jc w:val="both"/>
        <w:rPr>
          <w:rFonts w:cs="David"/>
          <w:sz w:val="24"/>
          <w:rtl/>
        </w:rPr>
      </w:pPr>
      <w:r>
        <w:rPr>
          <w:rFonts w:cs="David"/>
          <w:sz w:val="24"/>
          <w:rtl/>
        </w:rPr>
        <w:tab/>
        <w:t>הש</w:t>
      </w:r>
      <w:r>
        <w:rPr>
          <w:rFonts w:cs="David"/>
          <w:sz w:val="24"/>
          <w:rtl/>
        </w:rPr>
        <w:t xml:space="preserve">אלה שמתבקשת היא: החברה לרישומים היא התחנה שאליה החברה שמספקת את הדיבידנד מעבירה את הכספים קודם כל, כדי שמשם הם יועברו למסלקת הבורסה, ומשם יופצו לכולם. היא בעצם תחנת מעבר מרכזת.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זו בקשה סבירה.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מרים אילני:</w:t>
      </w:r>
    </w:p>
    <w:p w:rsidR="00000000" w:rsidRDefault="00C77596">
      <w:pPr>
        <w:jc w:val="both"/>
        <w:rPr>
          <w:rFonts w:cs="David"/>
          <w:sz w:val="24"/>
          <w:rtl/>
        </w:rPr>
      </w:pPr>
    </w:p>
    <w:p w:rsidR="00000000" w:rsidRDefault="00C77596">
      <w:pPr>
        <w:jc w:val="both"/>
        <w:rPr>
          <w:rFonts w:cs="David"/>
          <w:sz w:val="24"/>
          <w:rtl/>
        </w:rPr>
      </w:pPr>
      <w:r>
        <w:rPr>
          <w:rFonts w:cs="David"/>
          <w:sz w:val="24"/>
          <w:rtl/>
        </w:rPr>
        <w:tab/>
        <w:t>מה שקורה לפי התקנה הזו</w:t>
      </w:r>
      <w:r>
        <w:rPr>
          <w:rFonts w:cs="David"/>
          <w:sz w:val="24"/>
          <w:rtl/>
        </w:rPr>
        <w:t xml:space="preserve"> – מעבירים את כל הפרטים. אם לא רוצים לתת את הפרטים, יש את האופציה לפי תקנה 3: "חברה לא תהא חייבת להגיש למסלקת הבורסה ולחבר הבורסה הודעה כאמור בתקנה 2, אם במועד העברת הדיבידנד למסלקת הבורסה, תעביר החברה, באמצעות החברה לרישומים, סכום הכולל דיבידנד לכל בעלי ה</w:t>
      </w:r>
      <w:r>
        <w:rPr>
          <w:rFonts w:cs="David"/>
          <w:sz w:val="24"/>
          <w:rtl/>
        </w:rPr>
        <w:t xml:space="preserve">מניות".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לא הבנתי.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זה אומר בעצם שאם החברה לא יודעת מי הם בעלי המניות הרדומות, או שהיא לא מעונינת לדעת – ואנחנו יוצאים מנקודת הנחה שחברה כן רוצה לדעת, אך אין לנו דרך לכפות עליה – יש כאן איזשהו "באג". למעשה, אם ביצ</w:t>
      </w:r>
      <w:r>
        <w:rPr>
          <w:rFonts w:cs="David"/>
          <w:sz w:val="24"/>
          <w:rtl/>
        </w:rPr>
        <w:t>עתי רכישה אסורה, ולא דיווחתי, לא לרשות לניירות ערך ולאף אחד, אז אף אחד לא יידע שהמניות שלי רדומות, גם לא החברה. אם החברה לא יודעת היא לא מסוגלת למסור את הפרטים, לפי תקנה 2. תקנה 2 היא דרך המלך, אבל אנחנו חייבים להתמודד עם המציאות, לפיה החברה לא יודעת מי הם</w:t>
      </w:r>
      <w:r>
        <w:rPr>
          <w:rFonts w:cs="David"/>
          <w:sz w:val="24"/>
          <w:rtl/>
        </w:rPr>
        <w:t xml:space="preserve"> בעלי המניות הרדומות. ואז התוצאה היא שהיא תיתן דיבידנד בעבור 100 אחוז מבעלי המניות, למרות שחלק מהם רכשו שלא כדין אחוז מסוים.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אבל מחובתה לברר.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היא לא יכולה לברר.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איך היא לא יכולה? נניח ש</w:t>
      </w:r>
      <w:r>
        <w:rPr>
          <w:rFonts w:cs="David"/>
          <w:sz w:val="24"/>
          <w:rtl/>
        </w:rPr>
        <w:t xml:space="preserve">היא לא יודעת מי הם בעלי המניות הרדומות, היא עדיין רואה שיש לה רק אחוז מסוים מכלל בעלי המניות.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לא, היא לא רואה, כי בעל המניות הרדומות הוא רמאי. הוא מצביע עם מה שיש לו.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האם התקנות האלה נועדו להלבין משהו?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סיגל קו</w:t>
      </w:r>
      <w:r>
        <w:rPr>
          <w:rFonts w:cs="David"/>
          <w:sz w:val="24"/>
          <w:u w:val="single"/>
          <w:rtl/>
        </w:rPr>
        <w:t>גוט:</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גם לא כתבתם שהיא לא יודעת, כתבתם: "לא תהא חייבת".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מרים אילני:</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אם היא לא רוצה למסור את הפרטים, היא לא חייבת.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אני מקבלת את ההערה הזו. אני העליתי את העובדה שחברה לא יודעת. יש מציאות, והיא מציאות קשה. אנחנו צריכים לאפשר חלוקת דיבי</w:t>
      </w:r>
      <w:r>
        <w:rPr>
          <w:rFonts w:cs="David"/>
          <w:sz w:val="24"/>
          <w:rtl/>
        </w:rPr>
        <w:t xml:space="preserve">דנד. אנחנו לא רוצים לפגוע ב- 96 אחוז בגלל ש- 4 אחוז לא בסדר. מה אתם אומרים? שהחברה לא יודעת. אני מוכנה לקבל את ההערה של היועצת המשפטית, ולומר : "לא היה ידוע לחברה מי הם בעלי המניות הרדומות.." – ורק אז היא תוכל ללכת לתקנה 3. </w:t>
      </w:r>
    </w:p>
    <w:p w:rsidR="00000000" w:rsidRDefault="00C77596">
      <w:pPr>
        <w:jc w:val="both"/>
        <w:rPr>
          <w:rFonts w:cs="David"/>
          <w:sz w:val="24"/>
          <w:rtl/>
        </w:rPr>
      </w:pPr>
    </w:p>
    <w:p w:rsidR="00000000" w:rsidRDefault="00C77596">
      <w:pPr>
        <w:jc w:val="both"/>
        <w:rPr>
          <w:rFonts w:cs="David"/>
          <w:sz w:val="24"/>
          <w:rtl/>
        </w:rPr>
      </w:pPr>
      <w:r>
        <w:rPr>
          <w:rFonts w:cs="David"/>
          <w:sz w:val="24"/>
          <w:rtl/>
        </w:rPr>
        <w:tab/>
        <w:t>ולכן, לא היה ידוע לחברה מי הם</w:t>
      </w:r>
      <w:r>
        <w:rPr>
          <w:rFonts w:cs="David"/>
          <w:sz w:val="24"/>
          <w:rtl/>
        </w:rPr>
        <w:t xml:space="preserve"> בעלי המניות הרדומות, היא לא תהיה חייבת להגיש הודעה כאמור -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זה צריך להיות:  לא היה ידוע לה, והיא ניסתה לברר.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br w:type="page"/>
        <w:t>מישל אוחיון:</w:t>
      </w:r>
    </w:p>
    <w:p w:rsidR="00000000" w:rsidRDefault="00C77596">
      <w:pPr>
        <w:jc w:val="both"/>
        <w:rPr>
          <w:rFonts w:cs="David"/>
          <w:sz w:val="24"/>
          <w:rtl/>
        </w:rPr>
      </w:pPr>
    </w:p>
    <w:p w:rsidR="00000000" w:rsidRDefault="00C77596">
      <w:pPr>
        <w:jc w:val="both"/>
        <w:rPr>
          <w:rFonts w:cs="David"/>
          <w:sz w:val="24"/>
          <w:rtl/>
        </w:rPr>
      </w:pPr>
      <w:r>
        <w:rPr>
          <w:rFonts w:cs="David"/>
          <w:sz w:val="24"/>
          <w:rtl/>
        </w:rPr>
        <w:tab/>
        <w:t>דווקא בסעיף 3, שהיא משלמת וזה חוזר אליה, זו הדרך הנוחה מבחינת -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אנחנו נמשיך</w:t>
      </w:r>
      <w:r>
        <w:rPr>
          <w:rFonts w:cs="David"/>
          <w:sz w:val="24"/>
          <w:rtl/>
        </w:rPr>
        <w:t xml:space="preserve">  עם סעיף 4</w:t>
      </w:r>
      <w:r>
        <w:rPr>
          <w:rFonts w:cs="David"/>
        </w:rPr>
        <w:t xml:space="preserve"> </w:t>
      </w:r>
      <w:r>
        <w:rPr>
          <w:rFonts w:cs="David"/>
          <w:sz w:val="24"/>
          <w:rtl/>
        </w:rPr>
        <w:t xml:space="preserve">–שמירת זכויות,  אך נחזור אחר כך לדיון.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מרים אילני:</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"4. אין בתקנות אלה משום מתן זכות לקבלת דיבידנד על ידי מי שאינו זכאי לכך על פי כל דין ואין בהם כדי לפגוע בזכות לתבוע השבת דיבידנד ממי שלא היה זכאי לקבלו על פי כל דין".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נקו</w:t>
      </w:r>
      <w:r>
        <w:rPr>
          <w:rFonts w:cs="David"/>
          <w:sz w:val="24"/>
          <w:rtl/>
        </w:rPr>
        <w:t xml:space="preserve">דת המוצא בתקנות האלה היא לאפשר חלוקת דיבידנד. לא משהו מהותי.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מרים אילני:</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סעיף 5 – תחילה: "תחילתן של תקנות אלה שלושים יום מיום פרסומן".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האם למישהו יש הערות לסעיף ההגדרות?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מישל אוחיון:</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ללשכת עורכי הדין יש.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r>
      <w:r>
        <w:rPr>
          <w:rFonts w:cs="David"/>
          <w:sz w:val="24"/>
          <w:rtl/>
        </w:rPr>
        <w:t xml:space="preserve">אני רוצה להקדים ולומר: אלה הן תקנות. אנחנו הפצנו אותם לכל הגורמים לפני כחודש ימים. עד היום לא קיבלנו הערה אחת מלשכת עורכי הדין. יש נוהל בוועדת חוקה שאם לגורמים כלשהם יש הערות הם מגישים אותם לפני כן.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המחאה היא מוצדקת, כי כל הפרוצדו</w:t>
      </w:r>
      <w:r>
        <w:rPr>
          <w:rFonts w:cs="David"/>
          <w:sz w:val="24"/>
          <w:rtl/>
        </w:rPr>
        <w:t xml:space="preserve">רה נועדה להידבר עם המערכות השונות, ולבוא לכאן יותר מתואמים. כך זה היה אמור להיות. מדוע לשכת עורכי הדין לא העבירה השגות במועד?  </w:t>
      </w:r>
      <w:r>
        <w:rPr>
          <w:rFonts w:cs="David"/>
          <w:sz w:val="24"/>
          <w:rtl/>
        </w:rPr>
        <w:tab/>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גד סואן:</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אנחנו קיבלנו את החומר ב- 20 לדצמבר.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דורית ואג:</w:t>
      </w:r>
    </w:p>
    <w:p w:rsidR="00000000" w:rsidRDefault="00C77596">
      <w:pPr>
        <w:jc w:val="both"/>
        <w:rPr>
          <w:rFonts w:cs="David"/>
          <w:sz w:val="24"/>
          <w:rtl/>
        </w:rPr>
      </w:pPr>
    </w:p>
    <w:p w:rsidR="00000000" w:rsidRDefault="00C77596">
      <w:pPr>
        <w:jc w:val="both"/>
        <w:rPr>
          <w:rFonts w:cs="David"/>
          <w:sz w:val="24"/>
          <w:rtl/>
        </w:rPr>
      </w:pPr>
      <w:r>
        <w:rPr>
          <w:rFonts w:cs="David"/>
          <w:sz w:val="24"/>
          <w:rtl/>
        </w:rPr>
        <w:tab/>
        <w:t>הישיבה הזו תוכננה למועד של לפני שבועיים, ובוטלה ברגע האחרון. אתם</w:t>
      </w:r>
      <w:r>
        <w:rPr>
          <w:rFonts w:cs="David"/>
          <w:sz w:val="24"/>
          <w:rtl/>
        </w:rPr>
        <w:t xml:space="preserve"> קיבלתם את החומר לפני המועד הראשון שנדחה. לא השתנה בחומר כלום. ב- 20 לדצמבר שלחנו לכם את החומר בפעם השניה, ליתר ביטחון.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br w:type="page"/>
        <w:t>מישל אוחיון:</w:t>
      </w:r>
    </w:p>
    <w:p w:rsidR="00000000" w:rsidRDefault="00C77596">
      <w:pPr>
        <w:jc w:val="both"/>
        <w:rPr>
          <w:rFonts w:cs="David"/>
          <w:sz w:val="24"/>
          <w:rtl/>
        </w:rPr>
      </w:pPr>
      <w:r>
        <w:rPr>
          <w:rFonts w:cs="David"/>
          <w:sz w:val="24"/>
          <w:rtl/>
        </w:rPr>
        <w:tab/>
      </w:r>
    </w:p>
    <w:p w:rsidR="00000000" w:rsidRDefault="00C77596">
      <w:pPr>
        <w:jc w:val="both"/>
        <w:rPr>
          <w:rFonts w:cs="David"/>
          <w:sz w:val="24"/>
          <w:rtl/>
        </w:rPr>
      </w:pPr>
      <w:r>
        <w:rPr>
          <w:rFonts w:cs="David"/>
          <w:sz w:val="24"/>
          <w:rtl/>
        </w:rPr>
        <w:tab/>
        <w:t xml:space="preserve">לגבי סעיף ההערות – בהגדרה של "דיבידנד" הוסיפו את מניות ההטבה. אני חושב שזו טעות.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הן גם מחולקות לבע</w:t>
      </w:r>
      <w:r>
        <w:rPr>
          <w:rFonts w:cs="David"/>
          <w:sz w:val="24"/>
          <w:rtl/>
        </w:rPr>
        <w:t xml:space="preserve">לי מניות רדומות.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מישל אוחיון:</w:t>
      </w:r>
    </w:p>
    <w:p w:rsidR="00000000" w:rsidRDefault="00C77596">
      <w:pPr>
        <w:jc w:val="both"/>
        <w:rPr>
          <w:rFonts w:cs="David"/>
          <w:sz w:val="24"/>
          <w:rtl/>
        </w:rPr>
      </w:pPr>
    </w:p>
    <w:p w:rsidR="00000000" w:rsidRDefault="00C77596">
      <w:pPr>
        <w:jc w:val="both"/>
        <w:rPr>
          <w:rFonts w:cs="David"/>
          <w:sz w:val="24"/>
          <w:rtl/>
        </w:rPr>
      </w:pPr>
      <w:r>
        <w:rPr>
          <w:rFonts w:cs="David"/>
          <w:sz w:val="24"/>
          <w:rtl/>
        </w:rPr>
        <w:tab/>
        <w:t>את התוצאה הבנתי, אבל אני רוצה להתגבר על הרציונל. השלילה של זכויות שיש להם ממניות שהן מניות רדומות מתייחסת לזכות לדיבידנד ולזכויות ההצבעה.</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 xml:space="preserve">מרים אלוני: </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כל הזכויות. "לא תקנה המניה זכויות כלשהן". </w:t>
      </w: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w:t>
      </w:r>
      <w:r>
        <w:rPr>
          <w:rFonts w:cs="David"/>
          <w:sz w:val="24"/>
          <w:rtl/>
        </w:rPr>
        <w:t xml:space="preserve">ני רוצה להבין בדיוק את ההגדרה של "מניות רדומות".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אני קוראת מסעיף 308: "לא תקנה המניה זכויות כלשהן כל עוד המניה הרדומה היא בבעלות החברה". כשעוברים להצעות רכש, ההסדר הוא אותו הסדר, כי הוא מפנה לסעיף 308. מדוע? – כי זה נכס אסור, זה הפרי המו</w:t>
      </w:r>
      <w:r>
        <w:rPr>
          <w:rFonts w:cs="David"/>
          <w:sz w:val="24"/>
          <w:rtl/>
        </w:rPr>
        <w:t xml:space="preserve">רעל, ולכן לא יכול להיות שאיזושהי זכות כלשהי תוקנה למי שרכש נכס שלא כדין.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כל המושג הזה של מניות רדומות, שאף אחד לא יודע בדיוק של מי הוא, מה ההיקף שלו, מי שולט בו, איפה הוא נמצא - זה נראה לי דבר אבסורדי. אני עד הרגע הזה לא הבנתי למה</w:t>
      </w:r>
      <w:r>
        <w:rPr>
          <w:rFonts w:cs="David"/>
          <w:sz w:val="24"/>
          <w:rtl/>
        </w:rPr>
        <w:t xml:space="preserve"> התופעה הזו לא נשלטת ואי אפשר לטרפד אותה, לטפל אותה או לסיים אותה.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יש מקרים שאפשר.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ליזה חיימוביץ:</w:t>
      </w:r>
    </w:p>
    <w:p w:rsidR="00000000" w:rsidRDefault="00C77596">
      <w:pPr>
        <w:jc w:val="both"/>
        <w:rPr>
          <w:rFonts w:cs="David"/>
          <w:sz w:val="24"/>
          <w:rtl/>
        </w:rPr>
      </w:pPr>
    </w:p>
    <w:p w:rsidR="00000000" w:rsidRDefault="00C77596">
      <w:pPr>
        <w:jc w:val="both"/>
        <w:rPr>
          <w:rFonts w:cs="David"/>
          <w:sz w:val="24"/>
          <w:rtl/>
        </w:rPr>
      </w:pPr>
      <w:r>
        <w:rPr>
          <w:rFonts w:cs="David"/>
          <w:sz w:val="24"/>
          <w:rtl/>
        </w:rPr>
        <w:tab/>
        <w:t>מקרה אי הידיעה הוא המקרה הזניח ביותר של הצעת הרכש. המקרה השכיח של מניות רדומות הוא מקרה של מניות שהחברה רוכשת, ואז אין מצב של אי ידיעה,</w:t>
      </w:r>
      <w:r>
        <w:rPr>
          <w:rFonts w:cs="David"/>
          <w:sz w:val="24"/>
          <w:rtl/>
        </w:rPr>
        <w:t xml:space="preserve"> כי לא יכולים לומר שהחברה לא יודעת שהיא רכשה.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חוק החברות אפשר לחברה לרכוש את המניות של עצמה, ואמר שדין רכישה עצמית של מניות – כדין חלוקת דיבידנד. דיברנו על כך בפעם שעברה. דהיינו – צריכים להתקיים מבחנים. אם החברה רכשה מניות שלא בהתאם למבח</w:t>
      </w:r>
      <w:r>
        <w:rPr>
          <w:rFonts w:cs="David"/>
          <w:sz w:val="24"/>
          <w:rtl/>
        </w:rPr>
        <w:t>נים שנקבעו בחוק, היא ביצעה רכישה אסורה, ולכן אומרים לה: יש דין אחר על המניות האלה. גם כאשר החברה רוכשת רכישה מותרת, הרי מה היא עשתה? – היא רכשה את המניות של עצמה. היה 100 אחוז לציבור, והיא רכשה 20 אחוז- זה נמחק. מתמטית כבר אין 20 אחוזים לציבור, כי הם אצל ה</w:t>
      </w:r>
      <w:r>
        <w:rPr>
          <w:rFonts w:cs="David"/>
          <w:sz w:val="24"/>
          <w:rtl/>
        </w:rPr>
        <w:t xml:space="preserve">חברה, ואז המניות צריכות להתבטל. הדבר הכי פשוט היה לבטל אותן. אנחנו רצינו להקל על החברות, ואמרנו : המניות לא תתבטלנה, כדי שהחברה תוכל לשוב ולהציע אותן ללא תשקיף, ועל ידי כך לאפשר סחירות. </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זו נקודה מאד חשובה, גם בארצות הברית. בואו ניקח דוגמה – החברה יודעת </w:t>
      </w:r>
      <w:r>
        <w:rPr>
          <w:rFonts w:cs="David"/>
          <w:sz w:val="24"/>
          <w:rtl/>
        </w:rPr>
        <w:t xml:space="preserve">שזה נכס מצוין, היא רוכשת את המניות. אם נקבע לה שאם היא רכשה 5 אחוז היא לא רשאית לשוב ולמכרן אלא בדרך של תשקיף, אנחנו פוגעים בסחירות של הנכס, ומקטינים את הרצון לרכוש אותו.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דרור שליט:</w:t>
      </w:r>
    </w:p>
    <w:p w:rsidR="00000000" w:rsidRDefault="00C77596">
      <w:pPr>
        <w:jc w:val="both"/>
        <w:rPr>
          <w:rFonts w:cs="David"/>
          <w:sz w:val="24"/>
          <w:rtl/>
        </w:rPr>
      </w:pPr>
    </w:p>
    <w:p w:rsidR="00000000" w:rsidRDefault="00C77596">
      <w:pPr>
        <w:jc w:val="both"/>
        <w:rPr>
          <w:rFonts w:cs="David"/>
          <w:sz w:val="24"/>
          <w:rtl/>
        </w:rPr>
      </w:pPr>
      <w:r>
        <w:rPr>
          <w:rFonts w:cs="David"/>
          <w:sz w:val="24"/>
          <w:rtl/>
        </w:rPr>
        <w:tab/>
        <w:t>אם מותר להעיר משהו, מבחינה כלכלית – אז אחרי ה- 11 לספטמבר אפשרו בארצות</w:t>
      </w:r>
      <w:r>
        <w:rPr>
          <w:rFonts w:cs="David"/>
          <w:sz w:val="24"/>
          <w:rtl/>
        </w:rPr>
        <w:t xml:space="preserve"> הברית לחברות לרכוש אפילו יותר ממה שמותר בארצות הברית -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מישל אוחיון:</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לא רק זה, אלא שפטרו אותן מהצגת המניות האלה כמניות בהוצאה.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דרור שליט:</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זה רק מראה את הרציונל הכלכלי החשוב של הנושא. </w:t>
      </w: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אלה לא מניות בהוצאה.</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דרור שליט:</w:t>
      </w:r>
    </w:p>
    <w:p w:rsidR="00000000" w:rsidRDefault="00C77596">
      <w:pPr>
        <w:jc w:val="both"/>
        <w:rPr>
          <w:rFonts w:cs="David"/>
          <w:sz w:val="24"/>
          <w:rtl/>
        </w:rPr>
      </w:pPr>
    </w:p>
    <w:p w:rsidR="00000000" w:rsidRDefault="00C77596">
      <w:pPr>
        <w:jc w:val="both"/>
        <w:rPr>
          <w:rFonts w:cs="David"/>
          <w:sz w:val="24"/>
          <w:rtl/>
        </w:rPr>
      </w:pPr>
      <w:r>
        <w:rPr>
          <w:rFonts w:cs="David"/>
          <w:sz w:val="24"/>
          <w:rtl/>
        </w:rPr>
        <w:tab/>
        <w:t>אני רק מדגי</w:t>
      </w:r>
      <w:r>
        <w:rPr>
          <w:rFonts w:cs="David"/>
          <w:sz w:val="24"/>
          <w:rtl/>
        </w:rPr>
        <w:t xml:space="preserve">ם את החשיבות הכלכלית.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כל הזמן מותר לקנות מניות. החוק הישראלי מאפשר לשוב ולמכרן, ולכן מתעוררת השאלה מה דין המניות האלה בתקופה שהחברה רכשה, ועד שהיא שבה ומכרה. זו הסיטואציה המצויה של רכישת מניות, שאותה באנו להסדיר גם בחלוקת הדיבידנדים. ברו</w:t>
      </w:r>
      <w:r>
        <w:rPr>
          <w:rFonts w:cs="David"/>
          <w:sz w:val="24"/>
          <w:rtl/>
        </w:rPr>
        <w:t>ר שכאשר חברה מחלקת את הדיבידנד, כאשר 20 אחוז מהמניות הן שלה, אם היא מחלקת לעצמה- זה חסר משמעות. אם, לעומת זאת, היא לא רוצה לחלק את ה- 20 אחוז הנוספים כדי לא להוציא כסף ולהכניס כסף – יש לזה איזשהו ביטוי חשבונאי – אז היא רשאית גם לא לעשות את זה. היא בוודאי י</w:t>
      </w:r>
      <w:r>
        <w:rPr>
          <w:rFonts w:cs="David"/>
          <w:sz w:val="24"/>
          <w:rtl/>
        </w:rPr>
        <w:t xml:space="preserve">ודעת שהיא רכשה 20 אחוז. </w:t>
      </w:r>
    </w:p>
    <w:p w:rsidR="00000000" w:rsidRDefault="00C77596">
      <w:pPr>
        <w:jc w:val="both"/>
        <w:rPr>
          <w:rFonts w:cs="David"/>
          <w:sz w:val="24"/>
          <w:rtl/>
        </w:rPr>
      </w:pPr>
    </w:p>
    <w:p w:rsidR="00000000" w:rsidRDefault="00C77596">
      <w:pPr>
        <w:jc w:val="both"/>
        <w:rPr>
          <w:rFonts w:cs="David"/>
          <w:sz w:val="24"/>
          <w:rtl/>
        </w:rPr>
      </w:pPr>
      <w:r>
        <w:rPr>
          <w:rFonts w:cs="David"/>
          <w:sz w:val="24"/>
          <w:rtl/>
        </w:rPr>
        <w:tab/>
        <w:t>ואולם, יש עוד סיטואציה, שבה מניות הופכות לרדומות, וזה כאשר מישהו מחליט להשתלט על חברה. חוק החברות קובע הוראות מאד מיוחדות כיצד מותר להשתלט על חברה, בסיטואציות מסוימות, ואומר: אם בוצעה השתלטות שלא בהתאם להוראות החוק, המניות שנרכשו</w:t>
      </w:r>
      <w:r>
        <w:rPr>
          <w:rFonts w:cs="David"/>
          <w:sz w:val="24"/>
          <w:rtl/>
        </w:rPr>
        <w:t xml:space="preserve"> שלא כדין תהיינה רדומות. זו סיטואציה שמי שמאד מתוחכם יכול לעשות את זה עם אחרים, ואז החברה לא תדע. זאת אומרת – בדרך הרגילה של הרכישה המותרת, אין לי בעיה להוסיף, והחברה יודעת. אם יד דיווח לבורסה, והכל תקין, אז בוודאי שהחברה יודעת, ולכן אין בעיה לרשום את זה. </w:t>
      </w:r>
      <w:r>
        <w:rPr>
          <w:rFonts w:cs="David"/>
          <w:sz w:val="24"/>
          <w:rtl/>
        </w:rPr>
        <w:t xml:space="preserve">אם, לעומת זאת, ביצעת את זה באמצעות אחרים, למרות שהמניות שלך רדומות, לא תגלה שהן רדומות, ואז נוצר פה </w:t>
      </w:r>
      <w:r>
        <w:rPr>
          <w:rFonts w:cs="David"/>
        </w:rPr>
        <w:t>loop</w:t>
      </w:r>
      <w:r>
        <w:rPr>
          <w:rFonts w:cs="David"/>
          <w:sz w:val="24"/>
          <w:rtl/>
        </w:rPr>
        <w:t xml:space="preserve">.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נתי שילה:</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אבל בהטבה, לגבי מניות שיודעים עליהן – מקצים את ההטבה והן מצטרפות למניות הרדומות.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חוק החברות הכריע בשאלה הזו, ואמר: מנ</w:t>
      </w:r>
      <w:r>
        <w:rPr>
          <w:rFonts w:cs="David"/>
          <w:sz w:val="24"/>
          <w:rtl/>
        </w:rPr>
        <w:t xml:space="preserve">יות רדומות לא זכאיות לכלום.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מישל אוחיון:</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זו פשוט טעות בהבנה הבסיסית של מה זה "מניות הטבה". בעולם שבו אנו חיים היום, בחוק החברות, אני יכול ליצור מניות הטבה על ידי </w:t>
      </w:r>
      <w:r>
        <w:rPr>
          <w:rFonts w:cs="David"/>
        </w:rPr>
        <w:t>split</w:t>
      </w:r>
      <w:r>
        <w:rPr>
          <w:rFonts w:cs="David"/>
          <w:sz w:val="24"/>
          <w:rtl/>
        </w:rPr>
        <w:t xml:space="preserve"> של מניה. אין לזה שום משמעות. מניית ההטבה לא עושה שום דבר כלכלי, כלום. כשאת מקצה 100 </w:t>
      </w:r>
      <w:r>
        <w:rPr>
          <w:rFonts w:cs="David"/>
          <w:sz w:val="24"/>
          <w:rtl/>
        </w:rPr>
        <w:t xml:space="preserve">אחוז הטבה לחברה, ומנית ההטבה נגררת על המניה הרדומה, לא קורה שום דבר לאחר מכן. ניקח סיטואציה שיש עכשיו מניה רדומה אחת, והמניה נסחרת בבורסה בשער של 5 שקלים. חילקתי 100 אחוז הטבה. יש לי מניה רדומה. כל המניות בשוק קיבלנו מניה נוספת, כל המחיר של המניות בשוק ל- </w:t>
      </w:r>
      <w:r>
        <w:rPr>
          <w:rFonts w:cs="David"/>
          <w:sz w:val="24"/>
          <w:rtl/>
        </w:rPr>
        <w:t xml:space="preserve">2.5 שקלים, המניה הרדומה נמכרת, והשווי הכלכלי שלה עכשיו הוא לא 5 שקלים, אלא – 2.5 שקלים.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אני מסכימה אתך, אבל זה לא אומר -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נתי שילה:</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אז את מדללת בעצם את המניות הרדומות. </w:t>
      </w: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אני לא מדללת את המניות הרדומות, אני אומרת כך</w:t>
      </w:r>
      <w:r>
        <w:rPr>
          <w:rFonts w:cs="David"/>
          <w:sz w:val="24"/>
          <w:rtl/>
        </w:rPr>
        <w:t>: כאשר הן רדומות, הן מקבלות את הערך שלהן ככאלה. בפירוש, כאשר החברה חוזרת ומקצה אותן, היא לא רכשה מניות הטבה. להפך. החוק אומר במפורש: כל עוד הן רדומות. ברגע שהן לא רדומות, והחברה החליטה אחרי שהן קמו לתחיה לחלק מניות הטבה -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מישל אוחיון:</w:t>
      </w:r>
    </w:p>
    <w:p w:rsidR="00000000" w:rsidRDefault="00C77596">
      <w:pPr>
        <w:jc w:val="both"/>
        <w:rPr>
          <w:rFonts w:cs="David"/>
          <w:sz w:val="24"/>
          <w:rtl/>
        </w:rPr>
      </w:pPr>
    </w:p>
    <w:p w:rsidR="00000000" w:rsidRDefault="00C77596">
      <w:pPr>
        <w:jc w:val="both"/>
        <w:rPr>
          <w:rFonts w:cs="David"/>
          <w:sz w:val="24"/>
          <w:rtl/>
        </w:rPr>
      </w:pPr>
      <w:r>
        <w:rPr>
          <w:rFonts w:cs="David"/>
          <w:sz w:val="24"/>
          <w:rtl/>
        </w:rPr>
        <w:tab/>
        <w:t>אני מדבר על חלוק</w:t>
      </w:r>
      <w:r>
        <w:rPr>
          <w:rFonts w:cs="David"/>
          <w:sz w:val="24"/>
          <w:rtl/>
        </w:rPr>
        <w:t xml:space="preserve">ה כאשר הן היו רדומות.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אין.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מישל אוחיון:</w:t>
      </w:r>
    </w:p>
    <w:p w:rsidR="00000000" w:rsidRDefault="00C77596">
      <w:pPr>
        <w:jc w:val="both"/>
        <w:rPr>
          <w:rFonts w:cs="David"/>
          <w:sz w:val="24"/>
          <w:rtl/>
        </w:rPr>
      </w:pPr>
      <w:r>
        <w:rPr>
          <w:rFonts w:cs="David"/>
          <w:sz w:val="24"/>
          <w:rtl/>
        </w:rPr>
        <w:tab/>
      </w:r>
    </w:p>
    <w:p w:rsidR="00000000" w:rsidRDefault="00C77596">
      <w:pPr>
        <w:jc w:val="both"/>
        <w:rPr>
          <w:rFonts w:cs="David"/>
          <w:sz w:val="24"/>
          <w:rtl/>
        </w:rPr>
      </w:pPr>
      <w:r>
        <w:rPr>
          <w:rFonts w:cs="David"/>
          <w:sz w:val="24"/>
          <w:rtl/>
        </w:rPr>
        <w:tab/>
        <w:t xml:space="preserve">את מדללת את המניות.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 ההפך. אני לא מדללת מניות. זה ממש לא נכון.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נתי שילה:</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כשעושים הטבה, הוא יקבל את ההטבה כאשר הוא יממש את המניות.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br w:type="page"/>
        <w:t>ליזה חיימוביץ:</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אם חלוקת מניות - - </w:t>
      </w:r>
      <w:r>
        <w:rPr>
          <w:rFonts w:cs="David"/>
          <w:sz w:val="24"/>
          <w:rtl/>
        </w:rPr>
        <w:t>ובעלי מניות מהוונים את זה לקרן, בחוק החברות התקיימו על זה דיונים, והוחלט שלא מהוונים את זה. אבל נראה לי שהדיון לא רלבנטי, כי חוק החברות -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אני חוזרת ומסבירה מה היתה העמדה שלנו. יכולנו לומר שמניות שהחברה רכשה – מתבטלות. מבחינה משפטית, בלי</w:t>
      </w:r>
      <w:r>
        <w:rPr>
          <w:rFonts w:cs="David"/>
          <w:sz w:val="24"/>
          <w:rtl/>
        </w:rPr>
        <w:t xml:space="preserve"> שום קשר לסוגיית המס – ניתן היה. הלכנו על דרך שאמרה – לא, המניות הרדומות נשארות כרדומות, אך הן לא מקנות כל זכות. לכן, מאחר והן לא מקנות כל זכות, הן גם לא מקנות זכות למניית הטבה.  זה מה שכתוב כאן.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מישל אוחיון:</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זו לא ראיה טכנית, לחלוטין.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זו ראיה מהותית.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מישל אוחיון:</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אז תסבירי לי איך יכול להיות שמניה שנרכשה בשווי שוק של 5 שקלים יש 100 אחוז הטבה, את לא מצמידה לה מניה נוספת, היא יוצאת מהקפאה – ערכה 2.5 שקלים.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כל המניות הן עכשיו 2.5 שקלים.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נתי שילה:</w:t>
      </w:r>
    </w:p>
    <w:p w:rsidR="00000000" w:rsidRDefault="00C77596">
      <w:pPr>
        <w:jc w:val="both"/>
        <w:rPr>
          <w:rFonts w:cs="David"/>
          <w:sz w:val="24"/>
          <w:rtl/>
        </w:rPr>
      </w:pPr>
    </w:p>
    <w:p w:rsidR="00000000" w:rsidRDefault="00C77596">
      <w:pPr>
        <w:jc w:val="both"/>
        <w:rPr>
          <w:rFonts w:cs="David"/>
          <w:sz w:val="24"/>
          <w:rtl/>
        </w:rPr>
      </w:pPr>
      <w:r>
        <w:rPr>
          <w:rFonts w:cs="David"/>
          <w:sz w:val="24"/>
          <w:rtl/>
        </w:rPr>
        <w:tab/>
        <w:t>פגעת במי שמחזי</w:t>
      </w:r>
      <w:r>
        <w:rPr>
          <w:rFonts w:cs="David"/>
          <w:sz w:val="24"/>
          <w:rtl/>
        </w:rPr>
        <w:t xml:space="preserve">ק מניות.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לא פגעתי.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מרים אילני:</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המוסד הזה של המניות הרדומות נוסד כדי שהוא לא יצטרך לצאת בתשקיף.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מה שהחברה רשאית להציע זה רק את המניות שהיא רכשה. לכן, אם באותה עת שווי המניה הוא 2.5 ₪, זה השווי שבו היא רשאית להציע. א</w:t>
      </w:r>
      <w:r>
        <w:rPr>
          <w:rFonts w:cs="David"/>
          <w:sz w:val="24"/>
          <w:rtl/>
        </w:rPr>
        <w:t>ם היא רוצה למכור עוד מניות – שתקצה עוד מניות ותציע לציבור, אף אחד לא מונע את זה. אתה היום רוצה ליהנות מהטבת מס כפולה על חשבון רכישת המניות -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דרור שליט:</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צריך להבהיר שההגדרה של "דיבידנד" זה כל סכום שמגיע לחברה.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כל זכות שמגיעה לה ממניע</w:t>
      </w:r>
      <w:r>
        <w:rPr>
          <w:rFonts w:cs="David"/>
          <w:sz w:val="24"/>
          <w:rtl/>
        </w:rPr>
        <w:t>ת הטבות -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מישל אוחיון:</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צריך אולי להסביר שבחלוקת מניות הטבה אפשר להוסיף מניות, ואפשר לקחת מניה לעשות לה </w:t>
      </w:r>
      <w:r>
        <w:rPr>
          <w:rFonts w:cs="David"/>
        </w:rPr>
        <w:t>split</w:t>
      </w:r>
      <w:r>
        <w:rPr>
          <w:rFonts w:cs="David"/>
          <w:sz w:val="24"/>
          <w:rtl/>
        </w:rPr>
        <w:t xml:space="preserve">. זה בדיוק אותו הדבר. אם הייתי עושה </w:t>
      </w:r>
      <w:r>
        <w:rPr>
          <w:rFonts w:cs="David"/>
        </w:rPr>
        <w:t>split</w:t>
      </w:r>
      <w:r>
        <w:rPr>
          <w:rFonts w:cs="David"/>
          <w:sz w:val="24"/>
          <w:rtl/>
        </w:rPr>
        <w:t>, כל מה שנאמר כאן לא היה קורה.</w:t>
      </w: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נכון.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מישל אוחיון:</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אז למה את מחילה דין שונה?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w:t>
      </w:r>
      <w:r>
        <w:rPr>
          <w:rFonts w:cs="David"/>
          <w:sz w:val="24"/>
          <w:u w:val="single"/>
          <w:rtl/>
        </w:rPr>
        <w:t>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ה- </w:t>
      </w:r>
      <w:r>
        <w:rPr>
          <w:rFonts w:cs="David"/>
        </w:rPr>
        <w:t>split</w:t>
      </w:r>
      <w:r>
        <w:rPr>
          <w:rFonts w:cs="David"/>
          <w:sz w:val="24"/>
          <w:rtl/>
        </w:rPr>
        <w:t xml:space="preserve"> היא פעולה שבה אתה מחלק מניה קודמת לשני חלקים. מניית הטבה היא הוספת עוד מניה בחינם, שכתוצאה מזה, הערך הכלכלי שהיה למניה הראשונה, מתחלק על שתי מניות, אבל אחת מהן היא חדשה.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קריאה:</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אבל מבחינה כלכלית זה אותו הדבר.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לא, אנחנו עוסקים כאן בהיבטים משפטיים. אם מניה מתחלקת, אין לי מה לעשות נגד זה, אבל ברגע שקבענו בחוק שהיא לא תעניק זכויות כלשהן, אז היא לא יכולה להעניק את אותה זכות שנקראת "מנית הטבה.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"העברת דיבידנד".  למישהו יש הערות לסעיף 2?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מי</w:t>
      </w:r>
      <w:r>
        <w:rPr>
          <w:rFonts w:cs="David"/>
          <w:sz w:val="24"/>
          <w:u w:val="single"/>
          <w:rtl/>
        </w:rPr>
        <w:t>של אוחיון:</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רציתי להעיר משהו לגבי סעיף ההגדרות. סעיף 181 אינו רלבנטי, כך נדמה לי, כי בחברה שהיא חברה ציבורית המניות חייבות ל- - במלואן.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מרים אילני:</w:t>
      </w:r>
    </w:p>
    <w:p w:rsidR="00000000" w:rsidRDefault="00C77596">
      <w:pPr>
        <w:ind w:left="570"/>
        <w:jc w:val="both"/>
        <w:rPr>
          <w:rFonts w:cs="David"/>
          <w:sz w:val="24"/>
          <w:rtl/>
        </w:rPr>
      </w:pPr>
    </w:p>
    <w:p w:rsidR="00000000" w:rsidRDefault="00C77596">
      <w:pPr>
        <w:ind w:left="570"/>
        <w:jc w:val="both"/>
        <w:rPr>
          <w:rFonts w:cs="David"/>
          <w:sz w:val="24"/>
          <w:rtl/>
        </w:rPr>
      </w:pPr>
      <w:r>
        <w:rPr>
          <w:rFonts w:cs="David"/>
          <w:sz w:val="24"/>
          <w:rtl/>
        </w:rPr>
        <w:t xml:space="preserve">יש מקרים, אבל אתה מוכר אותן מתחת לערך הנקוב, ועדיין אתה חייב לחברה - -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מישל אוחיון:</w:t>
      </w:r>
    </w:p>
    <w:p w:rsidR="00000000" w:rsidRDefault="00C77596">
      <w:pPr>
        <w:jc w:val="both"/>
        <w:rPr>
          <w:rFonts w:cs="David"/>
          <w:sz w:val="24"/>
          <w:rtl/>
        </w:rPr>
      </w:pPr>
    </w:p>
    <w:p w:rsidR="00000000" w:rsidRDefault="00C77596">
      <w:pPr>
        <w:jc w:val="both"/>
        <w:rPr>
          <w:rFonts w:cs="David"/>
          <w:sz w:val="24"/>
          <w:rtl/>
        </w:rPr>
      </w:pPr>
      <w:r>
        <w:rPr>
          <w:rFonts w:cs="David"/>
          <w:sz w:val="24"/>
          <w:rtl/>
        </w:rPr>
        <w:tab/>
        <w:t>בהקצאה לציבור? א</w:t>
      </w:r>
      <w:r>
        <w:rPr>
          <w:rFonts w:cs="David"/>
          <w:sz w:val="24"/>
          <w:rtl/>
        </w:rPr>
        <w:t xml:space="preserve">ני לא זוכר שהיה מקרה כזה. יש מקרים שמניות נרשמות שהן לא נסחרות במלואן?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אסור? יש איסור בדין לעשות את זה?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מישל אוחיון:</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בוודאי, בתקנון הבורסה.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מרים אילני:</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אם אתה מקצה אותן מתחת לערך הנקוב, עדיין יש חבות לחברה, ואז חל 181.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מישל אוח</w:t>
      </w:r>
      <w:r>
        <w:rPr>
          <w:rFonts w:cs="David"/>
          <w:sz w:val="24"/>
          <w:u w:val="single"/>
          <w:rtl/>
        </w:rPr>
        <w:t>יון:</w:t>
      </w:r>
    </w:p>
    <w:p w:rsidR="00000000" w:rsidRDefault="00C77596">
      <w:pPr>
        <w:jc w:val="both"/>
        <w:rPr>
          <w:rFonts w:cs="David"/>
          <w:sz w:val="24"/>
          <w:rtl/>
        </w:rPr>
      </w:pPr>
    </w:p>
    <w:p w:rsidR="00000000" w:rsidRDefault="00C77596">
      <w:pPr>
        <w:jc w:val="both"/>
        <w:rPr>
          <w:rFonts w:cs="David"/>
          <w:sz w:val="24"/>
          <w:rtl/>
        </w:rPr>
      </w:pPr>
      <w:r>
        <w:rPr>
          <w:rFonts w:cs="David"/>
          <w:sz w:val="24"/>
          <w:rtl/>
        </w:rPr>
        <w:tab/>
        <w:t>את לא יכולה להקצות מניות שלא נפרעות בבורסה, כי את פוגעת במסחר. אם מישהו קנה מניה שלא נפרעת במלואה - -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מרים אילני:</w:t>
      </w:r>
    </w:p>
    <w:p w:rsidR="00000000" w:rsidRDefault="00C77596">
      <w:pPr>
        <w:jc w:val="both"/>
        <w:rPr>
          <w:rFonts w:cs="David"/>
          <w:sz w:val="24"/>
          <w:rtl/>
        </w:rPr>
      </w:pPr>
    </w:p>
    <w:p w:rsidR="00000000" w:rsidRDefault="00C77596">
      <w:pPr>
        <w:jc w:val="both"/>
        <w:rPr>
          <w:rFonts w:cs="David"/>
          <w:sz w:val="24"/>
          <w:rtl/>
        </w:rPr>
      </w:pPr>
      <w:r>
        <w:rPr>
          <w:rFonts w:cs="David"/>
          <w:sz w:val="24"/>
          <w:rtl/>
        </w:rPr>
        <w:tab/>
        <w:t>היא נפרעת במלואה, רק מתחת לערך הנקוב שלה -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מישל אוחיון:</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אם אין, אז התיבה ריקה. אם מחר יהיה משהו – אז זה ייתפס, כבר דנו בזה.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מרים אילני:</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אנחנו דנו בזה. יש מקרים שזה נכנס, וזה מקרים שזה מתחת לערך הנקוב.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מה הנוסח החדש שמוצע לגבי סעיף 3?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אני רוצה לקבל את ההערה של היועצת המשפטית, שחברה אשר לא יודעת מי הם בעלי המניות הרדומות, לא תהיה חי</w:t>
      </w:r>
      <w:r>
        <w:rPr>
          <w:rFonts w:cs="David"/>
          <w:sz w:val="24"/>
          <w:rtl/>
        </w:rPr>
        <w:t xml:space="preserve">יבת להגיש.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אני מבקש שהיא תעשה ניסיון לדעת. אני מבקש שזה יהיה בחוק.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חגית נאמן:</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לגבי ההצעה של דידי לחמן מסר לגבי סעיף 3 – לדעתי זה בעייתי, הרי מה זה שהיא לא יודעת? כל חברה לא יודעת, אם יש מישהו שלא דיווח לה.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w:t>
      </w:r>
      <w:r>
        <w:rPr>
          <w:rFonts w:cs="David"/>
          <w:sz w:val="24"/>
          <w:u w:val="single"/>
          <w:rtl/>
        </w:rPr>
        <w:t>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אז אמרתי – היא צריכה להוכיח שהיא מנסה לדעת.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br w:type="page"/>
        <w:t>חגית נאמן:</w:t>
      </w:r>
    </w:p>
    <w:p w:rsidR="00000000" w:rsidRDefault="00C77596">
      <w:pPr>
        <w:jc w:val="both"/>
        <w:rPr>
          <w:rFonts w:cs="David"/>
          <w:sz w:val="24"/>
          <w:rtl/>
        </w:rPr>
      </w:pPr>
    </w:p>
    <w:p w:rsidR="00000000" w:rsidRDefault="00C77596">
      <w:pPr>
        <w:jc w:val="both"/>
        <w:rPr>
          <w:rFonts w:cs="David"/>
          <w:sz w:val="24"/>
          <w:rtl/>
        </w:rPr>
      </w:pPr>
      <w:r>
        <w:rPr>
          <w:rFonts w:cs="David"/>
          <w:sz w:val="24"/>
          <w:rtl/>
        </w:rPr>
        <w:tab/>
        <w:t>אני רוצה לומר מילה כללית, ואחרי כן – לסעיף עצמו. איכשהו נתקענו על הרכישות המיוחדות האלה, כשמישהו לא מגלה שהוא רכש רכישה אסורה.  99 אחוז מהמקרים של התקנות האלה נועדו לפתור את העניין של המניו</w:t>
      </w:r>
      <w:r>
        <w:rPr>
          <w:rFonts w:cs="David"/>
          <w:sz w:val="24"/>
          <w:rtl/>
        </w:rPr>
        <w:t>ת הרדומות הקלאסיות שמחזיקות החברות עצמן, שיש לנו כל הזמן דיווחים לפי תקנות ניירות ערך, והן יודעות. מה שהתקנות רצו לעשות זה לתת לחברות שתי אופציות: לתת את כל ה- 100 אחוז, בלי להסביר דבר  -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זה סותר את הכלל שקבענו בחוק שמניה רדומה לא מקנה </w:t>
      </w:r>
      <w:r>
        <w:rPr>
          <w:rFonts w:cs="David"/>
          <w:sz w:val="24"/>
          <w:rtl/>
        </w:rPr>
        <w:t xml:space="preserve">דיבידנד.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אין לך את זה. זה לא שני ערוצים.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חגית נאמן:</w:t>
      </w:r>
    </w:p>
    <w:p w:rsidR="00000000" w:rsidRDefault="00C77596">
      <w:pPr>
        <w:jc w:val="both"/>
        <w:rPr>
          <w:rFonts w:cs="David"/>
          <w:sz w:val="24"/>
          <w:rtl/>
        </w:rPr>
      </w:pPr>
    </w:p>
    <w:p w:rsidR="00000000" w:rsidRDefault="00C77596">
      <w:pPr>
        <w:jc w:val="both"/>
        <w:rPr>
          <w:rFonts w:cs="David"/>
          <w:sz w:val="24"/>
          <w:rtl/>
        </w:rPr>
      </w:pPr>
      <w:r>
        <w:rPr>
          <w:rFonts w:cs="David"/>
          <w:sz w:val="24"/>
          <w:rtl/>
        </w:rPr>
        <w:tab/>
        <w:t>להערכתי, עם התיקון של סעיף 3 – לסעיף 2 אין משמעות, כי כל חברה תהיה במצב שהיא לא תרצה לקחת צ'אנס. היא לא תדע אם יש כאלה או אין. היום יש חובה לפי תקנות ניירות הערך לדווח על מני</w:t>
      </w:r>
      <w:r>
        <w:rPr>
          <w:rFonts w:cs="David"/>
          <w:sz w:val="24"/>
          <w:rtl/>
        </w:rPr>
        <w:t xml:space="preserve">ות רדומות. יש חובה כזו. מן הסתם, מי שלא דיווח, עבר על ההוראה בחוק ניירות ערך ולא דיווח – גם אם ינסו לברר אצלו הוא לא יודה. </w:t>
      </w:r>
    </w:p>
    <w:p w:rsidR="00000000" w:rsidRDefault="00C77596">
      <w:pPr>
        <w:jc w:val="both"/>
        <w:rPr>
          <w:rFonts w:cs="David"/>
          <w:sz w:val="24"/>
          <w:rtl/>
        </w:rPr>
      </w:pPr>
    </w:p>
    <w:p w:rsidR="00000000" w:rsidRDefault="00C77596">
      <w:pPr>
        <w:rPr>
          <w:rFonts w:cs="David"/>
          <w:sz w:val="24"/>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אז יש לך בעיה עם הסיפא של היושב ראש, לא עם הרישא. לא יכול להיות, אחרי ההערה של מישל אוחיון, דבר בלתי חוקי. את אומר</w:t>
      </w:r>
      <w:r>
        <w:rPr>
          <w:rFonts w:cs="David"/>
          <w:sz w:val="24"/>
          <w:rtl/>
        </w:rPr>
        <w:t>ת שלחברה יש אופציה לחלק גם לעצמה דיבידנד. מאחר שכאשר היא מחלקת לעצמה דיבידנד, זו העברה מכיס לכיס, אבל זה לא מה שהדין אמר, כי הדין אמר : "לא תקננה שום זכויות" – אני רואה בתקנה 3 את המקרה של למעשה היתר של רכישה אסורה, ופחות של חלוקה. אם החברה יודעת שהיא רכשה</w:t>
      </w:r>
      <w:r>
        <w:rPr>
          <w:rFonts w:cs="David"/>
          <w:sz w:val="24"/>
          <w:rtl/>
        </w:rPr>
        <w:t xml:space="preserve"> 20 אחוז מהמניות של עצמה, היא לא תחלק לעצמה דיבידנד. זה מה שאומר היושב ראש. </w:t>
      </w:r>
    </w:p>
    <w:p w:rsidR="00000000" w:rsidRDefault="00C77596">
      <w:pPr>
        <w:jc w:val="both"/>
        <w:rPr>
          <w:rFonts w:cs="David"/>
          <w:sz w:val="24"/>
          <w:rtl/>
        </w:rPr>
      </w:pP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אני רוצה לשאול שאלה אחרת: מי צריך בכלל את הפטור הזה? למה כולם לא יכולים להיות בתוך 2?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כי אני מסבירה לך – הצעת רכש אסורה. החוק אומר: אס</w:t>
      </w:r>
      <w:r>
        <w:rPr>
          <w:rFonts w:cs="David"/>
          <w:sz w:val="24"/>
          <w:rtl/>
        </w:rPr>
        <w:t xml:space="preserve">ור לך לרכוש למעלה מ-25 אחוז או למעלה מ- 45 אחוז אם לא עשית הצעת רכש לכל בעלי המניות. אתה רכשת. המניות שלך, על פי הדין המהותי, הן רדומות. אתה נתת לי זכות להצביע בהן באסיפה הכללית, כדי שאף אחד לא ירגיש בזה. החברה לא יודעת, אף אחד לא יודע. באים לאסיפה הכללית </w:t>
      </w:r>
      <w:r>
        <w:rPr>
          <w:rFonts w:cs="David"/>
          <w:sz w:val="24"/>
          <w:rtl/>
        </w:rPr>
        <w:t>ומצביעים. מתקבלות ההצעות שאותן רצו בעל השליטה וזה שפועל מטעמו. יום אחד מתגלה ההסכם הזה, ומתברר שכל המניות שלך היו צריכות להיות מניות רדומות. יש תביעה לחברה, יש השבה, יש כל מיני מערכות, אבל כל אותה עת החברה לא ידעה שהמניות צריכות להיות מניות רדומות, ולכן הי</w:t>
      </w:r>
      <w:r>
        <w:rPr>
          <w:rFonts w:cs="David"/>
          <w:sz w:val="24"/>
          <w:rtl/>
        </w:rPr>
        <w:t xml:space="preserve">א לא יכולה לדווח, ולכן היא חילקה לי דיבידנד, וקמה זכות ההשבה לחברה וליתר בעלי המניות. לכן אני צריכה את 3. </w:t>
      </w:r>
    </w:p>
    <w:p w:rsidR="00000000" w:rsidRDefault="00C77596">
      <w:pPr>
        <w:jc w:val="both"/>
        <w:rPr>
          <w:rFonts w:cs="David"/>
          <w:sz w:val="24"/>
          <w:rtl/>
        </w:rPr>
      </w:pPr>
    </w:p>
    <w:p w:rsidR="00000000" w:rsidRDefault="00C77596">
      <w:pPr>
        <w:rPr>
          <w:rFonts w:cs="David"/>
          <w:sz w:val="24"/>
          <w:rtl/>
        </w:rPr>
      </w:pPr>
      <w:r>
        <w:rPr>
          <w:rFonts w:cs="David"/>
          <w:sz w:val="24"/>
          <w:u w:val="single"/>
          <w:rtl/>
        </w:rPr>
        <w:br w:type="page"/>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למה?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כי היא משלמת 100 אחוז.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נו אז מה? עדיין אין לה פטור ממסירת פרטים. היא לא י</w:t>
      </w:r>
      <w:r>
        <w:rPr>
          <w:rFonts w:cs="David"/>
          <w:sz w:val="24"/>
          <w:rtl/>
        </w:rPr>
        <w:t>דעה. שתמסור את מה שהיא יודעת. שתמסור שהיא יודעת אפס. שהיא תמסור, אין לה פטור.</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אתה אומר שלוגית, 2 מכסה את 3.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אני אומר ככה: זה שיש מצבים שהחברה באמת לא יודעת – בסדר גמור. שהיא תצהיר שלמיטב ידיעתה ליום הקובע -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מר</w:t>
      </w:r>
      <w:r>
        <w:rPr>
          <w:rFonts w:cs="David"/>
          <w:sz w:val="24"/>
          <w:u w:val="single"/>
          <w:rtl/>
        </w:rPr>
        <w:t>ים אילני:</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היא יודעת שיש מניות רדומות.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אז שתצהיר שהיא יודעת שיש, והיא לא יודעת אצל מי. אני מתנגד לפטור. אני מוכן שיהיה כתוב, במסירת הפרטים, שהפרטים לא ידועים.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שייאמר – לא ידוע. לכן הוא יכול לחלק את המאה. מאחר ו</w:t>
      </w:r>
      <w:r>
        <w:rPr>
          <w:rFonts w:cs="David"/>
          <w:sz w:val="24"/>
          <w:rtl/>
        </w:rPr>
        <w:t>הוא לא יודע אצל מי המניות הרדומות -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אבל גם לפני כן אפשר לחלק את המניות.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בסעיף 2 אי אפשר. 2 מאפשר לחלק את ה- 80.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אבל סעיף 3 מחלק את ה-100. אז אל תקראי ל- 3 פטור. חובת הצהרה שלא יודעים, </w:t>
      </w:r>
      <w:r>
        <w:rPr>
          <w:rFonts w:cs="David"/>
          <w:sz w:val="24"/>
          <w:rtl/>
        </w:rPr>
        <w:t xml:space="preserve">אבל לא פטור.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br w:type="page"/>
        <w:t>מרים אילני:</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בסדר. הצהרה על אי ידיעה.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אבל חגית נאמן, מהבורסה, צודקת. היא אומרת שכולם ילכו על סעיף 3. </w:t>
      </w:r>
      <w:r>
        <w:rPr>
          <w:rFonts w:cs="David"/>
          <w:sz w:val="24"/>
          <w:rtl/>
        </w:rPr>
        <w:tab/>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חגית נאמן:</w:t>
      </w:r>
    </w:p>
    <w:p w:rsidR="00000000" w:rsidRDefault="00C77596">
      <w:pPr>
        <w:jc w:val="both"/>
        <w:rPr>
          <w:rFonts w:cs="David"/>
          <w:sz w:val="24"/>
          <w:rtl/>
        </w:rPr>
      </w:pPr>
    </w:p>
    <w:p w:rsidR="00000000" w:rsidRDefault="00C77596">
      <w:pPr>
        <w:jc w:val="both"/>
        <w:rPr>
          <w:rFonts w:cs="David"/>
          <w:sz w:val="24"/>
          <w:rtl/>
        </w:rPr>
      </w:pPr>
      <w:r>
        <w:rPr>
          <w:rFonts w:cs="David"/>
          <w:sz w:val="24"/>
          <w:rtl/>
        </w:rPr>
        <w:tab/>
        <w:t>אני חושבת שזה יוביל אותם לאי גילוי כדי לא לקחת אחריות. אם חברה יודעת שרק לה יש מניות רדומות, ובכל</w:t>
      </w:r>
      <w:r>
        <w:rPr>
          <w:rFonts w:cs="David"/>
          <w:sz w:val="24"/>
          <w:rtl/>
        </w:rPr>
        <w:t xml:space="preserve"> מקרה זה חסר משמעות, כי היא לוקחת את זה מכיס אחד שלה ומעבירה לכיס אחר שלה – לצורך מה היא צריכה את כל הדיווחים?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כי כך אנחנו דורשים. </w:t>
      </w:r>
    </w:p>
    <w:p w:rsidR="00000000" w:rsidRDefault="00C77596">
      <w:pPr>
        <w:jc w:val="both"/>
        <w:rPr>
          <w:rFonts w:cs="David"/>
          <w:sz w:val="24"/>
          <w:rtl/>
        </w:rPr>
      </w:pPr>
    </w:p>
    <w:p w:rsidR="00000000" w:rsidRDefault="00C77596">
      <w:pPr>
        <w:jc w:val="both"/>
        <w:rPr>
          <w:rFonts w:cs="David"/>
          <w:sz w:val="24"/>
          <w:rtl/>
        </w:rPr>
      </w:pPr>
      <w:r>
        <w:rPr>
          <w:rFonts w:cs="David"/>
          <w:sz w:val="24"/>
          <w:rtl/>
        </w:rPr>
        <w:tab/>
        <w:t>בעיניי, הרגולטור צריך להיות נוקשה, מדוע? – כי בסופו של דבר אנחנו מגיעים למצב אבסורדי שאנחנו צריכ</w:t>
      </w:r>
      <w:r>
        <w:rPr>
          <w:rFonts w:cs="David"/>
          <w:sz w:val="24"/>
          <w:rtl/>
        </w:rPr>
        <w:t xml:space="preserve">ים לחוקק מצב לא חוקי. אנחנו צריכים לתת גושפנקה למניות רדומות שניקנו ולא היו צריכות מנויות, וכן הלאה. כל זאת משום שהרגולטור לא מספיק חזק.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ליזה חיימוביץ:</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זה משום שיש בעיה בין המועד הקובע לבין היום של הידיעה. הרגולטור יודע בדיעבד. הרי בסופו של דבר יודעים </w:t>
      </w:r>
      <w:r>
        <w:rPr>
          <w:rFonts w:cs="David"/>
          <w:sz w:val="24"/>
          <w:rtl/>
        </w:rPr>
        <w:t xml:space="preserve">מי הוא מציע הרכש.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לכן אני אומר שאפילו פילוסופית אני מתנגד לפטורים במצבים כאלה, שהם מצבי ביניים. אני תמיד בעד הצהרות. גם אם אדם לא יודע בעת מתן ההצהרה – שיצהיר על אי ידיעה. אם יתברר אחר כך, בחקירת משטרה או בפירוק חברה שהוא כן ידע –</w:t>
      </w:r>
      <w:r>
        <w:rPr>
          <w:rFonts w:cs="David"/>
          <w:sz w:val="24"/>
          <w:rtl/>
        </w:rPr>
        <w:t xml:space="preserve"> זה בניגוד להצהרה.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האם היית מסכים לנוסח הבא: "לא ידעה החברה מי הם בעלי המניות הרדומות, או לא ידעה בידי מי הן מוחזקות, היא לא תהיה חייבת להגיש הודעה כאמור בסעיף 2..." ואז היא רשאית להעביר "...אם צירפה הצהרה בדבר אי ידיעתה, כאמור".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מוריה</w:t>
      </w:r>
      <w:r>
        <w:rPr>
          <w:rFonts w:cs="David"/>
          <w:sz w:val="24"/>
          <w:u w:val="single"/>
          <w:rtl/>
        </w:rPr>
        <w:t xml:space="preserve"> הופטמן:</w:t>
      </w:r>
    </w:p>
    <w:p w:rsidR="00000000" w:rsidRDefault="00C77596">
      <w:pPr>
        <w:jc w:val="both"/>
        <w:rPr>
          <w:rFonts w:cs="David"/>
          <w:sz w:val="24"/>
          <w:u w:val="single"/>
          <w:rtl/>
        </w:rPr>
      </w:pPr>
    </w:p>
    <w:p w:rsidR="00000000" w:rsidRDefault="00C77596">
      <w:pPr>
        <w:jc w:val="both"/>
        <w:rPr>
          <w:rFonts w:cs="David"/>
          <w:sz w:val="24"/>
          <w:rtl/>
        </w:rPr>
      </w:pPr>
      <w:r>
        <w:rPr>
          <w:rFonts w:cs="David"/>
          <w:sz w:val="24"/>
          <w:rtl/>
        </w:rPr>
        <w:tab/>
        <w:t>אני חושבת שאם נגזים עם רמת הידיעה אנחנו יוצרים פה סטנדרט חדש של חובת גילוי של חברה, שהוא מעבר לחיי היום יום של חברות. חברות ציבוריות שבהם עסקינן, מקבלות את הידע שלהן אודות מה עשה כל אחד ואחד מהמחזיקים החשובים שלהן, בעלי העניין, מהודעות שבעלי הענ</w:t>
      </w:r>
      <w:r>
        <w:rPr>
          <w:rFonts w:cs="David"/>
          <w:sz w:val="24"/>
          <w:rtl/>
        </w:rPr>
        <w:t>יין חייבים לתת לפי תקנות ניירות הערך, שעונשן בגינן אם לא דיווחת. לחברה, אם היה ידע ברור משלה על הדברים, ודאי שלא יכולה להימלט מאחריות. עם זאת, לא ייתכן מצב שבו אם אדם לא עמד בחובת הדיווח זה יחייב את החברה לבלוש, ולהעסיק חוקרים, או לחפש מידע שאין באמצעותה ב</w:t>
      </w:r>
      <w:r>
        <w:rPr>
          <w:rFonts w:cs="David"/>
          <w:sz w:val="24"/>
          <w:rtl/>
        </w:rPr>
        <w:t xml:space="preserve">אופן רגיל.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את מי את מייצגת?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מוריה הופטמן:</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את איגוד הבנקים. אני מייצגת כאן את הבנקים בתור מחזיקים.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אני לא מקבל את ההערה שלך.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דרור שליט:</w:t>
      </w:r>
    </w:p>
    <w:p w:rsidR="00000000" w:rsidRDefault="00C77596">
      <w:pPr>
        <w:jc w:val="both"/>
        <w:rPr>
          <w:rFonts w:cs="David"/>
          <w:sz w:val="24"/>
          <w:rtl/>
        </w:rPr>
      </w:pPr>
    </w:p>
    <w:p w:rsidR="00000000" w:rsidRDefault="00C77596">
      <w:pPr>
        <w:jc w:val="both"/>
        <w:rPr>
          <w:rFonts w:cs="David"/>
          <w:sz w:val="24"/>
          <w:rtl/>
        </w:rPr>
      </w:pPr>
      <w:r>
        <w:rPr>
          <w:rFonts w:cs="David"/>
          <w:sz w:val="24"/>
          <w:rtl/>
        </w:rPr>
        <w:tab/>
        <w:t>לדעתי הכל נובע, כמובן, מהדבר שאנחנו עובדים בצורה יעילה ועובדי</w:t>
      </w:r>
      <w:r>
        <w:rPr>
          <w:rFonts w:cs="David"/>
          <w:sz w:val="24"/>
          <w:rtl/>
        </w:rPr>
        <w:t>ם באמצעות החברה לרישומים. פשוט, בין תהליך 2 לתהליך 3, תהליך 2 הוא מאד בזבזני מבחינת הדיווח שלו. אם עכשיו רוצים לפסול את 3 -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אנחנו לא רוצים לפסול את 3, אנחנו בונים אותו אחרת.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דרור שליט:</w:t>
      </w:r>
    </w:p>
    <w:p w:rsidR="00000000" w:rsidRDefault="00C77596">
      <w:pPr>
        <w:jc w:val="both"/>
        <w:rPr>
          <w:rFonts w:cs="David"/>
          <w:sz w:val="24"/>
          <w:rtl/>
        </w:rPr>
      </w:pPr>
    </w:p>
    <w:p w:rsidR="00000000" w:rsidRDefault="00C77596">
      <w:pPr>
        <w:jc w:val="both"/>
        <w:rPr>
          <w:rFonts w:cs="David"/>
          <w:sz w:val="24"/>
          <w:rtl/>
        </w:rPr>
      </w:pPr>
      <w:r>
        <w:rPr>
          <w:rFonts w:cs="David"/>
          <w:sz w:val="24"/>
          <w:rtl/>
        </w:rPr>
        <w:tab/>
        <w:t>במקרה הרגיל, תהליך 3 הוא תהליך פשוט ויעי</w:t>
      </w:r>
      <w:r>
        <w:rPr>
          <w:rFonts w:cs="David"/>
          <w:sz w:val="24"/>
          <w:rtl/>
        </w:rPr>
        <w:t xml:space="preserve">ל.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דיברנו על זה באריכות ואמרנו – המקרה הוא נכון אם החברה לא יודעת. לא יכול להיות מצב שהחברה רכשה 20 אחוז מהמניות של עצמה, ואז, למרות כל הוויכוח היא תחלק לעצמה דיבידנדים. </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יש לי בעיה עם "..ולא יכלה היתה לדעת". אולי נאמר: "לא ידעה החברה </w:t>
      </w:r>
      <w:r>
        <w:rPr>
          <w:rFonts w:cs="David"/>
          <w:sz w:val="24"/>
          <w:rtl/>
        </w:rPr>
        <w:t xml:space="preserve">מי הם בעלי המניות..." כי היום החברה לא יכולה לברר – "לא ידעה החברה מי הם בעלי המניות הרדומות, או לא ידעה בידי מי הן מוחזקות, לא תהיה חייבת להגיש למסלקת הבורסה... אם צירפה הצהרה בדבר אי ידיעתה כאמור".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לא, אני לא מסכים.</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w:t>
      </w:r>
      <w:r>
        <w:rPr>
          <w:rFonts w:cs="David"/>
          <w:sz w:val="24"/>
          <w:u w:val="single"/>
          <w:rtl/>
        </w:rPr>
        <w:t>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אין לה אפשרות לברר. בחוק האנגלי יש סעיף שאנחנו לא יודעים איך הוא עובד. הוא נקרא סעיף 132 לחוק, מ- 1986, והוא מאפשר לחברה לפנות לכל בעלי המניות כדי לדעת כמה הם מחזיקים. זה סעיף מאד מיוחד שניסינו להכניס לחוק החברות, והיתה לכך התנגדות מאד קשה. עוד לא קי</w:t>
      </w:r>
      <w:r>
        <w:rPr>
          <w:rFonts w:cs="David"/>
          <w:sz w:val="24"/>
          <w:rtl/>
        </w:rPr>
        <w:t xml:space="preserve">בלנו תשובה מהאנגלים כמה פעמים הוא הופעל, איך הוא הופעל ומה התוצאות. זו בעצם הדרך היחידה של חברה לדעת מי הם המחזיקים שלה. כאן, כפי שאמרה עורכת הדין מוריה הופטמן, החברה היא פסיבית. אין לה אפשרות לפנות לבעלי המניות, אין לה דרך. פנקס החברים לא משקף מי הם בעלי </w:t>
      </w:r>
      <w:r>
        <w:rPr>
          <w:rFonts w:cs="David"/>
          <w:sz w:val="24"/>
          <w:rtl/>
        </w:rPr>
        <w:t xml:space="preserve">המניות, ווולונטרית הם לא באים לרשום את עצמם. חברי הבורסה לא מחויבים להגיש דיווח לחברה על כל כמות שהיא פחות מ- 5 אחוז, כי מה שקובע כאן זה חוק ניירות ערך. החובה להגיש דיווח היא על המחזיק, אין חובה על החברה.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br w:type="page"/>
        <w:t>נתי שילה:</w:t>
      </w:r>
    </w:p>
    <w:p w:rsidR="00000000" w:rsidRDefault="00C77596">
      <w:pPr>
        <w:jc w:val="both"/>
        <w:rPr>
          <w:rFonts w:cs="David"/>
          <w:sz w:val="24"/>
          <w:rtl/>
        </w:rPr>
      </w:pPr>
    </w:p>
    <w:p w:rsidR="00000000" w:rsidRDefault="00C77596">
      <w:pPr>
        <w:jc w:val="both"/>
        <w:rPr>
          <w:rFonts w:cs="David"/>
          <w:sz w:val="24"/>
          <w:rtl/>
        </w:rPr>
      </w:pPr>
      <w:r>
        <w:rPr>
          <w:rFonts w:cs="David"/>
          <w:sz w:val="24"/>
          <w:rtl/>
        </w:rPr>
        <w:tab/>
        <w:t>יש חובת דיווח רק על בעלי עניין. החבר</w:t>
      </w:r>
      <w:r>
        <w:rPr>
          <w:rFonts w:cs="David"/>
          <w:sz w:val="24"/>
          <w:rtl/>
        </w:rPr>
        <w:t xml:space="preserve">ה מדווחת.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בגלל שמדובר על מצב לא תקין -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חגית נאמן:</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לאור ההערות, אני מציעה להוריד בכלל את סעיף 3 ולהישאר עם סעיף 2 בלבד. אני אסביר מדוע. היום יש חובת דיווח לא רק על בעלי עניין. היום יש חובת דיווח על כל מי שמחזיק מניות רדומות.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אני מוכן להוריד את סעיף 3.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חגית נאמן:</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בדיוק. כך עדיף. החברה צריכה לדווח. </w:t>
      </w:r>
      <w:r>
        <w:rPr>
          <w:rFonts w:cs="David"/>
          <w:sz w:val="24"/>
          <w:rtl/>
        </w:rPr>
        <w:tab/>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בתקנה 2, "סכום שאינו כולל דיבידנד לבעלי מניות רדומות..." – אם אנחנו נשארים עם תקנה 2, אין בכלל את הידיעה.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חגית נאמן:</w:t>
      </w:r>
    </w:p>
    <w:p w:rsidR="00000000" w:rsidRDefault="00C77596">
      <w:pPr>
        <w:jc w:val="both"/>
        <w:rPr>
          <w:rFonts w:cs="David"/>
          <w:sz w:val="24"/>
          <w:rtl/>
        </w:rPr>
      </w:pPr>
    </w:p>
    <w:p w:rsidR="00000000" w:rsidRDefault="00C77596">
      <w:pPr>
        <w:jc w:val="both"/>
        <w:rPr>
          <w:rFonts w:cs="David"/>
          <w:sz w:val="24"/>
          <w:rtl/>
        </w:rPr>
      </w:pPr>
      <w:r>
        <w:rPr>
          <w:rFonts w:cs="David"/>
          <w:sz w:val="24"/>
          <w:rtl/>
        </w:rPr>
        <w:tab/>
        <w:t>היא הולכת למר</w:t>
      </w:r>
      <w:r>
        <w:rPr>
          <w:rFonts w:cs="David"/>
          <w:sz w:val="24"/>
          <w:rtl/>
        </w:rPr>
        <w:t xml:space="preserve">שם בעלי המניות, ובודקת אם יש מניות רדומות.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למרשם בעלי המניות?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חגית נאמן:</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כן, יש היום תקנות ניירות ערך, שיש דיווח על בעלי המניות.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סכום שאינו כולל דיבידנד לבעלי מניות רדומות". זה לא אומר שהיא צריכה לברר, זה לא א</w:t>
      </w:r>
      <w:r>
        <w:rPr>
          <w:rFonts w:cs="David"/>
          <w:sz w:val="24"/>
          <w:rtl/>
        </w:rPr>
        <w:t xml:space="preserve">ומר שהיא צריכה לדעת, זה לא אומר שום דבר, ואז היא תגיד תמיד את ה- 100 אחוז, כי היא לא יודעת. </w:t>
      </w: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דרור שליט:</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ההצעה שלי היא לא ללכת על 2 או 3, אלא ללכת על 2 ו-3. העיקר זה 2. </w:t>
      </w:r>
    </w:p>
    <w:p w:rsidR="00000000" w:rsidRDefault="00C77596">
      <w:pPr>
        <w:jc w:val="both"/>
        <w:rPr>
          <w:rFonts w:cs="David"/>
          <w:sz w:val="24"/>
          <w:rtl/>
        </w:rPr>
      </w:pPr>
    </w:p>
    <w:p w:rsidR="00000000" w:rsidRDefault="00C77596">
      <w:pPr>
        <w:rPr>
          <w:rFonts w:cs="David"/>
          <w:sz w:val="24"/>
          <w:rtl/>
        </w:rPr>
      </w:pPr>
      <w:r>
        <w:rPr>
          <w:rFonts w:cs="David"/>
          <w:sz w:val="24"/>
          <w:u w:val="single"/>
          <w:rtl/>
        </w:rPr>
        <w:br w:type="page"/>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אבל הסברתי שאני לא מוכן -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אלא אם החבר</w:t>
      </w:r>
      <w:r>
        <w:rPr>
          <w:rFonts w:cs="David"/>
          <w:sz w:val="24"/>
          <w:rtl/>
        </w:rPr>
        <w:t xml:space="preserve">ה לא עשתה מאמץ סביר לברר. הוא לא מוכן לוותר על זה.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מרים אילני:</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"סכום שאינו כולל דיבידנד לבעלי מניות רדומות..." .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ככל שהם ידועים לה.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דורית ואג:</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אחרי תיקון סעיף 2 מוחקים את 3?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כן.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מישל אוחיון:</w:t>
      </w:r>
    </w:p>
    <w:p w:rsidR="00000000" w:rsidRDefault="00C77596">
      <w:pPr>
        <w:jc w:val="both"/>
        <w:rPr>
          <w:rFonts w:cs="David"/>
          <w:sz w:val="24"/>
          <w:rtl/>
        </w:rPr>
      </w:pPr>
    </w:p>
    <w:p w:rsidR="00000000" w:rsidRDefault="00C77596">
      <w:pPr>
        <w:jc w:val="both"/>
        <w:rPr>
          <w:rFonts w:cs="David"/>
          <w:sz w:val="24"/>
          <w:rtl/>
        </w:rPr>
      </w:pPr>
      <w:r>
        <w:rPr>
          <w:rFonts w:cs="David"/>
          <w:sz w:val="24"/>
          <w:rtl/>
        </w:rPr>
        <w:tab/>
        <w:t>אני חושב שאת סע</w:t>
      </w:r>
      <w:r>
        <w:rPr>
          <w:rFonts w:cs="David"/>
          <w:sz w:val="24"/>
          <w:rtl/>
        </w:rPr>
        <w:t xml:space="preserve">יף 4 אפשר למחוק עכשיו.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לא, אני אסביר לך – מאחר וסעיף 2 מסדיר את הקבלה, ולו במובן הטכני שלה, אנחנו צריכים שזה יהיה ברור שזה לא הכשר.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זה יכול להזיק? – לא.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מישל אוחיון:</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אם הולכים על העיקרון של התיבה הריקה – זה </w:t>
      </w:r>
      <w:r>
        <w:rPr>
          <w:rFonts w:cs="David"/>
          <w:sz w:val="24"/>
          <w:rtl/>
        </w:rPr>
        <w:t xml:space="preserve">בסדר.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תודה, התקנות מאושרות. </w:t>
      </w: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p>
    <w:p w:rsidR="00000000" w:rsidRDefault="00C77596">
      <w:pPr>
        <w:jc w:val="both"/>
        <w:rPr>
          <w:rFonts w:cs="David"/>
          <w:sz w:val="24"/>
          <w:rtl/>
        </w:rPr>
      </w:pPr>
      <w:r>
        <w:rPr>
          <w:rFonts w:cs="David"/>
          <w:sz w:val="24"/>
          <w:rtl/>
        </w:rPr>
        <w:br w:type="page"/>
      </w:r>
    </w:p>
    <w:p w:rsidR="00000000" w:rsidRDefault="00C77596">
      <w:pPr>
        <w:jc w:val="center"/>
        <w:rPr>
          <w:rFonts w:cs="David"/>
          <w:b/>
          <w:bCs/>
          <w:sz w:val="24"/>
          <w:u w:val="single"/>
          <w:rtl/>
        </w:rPr>
      </w:pPr>
      <w:r>
        <w:rPr>
          <w:rFonts w:cs="David"/>
          <w:b/>
          <w:bCs/>
          <w:sz w:val="24"/>
          <w:u w:val="single"/>
          <w:rtl/>
        </w:rPr>
        <w:t>תקנות החברות (הקלות בעסקאות עם בעלי עניין), התשס"ב-2001</w:t>
      </w:r>
    </w:p>
    <w:p w:rsidR="00000000" w:rsidRDefault="00C77596">
      <w:pPr>
        <w:jc w:val="center"/>
        <w:rPr>
          <w:rFonts w:cs="David"/>
          <w:b/>
          <w:bCs/>
          <w:sz w:val="24"/>
          <w:u w:val="single"/>
          <w:rtl/>
        </w:rPr>
      </w:pP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חוק החברות החדש הסדיר את האפשרויות של בעלי המניות מקרב הציבור להשתתף במצבים מסוימים שבהם החברה עושה עסקאות עם בעלי העניי</w:t>
      </w:r>
      <w:r>
        <w:rPr>
          <w:rFonts w:cs="David"/>
          <w:sz w:val="24"/>
          <w:rtl/>
        </w:rPr>
        <w:t xml:space="preserve">ן. ההשתתפות הזו מוסדרת על ידי קביעת חובה בסעיף 275 שעסקאות חריגות יבואו לאישור האסיפה הכללית. המסלול הקבוע הוא שעסקאות חריגות מגיעות לאישור האסיפה הכללית, ושם, למרות שיש את בעל השליטה, קבענו קוורום מיוחד שבעלי המניות שאינם בעלי עניין, שאם הוא לא מצביע בעד </w:t>
      </w:r>
      <w:r>
        <w:rPr>
          <w:rFonts w:cs="David"/>
          <w:sz w:val="24"/>
          <w:rtl/>
        </w:rPr>
        <w:t xml:space="preserve">העסקה, העסקה לא מתאשרת, אלא אם אחוז מסוים מתנגד. קבענו איזשהו מנגנון מאוזן, אחרי הרבה מאד דיונים בחוק החברות. </w:t>
      </w:r>
    </w:p>
    <w:p w:rsidR="00000000" w:rsidRDefault="00C77596">
      <w:pPr>
        <w:jc w:val="both"/>
        <w:rPr>
          <w:rFonts w:cs="David"/>
          <w:sz w:val="24"/>
          <w:rtl/>
        </w:rPr>
      </w:pPr>
    </w:p>
    <w:p w:rsidR="00000000" w:rsidRDefault="00C77596">
      <w:pPr>
        <w:jc w:val="both"/>
        <w:rPr>
          <w:rFonts w:cs="David"/>
          <w:sz w:val="24"/>
          <w:rtl/>
        </w:rPr>
      </w:pPr>
      <w:r>
        <w:rPr>
          <w:rFonts w:cs="David"/>
          <w:sz w:val="24"/>
          <w:rtl/>
        </w:rPr>
        <w:tab/>
        <w:t>יחד עם זאת טענו החברות שנדרשות ההקלות, שזה לא מכשיר ישים לחיי היום יום. נקבעה סמכות לשר המשפטים לקבוע הקלות, בהתייעצות עם הרשות לניירות ערך. הר</w:t>
      </w:r>
      <w:r>
        <w:rPr>
          <w:rFonts w:cs="David"/>
          <w:sz w:val="24"/>
          <w:rtl/>
        </w:rPr>
        <w:t xml:space="preserve">שות לניירות ערך פנתה אלינו, ביחד קבענו שינויים, והקלות בעסקאות עם בעלי העניין, וזה אושר בעבר על ידי ועדת החוקה. עכשיו, לאור פניית הרשות לניירות ערך הציעו לנו לעשות עוד מספר הקלות נוספות. שקלנו, דיברנו, עשינו, וההקלות הנוספות שאנחנו מציעים לעשות מונחות כאן </w:t>
      </w:r>
      <w:r>
        <w:rPr>
          <w:rFonts w:cs="David"/>
          <w:sz w:val="24"/>
          <w:rtl/>
        </w:rPr>
        <w:t xml:space="preserve">לפניכם. יש רק הכבדה אחת, ואנו נגיע אליה. אין לה מתנגדים. ההקלה היא בתנאים.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מישל אוחיון:</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אני הכנתי סט של ניירות וחילקתי אותם לחלק מהאנשים, וארצה לחלק אותם.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מרים אילני:</w:t>
      </w:r>
    </w:p>
    <w:p w:rsidR="00000000" w:rsidRDefault="00C77596">
      <w:pPr>
        <w:jc w:val="both"/>
        <w:rPr>
          <w:rFonts w:cs="David"/>
          <w:sz w:val="24"/>
          <w:rtl/>
        </w:rPr>
      </w:pPr>
    </w:p>
    <w:p w:rsidR="00000000" w:rsidRDefault="00C77596">
      <w:pPr>
        <w:jc w:val="both"/>
        <w:rPr>
          <w:rFonts w:cs="David"/>
          <w:sz w:val="24"/>
          <w:rtl/>
        </w:rPr>
      </w:pPr>
      <w:r>
        <w:rPr>
          <w:rFonts w:cs="David"/>
          <w:sz w:val="24"/>
          <w:rtl/>
        </w:rPr>
        <w:tab/>
        <w:t>אני קוראת את התקנות: "בתוקף סמכותי לפי סעיפים 284 ו- 366 לחוק החברות, התשנ"ט-1999</w:t>
      </w:r>
      <w:r>
        <w:rPr>
          <w:rFonts w:cs="David"/>
          <w:sz w:val="24"/>
          <w:rtl/>
        </w:rPr>
        <w:t xml:space="preserve"> (להלן-החוק), לאחר התייעצות עם רשות ניירות ערך, ובאישור ועדת החוקה, חוק ומשפט של הכנסת, אני מתקין תקנות אלה". בתקנה המקורית כתוב: "עסקה חריגה של חברה ציבורית, כאמור בסעיף 270 (4) לחוק – לא תהא טעונה את אישור האסיפה הכללית..." ואנחנו רוצים להוסיף: "לפי סעיף</w:t>
      </w:r>
      <w:r>
        <w:rPr>
          <w:rFonts w:cs="David"/>
          <w:sz w:val="24"/>
          <w:rtl/>
        </w:rPr>
        <w:t xml:space="preserve"> 275 (א) (3)".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ששם נקבעה חובת האישור.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גד  סואן:</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זו החמרה.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מרים אילני:</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זו הבהרה מחמירה. </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אני ממשיכה:  "…אם נתקיים בה אחד מאלה: (1) היא מאריכה עסקה קיימת (ללן: "עסקה נוספת") ובלבד שהעסקה הקיימת בין אותם הצדדים אושרה לפי סעיף 275 </w:t>
      </w:r>
      <w:r>
        <w:rPr>
          <w:rFonts w:cs="David"/>
          <w:sz w:val="24"/>
          <w:rtl/>
        </w:rPr>
        <w:t>לחוק או לפי תקנות ניירות ערך (הגבלות בעניין ניגוד עניינים בין חברה רשומה לבין בעל שליטה בה), התשנ"ד-1994 וועדת הביקורת והדירקטוריון של החברה הציבורית אישרו את העסקה הנוספת וקבעו לביה כי לא חל שינוי של ממש בתנאי העסקה הנוספת וביתר הנסיבות הצריכות לעניין לעו</w:t>
      </w:r>
      <w:r>
        <w:rPr>
          <w:rFonts w:cs="David"/>
          <w:sz w:val="24"/>
          <w:rtl/>
        </w:rPr>
        <w:t>מת העסקה הקיימת.    (2) ועדת הביקורת והדירקטוריון החברה הציבורית אישרו, כי אין בעסקה אלא כדי לזכות את החברה,   (3) היא עסקה של החברה הציבורית עם בעל השליטה בה או עם תאגיד בשליטתו…" ואנחנו רוצים לשנות: במקום "תאגיד בשליטתו" שיהיה כתוב: ,אדם אחר שלבעל השליטה</w:t>
      </w:r>
      <w:r>
        <w:rPr>
          <w:rFonts w:cs="David"/>
          <w:sz w:val="24"/>
          <w:rtl/>
        </w:rPr>
        <w:t xml:space="preserve"> יש בה עניין אישי.." - -</w:t>
      </w:r>
    </w:p>
    <w:p w:rsidR="00000000" w:rsidRDefault="00C77596">
      <w:pPr>
        <w:jc w:val="both"/>
        <w:rPr>
          <w:rFonts w:cs="David"/>
          <w:sz w:val="24"/>
          <w:rtl/>
        </w:rPr>
      </w:pP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למה לא גם וגם?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מרים אילני:</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כי זה כבר נכלל בתוכה במילא.  "תאגיד בשליטתו" זה כבר נכלל.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בחוק המשכנתאות, שיגיע הנה, צריך לומר: "אדם למעט תאגיד".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מרים אילני:</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זו גם התאמה לנוסח שבסעיף </w:t>
      </w:r>
      <w:r>
        <w:rPr>
          <w:rFonts w:cs="David"/>
          <w:sz w:val="24"/>
          <w:rtl/>
        </w:rPr>
        <w:t xml:space="preserve">270 (4) לחוק – עסקה חריגה של חברה ציבורית עם בעל שליטה בה, או עסקה חריגה של חברה ציבורית עם אדם אחר, כאשר שלבעל השליטה יש עניין אישי. לכן עשינו את התיקון הזה. </w:t>
      </w:r>
    </w:p>
    <w:p w:rsidR="00000000" w:rsidRDefault="00C77596">
      <w:pPr>
        <w:jc w:val="both"/>
        <w:rPr>
          <w:rFonts w:cs="David"/>
          <w:sz w:val="24"/>
          <w:rtl/>
        </w:rPr>
      </w:pPr>
    </w:p>
    <w:p w:rsidR="00000000" w:rsidRDefault="00C77596">
      <w:pPr>
        <w:jc w:val="both"/>
        <w:rPr>
          <w:rFonts w:cs="David"/>
          <w:sz w:val="24"/>
          <w:rtl/>
        </w:rPr>
      </w:pPr>
      <w:r>
        <w:rPr>
          <w:rFonts w:cs="David"/>
          <w:sz w:val="24"/>
          <w:rtl/>
        </w:rPr>
        <w:tab/>
        <w:t>"…ובלבד שוועדת הביקורת והדירקטוריון אשרו את העסקה.."  ואז יש הגדרה של "עסקת מסגרת". אני ממשיכה</w:t>
      </w:r>
      <w:r>
        <w:rPr>
          <w:rFonts w:cs="David"/>
          <w:sz w:val="24"/>
          <w:rtl/>
        </w:rPr>
        <w:t xml:space="preserve"> בפסקה 4 בתקנה (1), ובה עוד הקלה: " היא עסקה של החברה הציבורית עם בעל השליטה בה או עם תאגיד בשליטתו.." ואנחנו מחליפים: במקום "תאגיד בשליטתו" – "או עם אדם אחר שלבעל השלטה יש בה עניין אישי".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צריך לבוא פסיק אחרי "אדם אחר".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מרים אילני:</w:t>
      </w:r>
    </w:p>
    <w:p w:rsidR="00000000" w:rsidRDefault="00C77596">
      <w:pPr>
        <w:jc w:val="both"/>
        <w:rPr>
          <w:rFonts w:cs="David"/>
          <w:sz w:val="24"/>
          <w:rtl/>
        </w:rPr>
      </w:pPr>
    </w:p>
    <w:p w:rsidR="00000000" w:rsidRDefault="00C77596">
      <w:pPr>
        <w:jc w:val="both"/>
        <w:rPr>
          <w:rFonts w:cs="David"/>
          <w:sz w:val="24"/>
          <w:rtl/>
        </w:rPr>
      </w:pPr>
      <w:r>
        <w:rPr>
          <w:rFonts w:cs="David"/>
          <w:sz w:val="24"/>
          <w:rtl/>
        </w:rPr>
        <w:tab/>
        <w:t>"</w:t>
      </w:r>
      <w:r>
        <w:rPr>
          <w:rFonts w:cs="David"/>
          <w:sz w:val="24"/>
          <w:rtl/>
        </w:rPr>
        <w:t xml:space="preserve">…לשם עסקה שלהם עם גורם אחר או לשם הגשת הצעה משותפת להתקשרות עם גורם אחר, ובלבד שוועדת הביקורת והדירקטוריון אישרו את העסקה וקבעו כי תנאיה לגבי החברה הציבורית אינם שונים באופן מהותי מתנאיה לגבי בעל השליטה או תאגיד בשליטתו, בשים לב לחלקם היחסי בעסקה". </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ואז </w:t>
      </w:r>
      <w:r>
        <w:rPr>
          <w:rFonts w:cs="David"/>
          <w:sz w:val="24"/>
          <w:rtl/>
        </w:rPr>
        <w:t>פסקה (5): "היא עסקה בין חברות הנמצאות בשליטת אותו בעל שליטה, בינן לבין עצמן, או בין החברה הציבורית לבין בעל השליטה בה…" ואנחנו מוסיפים כאן, בנוגע לאותה הערה – "או בין החברה הציבורית לבין אדם אחר שלבעל השליטה יש בה עניין אישי". יש פה הקלה.  "ובלבד שוועדת הב</w:t>
      </w:r>
      <w:r>
        <w:rPr>
          <w:rFonts w:cs="David"/>
          <w:sz w:val="24"/>
          <w:rtl/>
        </w:rPr>
        <w:t xml:space="preserve">יקורת והדירקטוריון במי מהמתקשרים שהוא חברה ציבורית, אישרו, כי ההתקשרות היא בתנאי שוק ובמהלך העסקים הרגיל וכי אינה פוגעת בטובת החברה". </w:t>
      </w:r>
    </w:p>
    <w:p w:rsidR="00000000" w:rsidRDefault="00C77596">
      <w:pPr>
        <w:jc w:val="both"/>
        <w:rPr>
          <w:rFonts w:cs="David"/>
          <w:sz w:val="24"/>
          <w:rtl/>
        </w:rPr>
      </w:pPr>
    </w:p>
    <w:p w:rsidR="00000000" w:rsidRDefault="00C77596">
      <w:pPr>
        <w:jc w:val="both"/>
        <w:rPr>
          <w:rFonts w:cs="David"/>
          <w:sz w:val="24"/>
          <w:rtl/>
        </w:rPr>
      </w:pPr>
      <w:r>
        <w:rPr>
          <w:rFonts w:cs="David"/>
          <w:sz w:val="24"/>
          <w:rtl/>
        </w:rPr>
        <w:tab/>
        <w:t>הקלות נוספות שאנחנו רוצים להוסיף: "הקלות בעניין התקשרות של חברה ציבורית עם בעל שליטה שהוא נושא משרה בה או עובד: 1א. התק</w:t>
      </w:r>
      <w:r>
        <w:rPr>
          <w:rFonts w:cs="David"/>
          <w:sz w:val="24"/>
          <w:rtl/>
        </w:rPr>
        <w:t>שרות של חברה ציבורית עם בעל שליטה בה שהוא גם נושא משרה בה – באשר לתנאי כהונתו והעסקתו, ואם הוא עובד החברה ואינו נושא משרה בה – באשר לתנאי העסקתו בחברה כאמור בסעיף 270 (4) לחוק לא תהא טעונה אישור האסיפה הכללית לפי סעיף 275(א)(3) לחוק, אם נתקיים בהתקשרות אחד</w:t>
      </w:r>
      <w:r>
        <w:rPr>
          <w:rFonts w:cs="David"/>
          <w:sz w:val="24"/>
          <w:rtl/>
        </w:rPr>
        <w:t xml:space="preserve"> מאלה: (1) התנאים האמורים בתקנה 1 (2)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br w:type="page"/>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צריך להוסיף: "אם התמלאו – התנאים האמורים בתקנה 1 (2)".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מרים אילני:</w:t>
      </w:r>
    </w:p>
    <w:p w:rsidR="00000000" w:rsidRDefault="00C77596">
      <w:pPr>
        <w:jc w:val="both"/>
        <w:rPr>
          <w:rFonts w:cs="David"/>
          <w:sz w:val="24"/>
          <w:u w:val="single"/>
          <w:rtl/>
        </w:rPr>
      </w:pPr>
    </w:p>
    <w:p w:rsidR="00000000" w:rsidRDefault="00C77596">
      <w:pPr>
        <w:jc w:val="both"/>
        <w:rPr>
          <w:rFonts w:cs="David"/>
          <w:sz w:val="24"/>
          <w:rtl/>
        </w:rPr>
      </w:pPr>
      <w:r>
        <w:rPr>
          <w:rFonts w:cs="David"/>
          <w:sz w:val="24"/>
          <w:rtl/>
        </w:rPr>
        <w:tab/>
        <w:t>"(2) העלות לחברה אינה עולה על עשרת אלפים שקלים חדשים; הקלה לפי פסקה זו יכול שתינתן לבעל שליטה בחברה אחת לשנתיים בלבד, בין באו</w:t>
      </w:r>
      <w:r>
        <w:rPr>
          <w:rFonts w:cs="David"/>
          <w:sz w:val="24"/>
          <w:rtl/>
        </w:rPr>
        <w:t xml:space="preserve">פן חד פעמי ובין לשיעורין, ובלבד שהעלות המצטברת לחברה במהלך שנתיים לא תעלה על האמור בסעיף זה.".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גד סואן:</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עשרת אלפים לחודש? לשנה?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מרים אילני:</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כתוב פה: לשנתיים.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נתי שילה:</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אז צריך להגיד את זה.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מרים אילני:</w:t>
      </w:r>
    </w:p>
    <w:p w:rsidR="00000000" w:rsidRDefault="00C77596">
      <w:pPr>
        <w:jc w:val="both"/>
        <w:rPr>
          <w:rFonts w:cs="David"/>
          <w:sz w:val="24"/>
          <w:rtl/>
        </w:rPr>
      </w:pPr>
    </w:p>
    <w:p w:rsidR="00000000" w:rsidRDefault="00C77596">
      <w:pPr>
        <w:jc w:val="both"/>
        <w:rPr>
          <w:rFonts w:cs="David"/>
          <w:sz w:val="24"/>
          <w:rtl/>
        </w:rPr>
      </w:pPr>
      <w:r>
        <w:rPr>
          <w:rFonts w:cs="David"/>
          <w:sz w:val="24"/>
          <w:rtl/>
        </w:rPr>
        <w:tab/>
        <w:t>ההערה שלהם נובעת מנוסח תקנות קודם שהפצת</w:t>
      </w:r>
      <w:r>
        <w:rPr>
          <w:rFonts w:cs="David"/>
          <w:sz w:val="24"/>
          <w:rtl/>
        </w:rPr>
        <w:t xml:space="preserve">י, ושהיתה בו בטעות פסקה שבלבלה אותם. </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יש סעיף הצמדה לעשרת אלפים ש"ח: "הסכום הקבוע בפסקה זו ישתנה ב- 1 בינואר של כל שנה (להלן- יום השינוי(, לפי שיעור השינוי של המדד החדש לעומת המדד היסודי;" </w:t>
      </w:r>
    </w:p>
    <w:p w:rsidR="00000000" w:rsidRDefault="00C77596">
      <w:pPr>
        <w:jc w:val="both"/>
        <w:rPr>
          <w:rFonts w:cs="David"/>
          <w:sz w:val="24"/>
          <w:rtl/>
        </w:rPr>
      </w:pPr>
    </w:p>
    <w:p w:rsidR="00000000" w:rsidRDefault="00C77596">
      <w:pPr>
        <w:jc w:val="both"/>
        <w:rPr>
          <w:rFonts w:cs="David"/>
          <w:sz w:val="24"/>
          <w:rtl/>
        </w:rPr>
      </w:pPr>
      <w:r>
        <w:rPr>
          <w:rFonts w:cs="David"/>
          <w:sz w:val="24"/>
          <w:rtl/>
        </w:rPr>
        <w:tab/>
        <w:t>הקלה נוספת שלא צריכה את האישור: "השכר המשולם לבעל השליטה זהה ל</w:t>
      </w:r>
      <w:r>
        <w:rPr>
          <w:rFonts w:cs="David"/>
          <w:sz w:val="24"/>
          <w:rtl/>
        </w:rPr>
        <w:t>גמול המשולם לפי תקנות 4, 5 ו- 7 לתקנות החברות (כללים בדבר גמול והוצאות לדירקטור חיצוני), התש"ס-2000 לשאר הדירקטורים בחברה ואינו עולה על הסכום המרבי הקבוע בהן". הכוונה היא זו – כאשר החברה נותנת לכל הדירקטורים שלה, לכולם, את אותו סכום והסכום הזה הוא בדיוק כמ</w:t>
      </w:r>
      <w:r>
        <w:rPr>
          <w:rFonts w:cs="David"/>
          <w:sz w:val="24"/>
          <w:rtl/>
        </w:rPr>
        <w:t>ו הטבלאות של הדח"צ, אז אנחנו אומרים שאם היא נותנת את השכר לבעל השליטה, כדירקטור - -</w:t>
      </w:r>
    </w:p>
    <w:p w:rsidR="00000000" w:rsidRDefault="00C77596">
      <w:pPr>
        <w:jc w:val="both"/>
        <w:rPr>
          <w:rFonts w:cs="David"/>
          <w:sz w:val="24"/>
          <w:rtl/>
        </w:rPr>
      </w:pPr>
    </w:p>
    <w:p w:rsidR="00000000" w:rsidRDefault="00C77596">
      <w:pPr>
        <w:jc w:val="both"/>
        <w:rPr>
          <w:rFonts w:cs="David"/>
          <w:sz w:val="24"/>
          <w:rtl/>
        </w:rPr>
      </w:pPr>
      <w:r>
        <w:rPr>
          <w:rFonts w:cs="David"/>
          <w:sz w:val="24"/>
          <w:rtl/>
        </w:rPr>
        <w:tab/>
        <w:t>ב (4) קיבלנו את ההערה של איגוד החברות הציבוריות : "ההתקשרות הינה באשר לתנאי הביטוח של בעל שליטה שהוא נושא משרה בחברה, ובלבד שתנאי הביטוח זהים לתנאי הביטוח של יתר נושאי המ</w:t>
      </w:r>
      <w:r>
        <w:rPr>
          <w:rFonts w:cs="David"/>
          <w:sz w:val="24"/>
          <w:rtl/>
        </w:rPr>
        <w:t xml:space="preserve">שרה בחברה וההתקשרות איננה עסקה חריגה".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מה זה "איננה עסקה חריגה"?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מרים אילני:</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אם היא לא בתנאי שוק, למשל.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הבעיה היא לא שהוא יהיה כמו כולם, אלא – כולם יהיו כמוהו.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מרים אילני:</w:t>
      </w:r>
    </w:p>
    <w:p w:rsidR="00000000" w:rsidRDefault="00C77596">
      <w:pPr>
        <w:jc w:val="both"/>
        <w:rPr>
          <w:rFonts w:cs="David"/>
          <w:sz w:val="24"/>
          <w:rtl/>
        </w:rPr>
      </w:pPr>
    </w:p>
    <w:p w:rsidR="00000000" w:rsidRDefault="00C77596">
      <w:pPr>
        <w:jc w:val="both"/>
        <w:rPr>
          <w:rFonts w:cs="David"/>
          <w:sz w:val="24"/>
          <w:rtl/>
        </w:rPr>
      </w:pPr>
      <w:r>
        <w:rPr>
          <w:rFonts w:cs="David"/>
          <w:sz w:val="24"/>
          <w:rtl/>
        </w:rPr>
        <w:tab/>
        <w:t>בגלל זה הכנסנו את: "ובלב</w:t>
      </w:r>
      <w:r>
        <w:rPr>
          <w:rFonts w:cs="David"/>
          <w:sz w:val="24"/>
          <w:rtl/>
        </w:rPr>
        <w:t>ד שהעסקה אינה חריגה". אם זה חריג -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אני לא בעד העניין של הביטוח. הוא נשמע תמים אבל הוא יכול להיות מרחיק לכת. השאלה היא איפה שמים את הרף. יש אדם ששווה לו לתת הכל לדירקטורים, במיוחד שחלק מהדירקטורים הם חבריו הטובים, שלא לומר בני משפ</w:t>
      </w:r>
      <w:r>
        <w:rPr>
          <w:rFonts w:cs="David"/>
          <w:sz w:val="24"/>
          <w:rtl/>
        </w:rPr>
        <w:t xml:space="preserve">חתו. אנחנו לא חיים במדינה אחרת, אנחנו יודעים מה קורה. זו הקלה שיכולה להיות משמעותית ביותר.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אני רציתי עין בוחנת, כי לא היינו רוצים שזה יהיה - - זו לא החמרה. אלה תנאים להקלות. אני רוצה להסביר: ב- 1990, הכנסנו את כל הסוגיה של האישורים באסיפ</w:t>
      </w:r>
      <w:r>
        <w:rPr>
          <w:rFonts w:cs="David"/>
          <w:sz w:val="24"/>
          <w:rtl/>
        </w:rPr>
        <w:t xml:space="preserve">ות כלליות ואז היתה אפשרות לאחוז אחד להתנגד בסיטואציות מסוימות, שהן גם מוגנות כאן. בא חוק החברות, היה דיון בוועדת החוקה, ואיגוד החברות ביקש לבטל את האפשרות בטענה שיכולים להיות סחטנים שיפגעו.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מרים אילני:</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לא היה על זה דיון.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היה אחוז אחד</w:t>
      </w:r>
      <w:r>
        <w:rPr>
          <w:rFonts w:cs="David"/>
          <w:sz w:val="24"/>
          <w:rtl/>
        </w:rPr>
        <w:t xml:space="preserve">. הם התנגדו לזה בהקשרים אחרים, והורדנו את זה. היום באה הרשות לניירות ערך וביקשה שאנחנו נאשר לאחוז אחד מבעלי המניות להתנגד לעסקה שבהקלה. אם הם רוצים – תן להם את האופציה להתנגד.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רק לגבי ההקלות האלה?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כן, לגבי כל הס</w:t>
      </w:r>
      <w:r>
        <w:rPr>
          <w:rFonts w:cs="David"/>
          <w:sz w:val="24"/>
          <w:rtl/>
        </w:rPr>
        <w:t xml:space="preserve">עיף.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מרים אילני:</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"1ב.  (א) ההקלות על פי תקנה 1 ו- 1א לא יחולו על חברה ציבורית אם בעל מנייה אחד או יותר המחזיק אחוז אחד לפחות מההון המנופק או מזכויות ההצבעה בחברה, הודיע על התנגדותו למתן ההקלה כאמור, ובלבד שההתנגדות הוגשה לחברה בכתב לא יאוחר משבעה ימים </w:t>
      </w:r>
      <w:r>
        <w:rPr>
          <w:rFonts w:cs="David"/>
          <w:sz w:val="24"/>
          <w:rtl/>
        </w:rPr>
        <w:t xml:space="preserve">מהיום שבו הגישה החברה הציבורית דו"ח לפי תקנות ניירות ערך (עסקה בין חברה רשומה ובין בעל שליטה בה), …על קבלת ההחלטה".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נניח שלי יש אחוז ואני מתנגד שמישהו יקבל את -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br w:type="page"/>
        <w:t>מרים אילני:</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בשביל זה יש אסיפה כללית.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הוא מתנ</w:t>
      </w:r>
      <w:r>
        <w:rPr>
          <w:rFonts w:cs="David"/>
          <w:sz w:val="24"/>
          <w:rtl/>
        </w:rPr>
        <w:t xml:space="preserve">גד לכך שהעסקה תאושר ללא הכללים. </w:t>
      </w:r>
    </w:p>
    <w:p w:rsidR="00000000" w:rsidRDefault="00C77596">
      <w:pPr>
        <w:jc w:val="both"/>
        <w:rPr>
          <w:rFonts w:cs="David"/>
          <w:sz w:val="24"/>
          <w:rtl/>
        </w:rPr>
      </w:pPr>
    </w:p>
    <w:p w:rsidR="00000000" w:rsidRDefault="00C77596">
      <w:pPr>
        <w:jc w:val="both"/>
        <w:rPr>
          <w:rFonts w:cs="David"/>
          <w:sz w:val="24"/>
          <w:rtl/>
        </w:rPr>
      </w:pPr>
      <w:r>
        <w:rPr>
          <w:rFonts w:cs="David"/>
          <w:sz w:val="24"/>
          <w:rtl/>
        </w:rPr>
        <w:tab/>
        <w:t>אני רוצה להסביר מה עשינו – אם קבענו בחוק שצריך באסיפה הכללית שליש ממניין הבלתי מעונינים שמסכימים לעסקה, או אחוז מקרב המתנגדים, אם שם בחוק אמרנו שאחוז מתנגד חוסם עסקה, אז גם פה זה צריך להיות. בחוק קבענו עוד דבר – באת עם עס</w:t>
      </w:r>
      <w:r>
        <w:rPr>
          <w:rFonts w:cs="David"/>
          <w:sz w:val="24"/>
          <w:rtl/>
        </w:rPr>
        <w:t xml:space="preserve">קה למכור לבעל השליטה, הבאת אותה לאסיפה, ואחוז מבעלי המניות מתנגד, אז אין עסקה.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קריאה:</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לא, הפוך: לא היה אחוז שמתנגד, אז יש עסקה.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האם יש הערות להקלות?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נתי שילה:</w:t>
      </w:r>
    </w:p>
    <w:p w:rsidR="00000000" w:rsidRDefault="00C77596">
      <w:pPr>
        <w:jc w:val="both"/>
        <w:rPr>
          <w:rFonts w:cs="David"/>
          <w:sz w:val="24"/>
          <w:rtl/>
        </w:rPr>
      </w:pPr>
      <w:r>
        <w:rPr>
          <w:rFonts w:cs="David"/>
          <w:sz w:val="24"/>
          <w:rtl/>
        </w:rPr>
        <w:tab/>
      </w:r>
    </w:p>
    <w:p w:rsidR="00000000" w:rsidRDefault="00C77596">
      <w:pPr>
        <w:jc w:val="both"/>
        <w:rPr>
          <w:rFonts w:cs="David"/>
          <w:sz w:val="24"/>
          <w:rtl/>
        </w:rPr>
      </w:pPr>
      <w:r>
        <w:rPr>
          <w:rFonts w:cs="David"/>
          <w:sz w:val="24"/>
          <w:rtl/>
        </w:rPr>
        <w:tab/>
        <w:t>יש לנו מספר הערות. ברמה הכללית – כל הנושא מוצג כאן כהקלות לגבי</w:t>
      </w:r>
      <w:r>
        <w:rPr>
          <w:rFonts w:cs="David"/>
          <w:sz w:val="24"/>
          <w:rtl/>
        </w:rPr>
        <w:t xml:space="preserve"> הדברים הקיימים. הפרשנות שהיתה מקובלת עד היום לגבי כל הנושא הזה של ההקלות, כשנכנסנו לסעיף 280 (4), היתה שההקלה חלה לגבי כל הפריטים שקיימים בסעיף 270 (4) לחוק החברות, דהיינו – גם נושא של עסקה חריגה, וגם תנאי העסקה וכהונה של בעלי שליטה שלגביהם  - -. המשמעות </w:t>
      </w:r>
      <w:r>
        <w:rPr>
          <w:rFonts w:cs="David"/>
          <w:sz w:val="24"/>
          <w:rtl/>
        </w:rPr>
        <w:t xml:space="preserve">של ההקלות שמביאים היום היא בעצם החמרה. הן אומרות שההגדרות שהיו עד היום לא ראו אותם כחלות על תנאי העסקה וכהונה של בעל שליטה.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איך פירשתם עד היום? מאז החוק אתם פירשתם את התקנות כאילו שהן יוצרות הקלות שלא צריך לאשר תנאי כהונה?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נתי שילה:</w:t>
      </w:r>
    </w:p>
    <w:p w:rsidR="00000000" w:rsidRDefault="00C77596">
      <w:pPr>
        <w:jc w:val="both"/>
        <w:rPr>
          <w:rFonts w:cs="David"/>
          <w:sz w:val="24"/>
          <w:rtl/>
        </w:rPr>
      </w:pPr>
    </w:p>
    <w:p w:rsidR="00000000" w:rsidRDefault="00C77596">
      <w:pPr>
        <w:jc w:val="both"/>
        <w:rPr>
          <w:rFonts w:cs="David"/>
          <w:sz w:val="24"/>
          <w:rtl/>
        </w:rPr>
      </w:pPr>
      <w:r>
        <w:rPr>
          <w:rFonts w:cs="David"/>
          <w:sz w:val="24"/>
          <w:rtl/>
        </w:rPr>
        <w:tab/>
      </w:r>
      <w:r>
        <w:rPr>
          <w:rFonts w:cs="David"/>
          <w:sz w:val="24"/>
          <w:rtl/>
        </w:rPr>
        <w:t>לא, לא שלא צריך לאשר. על פי 270 (4). יש תנאי אישור, על פי כל הסעיף הזה, כנדרש. זה ברמה הכללית. בעצם, כאשר באים היום עם ההקלות הספציפיות לגבי כהונה ו -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אז איך אתה מציע לקרוא לתקנות?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נתי שילה:</w:t>
      </w:r>
    </w:p>
    <w:p w:rsidR="00000000" w:rsidRDefault="00C77596">
      <w:pPr>
        <w:jc w:val="both"/>
        <w:rPr>
          <w:rFonts w:cs="David"/>
          <w:sz w:val="24"/>
          <w:rtl/>
        </w:rPr>
      </w:pPr>
    </w:p>
    <w:p w:rsidR="00000000" w:rsidRDefault="00C77596">
      <w:pPr>
        <w:jc w:val="both"/>
        <w:rPr>
          <w:rFonts w:cs="David"/>
          <w:sz w:val="24"/>
          <w:rtl/>
        </w:rPr>
      </w:pPr>
      <w:r>
        <w:rPr>
          <w:rFonts w:cs="David"/>
          <w:sz w:val="24"/>
          <w:rtl/>
        </w:rPr>
        <w:tab/>
        <w:t>זה לא חשוב איך אנחנו קוראים להם. א</w:t>
      </w:r>
      <w:r>
        <w:rPr>
          <w:rFonts w:cs="David"/>
          <w:sz w:val="24"/>
          <w:rtl/>
        </w:rPr>
        <w:t xml:space="preserve">ני אומר שברמה של המכתב שנוסח על ידי שר המשפטים, שבו מדובר על הקלות, הגישה היא שבעצם על ידי ההקלות האלה אומרים - -. זה ברמה הקונצפטואלית. </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אחר כך יש לנו הערות ספציפיות לדברים עצמם. ראשית, התיקון הראשון שמוצע כאן, להגדיר ולהגביל את ההתייחסות לאסיפה כללית, </w:t>
      </w:r>
      <w:r>
        <w:rPr>
          <w:rFonts w:cs="David"/>
          <w:sz w:val="24"/>
          <w:rtl/>
        </w:rPr>
        <w:t xml:space="preserve">על פי סעיף 275 (א) (3) – אסיפה כללית מיוחדת. היום ההקלות מתייחסות בכלל לפטור מאסיפה כללית, אם ההקלה נכנסת. אם מקבלים את התיקון הזה, בעצם מצמצמים את ההקלה ואומרים – לא צריך אסיפה כללית לפי 275 (א) (3), אבל צריך אסיפה כללית רגילה, אם המקרה הוא כזה.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w:t>
      </w:r>
      <w:r>
        <w:rPr>
          <w:rFonts w:cs="David"/>
          <w:sz w:val="24"/>
          <w:u w:val="single"/>
          <w:rtl/>
        </w:rPr>
        <w:t>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זה גם בחוק החברות. לא יודעים מי רוב ומי מיעוט.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נתי שילה:</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אז יש פה, בעצם ההגבלה הזו, החדשה, תיקון ההקלה הכוללת, גם של הדבר הזה וגם - -. אם קודם, הלכתי להוריד משכורת של מנהל או דירקטור, היום אולי אני אהיה פטור מאסיפה כללית לפי 275 (א) (3), אבל </w:t>
      </w:r>
      <w:r>
        <w:rPr>
          <w:rFonts w:cs="David"/>
          <w:sz w:val="24"/>
          <w:rtl/>
        </w:rPr>
        <w:t xml:space="preserve">אצטרך בכל זאת לעשות אסיפה כללית כדי לאשר את זה. אז מה עשינו כאן? הלא באים להקל. </w:t>
      </w:r>
    </w:p>
    <w:p w:rsidR="00000000" w:rsidRDefault="00C77596">
      <w:pPr>
        <w:jc w:val="both"/>
        <w:rPr>
          <w:rFonts w:cs="David"/>
          <w:sz w:val="24"/>
          <w:rtl/>
        </w:rPr>
      </w:pPr>
    </w:p>
    <w:p w:rsidR="00000000" w:rsidRDefault="00C77596">
      <w:pPr>
        <w:jc w:val="both"/>
        <w:rPr>
          <w:rFonts w:cs="David"/>
          <w:sz w:val="24"/>
          <w:rtl/>
        </w:rPr>
      </w:pPr>
      <w:r>
        <w:rPr>
          <w:rFonts w:cs="David"/>
          <w:sz w:val="24"/>
          <w:rtl/>
        </w:rPr>
        <w:tab/>
        <w:t>בכל המקרים, היום, הסעיף הזה של עסקאות עם בעלי עניין מוגדר בסעיף 270 לחוק אחר. כל הנושא של ההקלות מתואם כאן ל- 270 (4), שמדבר על עסקה חריגה של חברה ציבורית ועל תנאי כהונה והע</w:t>
      </w:r>
      <w:r>
        <w:rPr>
          <w:rFonts w:cs="David"/>
          <w:sz w:val="24"/>
          <w:rtl/>
        </w:rPr>
        <w:t xml:space="preserve">סקה של בעל שליטה, אבל בסעיף 270 (3)  יש גם התקשרויות של חברה עם דירקטור בקשר לתנאי כהונתו. ההקלות, לפי אותו הגיון שניתנות ב- 270 (4), צריכות לחול גם על מה שיש ב- 270 (3), כי מדוע אם אני עומד להוריד ממשכורת של דירקטור שאינו בעל שליטה, למה אני צריך להביא את </w:t>
      </w:r>
      <w:r>
        <w:rPr>
          <w:rFonts w:cs="David"/>
          <w:sz w:val="24"/>
          <w:rtl/>
        </w:rPr>
        <w:t xml:space="preserve">זה לאישור האסיפה הכללית אם אני רוצה להקל?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וגם במקרה של להגדיל.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נתי שילה:</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אז בוודאי אני צריך.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דידי לחמן מסר:</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ואתה מבקש שכל פעם שמדובר בהקטנה של תנאי כהונה של נושא משרה – לא יהיה צורך באסיפה כללית, נכון?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נתי שילה:</w:t>
      </w:r>
    </w:p>
    <w:p w:rsidR="00000000" w:rsidRDefault="00C77596">
      <w:pPr>
        <w:jc w:val="both"/>
        <w:rPr>
          <w:rFonts w:cs="David"/>
          <w:sz w:val="24"/>
          <w:rtl/>
        </w:rPr>
      </w:pPr>
    </w:p>
    <w:p w:rsidR="00000000" w:rsidRDefault="00C77596">
      <w:pPr>
        <w:jc w:val="both"/>
        <w:rPr>
          <w:rFonts w:cs="David"/>
          <w:sz w:val="24"/>
          <w:rtl/>
        </w:rPr>
      </w:pPr>
      <w:r>
        <w:rPr>
          <w:rFonts w:cs="David"/>
          <w:sz w:val="24"/>
          <w:rtl/>
        </w:rPr>
        <w:tab/>
        <w:t>כן. אם זה מאו</w:t>
      </w:r>
      <w:r>
        <w:rPr>
          <w:rFonts w:cs="David"/>
          <w:sz w:val="24"/>
          <w:rtl/>
        </w:rPr>
        <w:t xml:space="preserve">שר בוועדת הביקורת ובדירקטוריון, ואני מקל, מיטיב עם החברה, אז למה לא? </w:t>
      </w:r>
    </w:p>
    <w:p w:rsidR="00000000" w:rsidRDefault="00C77596">
      <w:pPr>
        <w:jc w:val="both"/>
        <w:rPr>
          <w:rFonts w:cs="David"/>
          <w:sz w:val="24"/>
          <w:rtl/>
        </w:rPr>
      </w:pPr>
    </w:p>
    <w:p w:rsidR="00000000" w:rsidRDefault="00C77596">
      <w:pPr>
        <w:jc w:val="both"/>
        <w:rPr>
          <w:rFonts w:cs="David"/>
          <w:sz w:val="24"/>
          <w:rtl/>
        </w:rPr>
      </w:pPr>
      <w:r>
        <w:rPr>
          <w:rFonts w:cs="David"/>
          <w:sz w:val="24"/>
          <w:rtl/>
        </w:rPr>
        <w:tab/>
        <w:t>הנושא שלא הבנו אותו, עם העשרת אלפים שקל, הוא מגוחך. או שבעל השליטה עובד בחברה, ומקבל שכר, מאשרים את זה כמו שצריך וכן הלאה, ואז זה כולל את כל הדברים, או שמה? מדובר פה בדברים קטנים, כאשר</w:t>
      </w:r>
      <w:r>
        <w:rPr>
          <w:rFonts w:cs="David"/>
          <w:sz w:val="24"/>
          <w:rtl/>
        </w:rPr>
        <w:t xml:space="preserve"> מדברים על עשרת אלפים שקל לשנתיים.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לא, זה לא השכר, זה התוספות.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נתי שילה:</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אני לא מוכן לקבל את הנושא הזה של ביטוח.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אני לא מוכן לקבל. אני חושש מזה.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נתי שילה:</w:t>
      </w:r>
    </w:p>
    <w:p w:rsidR="00000000" w:rsidRDefault="00C77596">
      <w:pPr>
        <w:jc w:val="both"/>
        <w:rPr>
          <w:rFonts w:cs="David"/>
          <w:sz w:val="24"/>
          <w:rtl/>
        </w:rPr>
      </w:pPr>
    </w:p>
    <w:p w:rsidR="00000000" w:rsidRDefault="00C77596">
      <w:pPr>
        <w:jc w:val="both"/>
        <w:rPr>
          <w:rFonts w:cs="David"/>
          <w:sz w:val="24"/>
          <w:rtl/>
        </w:rPr>
      </w:pPr>
      <w:r>
        <w:rPr>
          <w:rFonts w:cs="David"/>
          <w:sz w:val="24"/>
          <w:rtl/>
        </w:rPr>
        <w:tab/>
        <w:t>אם מדובר פה במקרה רק כשהעסקה היא לא חריגה</w:t>
      </w:r>
      <w:r>
        <w:rPr>
          <w:rFonts w:cs="David"/>
          <w:sz w:val="24"/>
          <w:rtl/>
        </w:rPr>
        <w:t xml:space="preserve">, אני רוצה לומר מה קורה הלכה למעשה – בכל החברות עושים פוליסות של נושאי משרה ודירקטורים. יש דרך איך לאשר את זה בדרכים שנקבעו בחוק החברות.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אנחנו לא דיברנו על איזה סכום של ביטוח.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נתי שילה:</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מדובר על ביטוח של דירקטורים.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w:t>
      </w:r>
      <w:r>
        <w:rPr>
          <w:rFonts w:cs="David"/>
          <w:sz w:val="24"/>
          <w:u w:val="single"/>
          <w:rtl/>
        </w:rPr>
        <w:t>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אולי החברה מחליטה שלדירקטורים שלה, חוץ מהגנה על פי חוק וכן הלאה, היא גם עושה להם ביטוח חיים?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נתי שילה:</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אז זה כבר חריג. אנחנו מדברים על הפוליסה המקובלת.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אבל זה יכול להיות.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נתי שילה:</w:t>
      </w:r>
    </w:p>
    <w:p w:rsidR="00000000" w:rsidRDefault="00C77596">
      <w:pPr>
        <w:jc w:val="both"/>
        <w:rPr>
          <w:rFonts w:cs="David"/>
          <w:sz w:val="24"/>
          <w:rtl/>
        </w:rPr>
      </w:pPr>
    </w:p>
    <w:p w:rsidR="00000000" w:rsidRDefault="00C77596">
      <w:pPr>
        <w:jc w:val="both"/>
        <w:rPr>
          <w:rFonts w:cs="David"/>
          <w:sz w:val="24"/>
          <w:rtl/>
        </w:rPr>
      </w:pPr>
      <w:r>
        <w:rPr>
          <w:rFonts w:cs="David"/>
          <w:sz w:val="24"/>
          <w:rtl/>
        </w:rPr>
        <w:tab/>
        <w:t>בכל מקרה – יעשו אסיפה כללית</w:t>
      </w:r>
      <w:r>
        <w:rPr>
          <w:rFonts w:cs="David"/>
          <w:sz w:val="24"/>
          <w:rtl/>
        </w:rPr>
        <w:t xml:space="preserve">. האסיפה הכללית תאשר את הפוליסה, ורק כדי לכלול את אותו בעל שליטה, דירקטור או נושא משרה, יצטרכו גם את האלמנט של הצבעה מיוחדת, כי הפוליסה תאושר בכללותה.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אני מבקש שהדברים האלה ייעשו, אם הם כבר צריכים להיעשות, בנהלים הכי מחמירים.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נת</w:t>
      </w:r>
      <w:r>
        <w:rPr>
          <w:rFonts w:cs="David"/>
          <w:sz w:val="24"/>
          <w:u w:val="single"/>
          <w:rtl/>
        </w:rPr>
        <w:t>י שילה:</w:t>
      </w:r>
    </w:p>
    <w:p w:rsidR="00000000" w:rsidRDefault="00C77596">
      <w:pPr>
        <w:jc w:val="both"/>
        <w:rPr>
          <w:rFonts w:cs="David"/>
          <w:sz w:val="24"/>
          <w:rtl/>
        </w:rPr>
      </w:pPr>
    </w:p>
    <w:p w:rsidR="00000000" w:rsidRDefault="00C77596">
      <w:pPr>
        <w:jc w:val="both"/>
        <w:rPr>
          <w:rFonts w:cs="David"/>
          <w:sz w:val="24"/>
          <w:rtl/>
        </w:rPr>
      </w:pPr>
      <w:r>
        <w:rPr>
          <w:rFonts w:cs="David"/>
          <w:sz w:val="24"/>
          <w:rtl/>
        </w:rPr>
        <w:tab/>
        <w:t>לנושא הזה של החזרת האפשרות להתנגד להקלות – אני לא יודע.ץ היתה פקודת חברות. אנחנו מציעים לא להחזיר את העניין הזה. או, כפי שהצענו, על פי סעיף 63  לחוק החברות, שם נותנים 5 אחוז לבעל מניות לכנס אסיפה מיוחדת, שזה ילך לעניין הזה -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w:t>
      </w:r>
      <w:r>
        <w:rPr>
          <w:rFonts w:cs="David"/>
          <w:sz w:val="24"/>
          <w:u w:val="single"/>
          <w:rtl/>
        </w:rPr>
        <w:t>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אבל זה לא עובר בלי אסיפה, זה בכל מקרה בא לאסיפה.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מרים אילני:</w:t>
      </w:r>
    </w:p>
    <w:p w:rsidR="00000000" w:rsidRDefault="00C77596">
      <w:pPr>
        <w:jc w:val="both"/>
        <w:rPr>
          <w:rFonts w:cs="David"/>
          <w:sz w:val="24"/>
          <w:rtl/>
        </w:rPr>
      </w:pPr>
    </w:p>
    <w:p w:rsidR="00000000" w:rsidRDefault="00C77596">
      <w:pPr>
        <w:jc w:val="both"/>
        <w:rPr>
          <w:rFonts w:cs="David"/>
          <w:sz w:val="24"/>
          <w:rtl/>
        </w:rPr>
      </w:pPr>
      <w:r>
        <w:rPr>
          <w:rFonts w:cs="David"/>
          <w:sz w:val="24"/>
          <w:rtl/>
        </w:rPr>
        <w:tab/>
        <w:t xml:space="preserve">לא, היום לא. </w:t>
      </w:r>
    </w:p>
    <w:p w:rsidR="00000000" w:rsidRDefault="00C77596">
      <w:pPr>
        <w:jc w:val="both"/>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jc w:val="both"/>
        <w:rPr>
          <w:rFonts w:cs="David"/>
          <w:sz w:val="24"/>
          <w:rtl/>
        </w:rPr>
      </w:pPr>
      <w:r>
        <w:rPr>
          <w:rFonts w:cs="David"/>
          <w:sz w:val="24"/>
          <w:rtl/>
        </w:rPr>
        <w:tab/>
        <w:t xml:space="preserve"> על פי ההקלות, מדובר כאן שלא יהיה מצב שהאישור נעשה בלי שום וריאציה של אסיפה כללית, אלא שבמקום אסיפה כללית מיוחדת תהיה אסיפה כללית רגילה. </w:t>
      </w:r>
    </w:p>
    <w:p w:rsidR="00000000" w:rsidRDefault="00C77596">
      <w:pPr>
        <w:jc w:val="both"/>
        <w:rPr>
          <w:rFonts w:cs="David"/>
          <w:sz w:val="24"/>
          <w:rtl/>
        </w:rPr>
      </w:pPr>
    </w:p>
    <w:p w:rsidR="00000000" w:rsidRDefault="00C77596">
      <w:pPr>
        <w:jc w:val="both"/>
        <w:rPr>
          <w:rFonts w:cs="David"/>
          <w:sz w:val="24"/>
          <w:u w:val="single"/>
          <w:rtl/>
        </w:rPr>
      </w:pPr>
      <w:r>
        <w:rPr>
          <w:rFonts w:cs="David"/>
          <w:sz w:val="24"/>
          <w:u w:val="single"/>
          <w:rtl/>
        </w:rPr>
        <w:t>איריס ציב</w:t>
      </w:r>
      <w:r>
        <w:rPr>
          <w:rFonts w:cs="David"/>
          <w:sz w:val="24"/>
          <w:u w:val="single"/>
          <w:rtl/>
        </w:rPr>
        <w:t>ולסקי-חביליו:</w:t>
      </w:r>
    </w:p>
    <w:p w:rsidR="00000000" w:rsidRDefault="00C77596">
      <w:pPr>
        <w:jc w:val="both"/>
        <w:rPr>
          <w:rFonts w:cs="David"/>
          <w:sz w:val="24"/>
          <w:u w:val="single"/>
          <w:rtl/>
        </w:rPr>
      </w:pPr>
    </w:p>
    <w:p w:rsidR="00000000" w:rsidRDefault="00C77596">
      <w:pPr>
        <w:pStyle w:val="22"/>
        <w:rPr>
          <w:rFonts w:cs="David"/>
          <w:sz w:val="24"/>
          <w:rtl/>
        </w:rPr>
      </w:pPr>
      <w:r>
        <w:rPr>
          <w:rFonts w:cs="David"/>
          <w:sz w:val="24"/>
          <w:rtl/>
        </w:rPr>
        <w:tab/>
        <w:t>לא, זה רק בנושא ספציפי של שכר. העיקרון הכללי הוא כזה שעסקה חריגה מחייבת אישור של האסיפה הכללית. אמרו שזו הכבדה גדולה מידי, ובשנת 96 שינו את התקנות ואמרו ברשימת הנושאים האלה, שאנחנו עוקבים אחריהם עד היום, ניתן להסתפק באישור של ועדת ביקורת וד</w:t>
      </w:r>
      <w:r>
        <w:rPr>
          <w:rFonts w:cs="David"/>
          <w:sz w:val="24"/>
          <w:rtl/>
        </w:rPr>
        <w:t>ירקטוריון, בלי אסיפה כללית. כל הנושאים שאנו דנים בהם הם ברובם, למעט הנושא של תנאי כהונה והעסקה של דירקטורים –שזה משהו שהוא יחסית קטן לעסקאות חריגות - -</w:t>
      </w:r>
    </w:p>
    <w:p w:rsidR="00000000" w:rsidRDefault="00C77596">
      <w:pPr>
        <w:pStyle w:val="22"/>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pStyle w:val="22"/>
        <w:rPr>
          <w:rFonts w:cs="David"/>
          <w:sz w:val="24"/>
          <w:rtl/>
        </w:rPr>
      </w:pPr>
      <w:r>
        <w:rPr>
          <w:rFonts w:cs="David"/>
          <w:sz w:val="24"/>
          <w:rtl/>
        </w:rPr>
        <w:tab/>
        <w:t xml:space="preserve"> שם אפשר 5 אחוז? אם אתם עושים דיפרנציאציה – תעשו, אם אתם עושים נוהל כולל – תעשו</w:t>
      </w:r>
      <w:r>
        <w:rPr>
          <w:rFonts w:cs="David"/>
          <w:sz w:val="24"/>
          <w:rtl/>
        </w:rPr>
        <w:t xml:space="preserve">. תחליטו מה אתה עושים.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דידי לחמן מסר:</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פה זה אחוז שיכול רק לבקש אסיפה כללית. היום, בחוק, יש שתי הוראות: יש הוראה שכל 5 אחוז זכאים לדרוש על כל נושא, אסיפה כללית. יש הוראה בחוק שאומרת שעסקאות חריגות לא תאושרנה אם שיעור המתנגדים עלה על אחוז, דהיינו – אם הו</w:t>
      </w:r>
      <w:r>
        <w:rPr>
          <w:rFonts w:cs="David"/>
          <w:sz w:val="24"/>
          <w:rtl/>
        </w:rPr>
        <w:t xml:space="preserve">א פחת מאחוז הן תאושרנה אוטומטית גם אם לא היה קוורום. באו הרשות לניירות ערך ואמרו שבאותם מקרים בהם לא צריך בכלל אסיפה כללית לפי ההקלות, הם מבקשים לתת זכות לבעלי מניות לבקש אסיפה כללית. ממילא ל- 5 אחוז יש, אז זה לא נותן כלום. </w:t>
      </w:r>
    </w:p>
    <w:p w:rsidR="00000000" w:rsidRDefault="00C77596">
      <w:pPr>
        <w:pStyle w:val="22"/>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pStyle w:val="22"/>
        <w:rPr>
          <w:rFonts w:cs="David"/>
          <w:sz w:val="24"/>
          <w:rtl/>
        </w:rPr>
      </w:pPr>
      <w:r>
        <w:rPr>
          <w:rFonts w:cs="David"/>
          <w:sz w:val="24"/>
          <w:rtl/>
        </w:rPr>
        <w:tab/>
        <w:t xml:space="preserve"> באותם </w:t>
      </w:r>
      <w:r>
        <w:rPr>
          <w:rFonts w:cs="David"/>
          <w:sz w:val="24"/>
          <w:rtl/>
        </w:rPr>
        <w:t>מקומות שלא ביטלתם באופן מוחלט את האסיפה הכללית, אלא ביטלתם את האסיפה הכללית המיוחדת ושיניתם אותה לאסיפה כללית רגילה -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דידי לחמן מסר:</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זה לא מיוחדת, זו רגילה. אם אמרתי קודם שתמיד בחוק, כל 5 אחוז רשאים לבקש אסיפה כללית, זו גם התשובה לשאלה – בין במיוחדת, </w:t>
      </w:r>
      <w:r>
        <w:rPr>
          <w:rFonts w:cs="David"/>
          <w:sz w:val="24"/>
          <w:rtl/>
        </w:rPr>
        <w:t xml:space="preserve">ובין ברגילה. </w:t>
      </w:r>
    </w:p>
    <w:p w:rsidR="00000000" w:rsidRDefault="00C77596">
      <w:pPr>
        <w:pStyle w:val="22"/>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pStyle w:val="22"/>
        <w:rPr>
          <w:rFonts w:cs="David"/>
          <w:sz w:val="24"/>
          <w:rtl/>
        </w:rPr>
      </w:pPr>
      <w:r>
        <w:rPr>
          <w:rFonts w:cs="David"/>
          <w:sz w:val="24"/>
          <w:rtl/>
        </w:rPr>
        <w:tab/>
        <w:t xml:space="preserve"> אז אולי נקבע 3 אחוז?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דידי לחמן מסר:</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לא, יש לזה משמעות.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br w:type="page"/>
        <w:t>נתי שילה:</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אם המחוקק וכל המפקחים יושבים פה ואומרים שאם מורידים שכר לדירקטור, אז אפשר לעשות הקלה, אז בשביל מה לבקש את זה באסיפה?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איריס ציבולסקי-חביליו:</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אני מודיעה שעל הורדת שכר אני לא מבקשת זכות התנגדות לבעלי מניות. עסקה שמזכה את החברה, גם זה בעייתי. נניח שאומרים שבעל השליטה נותן לחברה הלוואות בפריים מינום אחד, ואנחנו, הדירקטורים, חושבים שזו עסקה מזכה. אולי בעל המניות יחשוב שזו עסקה מאד גרועה?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נתי שילה</w:t>
      </w:r>
      <w:r>
        <w:rPr>
          <w:rFonts w:cs="David"/>
          <w:sz w:val="24"/>
          <w:u w:val="single"/>
          <w:rtl/>
        </w:rPr>
        <w:t>:</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בשביל זה יש ועדת ביקורת.</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איריס ציבולסקי-חביליו:</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ואם בעל המניות חולק עליהם?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נתי שילה:</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יש עוד הערה – בכללים של ההקלות, יש הקלה נוספת והאי לגבי הנושא של עסקאות מתמשכות. זה דבר שאושר כדין בכל האסיפות, אושרה משכורת מסוימת, ועברו שלוש שנים ורוצים להאר</w:t>
      </w:r>
      <w:r>
        <w:rPr>
          <w:rFonts w:cs="David"/>
          <w:sz w:val="24"/>
          <w:rtl/>
        </w:rPr>
        <w:t xml:space="preserve">יך את העסקה באותם תנאים. היום, לגבי עסקאות חריגות, ההקלה הזו תופסת. דנים בזה בוועדת הביקורת, ומאריכים את העסקה בעוד שנתיים. לגבי ההתקשרות הזו של תנאי העסקה וכהונה, ההקלה הזו לא קיימת. זו אחת מההכבדות הסמויות. </w:t>
      </w:r>
    </w:p>
    <w:p w:rsidR="00000000" w:rsidRDefault="00C77596">
      <w:pPr>
        <w:pStyle w:val="22"/>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pStyle w:val="22"/>
        <w:rPr>
          <w:rFonts w:cs="David"/>
          <w:sz w:val="24"/>
          <w:rtl/>
        </w:rPr>
      </w:pPr>
      <w:r>
        <w:rPr>
          <w:rFonts w:cs="David"/>
          <w:sz w:val="24"/>
          <w:rtl/>
        </w:rPr>
        <w:tab/>
        <w:t xml:space="preserve"> אני רוצה להציע עוד הכ</w:t>
      </w:r>
      <w:r>
        <w:rPr>
          <w:rFonts w:cs="David"/>
          <w:sz w:val="24"/>
          <w:rtl/>
        </w:rPr>
        <w:t xml:space="preserve">בדה סמויה –בכל חברה ציבורית שמפסידה, בעלי העניין ובעלי השליטה יצטרכו להוריד שכר. </w:t>
      </w:r>
      <w:r>
        <w:rPr>
          <w:rFonts w:cs="David"/>
          <w:sz w:val="24"/>
          <w:rtl/>
        </w:rPr>
        <w:tab/>
      </w:r>
      <w:r>
        <w:rPr>
          <w:rFonts w:cs="David"/>
          <w:sz w:val="24"/>
          <w:rtl/>
        </w:rPr>
        <w:tab/>
      </w:r>
    </w:p>
    <w:p w:rsidR="00000000" w:rsidRDefault="00C77596">
      <w:pPr>
        <w:pStyle w:val="22"/>
        <w:rPr>
          <w:rFonts w:cs="David"/>
          <w:sz w:val="24"/>
          <w:rtl/>
        </w:rPr>
      </w:pPr>
      <w:r>
        <w:rPr>
          <w:rFonts w:cs="David"/>
          <w:sz w:val="24"/>
          <w:rtl/>
        </w:rPr>
        <w:tab/>
      </w:r>
    </w:p>
    <w:p w:rsidR="00000000" w:rsidRDefault="00C77596">
      <w:pPr>
        <w:pStyle w:val="22"/>
        <w:rPr>
          <w:rFonts w:cs="David"/>
          <w:sz w:val="24"/>
          <w:u w:val="single"/>
          <w:rtl/>
        </w:rPr>
      </w:pPr>
      <w:r>
        <w:rPr>
          <w:rFonts w:cs="David"/>
          <w:sz w:val="24"/>
          <w:u w:val="single"/>
          <w:rtl/>
        </w:rPr>
        <w:t>דידי לחמן מסר:</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אי אפשר לעשות את זה פה בתקנות.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מישל אוחיון:</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לפני חדש פורסם סקר כלכלי מפורט, שקבע שבבורסה בתל אביב, מתוך כ- 650 חברות יש כ- 200 חברות שיש להם קיום ממש</w:t>
      </w:r>
      <w:r>
        <w:rPr>
          <w:rFonts w:cs="David"/>
          <w:sz w:val="24"/>
          <w:rtl/>
        </w:rPr>
        <w:t>י כחברה שנסחרת בבורסה. כך נקבע באותו סקר כלכלי. המצב שאנו נמצאים בו היום הוא מאד מצער. חברות לא רוצות להירשם בבורסה לניירות ערך בתל אביב, חברות בורחות אל מחוץ לישראל. אני, באופן אישי, מקבל אגרות ברכה מחו"ל כי הם רוצים שנגיע אליהם. אלמלא זו היתה עובדה כלכלי</w:t>
      </w:r>
      <w:r>
        <w:rPr>
          <w:rFonts w:cs="David"/>
          <w:sz w:val="24"/>
          <w:rtl/>
        </w:rPr>
        <w:t>ת מצערת -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דידי לחמן מסר:</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האם זה רק בגלל חוק החברות? </w:t>
      </w:r>
    </w:p>
    <w:p w:rsidR="00000000" w:rsidRDefault="00C77596">
      <w:pPr>
        <w:pStyle w:val="22"/>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pStyle w:val="22"/>
        <w:rPr>
          <w:rFonts w:cs="David"/>
          <w:sz w:val="24"/>
          <w:rtl/>
        </w:rPr>
      </w:pPr>
      <w:r>
        <w:rPr>
          <w:rFonts w:cs="David"/>
          <w:sz w:val="24"/>
          <w:rtl/>
        </w:rPr>
        <w:tab/>
        <w:t xml:space="preserve"> זה ברור שיש הרבה חברות פרטיות שרוצות לברוח מהבורסה.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מישל אוחיון:</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אני, גם כיושב ראש ועדת חקיקה לתאגידים בלשכת עורכי הדין, וגם במסגרות אחרות, החמאתי לחוק החברות, ואני עדיי</w:t>
      </w:r>
      <w:r>
        <w:rPr>
          <w:rFonts w:cs="David"/>
          <w:sz w:val="24"/>
          <w:rtl/>
        </w:rPr>
        <w:t xml:space="preserve">ן מחמיא לו. החוק נכון, אבל זה עדיין לא אומר שהוא מושלם. </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אנחנו חים היום במדינה שבה אין שוק </w:t>
      </w:r>
      <w:r>
        <w:rPr>
          <w:rFonts w:cs="David"/>
        </w:rPr>
        <w:t>equity</w:t>
      </w:r>
      <w:r>
        <w:rPr>
          <w:rFonts w:cs="David"/>
          <w:sz w:val="24"/>
          <w:rtl/>
        </w:rPr>
        <w:t>. אין שוק של הנפקות מניות. יש היום שוק נוסף, שהוא השוק של האג"חים, ההנפקות הפרטיות, ושם מתנהל שוק ההון. לא יכול להיות שאין שוק שבו חברות עם מניות רשומות למסח</w:t>
      </w:r>
      <w:r>
        <w:rPr>
          <w:rFonts w:cs="David"/>
          <w:sz w:val="24"/>
          <w:rtl/>
        </w:rPr>
        <w:t>ר. יש היום הצעות רכש בקצב הולך וגדל. אני עצמי מטפל בשלוש הצעות במצב כזה או אחר, שבחודש הקרוב ייצאו לפועל. לא מדובר בחברות שוליות. היום, האינטרס להיות חברה ציבורית בישראל, הוא אינטרס מאד מצומצם. כנראה שאחרי כל הגלים של 93 וגלים שהיו לפני כן, אני מניח שחברות</w:t>
      </w:r>
      <w:r>
        <w:rPr>
          <w:rFonts w:cs="David"/>
          <w:sz w:val="24"/>
          <w:rtl/>
        </w:rPr>
        <w:t xml:space="preserve"> לא ירצו להגיע לבורסה התל אביבית, מה עוד שגם כל תמריצי המס של חוק עידוד תעשיה בוטלו. אז למה להגיע לישראל? </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הטענה והעמדה שלנו מאד פשוטה: אנחנו חייבים להקל כדי להקל על עצמנו, כדי לגרום לחברות להתקיים,כדי לגרום לחברות לרצות להיות כאן, כדי לגרום לכמה שיותר ח</w:t>
      </w:r>
      <w:r>
        <w:rPr>
          <w:rFonts w:cs="David"/>
          <w:sz w:val="24"/>
          <w:rtl/>
        </w:rPr>
        <w:t>ברות להיות ציבוריות ולא להקשות. אנחנו יושבים כאן ומנהלים דיון מאד רציני בקשר לאחוזים ושברירי אחוזים, ומתעסקים במשהו שמעניין אותנו בפן הרכילותי, בשוליים של העניינים, ולא בגוף העניין. אני מאלה שבעד להחמיר, במקרים מסוימים, מעבר לתקנות שנמצאות כאן. אתן דוגמה ס</w:t>
      </w:r>
      <w:r>
        <w:rPr>
          <w:rFonts w:cs="David"/>
          <w:sz w:val="24"/>
          <w:rtl/>
        </w:rPr>
        <w:t xml:space="preserve">פציפית מהתקופה האחרונה. המערכת הזו של האחוזים היא באמת התעסקות שבשוליים. אני כבר רואה אנשים שמדברים על עשרת אלפים ₪. זה פשוט מגוחך ומזיק. אתן דוגמה איך אתם לוקחים משהו שהוא טיפה חטטני ורכלני, ומתעסקים בו, ולא במהות. יש עסקה על הפרק, ב- </w:t>
      </w:r>
      <w:r>
        <w:rPr>
          <w:rFonts w:cs="David"/>
        </w:rPr>
        <w:t>ECI</w:t>
      </w:r>
      <w:r>
        <w:rPr>
          <w:rFonts w:cs="David"/>
          <w:sz w:val="24"/>
          <w:rtl/>
        </w:rPr>
        <w:t>במסגרת תקנות ההקל</w:t>
      </w:r>
      <w:r>
        <w:rPr>
          <w:rFonts w:cs="David"/>
          <w:sz w:val="24"/>
          <w:rtl/>
        </w:rPr>
        <w:t>ה, שבה הולכים להקצות כ- 16-17 אחוזים. לא צריך אישור של אסיפה הכללית, כי זה נמצא בתקנות ההקלה, אבל אם רוצים להעלות שכר של מישהו ב- 100 שקלים צריך לכנס אסיפה כללית. יש גם כאלה שהם נגועים – בעלי השליטה. יש כאלה שלא נגועים. באים לאסיפות הכלליות וזה חוכא ואיטלו</w:t>
      </w:r>
      <w:r>
        <w:rPr>
          <w:rFonts w:cs="David"/>
          <w:sz w:val="24"/>
          <w:rtl/>
        </w:rPr>
        <w:t>לא. זה לא יכול להתקיים במדינה מתוקנת, תרדו מזה. יש הסדרים שקיימים במדינות אחרות לעסקאות עם בעלי עניין. יש הסדרים שהם סבירים. אני אומר לכם יותר מזה: אתם גורמים למשקיעים המוסדיים לשבת בצד. הפכתם אותם לפסיביים, כי אתם לא מאפשרים להם אפילו להפעיל שיקול דעת. יש</w:t>
      </w:r>
      <w:r>
        <w:rPr>
          <w:rFonts w:cs="David"/>
          <w:sz w:val="24"/>
          <w:rtl/>
        </w:rPr>
        <w:t xml:space="preserve"> פורמולות מתמטיות לגבי מתי צריך להגיע לאסיפה ובאיזה רוב, איך בודקים את זה, הרוב נגוע או לא נגוע – מה זה כל הדבר הזה? </w:t>
      </w:r>
    </w:p>
    <w:p w:rsidR="00000000" w:rsidRDefault="00C77596">
      <w:pPr>
        <w:pStyle w:val="22"/>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pStyle w:val="22"/>
        <w:rPr>
          <w:rFonts w:cs="David"/>
          <w:sz w:val="24"/>
          <w:rtl/>
        </w:rPr>
      </w:pPr>
      <w:r>
        <w:rPr>
          <w:rFonts w:cs="David"/>
          <w:sz w:val="24"/>
          <w:rtl/>
        </w:rPr>
        <w:tab/>
        <w:t xml:space="preserve"> אתה מציע שאני לא אאשר כלום היום, מהטעם הפשוט שזה איזוטרי?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מישל אוחיון:</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אני אומר לך מה הן שתי ההצעות שלי: קודם</w:t>
      </w:r>
      <w:r>
        <w:rPr>
          <w:rFonts w:cs="David"/>
          <w:sz w:val="24"/>
          <w:rtl/>
        </w:rPr>
        <w:t xml:space="preserve"> כל, אני מציע שהתקנות האלה לא תתעסקנה בדברים איזוטריים. אם אני מפחית שכר אני צריך לבוא לאסיפה הכללית? מה קורה כאן? נותנים לי הקלה לא לבוא לאסיפה הכללית. מה זה? או – כשיש לי תנאי העסקה, והיה מקרה של לקוח שאותם תנאי ההעסקה ממשיכים לגביו. שוק ההון בנוי על דלת</w:t>
      </w:r>
      <w:r>
        <w:rPr>
          <w:rFonts w:cs="David"/>
          <w:sz w:val="24"/>
          <w:rtl/>
        </w:rPr>
        <w:t xml:space="preserve"> מסתובבת. יש לך אפשרות לצאת מהחברה מתי שאתה רוצה. יש לך גילוי. הרשות לניירות ערך צריכה לדאוג ל- </w:t>
      </w:r>
      <w:r>
        <w:rPr>
          <w:rFonts w:cs="David"/>
        </w:rPr>
        <w:t>full disclosure</w:t>
      </w:r>
      <w:r>
        <w:rPr>
          <w:rFonts w:cs="David"/>
          <w:sz w:val="24"/>
          <w:rtl/>
        </w:rPr>
        <w:t xml:space="preserve">, לא רק ל- </w:t>
      </w:r>
      <w:r>
        <w:rPr>
          <w:rFonts w:cs="David"/>
        </w:rPr>
        <w:t>proper disclosure</w:t>
      </w:r>
      <w:r>
        <w:rPr>
          <w:rFonts w:cs="David"/>
          <w:sz w:val="24"/>
          <w:rtl/>
        </w:rPr>
        <w:t>. תגלו את השכר, באופן ברור, אבל אם המשקיע יודע שזה מה שיש שם – הוא רוצה להיות בחברה הזו? – שיהיה. ממשיכים את תנאי ההע</w:t>
      </w:r>
      <w:r>
        <w:rPr>
          <w:rFonts w:cs="David"/>
          <w:sz w:val="24"/>
          <w:rtl/>
        </w:rPr>
        <w:t xml:space="preserve">סקה?  מה צריך להתעסק בזה?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מרים אילני:</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אתה בעצם מבטל את סעיף 270 לחוק החברות.</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גד סואן:</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 אני חושב שכל מילה מדבריו של מישל אוחיון היא נכונה. אנחנו מקבלים טלפונים מכל מיני בעלי חברות. כשתיקנו לראשונה את חוק החברות, ודיברנו על זה, דובר על סחטנות של כל מי</w:t>
      </w:r>
      <w:r>
        <w:rPr>
          <w:rFonts w:cs="David"/>
          <w:sz w:val="24"/>
          <w:rtl/>
        </w:rPr>
        <w:t xml:space="preserve">ני בעלי מניות שלא ממין העניין. איך קראה לזה דידי לחמן מסר ? – "המשקיע הטרדן". נאמר כבר אז בעת הדיונים שיש כל מיני אנשים שרוצים להכתיב משהו, רוצים שיקנו מהם את המניות, רוצים הטבות, ועושים כל מיני דברים. מספיק שאותו משקיע בה, והוא מהווה שליש מכלל הנוכחים שם </w:t>
      </w:r>
      <w:r>
        <w:rPr>
          <w:rFonts w:cs="David"/>
          <w:sz w:val="24"/>
          <w:rtl/>
        </w:rPr>
        <w:t>שאינם בעלי עניין, ואז הוא יכול להציג תביעות. יש לא מעט חברות שנאלצות לשלם כסף רק לדברים האלה. אלף, צריך למנוע ככל האפשר את התהליך המיוחד הזה. אחד הדברים הוא הארכת תנאי עסקה, כפי שאמר מישל אוחיון. העניין כבר עבר דין בוועדת הביקורת, עבר בדירקטוריון, עבר באסי</w:t>
      </w:r>
      <w:r>
        <w:rPr>
          <w:rFonts w:cs="David"/>
          <w:sz w:val="24"/>
          <w:rtl/>
        </w:rPr>
        <w:t xml:space="preserve">פה המיוחדת עם אחוז בעלי המניות שיכול להביע התנגדות. למה צריך אחרי שנתיים על אותו דבר, בזמן שעסקאות חריגות אחרות לא צריכות לעבור את זה? נכון שבדברים האלה, כמו שאנחנו הצענו, נלך ל- 5 אחוז. </w:t>
      </w:r>
    </w:p>
    <w:p w:rsidR="00000000" w:rsidRDefault="00C77596">
      <w:pPr>
        <w:pStyle w:val="22"/>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pStyle w:val="22"/>
        <w:rPr>
          <w:rFonts w:cs="David"/>
          <w:sz w:val="24"/>
          <w:rtl/>
        </w:rPr>
      </w:pPr>
      <w:r>
        <w:rPr>
          <w:rFonts w:cs="David"/>
          <w:sz w:val="24"/>
          <w:rtl/>
        </w:rPr>
        <w:tab/>
        <w:t xml:space="preserve"> אבל העניין של 5 אחוז תמיד יש בחוק.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גד סוא</w:t>
      </w:r>
      <w:r>
        <w:rPr>
          <w:rFonts w:cs="David"/>
          <w:sz w:val="24"/>
          <w:u w:val="single"/>
          <w:rtl/>
        </w:rPr>
        <w:t>ן:</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אז שיהיה גם פה 5 אחוז, לא אחוז אחד. שיהיה 5 אחוז, כמו שעכשיו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איריס ציבולסקי-חביליו:</w:t>
      </w:r>
    </w:p>
    <w:p w:rsidR="00000000" w:rsidRDefault="00C77596">
      <w:pPr>
        <w:pStyle w:val="22"/>
        <w:rPr>
          <w:rFonts w:cs="David"/>
          <w:sz w:val="24"/>
          <w:rtl/>
        </w:rPr>
      </w:pPr>
      <w:r>
        <w:rPr>
          <w:rFonts w:cs="David"/>
          <w:sz w:val="24"/>
          <w:rtl/>
        </w:rPr>
        <w:tab/>
        <w:t xml:space="preserve"> </w:t>
      </w:r>
    </w:p>
    <w:p w:rsidR="00000000" w:rsidRDefault="00C77596">
      <w:pPr>
        <w:pStyle w:val="22"/>
        <w:rPr>
          <w:rFonts w:cs="David"/>
          <w:sz w:val="24"/>
          <w:rtl/>
        </w:rPr>
      </w:pPr>
      <w:r>
        <w:rPr>
          <w:rFonts w:cs="David"/>
          <w:sz w:val="24"/>
          <w:rtl/>
        </w:rPr>
        <w:tab/>
        <w:t xml:space="preserve">כל המנגנון הוא מנגנון להקלה, שיש לה תנאים. במסגרת ההעברה מ - - לחוק החברות זה נפל.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גד סואן:</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זה לא קיים היום.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ליזה חיימוביץ:</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לא מכבידים, כי ההקלה היתה בטע</w:t>
      </w:r>
      <w:r>
        <w:rPr>
          <w:rFonts w:cs="David"/>
          <w:sz w:val="24"/>
          <w:rtl/>
        </w:rPr>
        <w:t xml:space="preserve">ות.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מרים אילני:</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דבר ראשון – לגבי ההערה שהכל החמרות, כי הפרשנות של הסעיף מראה אחרת, אני רוצה לקרוא את הסעיף – סעיף 270 (4) "...וכן התקשרות של חברה ציבורית עם בעל שליטה בה בקשר לתנאי שכר". זאת אומרת – הסעיף דן בעסקה חריגה והפסקה השניה של הסעיף זה תנאי שכ</w:t>
      </w:r>
      <w:r>
        <w:rPr>
          <w:rFonts w:cs="David"/>
          <w:sz w:val="24"/>
          <w:rtl/>
        </w:rPr>
        <w:t xml:space="preserve">ר גם כשזה לא חריג. יש שתי פסקאות. באו התקנות ואמרו – ההקלות האלה היו "..עסקה חריגה של חברה ציבורית לא תהא טעונה..." – זאת אומרת, שזה חל רק על החלק הראשון של הסעיף. זו הפרשנות שלנו, ולכן זה כן הקלות. </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לעניין ההבהרה שהוספנו כאן, שהפטור יהיה רק באסיפה כללית</w:t>
      </w:r>
      <w:r>
        <w:rPr>
          <w:rFonts w:cs="David"/>
          <w:sz w:val="24"/>
          <w:rtl/>
        </w:rPr>
        <w:t xml:space="preserve"> – אנחנו מקבלים את ההערה שלא צריך אסיפה כללית. בהקשר הכללי אנחנו סבורים שכן צריך להכניס את זה, משום שהרבה פעמים אנחנו צריכים אסיפות כלליות מסיבות אחרות, למשל – שהתקנון מחייב אסיפה כללית, ואז אין לי הסמכה אפילו בחוק לפטור את זה. </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לגבי ההערה על העשרת אלפים</w:t>
      </w:r>
      <w:r>
        <w:rPr>
          <w:rFonts w:cs="David"/>
          <w:sz w:val="24"/>
          <w:rtl/>
        </w:rPr>
        <w:t xml:space="preserve"> והעשרים אלף. אנחנו יכולים להעלות את זה לעשרים אלף, אבל אם לא רוצים, נוריד את ההקלה הזו. </w:t>
      </w:r>
    </w:p>
    <w:p w:rsidR="00000000" w:rsidRDefault="00C77596">
      <w:pPr>
        <w:pStyle w:val="22"/>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pStyle w:val="22"/>
        <w:rPr>
          <w:rFonts w:cs="David"/>
          <w:sz w:val="24"/>
          <w:rtl/>
        </w:rPr>
      </w:pPr>
      <w:r>
        <w:rPr>
          <w:rFonts w:cs="David"/>
          <w:sz w:val="24"/>
          <w:rtl/>
        </w:rPr>
        <w:tab/>
        <w:t xml:space="preserve"> אנחנו נקבע את זה לעשרים אלף, מצטבר לשנתיים.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ליזה חיימוביץ:</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תמחקי.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גד סואן:</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אין משמעות.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איריס ציבולסקי-חביליו:</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האמת היא שהיה לנו מ</w:t>
      </w:r>
      <w:r>
        <w:rPr>
          <w:rFonts w:cs="David"/>
          <w:sz w:val="24"/>
          <w:rtl/>
        </w:rPr>
        <w:t xml:space="preserve">קרה, נניח, של הארכת אופציות רכישה. הם אמרו – כל ההטבה לבעל השליטה זה 3,000 שקל. אמרנו שאין - -, אז חשבנו שיש מקום ל - -. </w:t>
      </w:r>
    </w:p>
    <w:p w:rsidR="00000000" w:rsidRDefault="00C77596">
      <w:pPr>
        <w:pStyle w:val="22"/>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pStyle w:val="22"/>
        <w:rPr>
          <w:rFonts w:cs="David"/>
          <w:sz w:val="24"/>
          <w:rtl/>
        </w:rPr>
      </w:pPr>
      <w:r>
        <w:rPr>
          <w:rFonts w:cs="David"/>
          <w:sz w:val="24"/>
          <w:rtl/>
        </w:rPr>
        <w:tab/>
        <w:t xml:space="preserve"> טוב, אז נקבע את זה עד 20 אלף שקל לשנתיים.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מרים אילני:</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לעניין ההערה שכאשר יש הארכה, נעשה את זה כמו בעסקה ח</w:t>
      </w:r>
      <w:r>
        <w:rPr>
          <w:rFonts w:cs="David"/>
          <w:sz w:val="24"/>
          <w:rtl/>
        </w:rPr>
        <w:t xml:space="preserve">ריגה. עסקה חריגה שיש הארכה לגביה, אז יש הקלה, ולעומת זאת בתנאי שכר אנחנו לא נותנים את ההקלה הזו כשזה הארכה.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נתי שילה:</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הארכה היא כאשר זה כבר הוחלט ועבר את כל הדברים המחמירים ביותר.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מרים אילני:</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אנחנו סבורים, וזה גם עולה מהסעיף שעושה את האבחנה בין עסק</w:t>
      </w:r>
      <w:r>
        <w:rPr>
          <w:rFonts w:cs="David"/>
          <w:sz w:val="24"/>
          <w:rtl/>
        </w:rPr>
        <w:t xml:space="preserve">ה חריגה לבין עסקה שגם שהיא לא חריגה, אבל בנוגע לשכר - -.  אנחנו חושבים שתנאי שכר זה דבר מאד בעייתי, ואין לזה תנאי שוק, ואפשר להשתולל עם זה.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גד סואן:</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ועסקה חריגה זה לא דבר בעייתי?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נתי שילה:</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אבל לעסקה חריגה נתת הקלה, זה באותו סעיף.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מרים אילני:</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בע</w:t>
      </w:r>
      <w:r>
        <w:rPr>
          <w:rFonts w:cs="David"/>
          <w:sz w:val="24"/>
          <w:rtl/>
        </w:rPr>
        <w:t xml:space="preserve">סקה חריגה - - . אתה מוכר בניין, אז אתה יודע כמה היית צריך לקבל וכמה קיבלת.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גד סואן:</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לפעמים, לא תמיד.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נתי שילה:</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מכירה זו לא עסקה נמשכת.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מרים אילני:</w:t>
      </w:r>
    </w:p>
    <w:p w:rsidR="00000000" w:rsidRDefault="00C77596">
      <w:pPr>
        <w:pStyle w:val="22"/>
        <w:rPr>
          <w:rFonts w:cs="David"/>
          <w:sz w:val="24"/>
          <w:rtl/>
        </w:rPr>
      </w:pPr>
      <w:r>
        <w:rPr>
          <w:rFonts w:cs="David"/>
          <w:sz w:val="24"/>
          <w:rtl/>
        </w:rPr>
        <w:tab/>
      </w:r>
    </w:p>
    <w:p w:rsidR="00000000" w:rsidRDefault="00C77596">
      <w:pPr>
        <w:pStyle w:val="22"/>
        <w:rPr>
          <w:rFonts w:cs="David"/>
          <w:sz w:val="24"/>
          <w:rtl/>
        </w:rPr>
      </w:pPr>
      <w:r>
        <w:rPr>
          <w:rFonts w:cs="David"/>
          <w:sz w:val="24"/>
          <w:rtl/>
        </w:rPr>
        <w:tab/>
        <w:t xml:space="preserve">אבל אנחנו סבורים שתנאי התקשרות זה דבר הרבה יותר בעייתי. אפשר להשתולל עם זה.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נתי שילה:</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אבל זה</w:t>
      </w:r>
      <w:r>
        <w:rPr>
          <w:rFonts w:cs="David"/>
          <w:sz w:val="24"/>
          <w:rtl/>
        </w:rPr>
        <w:t xml:space="preserve"> כבר עבר אישורים, זה לא בפעם הראשונה. </w:t>
      </w:r>
    </w:p>
    <w:p w:rsidR="00000000" w:rsidRDefault="00C77596">
      <w:pPr>
        <w:pStyle w:val="22"/>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pStyle w:val="22"/>
        <w:rPr>
          <w:rFonts w:cs="David"/>
          <w:sz w:val="24"/>
          <w:rtl/>
        </w:rPr>
      </w:pPr>
      <w:r>
        <w:rPr>
          <w:rFonts w:cs="David"/>
          <w:sz w:val="24"/>
          <w:rtl/>
        </w:rPr>
        <w:tab/>
        <w:t xml:space="preserve"> אני רוצה לסכם. קודם כל, אני חושב שההצעה שאתם הבאתם היא הצעה שבאופן יחסי היא איזוטרית. היא נוגעת בדברים שבשוליים, וחבל. בסופו של דבר, כאשר אתם מביאים לכאן דברים, תתעסקו ב "באגים" הגדולים, בבעיו</w:t>
      </w:r>
      <w:r>
        <w:rPr>
          <w:rFonts w:cs="David"/>
          <w:sz w:val="24"/>
          <w:rtl/>
        </w:rPr>
        <w:t xml:space="preserve">ת העיקריות. אפשר גם לטפל בדברים כאלה, אך אפשר לעשות את זה בדרך אגב, תוך כדי זה שמטפלים בדברים הרבה יותר גדולים.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נתי שילה:</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זה נכון גם לגבי הדיבידנד.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דידי לחמן מסר:</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אני רק רוצה לומר שהנושא של האחוז מבעלי המניות שדורש כינוס אסיפה הוא מאד חשוב. משם אנח</w:t>
      </w:r>
      <w:r>
        <w:rPr>
          <w:rFonts w:cs="David"/>
          <w:sz w:val="24"/>
          <w:rtl/>
        </w:rPr>
        <w:t xml:space="preserve">נו התחלנו את התיקון. אחר כך היו דרישות מצד איגוד החברות לתיקונים, וכן הלאה, אך מבחינתנו – זה הסעיף שבגללו באנו. </w:t>
      </w:r>
    </w:p>
    <w:p w:rsidR="00000000" w:rsidRDefault="00C77596">
      <w:pPr>
        <w:pStyle w:val="22"/>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pStyle w:val="22"/>
        <w:rPr>
          <w:rFonts w:cs="David"/>
          <w:sz w:val="24"/>
          <w:rtl/>
        </w:rPr>
      </w:pPr>
      <w:r>
        <w:rPr>
          <w:rFonts w:cs="David"/>
          <w:sz w:val="24"/>
          <w:rtl/>
        </w:rPr>
        <w:tab/>
        <w:t xml:space="preserve"> במסגרת העניין אני רוצה לקבוע שאני מסרב לאשר את השם "הקלות בעסקאות עם בעלי עניין" ורוצה להציע את השם: "שינויים בעסקאות </w:t>
      </w:r>
      <w:r>
        <w:rPr>
          <w:rFonts w:cs="David"/>
          <w:sz w:val="24"/>
          <w:rtl/>
        </w:rPr>
        <w:t xml:space="preserve">עם בעלי עניין".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מרים אילני:</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התקנות המקוריות הן הקלות למה שמופיע בחוק. זה השם של התקנות המקוריות. </w:t>
      </w:r>
    </w:p>
    <w:p w:rsidR="00000000" w:rsidRDefault="00C77596">
      <w:pPr>
        <w:pStyle w:val="22"/>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pStyle w:val="22"/>
        <w:rPr>
          <w:rFonts w:cs="David"/>
          <w:sz w:val="24"/>
          <w:rtl/>
        </w:rPr>
      </w:pPr>
      <w:r>
        <w:rPr>
          <w:rFonts w:cs="David"/>
          <w:sz w:val="24"/>
          <w:rtl/>
        </w:rPr>
        <w:tab/>
        <w:t xml:space="preserve"> עדיין אני רוצה לשנות. שיהיה: "שינויים בעסקאות עם בעלי עניין".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מרים אילני:</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אבל אי אפשר לשנות את השם של התקנות. הן כבר קיימות. </w:t>
      </w:r>
    </w:p>
    <w:p w:rsidR="00000000" w:rsidRDefault="00C77596">
      <w:pPr>
        <w:pStyle w:val="22"/>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pStyle w:val="22"/>
        <w:rPr>
          <w:rFonts w:cs="David"/>
          <w:sz w:val="24"/>
          <w:rtl/>
        </w:rPr>
      </w:pPr>
      <w:r>
        <w:rPr>
          <w:rFonts w:cs="David"/>
          <w:sz w:val="24"/>
          <w:rtl/>
        </w:rPr>
        <w:tab/>
        <w:t xml:space="preserve"> אי אפשר? תמשכו את התקנה. אני חושב שכל עניין ההקלות זה דבר מאד בעייתי. אני מסכים שלפעמים צריך להקל ולפעמים צריך להחמיר. אני מציע שיקראו לסעיף הזה: "שינויים". אם תרצו להחמיר – תוכלו להחמיר.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br w:type="page"/>
        <w:t>מרים אילני:</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אין לנו סמכות להחמיר. הסמ</w:t>
      </w:r>
      <w:r>
        <w:rPr>
          <w:rFonts w:cs="David"/>
          <w:sz w:val="24"/>
          <w:rtl/>
        </w:rPr>
        <w:t xml:space="preserve">כות שלנו היא: "השר, לאחר התייעצות עם הרשות לניירות ערך, רשאי לקבוע כי הוראות פרק זה לא יחולו על סוגים שונים של עסקאות". מזה באו התקנות. סעיף זה, סעיף 284, מסמיך את שר המשפטים לקבוע שהפרק שמחייב את כל האסיפות הכלליות לא יחול על עסקאות מסוימות. </w:t>
      </w:r>
    </w:p>
    <w:p w:rsidR="00000000" w:rsidRDefault="00C77596">
      <w:pPr>
        <w:pStyle w:val="22"/>
        <w:rPr>
          <w:rFonts w:cs="David"/>
          <w:sz w:val="24"/>
          <w:rtl/>
        </w:rPr>
      </w:pPr>
    </w:p>
    <w:p w:rsidR="00000000" w:rsidRDefault="00C77596">
      <w:pPr>
        <w:rPr>
          <w:rFonts w:cs="David"/>
          <w:sz w:val="24"/>
          <w:rtl/>
        </w:rPr>
      </w:pPr>
      <w:r>
        <w:rPr>
          <w:rFonts w:cs="David"/>
          <w:sz w:val="24"/>
          <w:u w:val="single"/>
          <w:rtl/>
        </w:rPr>
        <w:t>היו”ר אופיר</w:t>
      </w:r>
      <w:r>
        <w:rPr>
          <w:rFonts w:cs="David"/>
          <w:sz w:val="24"/>
          <w:u w:val="single"/>
          <w:rtl/>
        </w:rPr>
        <w:t xml:space="preserve"> פינס-פז:</w:t>
      </w:r>
    </w:p>
    <w:p w:rsidR="00000000" w:rsidRDefault="00C77596">
      <w:pPr>
        <w:rPr>
          <w:rFonts w:cs="David"/>
          <w:sz w:val="24"/>
          <w:rtl/>
        </w:rPr>
      </w:pPr>
    </w:p>
    <w:p w:rsidR="00000000" w:rsidRDefault="00C77596">
      <w:pPr>
        <w:pStyle w:val="22"/>
        <w:rPr>
          <w:rFonts w:cs="David"/>
          <w:sz w:val="24"/>
          <w:rtl/>
        </w:rPr>
      </w:pPr>
      <w:r>
        <w:rPr>
          <w:rFonts w:cs="David"/>
          <w:sz w:val="24"/>
          <w:rtl/>
        </w:rPr>
        <w:tab/>
        <w:t xml:space="preserve"> למה את קוראת לזה "הקלות"?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מרים אילני:</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זו הקלה לעומת מה שהחוק מחייב. החוק מחייב את כל האישורים האלה.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דרור קרידי:</w:t>
      </w:r>
    </w:p>
    <w:p w:rsidR="00000000" w:rsidRDefault="00C77596">
      <w:pPr>
        <w:pStyle w:val="22"/>
        <w:rPr>
          <w:rFonts w:cs="David"/>
          <w:sz w:val="24"/>
          <w:rtl/>
        </w:rPr>
      </w:pPr>
      <w:r>
        <w:rPr>
          <w:rFonts w:cs="David"/>
          <w:sz w:val="24"/>
          <w:rtl/>
        </w:rPr>
        <w:tab/>
      </w:r>
    </w:p>
    <w:p w:rsidR="00000000" w:rsidRDefault="00C77596">
      <w:pPr>
        <w:pStyle w:val="22"/>
        <w:rPr>
          <w:rFonts w:cs="David"/>
          <w:sz w:val="24"/>
          <w:rtl/>
        </w:rPr>
      </w:pPr>
      <w:r>
        <w:rPr>
          <w:rFonts w:cs="David"/>
          <w:sz w:val="24"/>
          <w:rtl/>
        </w:rPr>
        <w:tab/>
        <w:t xml:space="preserve">אתה משווה יחסית לתקנה, ולא יחסית לחוק. זו תמיד הקלה, יחסית לחוק.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מרים אילני:</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זה הקלות לעומת החוק. </w:t>
      </w:r>
    </w:p>
    <w:p w:rsidR="00000000" w:rsidRDefault="00C77596">
      <w:pPr>
        <w:pStyle w:val="22"/>
        <w:rPr>
          <w:rFonts w:cs="David"/>
          <w:sz w:val="24"/>
          <w:rtl/>
        </w:rPr>
      </w:pPr>
    </w:p>
    <w:p w:rsidR="00000000" w:rsidRDefault="00C77596">
      <w:pPr>
        <w:rPr>
          <w:rFonts w:cs="David"/>
          <w:sz w:val="24"/>
          <w:rtl/>
        </w:rPr>
      </w:pPr>
      <w:r>
        <w:rPr>
          <w:rFonts w:cs="David"/>
          <w:sz w:val="24"/>
          <w:u w:val="single"/>
          <w:rtl/>
        </w:rPr>
        <w:t>היו”ר אופיר פינס-פ</w:t>
      </w:r>
      <w:r>
        <w:rPr>
          <w:rFonts w:cs="David"/>
          <w:sz w:val="24"/>
          <w:u w:val="single"/>
          <w:rtl/>
        </w:rPr>
        <w:t>ז:</w:t>
      </w:r>
    </w:p>
    <w:p w:rsidR="00000000" w:rsidRDefault="00C77596">
      <w:pPr>
        <w:rPr>
          <w:rFonts w:cs="David"/>
          <w:sz w:val="24"/>
          <w:rtl/>
        </w:rPr>
      </w:pPr>
    </w:p>
    <w:p w:rsidR="00000000" w:rsidRDefault="00C77596">
      <w:pPr>
        <w:pStyle w:val="22"/>
        <w:rPr>
          <w:rFonts w:cs="David"/>
          <w:sz w:val="24"/>
          <w:rtl/>
        </w:rPr>
      </w:pPr>
      <w:r>
        <w:rPr>
          <w:rFonts w:cs="David"/>
          <w:sz w:val="24"/>
          <w:rtl/>
        </w:rPr>
        <w:tab/>
        <w:t xml:space="preserve"> יש על זה ויכוח.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מרים אילני:</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הוויכוח הוא האם זה לא הקלות לעומת ההקלות הקודמות. </w:t>
      </w:r>
    </w:p>
    <w:p w:rsidR="00000000" w:rsidRDefault="00C77596">
      <w:pPr>
        <w:pStyle w:val="22"/>
        <w:rPr>
          <w:rFonts w:cs="David"/>
          <w:sz w:val="24"/>
          <w:u w:val="single"/>
          <w:rtl/>
        </w:rPr>
      </w:pPr>
    </w:p>
    <w:p w:rsidR="00000000" w:rsidRDefault="00C77596">
      <w:pPr>
        <w:pStyle w:val="22"/>
        <w:rPr>
          <w:rFonts w:cs="David"/>
          <w:sz w:val="24"/>
          <w:u w:val="single"/>
          <w:rtl/>
        </w:rPr>
      </w:pPr>
      <w:r>
        <w:rPr>
          <w:rFonts w:cs="David"/>
          <w:sz w:val="24"/>
          <w:u w:val="single"/>
          <w:rtl/>
        </w:rPr>
        <w:t>איריס ציבולסקי-חביליו:</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במקום שתהיה חובת - - אנחנו אומרים: רק בתנאים מסוימים, אם בעל מניות פנה ודרש.  אי אפשר להחמיר עם חוק. </w:t>
      </w:r>
    </w:p>
    <w:p w:rsidR="00000000" w:rsidRDefault="00C77596">
      <w:pPr>
        <w:pStyle w:val="22"/>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pStyle w:val="22"/>
        <w:rPr>
          <w:rFonts w:cs="David"/>
          <w:sz w:val="24"/>
          <w:rtl/>
        </w:rPr>
      </w:pPr>
      <w:r>
        <w:rPr>
          <w:rFonts w:cs="David"/>
          <w:sz w:val="24"/>
          <w:rtl/>
        </w:rPr>
        <w:tab/>
        <w:t xml:space="preserve"> לגבי הסעיף של </w:t>
      </w:r>
      <w:r>
        <w:rPr>
          <w:rFonts w:cs="David"/>
          <w:sz w:val="24"/>
          <w:rtl/>
        </w:rPr>
        <w:t xml:space="preserve">העשרת אלפים שקל – אומרים שזה לא מעלה ולא מוריד. לגבי סעיף הביטוח אני אומר שאני מתנגד.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איריס ציבולסקי-חביליו:</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יש לנו את כל החלק הראשון, את תקנה 1. היא מכילה את כל ההקלות, לא רק על עסקה עם בעל השליטה בעצמו, אלא גם על עסקה עם אדם אחר, נניח – עם קרובו, כשל</w:t>
      </w:r>
      <w:r>
        <w:rPr>
          <w:rFonts w:cs="David"/>
          <w:sz w:val="24"/>
          <w:rtl/>
        </w:rPr>
        <w:t xml:space="preserve">בעל השליטה יש עניין, וזה בערך חצי מהעסקאות במשק.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מרים אילני:</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זו הקלה. הרחבנו את מספר העסקאות שההקלות חלות עליהן. </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דבר נוסף – כאשר השכר הוא כמו של הדח"צים גם לא צריך אישור. יש הרבה חברות שנותנות שכר לכולם לפי הטבלה, גם לבעלי שליטה. </w:t>
      </w:r>
    </w:p>
    <w:p w:rsidR="00000000" w:rsidRDefault="00C77596">
      <w:pPr>
        <w:pStyle w:val="22"/>
        <w:rPr>
          <w:rFonts w:cs="David"/>
          <w:sz w:val="24"/>
          <w:rtl/>
        </w:rPr>
      </w:pPr>
    </w:p>
    <w:p w:rsidR="00000000" w:rsidRDefault="00C77596">
      <w:pPr>
        <w:rPr>
          <w:rFonts w:cs="David"/>
          <w:sz w:val="24"/>
          <w:rtl/>
        </w:rPr>
      </w:pPr>
      <w:r>
        <w:rPr>
          <w:rFonts w:cs="David"/>
          <w:sz w:val="24"/>
          <w:u w:val="single"/>
          <w:rtl/>
        </w:rPr>
        <w:t>היו”ר אופיר פינס-</w:t>
      </w:r>
      <w:r>
        <w:rPr>
          <w:rFonts w:cs="David"/>
          <w:sz w:val="24"/>
          <w:u w:val="single"/>
          <w:rtl/>
        </w:rPr>
        <w:t>פז:</w:t>
      </w:r>
    </w:p>
    <w:p w:rsidR="00000000" w:rsidRDefault="00C77596">
      <w:pPr>
        <w:rPr>
          <w:rFonts w:cs="David"/>
          <w:sz w:val="24"/>
          <w:rtl/>
        </w:rPr>
      </w:pPr>
    </w:p>
    <w:p w:rsidR="00000000" w:rsidRDefault="00C77596">
      <w:pPr>
        <w:pStyle w:val="22"/>
        <w:rPr>
          <w:rFonts w:cs="David"/>
          <w:sz w:val="24"/>
          <w:rtl/>
        </w:rPr>
      </w:pPr>
      <w:r>
        <w:rPr>
          <w:rFonts w:cs="David"/>
          <w:sz w:val="24"/>
          <w:rtl/>
        </w:rPr>
        <w:tab/>
        <w:t xml:space="preserve"> אנחנו נאשר את התקנות – את סעיף 1 ואת תקנה 2 -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מרים אילני:</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שינינו את העשרים אלף. </w:t>
      </w:r>
    </w:p>
    <w:p w:rsidR="00000000" w:rsidRDefault="00C77596">
      <w:pPr>
        <w:pStyle w:val="22"/>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pStyle w:val="22"/>
        <w:rPr>
          <w:rFonts w:cs="David"/>
          <w:sz w:val="24"/>
          <w:rtl/>
        </w:rPr>
      </w:pPr>
      <w:r>
        <w:rPr>
          <w:rFonts w:cs="David"/>
          <w:sz w:val="24"/>
          <w:rtl/>
        </w:rPr>
        <w:tab/>
        <w:t xml:space="preserve"> להוריד את זה. </w:t>
      </w:r>
    </w:p>
    <w:p w:rsidR="00000000" w:rsidRDefault="00C77596">
      <w:pPr>
        <w:pStyle w:val="22"/>
        <w:rPr>
          <w:rFonts w:cs="David"/>
          <w:sz w:val="24"/>
          <w:u w:val="single"/>
          <w:rtl/>
        </w:rPr>
      </w:pPr>
    </w:p>
    <w:p w:rsidR="00000000" w:rsidRDefault="00C77596">
      <w:pPr>
        <w:pStyle w:val="22"/>
        <w:rPr>
          <w:rFonts w:cs="David"/>
          <w:sz w:val="24"/>
          <w:u w:val="single"/>
          <w:rtl/>
        </w:rPr>
      </w:pPr>
      <w:r>
        <w:rPr>
          <w:rFonts w:cs="David"/>
          <w:sz w:val="24"/>
          <w:u w:val="single"/>
          <w:rtl/>
        </w:rPr>
        <w:t>קריאות:</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היו חברות שפנו לרשות ניירות הערך.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גד סואן:</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למה את אומרת - -?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ליזה חיימוביץ:</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באיגוד החברות הגדולות והעשיר</w:t>
      </w:r>
      <w:r>
        <w:rPr>
          <w:rFonts w:cs="David"/>
          <w:sz w:val="24"/>
          <w:rtl/>
        </w:rPr>
        <w:t xml:space="preserve">ות. יש חברות שבהן הדלתא בשנתיים כן נופלת על הסכומים האלה, אז למה אתה אומר שזה חסר משמעות? זה מאד משמעותי לחלק מהחברות.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גד סואן:</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קודם כל, הדברים שלך הם חסרי משמעות, כי איגוד החברות מייצג גם את החברות הקטנות. </w:t>
      </w:r>
    </w:p>
    <w:p w:rsidR="00000000" w:rsidRDefault="00C77596">
      <w:pPr>
        <w:pStyle w:val="22"/>
        <w:rPr>
          <w:rFonts w:cs="David"/>
          <w:sz w:val="24"/>
          <w:rtl/>
        </w:rPr>
      </w:pP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ליזה חיימוביץ:</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אז למה אתה אומר שזה חסר מ</w:t>
      </w:r>
      <w:r>
        <w:rPr>
          <w:rFonts w:cs="David"/>
          <w:sz w:val="24"/>
          <w:rtl/>
        </w:rPr>
        <w:t xml:space="preserve">שמעות? יש חברות שבשבילן זה משמעותי.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גד סואן:</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אני אומר שעשרת אלפים שקל בשנתיים זה חסר משמעות.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ליזה חיימוביץ:</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אמרת גם על עשרים אלף שזה חסר משמעות. יש חברות שזה כן רלבנטי לגביהן.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איריס ציבולסקי-חביליו:</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במחשבה שניה, אני מסכימה אתך. בוא נוריד את זה.</w:t>
      </w:r>
      <w:r>
        <w:rPr>
          <w:rFonts w:cs="David"/>
          <w:sz w:val="24"/>
          <w:rtl/>
        </w:rPr>
        <w:t xml:space="preserve">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br w:type="page"/>
        <w:t>ליזה חיימוביץ:</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חבל. </w:t>
      </w:r>
    </w:p>
    <w:p w:rsidR="00000000" w:rsidRDefault="00C77596">
      <w:pPr>
        <w:pStyle w:val="22"/>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pStyle w:val="22"/>
        <w:rPr>
          <w:rFonts w:cs="David"/>
          <w:sz w:val="24"/>
          <w:rtl/>
        </w:rPr>
      </w:pPr>
      <w:r>
        <w:rPr>
          <w:rFonts w:cs="David"/>
          <w:sz w:val="24"/>
          <w:rtl/>
        </w:rPr>
        <w:tab/>
        <w:t xml:space="preserve"> התקנות מאושרות.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מרים אילני:</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יש עוד הקלה שהם ביקשו, ואנו מסכימים לה, לגבי הורדת תנאים של דירקטורים.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גד סואן:</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אנחנו מבקשים שבסעיף 1 (ב) זה יהיה לא עם - - אלא עם - -. </w:t>
      </w:r>
    </w:p>
    <w:p w:rsidR="00000000" w:rsidRDefault="00C77596">
      <w:pPr>
        <w:pStyle w:val="22"/>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pStyle w:val="22"/>
        <w:rPr>
          <w:rFonts w:cs="David"/>
          <w:sz w:val="24"/>
          <w:rtl/>
        </w:rPr>
      </w:pPr>
      <w:r>
        <w:rPr>
          <w:rFonts w:cs="David"/>
          <w:sz w:val="24"/>
          <w:rtl/>
        </w:rPr>
        <w:tab/>
        <w:t xml:space="preserve"> לא התק</w:t>
      </w:r>
      <w:r>
        <w:rPr>
          <w:rFonts w:cs="David"/>
          <w:sz w:val="24"/>
          <w:rtl/>
        </w:rPr>
        <w:t xml:space="preserve">בל.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 xml:space="preserve">מישל אוחיון: </w:t>
      </w:r>
    </w:p>
    <w:p w:rsidR="00000000" w:rsidRDefault="00C77596">
      <w:pPr>
        <w:pStyle w:val="22"/>
        <w:rPr>
          <w:rFonts w:cs="David"/>
          <w:sz w:val="24"/>
          <w:u w:val="single"/>
          <w:rtl/>
        </w:rPr>
      </w:pPr>
    </w:p>
    <w:p w:rsidR="00000000" w:rsidRDefault="00C77596">
      <w:pPr>
        <w:pStyle w:val="22"/>
        <w:rPr>
          <w:rFonts w:cs="David"/>
          <w:sz w:val="24"/>
          <w:rtl/>
        </w:rPr>
      </w:pPr>
      <w:r>
        <w:rPr>
          <w:rFonts w:cs="David"/>
          <w:sz w:val="24"/>
          <w:rtl/>
        </w:rPr>
        <w:tab/>
        <w:t xml:space="preserve">סעיף 2 נשאר כמו שהוא? </w:t>
      </w:r>
    </w:p>
    <w:p w:rsidR="00000000" w:rsidRDefault="00C77596">
      <w:pPr>
        <w:pStyle w:val="22"/>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pStyle w:val="22"/>
        <w:rPr>
          <w:rFonts w:cs="David"/>
          <w:sz w:val="24"/>
          <w:rtl/>
        </w:rPr>
      </w:pPr>
      <w:r>
        <w:rPr>
          <w:rFonts w:cs="David"/>
          <w:sz w:val="24"/>
          <w:rtl/>
        </w:rPr>
        <w:tab/>
        <w:t xml:space="preserve"> כן, בלי סעיף קטן (4).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מישל אוחיון:</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אני אומר את הדברים בצער – יש חברות שהתנאים האלה כבר יוצרים סחרחורת, מאותם נתונים ואותם תהליכים שצריך לאשר בהם את אותן עסקאות. אני רוצה לתת על קצה ה</w:t>
      </w:r>
      <w:r>
        <w:rPr>
          <w:rFonts w:cs="David"/>
          <w:sz w:val="24"/>
          <w:rtl/>
        </w:rPr>
        <w:t xml:space="preserve">מזלג ולהסביר טכניקה מאד פשוטה. הרי מדברים כאן על תנאי העסקה ותנאי כהונה. </w:t>
      </w:r>
    </w:p>
    <w:p w:rsidR="00000000" w:rsidRDefault="00C77596">
      <w:pPr>
        <w:pStyle w:val="22"/>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pStyle w:val="22"/>
        <w:rPr>
          <w:rFonts w:cs="David"/>
          <w:sz w:val="24"/>
          <w:rtl/>
        </w:rPr>
      </w:pPr>
      <w:r>
        <w:rPr>
          <w:rFonts w:cs="David"/>
          <w:sz w:val="24"/>
          <w:rtl/>
        </w:rPr>
        <w:tab/>
        <w:t xml:space="preserve"> אני מצטער, אני לא אוכל לפתוח את זה מחדש. אנחנו נמצאים בסוף הדיון. תעיר אם יש לך הערה לגבי מילה מסוימת או סעיף מסוים. את ההערה האסטרטגית שלך הערת כבר בהתחלה.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מישל אוחיון:</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הפרשנות שקודם משרד המשפטים הציע לא מתיישבת, לצערי, עם ההגדרות שבסעיף 1 לחוק. מה שמופיע בסעיף 1 לחוק: "תנאי כהונה והעסקה" – וזה כתוב בחוק, זה חלק מעסקה חריגה. זה לא דבר נפרד. זה כתוב בסעיף 1 לחוק. לכן, מה שאני מציע לעשות, כדי להבהיר את זה, </w:t>
      </w:r>
      <w:r>
        <w:rPr>
          <w:rFonts w:cs="David"/>
          <w:sz w:val="24"/>
          <w:rtl/>
        </w:rPr>
        <w:t xml:space="preserve">זה לומר שכאשר מדובר בהארכה של תנאי כהונה והעסקה, בדיוק כמו שמדובר בעסקה קיימת ונמשכת ומאריכים אותה – יחול אותו דין. אני רוצה להסביר מה אנחנו מנסים למנוע. אנחנו מנסים למנוע מצב שהיה קיים, שעכשיו לא צריך לעשות אותו יותר, הכל גלוי ויש שקיפות מלאה. מחר, נושאי </w:t>
      </w:r>
      <w:r>
        <w:rPr>
          <w:rFonts w:cs="David"/>
          <w:sz w:val="24"/>
          <w:rtl/>
        </w:rPr>
        <w:t xml:space="preserve">משרה יוכלו להקים חברת ניהול, וחברת הניהול תתקשר עם החברה  הציבורית, וזו תהיה עסקה, ללא כל ספק. אם אנחנו נאריך את העסקה בין חברת הניהול לבין החברה הציבורית, אף אחד לא יוכל להסתייג. זו תהיה עסקה.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br w:type="page"/>
        <w:t>מרים אילני:</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זה ייחשב כתנאי שכר.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מישל אוחיון:</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יכול להי</w:t>
      </w:r>
      <w:r>
        <w:rPr>
          <w:rFonts w:cs="David"/>
          <w:sz w:val="24"/>
          <w:rtl/>
        </w:rPr>
        <w:t xml:space="preserve">ות שכן ויכול להיות שלא. אם תהיה קבוצה שהיא קבוצת ניהול, ואפשר יהיה למהול את תפקידי הניהול, בוודאי שזה יהיה יותר בעייתי, אבל מה שאתם עושים זה לוקחים מטריה מסוימת, שהיא כל כך ברורה מאליה, וקובעים משהו שהוא בצד הרכילותי. מה זה מעניין להתעסק עם תנאי שכר שגילו </w:t>
      </w:r>
      <w:r>
        <w:rPr>
          <w:rFonts w:cs="David"/>
          <w:sz w:val="24"/>
          <w:rtl/>
        </w:rPr>
        <w:t xml:space="preserve">אותם על פי גילוי דעת 29, שגילו אותם בתקנה 24, שגילו אותם בדו"חות מידיים, שהעלו אותם לאסיפה כללית פעם אחת, שאישרו את זה על ידי בעלי מניות מהציבור. תסבירו לי, בבקשה, למה צריך לאשר את זה פעם נוספת. </w:t>
      </w:r>
    </w:p>
    <w:p w:rsidR="00000000" w:rsidRDefault="00C77596">
      <w:pPr>
        <w:pStyle w:val="22"/>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pStyle w:val="22"/>
        <w:rPr>
          <w:rFonts w:cs="David"/>
          <w:sz w:val="24"/>
          <w:rtl/>
        </w:rPr>
      </w:pPr>
      <w:r>
        <w:rPr>
          <w:rFonts w:cs="David"/>
          <w:sz w:val="24"/>
          <w:rtl/>
        </w:rPr>
        <w:tab/>
        <w:t xml:space="preserve"> אתה אמור לייצג אינטרסים שלכאורה היו</w:t>
      </w:r>
      <w:r>
        <w:rPr>
          <w:rFonts w:cs="David"/>
          <w:sz w:val="24"/>
          <w:rtl/>
        </w:rPr>
        <w:t xml:space="preserve"> אמורים לתמוך בהקלות. אתם, משום מה, מייצגים דעה הפוכה.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מישל אוחיון:</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חס וחלילה. </w:t>
      </w:r>
    </w:p>
    <w:p w:rsidR="00000000" w:rsidRDefault="00C77596">
      <w:pPr>
        <w:pStyle w:val="22"/>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pStyle w:val="22"/>
        <w:rPr>
          <w:rFonts w:cs="David"/>
          <w:sz w:val="24"/>
          <w:rtl/>
        </w:rPr>
      </w:pPr>
      <w:r>
        <w:rPr>
          <w:rFonts w:cs="David"/>
          <w:sz w:val="24"/>
          <w:rtl/>
        </w:rPr>
        <w:tab/>
        <w:t>ככה אני שומע את הדברים. אם כך, אחת משתיים – אני יכול לא לאשר את התקנות. אין לי בעיה עם זה. הציבור שאני מייצג, לדעתי, לא זקוק לתקנות האלה,  ואני לא ח</w:t>
      </w:r>
      <w:r>
        <w:rPr>
          <w:rFonts w:cs="David"/>
          <w:sz w:val="24"/>
          <w:rtl/>
        </w:rPr>
        <w:t>ושב שהן מעלות או מורידות בצורה משמעותית. אם אתם רוצים, נוכל להודיע שהתקנות לא מאושרות, באופן גורף ומוחלט. אתם רק תישאו באחריות, שזה בעקבות העמדה של לשכת עורכי הדין ואיגוד החברות. שיהיה ברור לגמרי. תחליטו אתם. אם תחליטו שכן נאשר, אמרתי רק מה אני מאשר ומה לא</w:t>
      </w:r>
      <w:r>
        <w:rPr>
          <w:rFonts w:cs="David"/>
          <w:sz w:val="24"/>
          <w:rtl/>
        </w:rPr>
        <w:t xml:space="preserve">.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מישל אוחיון:</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אז מה שאתה אומר עכשיו הוא שכל מה שאנחנו אומרים כרגע הוא השחתת מילים לריק, וחבל על הזמן. </w:t>
      </w:r>
    </w:p>
    <w:p w:rsidR="00000000" w:rsidRDefault="00C77596">
      <w:pPr>
        <w:pStyle w:val="22"/>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pStyle w:val="22"/>
        <w:rPr>
          <w:rFonts w:cs="David"/>
          <w:sz w:val="24"/>
          <w:rtl/>
        </w:rPr>
      </w:pPr>
      <w:r>
        <w:rPr>
          <w:rFonts w:cs="David"/>
          <w:sz w:val="24"/>
          <w:rtl/>
        </w:rPr>
        <w:tab/>
        <w:t xml:space="preserve"> נכון, משום שכבר אמרתם את הדברים.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גד סואן:</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אני בכל זאת מציע לשקול שוב את העניין של הארכת תנאי העסקה, שדינה יהיה כדין עסק</w:t>
      </w:r>
      <w:r>
        <w:rPr>
          <w:rFonts w:cs="David"/>
          <w:sz w:val="24"/>
          <w:rtl/>
        </w:rPr>
        <w:t xml:space="preserve">ה חריגה, וכן הלאה. זה כבר עבר את כל הפרוצדורה – גם ועדת ביקורת, גם דירקטוריון, גם אסיפה עם הרוב המיוחס והמיוחד, עם האחוז הזה שיכול לטרפד את הדבר. </w:t>
      </w:r>
    </w:p>
    <w:p w:rsidR="00000000" w:rsidRDefault="00C77596">
      <w:pPr>
        <w:pStyle w:val="22"/>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pStyle w:val="22"/>
        <w:rPr>
          <w:rFonts w:cs="David"/>
          <w:sz w:val="24"/>
          <w:rtl/>
        </w:rPr>
      </w:pPr>
      <w:r>
        <w:rPr>
          <w:rFonts w:cs="David"/>
          <w:sz w:val="24"/>
          <w:rtl/>
        </w:rPr>
        <w:tab/>
        <w:t xml:space="preserve"> אבל זה אמור ליצור הקלה בעניין הזה.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br w:type="page"/>
        <w:t>גד סואן:</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לא, כאן דורשים ממנה שוב להביא את זה</w:t>
      </w:r>
      <w:r>
        <w:rPr>
          <w:rFonts w:cs="David"/>
          <w:sz w:val="24"/>
          <w:rtl/>
        </w:rPr>
        <w:t xml:space="preserve">.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נתי שילה:</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על זה ההקלה לא חלה.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גד סואן:</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אנחנו מבקשים שכמו שבעסקה חריגה ניתנה הקלה, שגם תנאי כהונה – שמופיעים באותו סעיף של עסקה חריגה, שאותו דין יחול גם פה.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מרים אילני:</w:t>
      </w:r>
    </w:p>
    <w:p w:rsidR="00000000" w:rsidRDefault="00C77596">
      <w:pPr>
        <w:pStyle w:val="22"/>
        <w:rPr>
          <w:rFonts w:cs="David"/>
          <w:sz w:val="24"/>
          <w:rtl/>
        </w:rPr>
      </w:pPr>
      <w:r>
        <w:rPr>
          <w:rFonts w:cs="David"/>
          <w:sz w:val="24"/>
          <w:rtl/>
        </w:rPr>
        <w:tab/>
      </w:r>
    </w:p>
    <w:p w:rsidR="00000000" w:rsidRDefault="00C77596">
      <w:pPr>
        <w:pStyle w:val="22"/>
        <w:rPr>
          <w:rFonts w:cs="David"/>
          <w:sz w:val="24"/>
          <w:rtl/>
        </w:rPr>
      </w:pPr>
      <w:r>
        <w:rPr>
          <w:rFonts w:cs="David"/>
          <w:sz w:val="24"/>
          <w:rtl/>
        </w:rPr>
        <w:tab/>
        <w:t>אני חוזרת על ההערה בעניין הזה, שזה עניין מאד רגיש. יהיו מקרים שבעל המניות</w:t>
      </w:r>
      <w:r>
        <w:rPr>
          <w:rFonts w:cs="David"/>
          <w:sz w:val="24"/>
          <w:rtl/>
        </w:rPr>
        <w:t xml:space="preserve"> יחשוב שבמקרה הספציפי הזה החברה היא במקום כזה שהיא לא יכולה להאריך את התנאים שהיא נתנה בעבר, ושזה מצדיק שינוי.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נתי שילה:</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אבל זה באישור ועדת הביקורת והדירקטוריון. </w:t>
      </w:r>
      <w:r>
        <w:rPr>
          <w:rFonts w:cs="David"/>
          <w:sz w:val="24"/>
          <w:rtl/>
        </w:rPr>
        <w:tab/>
      </w:r>
      <w:r>
        <w:rPr>
          <w:rFonts w:cs="David"/>
          <w:sz w:val="24"/>
          <w:rtl/>
        </w:rPr>
        <w:tab/>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מרים אילני:</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נכון, אבל לפי הטיעון הזה, אף פעם אין צורך באסיפה כללית כי יש דירקטוריון </w:t>
      </w:r>
      <w:r>
        <w:rPr>
          <w:rFonts w:cs="David"/>
          <w:sz w:val="24"/>
          <w:rtl/>
        </w:rPr>
        <w:t xml:space="preserve">וועדת ביקורת.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גד סואן:</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אבל פעם אחת כבר אישרו את זה, זה מופיע בכל התשקיפים ובכל הדו"חות.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מרים אילני:</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שקלנו את זה, עוד לפני שקיבלנו את ההערה שלהם. חשבנו שבהקשר הזה, תנאי שכר זה דבר שממש משתוללים אתו בשוק, ואנחנו חושבים שזה צריך לעבור אישור נוסף. </w:t>
      </w:r>
    </w:p>
    <w:p w:rsidR="00000000" w:rsidRDefault="00C77596">
      <w:pPr>
        <w:pStyle w:val="22"/>
        <w:rPr>
          <w:rFonts w:cs="David"/>
          <w:sz w:val="24"/>
          <w:rtl/>
        </w:rPr>
      </w:pPr>
    </w:p>
    <w:p w:rsidR="00000000" w:rsidRDefault="00C77596">
      <w:pPr>
        <w:rPr>
          <w:rFonts w:cs="David"/>
          <w:sz w:val="24"/>
          <w:rtl/>
        </w:rPr>
      </w:pPr>
      <w:r>
        <w:rPr>
          <w:rFonts w:cs="David"/>
          <w:sz w:val="24"/>
          <w:u w:val="single"/>
          <w:rtl/>
        </w:rPr>
        <w:t>הי</w:t>
      </w:r>
      <w:r>
        <w:rPr>
          <w:rFonts w:cs="David"/>
          <w:sz w:val="24"/>
          <w:u w:val="single"/>
          <w:rtl/>
        </w:rPr>
        <w:t>ו”ר אופיר פינס-פז:</w:t>
      </w:r>
    </w:p>
    <w:p w:rsidR="00000000" w:rsidRDefault="00C77596">
      <w:pPr>
        <w:rPr>
          <w:rFonts w:cs="David"/>
          <w:sz w:val="24"/>
          <w:rtl/>
        </w:rPr>
      </w:pPr>
    </w:p>
    <w:p w:rsidR="00000000" w:rsidRDefault="00C77596">
      <w:pPr>
        <w:pStyle w:val="22"/>
        <w:rPr>
          <w:rFonts w:cs="David"/>
          <w:sz w:val="24"/>
          <w:rtl/>
        </w:rPr>
      </w:pPr>
      <w:r>
        <w:rPr>
          <w:rFonts w:cs="David"/>
          <w:sz w:val="24"/>
          <w:rtl/>
        </w:rPr>
        <w:tab/>
        <w:t xml:space="preserve"> אתם מצפים שאני אתנגד לרגולציה על השתוללויות?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מוריה הופטמן:</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יש לי בקשה, בכל זאת. דווקא אצלנו קורה לא פעם שנכנסים לדברים הקטנים, לסכומים של 20 אלף שקל, דווקא אנחנו, עם כל מיני חברות קטנות שאנחנו משקיעים בהן. אני מבקשת שהסעיף הזה יוח</w:t>
      </w:r>
      <w:r>
        <w:rPr>
          <w:rFonts w:cs="David"/>
          <w:sz w:val="24"/>
          <w:rtl/>
        </w:rPr>
        <w:t xml:space="preserve">זר. </w:t>
      </w:r>
    </w:p>
    <w:p w:rsidR="00000000" w:rsidRDefault="00C77596">
      <w:pPr>
        <w:pStyle w:val="22"/>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pStyle w:val="22"/>
        <w:rPr>
          <w:rFonts w:cs="David"/>
          <w:sz w:val="24"/>
          <w:rtl/>
        </w:rPr>
      </w:pPr>
      <w:r>
        <w:rPr>
          <w:rFonts w:cs="David"/>
          <w:sz w:val="24"/>
          <w:rtl/>
        </w:rPr>
        <w:tab/>
        <w:t xml:space="preserve"> איזה סעיף?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br w:type="page"/>
        <w:t>מוריה הופטמן:</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הסעיף לגבי העשרים אלף שקל. חוץ מהבנקים יהיו עוד כמה חברות במשק שתוכלנה ליהנות מזה. זה יותר טוב מכלום, מבחינתי.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ליזה חיימוביץ:</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תבין שהם אומרים על העלאת שכר של עשרים שקל בשנה שהיא חסרת משמעות. </w:t>
      </w:r>
    </w:p>
    <w:p w:rsidR="00000000" w:rsidRDefault="00C77596">
      <w:pPr>
        <w:pStyle w:val="22"/>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pStyle w:val="22"/>
        <w:rPr>
          <w:rFonts w:cs="David"/>
          <w:sz w:val="24"/>
          <w:rtl/>
        </w:rPr>
      </w:pPr>
      <w:r>
        <w:rPr>
          <w:rFonts w:cs="David"/>
          <w:sz w:val="24"/>
          <w:rtl/>
        </w:rPr>
        <w:tab/>
        <w:t xml:space="preserve"> עשרים אלף לשנתיים.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ליזה חיימוביץ:</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איך אפשר לומר את זה במצב הנוכחי במשק? איך אפשר לומר שהעלאת שכר של עשרים אלף שקל בשנתיים היא זוטא חסרת משמעות?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גד סואן:</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המשמעות של זה יכולה להיות 500 שקל לחודש. </w:t>
      </w:r>
    </w:p>
    <w:p w:rsidR="00000000" w:rsidRDefault="00C77596">
      <w:pPr>
        <w:pStyle w:val="22"/>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pStyle w:val="22"/>
        <w:rPr>
          <w:rFonts w:cs="David"/>
          <w:sz w:val="24"/>
          <w:rtl/>
        </w:rPr>
      </w:pPr>
      <w:r>
        <w:rPr>
          <w:rFonts w:cs="David"/>
          <w:sz w:val="24"/>
          <w:rtl/>
        </w:rPr>
        <w:tab/>
        <w:t xml:space="preserve"> אנח</w:t>
      </w:r>
      <w:r>
        <w:rPr>
          <w:rFonts w:cs="David"/>
          <w:sz w:val="24"/>
          <w:rtl/>
        </w:rPr>
        <w:t xml:space="preserve">נו ניענה לבקשה.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מישל אוחיון:</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הנושא של השכר הולך להעשיר טיפה יותר את קופת המדינה, כי על שכר משלמים מס. על דיבידנד לא משלמים מס. אם מחזיקים את המניות נכון באמצעות חברה, זה עובר בנקי ממס. אז אתם מדברים על השתוללויות?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נתי שילה:</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הקטע הזה של דיבידנד, שדי</w:t>
      </w:r>
      <w:r>
        <w:rPr>
          <w:rFonts w:cs="David"/>
          <w:sz w:val="24"/>
          <w:rtl/>
        </w:rPr>
        <w:t xml:space="preserve">ברנו עליו קודם, שכולל מניות הטבה – שאסור לחלק מניות הטבה לבעלי מניות רדומות, יש פה בעיה - - </w:t>
      </w:r>
    </w:p>
    <w:p w:rsidR="00000000" w:rsidRDefault="00C77596">
      <w:pPr>
        <w:pStyle w:val="22"/>
        <w:rPr>
          <w:rFonts w:cs="David"/>
          <w:sz w:val="24"/>
          <w:rtl/>
        </w:rPr>
      </w:pPr>
    </w:p>
    <w:p w:rsidR="00000000" w:rsidRDefault="00C77596">
      <w:pPr>
        <w:rPr>
          <w:rFonts w:cs="David"/>
          <w:sz w:val="24"/>
          <w:rtl/>
        </w:rPr>
      </w:pPr>
      <w:r>
        <w:rPr>
          <w:rFonts w:cs="David"/>
          <w:sz w:val="24"/>
          <w:u w:val="single"/>
          <w:rtl/>
        </w:rPr>
        <w:t>היו”ר אופיר פינס-פז:</w:t>
      </w:r>
    </w:p>
    <w:p w:rsidR="00000000" w:rsidRDefault="00C77596">
      <w:pPr>
        <w:rPr>
          <w:rFonts w:cs="David"/>
          <w:sz w:val="24"/>
          <w:rtl/>
        </w:rPr>
      </w:pPr>
    </w:p>
    <w:p w:rsidR="00000000" w:rsidRDefault="00C77596">
      <w:pPr>
        <w:pStyle w:val="22"/>
        <w:rPr>
          <w:rFonts w:cs="David"/>
          <w:sz w:val="24"/>
          <w:rtl/>
        </w:rPr>
      </w:pPr>
      <w:r>
        <w:rPr>
          <w:rFonts w:cs="David"/>
          <w:sz w:val="24"/>
          <w:rtl/>
        </w:rPr>
        <w:tab/>
        <w:t xml:space="preserve"> אבל תראה מה אתה מבקש ממני- אתה נכנס פה לעניין מקצועי. אתה רוצה שאני אפסוק בזה? </w:t>
      </w:r>
    </w:p>
    <w:p w:rsidR="00000000" w:rsidRDefault="00C77596">
      <w:pPr>
        <w:pStyle w:val="22"/>
        <w:rPr>
          <w:rFonts w:cs="David"/>
          <w:sz w:val="24"/>
          <w:rtl/>
        </w:rPr>
      </w:pPr>
    </w:p>
    <w:p w:rsidR="00000000" w:rsidRDefault="00C77596">
      <w:pPr>
        <w:pStyle w:val="22"/>
        <w:rPr>
          <w:rFonts w:cs="David"/>
          <w:sz w:val="24"/>
          <w:u w:val="single"/>
          <w:rtl/>
        </w:rPr>
      </w:pPr>
      <w:r>
        <w:rPr>
          <w:rFonts w:cs="David"/>
          <w:sz w:val="24"/>
          <w:u w:val="single"/>
          <w:rtl/>
        </w:rPr>
        <w:t>נתי שילה:</w:t>
      </w:r>
    </w:p>
    <w:p w:rsidR="00000000" w:rsidRDefault="00C77596">
      <w:pPr>
        <w:pStyle w:val="22"/>
        <w:rPr>
          <w:rFonts w:cs="David"/>
          <w:sz w:val="24"/>
          <w:rtl/>
        </w:rPr>
      </w:pPr>
    </w:p>
    <w:p w:rsidR="00000000" w:rsidRDefault="00C77596">
      <w:pPr>
        <w:pStyle w:val="22"/>
        <w:rPr>
          <w:rFonts w:cs="David"/>
          <w:sz w:val="24"/>
          <w:rtl/>
        </w:rPr>
      </w:pPr>
      <w:r>
        <w:rPr>
          <w:rFonts w:cs="David"/>
          <w:sz w:val="24"/>
          <w:rtl/>
        </w:rPr>
        <w:tab/>
        <w:t xml:space="preserve">זו פשוט טעות מילולית של החוק. </w:t>
      </w:r>
    </w:p>
    <w:p w:rsidR="00000000" w:rsidRDefault="00C77596">
      <w:pPr>
        <w:pStyle w:val="22"/>
        <w:rPr>
          <w:rFonts w:cs="David"/>
          <w:sz w:val="24"/>
          <w:rtl/>
        </w:rPr>
      </w:pPr>
    </w:p>
    <w:p w:rsidR="00000000" w:rsidRDefault="00C77596">
      <w:pPr>
        <w:rPr>
          <w:rFonts w:cs="David"/>
          <w:sz w:val="24"/>
          <w:rtl/>
        </w:rPr>
      </w:pPr>
      <w:r>
        <w:rPr>
          <w:rFonts w:cs="David"/>
          <w:sz w:val="24"/>
          <w:u w:val="single"/>
          <w:rtl/>
        </w:rPr>
        <w:t>היו”ר אופיר פ</w:t>
      </w:r>
      <w:r>
        <w:rPr>
          <w:rFonts w:cs="David"/>
          <w:sz w:val="24"/>
          <w:u w:val="single"/>
          <w:rtl/>
        </w:rPr>
        <w:t>ינס-פז:</w:t>
      </w:r>
    </w:p>
    <w:p w:rsidR="00000000" w:rsidRDefault="00C77596">
      <w:pPr>
        <w:rPr>
          <w:rFonts w:cs="David"/>
          <w:sz w:val="24"/>
          <w:rtl/>
        </w:rPr>
      </w:pPr>
    </w:p>
    <w:p w:rsidR="00000000" w:rsidRDefault="00C77596">
      <w:pPr>
        <w:pStyle w:val="22"/>
        <w:rPr>
          <w:rFonts w:cs="David"/>
          <w:sz w:val="24"/>
          <w:rtl/>
        </w:rPr>
      </w:pPr>
      <w:r>
        <w:rPr>
          <w:rFonts w:cs="David"/>
          <w:sz w:val="24"/>
          <w:rtl/>
        </w:rPr>
        <w:tab/>
        <w:t xml:space="preserve"> אז תסכמו ביניכם, שמעתי את הוויכוח בינך לבין דידי לחמן מסר. איך אתה רוצה שאני אפסוק בזה? אין לי את הכלים. אני מודה לכם, הישיבה נעולה. </w:t>
      </w:r>
    </w:p>
    <w:p w:rsidR="00000000" w:rsidRDefault="00C77596">
      <w:pPr>
        <w:pStyle w:val="22"/>
        <w:rPr>
          <w:rFonts w:cs="David"/>
          <w:sz w:val="24"/>
          <w:rtl/>
        </w:rPr>
      </w:pPr>
    </w:p>
    <w:p w:rsidR="00000000" w:rsidRDefault="00C77596">
      <w:pPr>
        <w:pStyle w:val="22"/>
        <w:jc w:val="center"/>
        <w:rPr>
          <w:rFonts w:cs="David"/>
          <w:sz w:val="24"/>
          <w:u w:val="single"/>
          <w:rtl/>
        </w:rPr>
      </w:pPr>
      <w:r>
        <w:rPr>
          <w:rFonts w:cs="David"/>
          <w:sz w:val="24"/>
          <w:u w:val="single"/>
          <w:rtl/>
        </w:rPr>
        <w:t>הישיבה ננעלה בשעה 13:00</w:t>
      </w:r>
    </w:p>
    <w:p w:rsidR="00000000" w:rsidRDefault="00C77596">
      <w:pPr>
        <w:pStyle w:val="22"/>
        <w:rPr>
          <w:rFonts w:cs="David"/>
          <w:sz w:val="24"/>
          <w:rtl/>
        </w:rPr>
      </w:pPr>
    </w:p>
    <w:p w:rsidR="00000000" w:rsidRDefault="00C77596">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7596">
      <w:r>
        <w:separator/>
      </w:r>
    </w:p>
  </w:endnote>
  <w:endnote w:type="continuationSeparator" w:id="0">
    <w:p w:rsidR="00000000" w:rsidRDefault="00C775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7596">
    <w:pPr>
      <w:pStyle w:val="a7"/>
      <w:rPr>
        <w:rFonts w:cs="Miriam"/>
        <w:sz w:val="24"/>
        <w:rtl/>
      </w:rPr>
    </w:pPr>
  </w:p>
  <w:p w:rsidR="00000000" w:rsidRDefault="00C77596">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7596">
    <w:pPr>
      <w:pStyle w:val="a7"/>
      <w:rPr>
        <w:rFonts w:cs="Miriam"/>
        <w:sz w:val="24"/>
        <w:rtl/>
      </w:rPr>
    </w:pPr>
  </w:p>
  <w:p w:rsidR="00000000" w:rsidRDefault="00C77596">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7596">
      <w:r>
        <w:separator/>
      </w:r>
    </w:p>
  </w:footnote>
  <w:footnote w:type="continuationSeparator" w:id="0">
    <w:p w:rsidR="00000000" w:rsidRDefault="00C775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759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77596">
    <w:pPr>
      <w:pStyle w:val="a5"/>
      <w:ind w:right="360"/>
      <w:rPr>
        <w:rFonts w:cs="David"/>
        <w:sz w:val="24"/>
        <w:rtl/>
      </w:rPr>
    </w:pPr>
    <w:r>
      <w:rPr>
        <w:rFonts w:cs="David"/>
        <w:sz w:val="24"/>
        <w:rtl/>
      </w:rPr>
      <w:t>ועדת החוקה, חוק ומשפט</w:t>
    </w:r>
  </w:p>
  <w:p w:rsidR="00000000" w:rsidRDefault="00C77596">
    <w:pPr>
      <w:pStyle w:val="a5"/>
      <w:ind w:right="360"/>
      <w:rPr>
        <w:rFonts w:cs="David"/>
        <w:sz w:val="24"/>
        <w:rtl/>
      </w:rPr>
    </w:pPr>
    <w:r>
      <w:rPr>
        <w:rFonts w:cs="David"/>
        <w:sz w:val="24"/>
        <w:rtl/>
      </w:rPr>
      <w:t>27.12.01</w:t>
    </w:r>
  </w:p>
  <w:p w:rsidR="00000000" w:rsidRDefault="00C77596">
    <w:pPr>
      <w:pStyle w:val="a5"/>
      <w:ind w:right="360"/>
      <w:rPr>
        <w:rStyle w:val="a9"/>
        <w:rFonts w:cs="David"/>
        <w:sz w:val="24"/>
        <w:rtl/>
      </w:rPr>
    </w:pPr>
  </w:p>
  <w:p w:rsidR="00000000" w:rsidRDefault="00C77596">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7596">
    <w:pPr>
      <w:pStyle w:val="a5"/>
      <w:rPr>
        <w:rFonts w:cs="Miriam"/>
        <w:sz w:val="24"/>
        <w:rtl/>
      </w:rPr>
    </w:pPr>
  </w:p>
  <w:p w:rsidR="00000000" w:rsidRDefault="00C77596">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C0A56"/>
    <w:multiLevelType w:val="hybridMultilevel"/>
    <w:tmpl w:val="15ACA460"/>
    <w:lvl w:ilvl="0" w:tplc="2898963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C7C6F3F"/>
    <w:multiLevelType w:val="hybridMultilevel"/>
    <w:tmpl w:val="689EE016"/>
    <w:lvl w:ilvl="0" w:tplc="027248A6">
      <w:start w:val="1"/>
      <w:numFmt w:val="hebrew1"/>
      <w:lvlText w:val="%1."/>
      <w:lvlJc w:val="left"/>
      <w:pPr>
        <w:tabs>
          <w:tab w:val="num" w:pos="720"/>
        </w:tabs>
        <w:ind w:left="720" w:hanging="360"/>
      </w:pPr>
      <w:rPr>
        <w:rFonts w:ascii="Times New Roman" w:hAnsi="Times New Roman" w:cs="Times New Roman" w:hint="default"/>
        <w:b/>
        <w:u w:val="singl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52F36EF8"/>
    <w:multiLevelType w:val="hybridMultilevel"/>
    <w:tmpl w:val="6D1EAC94"/>
    <w:lvl w:ilvl="0" w:tplc="BA443E68">
      <w:start w:val="7"/>
      <w:numFmt w:val="hebrew1"/>
      <w:lvlText w:val="%1."/>
      <w:lvlJc w:val="left"/>
      <w:pPr>
        <w:tabs>
          <w:tab w:val="num" w:pos="1440"/>
        </w:tabs>
        <w:ind w:left="1440" w:hanging="360"/>
      </w:pPr>
      <w:rPr>
        <w:rFonts w:ascii="Times New Roman" w:hAnsi="Times New Roman" w:cs="Times New Roman" w:hint="default"/>
        <w:sz w:val="24"/>
      </w:rPr>
    </w:lvl>
    <w:lvl w:ilvl="1" w:tplc="040D0019">
      <w:start w:val="1"/>
      <w:numFmt w:val="lowerLetter"/>
      <w:lvlText w:val="%2."/>
      <w:lvlJc w:val="left"/>
      <w:pPr>
        <w:tabs>
          <w:tab w:val="num" w:pos="2160"/>
        </w:tabs>
        <w:ind w:left="2160" w:hanging="360"/>
      </w:pPr>
      <w:rPr>
        <w:rFonts w:ascii="Times New Roman" w:hAnsi="Times New Roman" w:cs="Times New Roman"/>
      </w:rPr>
    </w:lvl>
    <w:lvl w:ilvl="2" w:tplc="040D001B">
      <w:start w:val="1"/>
      <w:numFmt w:val="lowerRoman"/>
      <w:lvlText w:val="%3."/>
      <w:lvlJc w:val="right"/>
      <w:pPr>
        <w:tabs>
          <w:tab w:val="num" w:pos="2880"/>
        </w:tabs>
        <w:ind w:left="2880" w:hanging="180"/>
      </w:pPr>
      <w:rPr>
        <w:rFonts w:ascii="Times New Roman" w:hAnsi="Times New Roman" w:cs="Times New Roman"/>
      </w:rPr>
    </w:lvl>
    <w:lvl w:ilvl="3" w:tplc="040D000F">
      <w:start w:val="1"/>
      <w:numFmt w:val="decimal"/>
      <w:lvlText w:val="%4."/>
      <w:lvlJc w:val="left"/>
      <w:pPr>
        <w:tabs>
          <w:tab w:val="num" w:pos="3600"/>
        </w:tabs>
        <w:ind w:left="3600" w:hanging="360"/>
      </w:pPr>
      <w:rPr>
        <w:rFonts w:ascii="Times New Roman" w:hAnsi="Times New Roman" w:cs="Times New Roman"/>
      </w:rPr>
    </w:lvl>
    <w:lvl w:ilvl="4" w:tplc="040D0019">
      <w:start w:val="1"/>
      <w:numFmt w:val="lowerLetter"/>
      <w:lvlText w:val="%5."/>
      <w:lvlJc w:val="left"/>
      <w:pPr>
        <w:tabs>
          <w:tab w:val="num" w:pos="4320"/>
        </w:tabs>
        <w:ind w:left="4320" w:hanging="360"/>
      </w:pPr>
      <w:rPr>
        <w:rFonts w:ascii="Times New Roman" w:hAnsi="Times New Roman" w:cs="Times New Roman"/>
      </w:rPr>
    </w:lvl>
    <w:lvl w:ilvl="5" w:tplc="040D001B">
      <w:start w:val="1"/>
      <w:numFmt w:val="lowerRoman"/>
      <w:lvlText w:val="%6."/>
      <w:lvlJc w:val="right"/>
      <w:pPr>
        <w:tabs>
          <w:tab w:val="num" w:pos="5040"/>
        </w:tabs>
        <w:ind w:left="5040" w:hanging="180"/>
      </w:pPr>
      <w:rPr>
        <w:rFonts w:ascii="Times New Roman" w:hAnsi="Times New Roman" w:cs="Times New Roman"/>
      </w:rPr>
    </w:lvl>
    <w:lvl w:ilvl="6" w:tplc="040D000F">
      <w:start w:val="1"/>
      <w:numFmt w:val="decimal"/>
      <w:lvlText w:val="%7."/>
      <w:lvlJc w:val="left"/>
      <w:pPr>
        <w:tabs>
          <w:tab w:val="num" w:pos="5760"/>
        </w:tabs>
        <w:ind w:left="5760" w:hanging="360"/>
      </w:pPr>
      <w:rPr>
        <w:rFonts w:ascii="Times New Roman" w:hAnsi="Times New Roman" w:cs="Times New Roman"/>
      </w:rPr>
    </w:lvl>
    <w:lvl w:ilvl="7" w:tplc="040D0019">
      <w:start w:val="1"/>
      <w:numFmt w:val="lowerLetter"/>
      <w:lvlText w:val="%8."/>
      <w:lvlJc w:val="left"/>
      <w:pPr>
        <w:tabs>
          <w:tab w:val="num" w:pos="6480"/>
        </w:tabs>
        <w:ind w:left="6480" w:hanging="360"/>
      </w:pPr>
      <w:rPr>
        <w:rFonts w:ascii="Times New Roman" w:hAnsi="Times New Roman" w:cs="Times New Roman"/>
      </w:rPr>
    </w:lvl>
    <w:lvl w:ilvl="8" w:tplc="040D001B">
      <w:start w:val="1"/>
      <w:numFmt w:val="lowerRoman"/>
      <w:lvlText w:val="%9."/>
      <w:lvlJc w:val="right"/>
      <w:pPr>
        <w:tabs>
          <w:tab w:val="num" w:pos="7200"/>
        </w:tabs>
        <w:ind w:left="7200" w:hanging="180"/>
      </w:pPr>
      <w:rPr>
        <w:rFonts w:ascii="Times New Roman" w:hAnsi="Times New Roman" w:cs="Times New Roman"/>
      </w:rPr>
    </w:lvl>
  </w:abstractNum>
  <w:abstractNum w:abstractNumId="5" w15:restartNumberingAfterBreak="0">
    <w:nsid w:val="59C65A6B"/>
    <w:multiLevelType w:val="hybridMultilevel"/>
    <w:tmpl w:val="5964E3D6"/>
    <w:lvl w:ilvl="0" w:tplc="18E43F2E">
      <w:start w:val="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6" w15:restartNumberingAfterBreak="0">
    <w:nsid w:val="6534414E"/>
    <w:multiLevelType w:val="hybridMultilevel"/>
    <w:tmpl w:val="6BBEC0BA"/>
    <w:lvl w:ilvl="0" w:tplc="8662C3C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0" w15:restartNumberingAfterBreak="0">
    <w:nsid w:val="7FBE777D"/>
    <w:multiLevelType w:val="hybridMultilevel"/>
    <w:tmpl w:val="D35626BE"/>
    <w:lvl w:ilvl="0" w:tplc="3C304EAE">
      <w:start w:val="6"/>
      <w:numFmt w:val="hebrew1"/>
      <w:lvlText w:val="%1."/>
      <w:lvlJc w:val="left"/>
      <w:pPr>
        <w:tabs>
          <w:tab w:val="num" w:pos="1440"/>
        </w:tabs>
        <w:ind w:left="1440" w:hanging="360"/>
      </w:pPr>
      <w:rPr>
        <w:rFonts w:ascii="Times New Roman" w:hAnsi="Times New Roman" w:cs="Times New Roman" w:hint="default"/>
      </w:rPr>
    </w:lvl>
    <w:lvl w:ilvl="1" w:tplc="040D0019">
      <w:start w:val="1"/>
      <w:numFmt w:val="lowerLetter"/>
      <w:lvlText w:val="%2."/>
      <w:lvlJc w:val="left"/>
      <w:pPr>
        <w:tabs>
          <w:tab w:val="num" w:pos="2160"/>
        </w:tabs>
        <w:ind w:left="2160" w:hanging="360"/>
      </w:pPr>
      <w:rPr>
        <w:rFonts w:ascii="Times New Roman" w:hAnsi="Times New Roman" w:cs="Times New Roman"/>
      </w:rPr>
    </w:lvl>
    <w:lvl w:ilvl="2" w:tplc="040D001B">
      <w:start w:val="1"/>
      <w:numFmt w:val="lowerRoman"/>
      <w:lvlText w:val="%3."/>
      <w:lvlJc w:val="right"/>
      <w:pPr>
        <w:tabs>
          <w:tab w:val="num" w:pos="2880"/>
        </w:tabs>
        <w:ind w:left="2880" w:hanging="180"/>
      </w:pPr>
      <w:rPr>
        <w:rFonts w:ascii="Times New Roman" w:hAnsi="Times New Roman" w:cs="Times New Roman"/>
      </w:rPr>
    </w:lvl>
    <w:lvl w:ilvl="3" w:tplc="040D000F">
      <w:start w:val="1"/>
      <w:numFmt w:val="decimal"/>
      <w:lvlText w:val="%4."/>
      <w:lvlJc w:val="left"/>
      <w:pPr>
        <w:tabs>
          <w:tab w:val="num" w:pos="3600"/>
        </w:tabs>
        <w:ind w:left="3600" w:hanging="360"/>
      </w:pPr>
      <w:rPr>
        <w:rFonts w:ascii="Times New Roman" w:hAnsi="Times New Roman" w:cs="Times New Roman"/>
      </w:rPr>
    </w:lvl>
    <w:lvl w:ilvl="4" w:tplc="040D0019">
      <w:start w:val="1"/>
      <w:numFmt w:val="lowerLetter"/>
      <w:lvlText w:val="%5."/>
      <w:lvlJc w:val="left"/>
      <w:pPr>
        <w:tabs>
          <w:tab w:val="num" w:pos="4320"/>
        </w:tabs>
        <w:ind w:left="4320" w:hanging="360"/>
      </w:pPr>
      <w:rPr>
        <w:rFonts w:ascii="Times New Roman" w:hAnsi="Times New Roman" w:cs="Times New Roman"/>
      </w:rPr>
    </w:lvl>
    <w:lvl w:ilvl="5" w:tplc="040D001B">
      <w:start w:val="1"/>
      <w:numFmt w:val="lowerRoman"/>
      <w:lvlText w:val="%6."/>
      <w:lvlJc w:val="right"/>
      <w:pPr>
        <w:tabs>
          <w:tab w:val="num" w:pos="5040"/>
        </w:tabs>
        <w:ind w:left="5040" w:hanging="180"/>
      </w:pPr>
      <w:rPr>
        <w:rFonts w:ascii="Times New Roman" w:hAnsi="Times New Roman" w:cs="Times New Roman"/>
      </w:rPr>
    </w:lvl>
    <w:lvl w:ilvl="6" w:tplc="040D000F">
      <w:start w:val="1"/>
      <w:numFmt w:val="decimal"/>
      <w:lvlText w:val="%7."/>
      <w:lvlJc w:val="left"/>
      <w:pPr>
        <w:tabs>
          <w:tab w:val="num" w:pos="5760"/>
        </w:tabs>
        <w:ind w:left="5760" w:hanging="360"/>
      </w:pPr>
      <w:rPr>
        <w:rFonts w:ascii="Times New Roman" w:hAnsi="Times New Roman" w:cs="Times New Roman"/>
      </w:rPr>
    </w:lvl>
    <w:lvl w:ilvl="7" w:tplc="040D0019">
      <w:start w:val="1"/>
      <w:numFmt w:val="lowerLetter"/>
      <w:lvlText w:val="%8."/>
      <w:lvlJc w:val="left"/>
      <w:pPr>
        <w:tabs>
          <w:tab w:val="num" w:pos="6480"/>
        </w:tabs>
        <w:ind w:left="6480" w:hanging="360"/>
      </w:pPr>
      <w:rPr>
        <w:rFonts w:ascii="Times New Roman" w:hAnsi="Times New Roman" w:cs="Times New Roman"/>
      </w:rPr>
    </w:lvl>
    <w:lvl w:ilvl="8" w:tplc="040D001B">
      <w:start w:val="1"/>
      <w:numFmt w:val="lowerRoman"/>
      <w:lvlText w:val="%9."/>
      <w:lvlJc w:val="right"/>
      <w:pPr>
        <w:tabs>
          <w:tab w:val="num" w:pos="7200"/>
        </w:tabs>
        <w:ind w:left="7200" w:hanging="180"/>
      </w:pPr>
      <w:rPr>
        <w:rFonts w:ascii="Times New Roman" w:hAnsi="Times New Roman" w:cs="Times New Roman"/>
      </w:rPr>
    </w:lvl>
  </w:abstractNum>
  <w:num w:numId="1">
    <w:abstractNumId w:val="8"/>
  </w:num>
  <w:num w:numId="2">
    <w:abstractNumId w:val="7"/>
  </w:num>
  <w:num w:numId="3">
    <w:abstractNumId w:val="2"/>
  </w:num>
  <w:num w:numId="4">
    <w:abstractNumId w:val="3"/>
  </w:num>
  <w:num w:numId="5">
    <w:abstractNumId w:val="9"/>
  </w:num>
  <w:num w:numId="6">
    <w:abstractNumId w:val="9"/>
  </w:num>
  <w:num w:numId="7">
    <w:abstractNumId w:val="9"/>
  </w:num>
  <w:num w:numId="8">
    <w:abstractNumId w:val="9"/>
  </w:num>
  <w:num w:numId="9">
    <w:abstractNumId w:val="1"/>
  </w:num>
  <w:num w:numId="10">
    <w:abstractNumId w:val="0"/>
  </w:num>
  <w:num w:numId="11">
    <w:abstractNumId w:val="6"/>
  </w:num>
  <w:num w:numId="12">
    <w:abstractNumId w:val="5"/>
  </w:num>
  <w:num w:numId="13">
    <w:abstractNumId w:val="1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7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77596"/>
    <w:rsid w:val="00C775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70646EC-4001-4B6B-8B96-FCE8D25A6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11774</Words>
  <Characters>58872</Characters>
  <Application>Microsoft Office Word</Application>
  <DocSecurity>0</DocSecurity>
  <Lines>490</Lines>
  <Paragraphs>141</Paragraphs>
  <ScaleCrop>false</ScaleCrop>
  <Company>knesset</Company>
  <LinksUpToDate>false</LinksUpToDate>
  <CharactersWithSpaces>70505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חוקה/4494</dc:title>
  <dc:subject>חוקה 27.12.2001</dc:subject>
  <dc:creator>לאה קיקיון</dc:creator>
  <cp:keywords/>
  <dc:description/>
  <cp:lastModifiedBy>רינה דבורה קדרון</cp:lastModifiedBy>
  <cp:revision>2</cp:revision>
  <dcterms:created xsi:type="dcterms:W3CDTF">2017-04-19T09:23:00Z</dcterms:created>
  <dcterms:modified xsi:type="dcterms:W3CDTF">2017-04-19T09:23:00Z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