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B3F26">
      <w:pPr>
        <w:jc w:val="right"/>
        <w:rPr>
          <w:rFonts w:cs="David"/>
          <w:rtl/>
        </w:rPr>
      </w:pPr>
      <w:bookmarkStart w:id="0" w:name="_GoBack"/>
      <w:bookmarkEnd w:id="0"/>
      <w:r>
        <w:rPr>
          <w:rFonts w:cs="David"/>
          <w:rtl/>
        </w:rPr>
        <w:t>פרוטוקולים/ועדת חוקה/5983</w:t>
      </w:r>
    </w:p>
    <w:p w:rsidR="00000000" w:rsidRDefault="004B3F26">
      <w:pPr>
        <w:jc w:val="right"/>
        <w:rPr>
          <w:rFonts w:cs="David"/>
          <w:rtl/>
        </w:rPr>
      </w:pPr>
      <w:r>
        <w:rPr>
          <w:rFonts w:cs="David"/>
          <w:rtl/>
        </w:rPr>
        <w:tab/>
        <w:t>ירושלים, ב' בכסלו, תשס"ג</w:t>
      </w:r>
    </w:p>
    <w:p w:rsidR="00000000" w:rsidRDefault="004B3F26">
      <w:pPr>
        <w:jc w:val="right"/>
        <w:rPr>
          <w:rFonts w:cs="David"/>
          <w:rtl/>
          <w:lang w:val="es"/>
        </w:rPr>
      </w:pPr>
      <w:r>
        <w:rPr>
          <w:rFonts w:cs="David"/>
          <w:rtl/>
          <w:lang w:val="es"/>
        </w:rPr>
        <w:t>7 בנובמבר</w:t>
      </w:r>
      <w:r>
        <w:rPr>
          <w:rFonts w:cs="David"/>
          <w:rtl/>
          <w:lang w:val="es"/>
        </w:rPr>
        <w:t>, 2002</w:t>
      </w:r>
    </w:p>
    <w:p w:rsidR="00000000" w:rsidRDefault="004B3F26">
      <w:pPr>
        <w:jc w:val="right"/>
        <w:rPr>
          <w:rFonts w:cs="David"/>
          <w:rtl/>
        </w:rPr>
      </w:pPr>
    </w:p>
    <w:p w:rsidR="00000000" w:rsidRDefault="004B3F26">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4B3F26">
      <w:pPr>
        <w:rPr>
          <w:rFonts w:cs="David"/>
          <w:b/>
          <w:bCs/>
          <w:rtl/>
        </w:rPr>
      </w:pPr>
      <w:r>
        <w:rPr>
          <w:rFonts w:cs="David"/>
          <w:b/>
          <w:bCs/>
          <w:rtl/>
        </w:rPr>
        <w:t>מושב חמישי</w:t>
      </w:r>
    </w:p>
    <w:p w:rsidR="00000000" w:rsidRDefault="004B3F26">
      <w:pPr>
        <w:rPr>
          <w:rFonts w:cs="David"/>
          <w:b/>
          <w:bCs/>
          <w:rtl/>
        </w:rPr>
      </w:pPr>
    </w:p>
    <w:p w:rsidR="00000000" w:rsidRDefault="004B3F26">
      <w:pPr>
        <w:rPr>
          <w:rFonts w:cs="David"/>
          <w:b/>
          <w:bCs/>
          <w:rtl/>
        </w:rPr>
      </w:pPr>
    </w:p>
    <w:p w:rsidR="00000000" w:rsidRDefault="004B3F26">
      <w:pPr>
        <w:pStyle w:val="10"/>
        <w:rPr>
          <w:rFonts w:cs="David"/>
          <w:rtl/>
        </w:rPr>
      </w:pPr>
      <w:r>
        <w:rPr>
          <w:rFonts w:cs="David"/>
          <w:rtl/>
        </w:rPr>
        <w:t>פרוטוקול מס' 536</w:t>
      </w:r>
    </w:p>
    <w:p w:rsidR="00000000" w:rsidRDefault="004B3F26">
      <w:pPr>
        <w:pStyle w:val="40"/>
        <w:jc w:val="center"/>
        <w:rPr>
          <w:rFonts w:cs="David"/>
          <w:rtl/>
        </w:rPr>
      </w:pPr>
      <w:r>
        <w:rPr>
          <w:rFonts w:cs="David"/>
          <w:rtl/>
        </w:rPr>
        <w:t>מישיבת ועדת החוקה חוק ומשפט</w:t>
      </w:r>
    </w:p>
    <w:p w:rsidR="00000000" w:rsidRDefault="004B3F26">
      <w:pPr>
        <w:pStyle w:val="5"/>
        <w:jc w:val="center"/>
        <w:rPr>
          <w:rFonts w:cs="David"/>
          <w:rtl/>
        </w:rPr>
      </w:pPr>
      <w:r>
        <w:rPr>
          <w:rFonts w:cs="David"/>
          <w:rtl/>
        </w:rPr>
        <w:t>יום שלישי, ל' בחשוון התשס"ג (5 בנובמבר 2002), שעה 10:00</w:t>
      </w:r>
    </w:p>
    <w:p w:rsidR="00000000" w:rsidRDefault="004B3F26">
      <w:pPr>
        <w:rPr>
          <w:rFonts w:cs="David"/>
          <w:b/>
          <w:bCs/>
          <w:rtl/>
        </w:rPr>
      </w:pPr>
    </w:p>
    <w:p w:rsidR="00000000" w:rsidRDefault="004B3F26">
      <w:pPr>
        <w:rPr>
          <w:rFonts w:cs="David"/>
          <w:b/>
          <w:bCs/>
          <w:rtl/>
        </w:rPr>
      </w:pPr>
    </w:p>
    <w:p w:rsidR="00000000" w:rsidRDefault="004B3F26">
      <w:pPr>
        <w:rPr>
          <w:rFonts w:cs="David"/>
          <w:rtl/>
        </w:rPr>
      </w:pPr>
      <w:r>
        <w:rPr>
          <w:rFonts w:cs="David"/>
          <w:b/>
          <w:bCs/>
          <w:u w:val="single"/>
          <w:rtl/>
        </w:rPr>
        <w:t>סדר היום:</w:t>
      </w:r>
      <w:r>
        <w:rPr>
          <w:rFonts w:cs="David"/>
          <w:rtl/>
        </w:rPr>
        <w:t xml:space="preserve">    1.  הצעת חוק העונשין (תיקון מס' 72) (החמרת ענישה בשל משחקים אסורים,</w:t>
      </w:r>
    </w:p>
    <w:p w:rsidR="00000000" w:rsidRDefault="004B3F26">
      <w:pPr>
        <w:rPr>
          <w:rFonts w:cs="David"/>
          <w:rtl/>
        </w:rPr>
      </w:pPr>
      <w:r>
        <w:rPr>
          <w:rFonts w:cs="David"/>
          <w:rtl/>
        </w:rPr>
        <w:t xml:space="preserve">                           הגרלות והימורים), התשס"ב-2002, של חה"כ אופיר פינס-פז -</w:t>
      </w:r>
    </w:p>
    <w:p w:rsidR="00000000" w:rsidRDefault="004B3F26">
      <w:pPr>
        <w:rPr>
          <w:rFonts w:cs="David"/>
          <w:rtl/>
        </w:rPr>
      </w:pPr>
      <w:r>
        <w:rPr>
          <w:rFonts w:cs="David"/>
          <w:rtl/>
        </w:rPr>
        <w:tab/>
      </w:r>
      <w:r>
        <w:rPr>
          <w:rFonts w:cs="David"/>
          <w:rtl/>
        </w:rPr>
        <w:tab/>
      </w:r>
    </w:p>
    <w:p w:rsidR="00000000" w:rsidRDefault="004B3F26">
      <w:pPr>
        <w:rPr>
          <w:rFonts w:cs="David"/>
          <w:rtl/>
        </w:rPr>
      </w:pPr>
      <w:r>
        <w:rPr>
          <w:rFonts w:cs="David"/>
          <w:rtl/>
        </w:rPr>
        <w:tab/>
      </w:r>
      <w:r>
        <w:rPr>
          <w:rFonts w:cs="David"/>
          <w:rtl/>
        </w:rPr>
        <w:tab/>
        <w:t>2.  הצעת חוק העונשין (תיקון מס' 68)(עבירות מין בחסר ישע בידי האחראי</w:t>
      </w:r>
    </w:p>
    <w:p w:rsidR="00000000" w:rsidRDefault="004B3F26">
      <w:pPr>
        <w:rPr>
          <w:rFonts w:cs="David"/>
          <w:rtl/>
        </w:rPr>
      </w:pPr>
      <w:r>
        <w:rPr>
          <w:rFonts w:cs="David"/>
          <w:rtl/>
        </w:rPr>
        <w:tab/>
      </w:r>
      <w:r>
        <w:rPr>
          <w:rFonts w:cs="David"/>
          <w:rtl/>
        </w:rPr>
        <w:tab/>
        <w:t xml:space="preserve">     עליו), התשס"ב-2002, של חה"כ אליעזר זנדברג –</w:t>
      </w:r>
    </w:p>
    <w:p w:rsidR="00000000" w:rsidRDefault="004B3F26">
      <w:pPr>
        <w:rPr>
          <w:rFonts w:cs="David"/>
          <w:rtl/>
        </w:rPr>
      </w:pPr>
    </w:p>
    <w:p w:rsidR="00000000" w:rsidRDefault="004B3F26">
      <w:pPr>
        <w:rPr>
          <w:rFonts w:cs="David"/>
          <w:rtl/>
        </w:rPr>
      </w:pPr>
      <w:r>
        <w:rPr>
          <w:rFonts w:cs="David"/>
          <w:rtl/>
        </w:rPr>
        <w:tab/>
      </w:r>
      <w:r>
        <w:rPr>
          <w:rFonts w:cs="David"/>
          <w:rtl/>
        </w:rPr>
        <w:tab/>
        <w:t xml:space="preserve">3.  הצעת חוק העונשין (תיקון מס' 74)(הארכת תוקף </w:t>
      </w:r>
      <w:r>
        <w:rPr>
          <w:rFonts w:cs="David"/>
          <w:rtl/>
        </w:rPr>
        <w:t>ההתיישנות בעבירות מין</w:t>
      </w:r>
    </w:p>
    <w:p w:rsidR="00000000" w:rsidRDefault="004B3F26">
      <w:pPr>
        <w:rPr>
          <w:rFonts w:cs="David"/>
          <w:rtl/>
        </w:rPr>
      </w:pPr>
      <w:r>
        <w:rPr>
          <w:rFonts w:cs="David"/>
          <w:rtl/>
        </w:rPr>
        <w:tab/>
      </w:r>
      <w:r>
        <w:rPr>
          <w:rFonts w:cs="David"/>
          <w:rtl/>
        </w:rPr>
        <w:tab/>
        <w:t xml:space="preserve">     שנעשו בקטין), התשס"ג-2002 – של חברת-הכנסת ענת מאור –</w:t>
      </w:r>
    </w:p>
    <w:p w:rsidR="00000000" w:rsidRDefault="004B3F26">
      <w:pPr>
        <w:rPr>
          <w:rFonts w:cs="David"/>
          <w:rtl/>
        </w:rPr>
      </w:pPr>
    </w:p>
    <w:p w:rsidR="00000000" w:rsidRDefault="004B3F26">
      <w:pPr>
        <w:rPr>
          <w:rFonts w:cs="David"/>
          <w:rtl/>
        </w:rPr>
      </w:pPr>
      <w:r>
        <w:rPr>
          <w:rFonts w:cs="David"/>
          <w:rtl/>
        </w:rPr>
        <w:tab/>
      </w:r>
      <w:r>
        <w:rPr>
          <w:rFonts w:cs="David"/>
          <w:rtl/>
        </w:rPr>
        <w:tab/>
        <w:t>אישור לקריאה שניה ושלישית – הצבעה.</w:t>
      </w:r>
      <w:r>
        <w:rPr>
          <w:rFonts w:cs="David"/>
          <w:rtl/>
        </w:rPr>
        <w:tab/>
      </w:r>
    </w:p>
    <w:p w:rsidR="00000000" w:rsidRDefault="004B3F26">
      <w:pPr>
        <w:rPr>
          <w:rFonts w:cs="David"/>
          <w:rtl/>
        </w:rPr>
      </w:pPr>
    </w:p>
    <w:p w:rsidR="00000000" w:rsidRDefault="004B3F26">
      <w:pPr>
        <w:rPr>
          <w:rFonts w:cs="David"/>
          <w:b/>
          <w:bCs/>
          <w:u w:val="single"/>
          <w:rtl/>
        </w:rPr>
      </w:pPr>
      <w:r>
        <w:rPr>
          <w:rFonts w:cs="David"/>
          <w:b/>
          <w:bCs/>
          <w:u w:val="single"/>
          <w:rtl/>
        </w:rPr>
        <w:t>נכחו:</w:t>
      </w:r>
    </w:p>
    <w:p w:rsidR="00000000" w:rsidRDefault="004B3F26">
      <w:pPr>
        <w:rPr>
          <w:rFonts w:cs="David"/>
          <w:b/>
          <w:bCs/>
          <w:u w:val="single"/>
          <w:rtl/>
        </w:rPr>
      </w:pPr>
    </w:p>
    <w:p w:rsidR="00000000" w:rsidRDefault="004B3F26">
      <w:pPr>
        <w:rPr>
          <w:rFonts w:cs="David"/>
          <w:rtl/>
        </w:rPr>
      </w:pPr>
      <w:r>
        <w:rPr>
          <w:rFonts w:cs="David"/>
          <w:b/>
          <w:bCs/>
          <w:u w:val="single"/>
          <w:rtl/>
        </w:rPr>
        <w:t>חברי הוועדה</w:t>
      </w:r>
      <w:r>
        <w:rPr>
          <w:rFonts w:cs="David"/>
          <w:rtl/>
        </w:rPr>
        <w:t>:</w:t>
      </w:r>
      <w:r>
        <w:rPr>
          <w:rFonts w:cs="David"/>
          <w:rtl/>
        </w:rPr>
        <w:tab/>
        <w:t>מיכאל איתן – היו"ר</w:t>
      </w:r>
    </w:p>
    <w:p w:rsidR="00000000" w:rsidRDefault="004B3F26">
      <w:pPr>
        <w:rPr>
          <w:rFonts w:cs="David"/>
          <w:rtl/>
        </w:rPr>
      </w:pPr>
      <w:r>
        <w:rPr>
          <w:rFonts w:cs="David"/>
          <w:rtl/>
        </w:rPr>
        <w:tab/>
      </w:r>
      <w:r>
        <w:rPr>
          <w:rFonts w:cs="David"/>
          <w:rtl/>
        </w:rPr>
        <w:tab/>
      </w:r>
      <w:r>
        <w:rPr>
          <w:rFonts w:cs="David"/>
          <w:rtl/>
        </w:rPr>
        <w:tab/>
        <w:t>אופיר פינס-פז</w:t>
      </w:r>
    </w:p>
    <w:p w:rsidR="00000000" w:rsidRDefault="004B3F26">
      <w:pPr>
        <w:rPr>
          <w:rFonts w:cs="David"/>
          <w:rtl/>
        </w:rPr>
      </w:pPr>
    </w:p>
    <w:p w:rsidR="00000000" w:rsidRDefault="004B3F26">
      <w:pPr>
        <w:rPr>
          <w:rFonts w:cs="David"/>
          <w:rtl/>
        </w:rPr>
      </w:pPr>
      <w:r>
        <w:rPr>
          <w:rFonts w:cs="David"/>
          <w:rtl/>
        </w:rPr>
        <w:tab/>
      </w:r>
      <w:r>
        <w:rPr>
          <w:rFonts w:cs="David"/>
          <w:rtl/>
        </w:rPr>
        <w:tab/>
      </w:r>
      <w:r>
        <w:rPr>
          <w:rFonts w:cs="David"/>
          <w:rtl/>
        </w:rPr>
        <w:tab/>
        <w:t>אליעזר זנדברג</w:t>
      </w:r>
      <w:r>
        <w:rPr>
          <w:rFonts w:cs="David"/>
          <w:rtl/>
        </w:rPr>
        <w:tab/>
      </w:r>
      <w:r>
        <w:rPr>
          <w:rFonts w:cs="David"/>
          <w:rtl/>
        </w:rPr>
        <w:tab/>
      </w:r>
    </w:p>
    <w:p w:rsidR="00000000" w:rsidRDefault="004B3F26">
      <w:pPr>
        <w:rPr>
          <w:rFonts w:cs="David"/>
          <w:rtl/>
        </w:rPr>
      </w:pPr>
      <w:r>
        <w:rPr>
          <w:rFonts w:cs="David"/>
          <w:rtl/>
        </w:rPr>
        <w:tab/>
      </w:r>
    </w:p>
    <w:p w:rsidR="00000000" w:rsidRDefault="004B3F26">
      <w:pPr>
        <w:ind w:left="1134" w:firstLine="567"/>
        <w:rPr>
          <w:rFonts w:cs="David"/>
          <w:rtl/>
        </w:rPr>
      </w:pPr>
      <w:r>
        <w:rPr>
          <w:rFonts w:cs="David"/>
          <w:rtl/>
        </w:rPr>
        <w:t>ענת מאור</w:t>
      </w:r>
    </w:p>
    <w:p w:rsidR="00000000" w:rsidRDefault="004B3F26">
      <w:pPr>
        <w:rPr>
          <w:rFonts w:cs="David"/>
          <w:rtl/>
        </w:rPr>
      </w:pPr>
    </w:p>
    <w:p w:rsidR="00000000" w:rsidRDefault="004B3F26">
      <w:pPr>
        <w:rPr>
          <w:rFonts w:cs="David"/>
          <w:b/>
          <w:bCs/>
          <w:u w:val="single"/>
          <w:rtl/>
        </w:rPr>
      </w:pPr>
    </w:p>
    <w:p w:rsidR="00000000" w:rsidRDefault="004B3F26">
      <w:pPr>
        <w:rPr>
          <w:rFonts w:cs="David"/>
          <w:rtl/>
        </w:rPr>
      </w:pPr>
      <w:r>
        <w:rPr>
          <w:rFonts w:cs="David"/>
          <w:b/>
          <w:bCs/>
          <w:u w:val="single"/>
          <w:rtl/>
        </w:rPr>
        <w:t>מוזמנים</w:t>
      </w:r>
      <w:r>
        <w:rPr>
          <w:rFonts w:cs="David"/>
          <w:rtl/>
        </w:rPr>
        <w:t>:</w:t>
      </w:r>
      <w:r>
        <w:rPr>
          <w:rFonts w:cs="David"/>
          <w:rtl/>
        </w:rPr>
        <w:tab/>
        <w:t>עו"ד תמר בורנשטיין</w:t>
      </w:r>
      <w:r>
        <w:rPr>
          <w:rFonts w:cs="David"/>
          <w:rtl/>
        </w:rPr>
        <w:tab/>
        <w:t>-  משרד המשפטים</w:t>
      </w:r>
    </w:p>
    <w:p w:rsidR="00000000" w:rsidRDefault="004B3F26">
      <w:pPr>
        <w:rPr>
          <w:rFonts w:cs="David"/>
          <w:rtl/>
        </w:rPr>
      </w:pPr>
      <w:r>
        <w:rPr>
          <w:rFonts w:cs="David"/>
          <w:rtl/>
        </w:rPr>
        <w:tab/>
      </w:r>
      <w:r>
        <w:rPr>
          <w:rFonts w:cs="David"/>
          <w:rtl/>
        </w:rPr>
        <w:tab/>
        <w:t>רפ"ק נתן אמינוף</w:t>
      </w:r>
      <w:r>
        <w:rPr>
          <w:rFonts w:cs="David"/>
          <w:rtl/>
        </w:rPr>
        <w:tab/>
      </w:r>
      <w:r>
        <w:rPr>
          <w:rFonts w:cs="David"/>
          <w:rtl/>
        </w:rPr>
        <w:tab/>
        <w:t>- נציג מח' חקירות, המשרד לבטחון פנים</w:t>
      </w:r>
    </w:p>
    <w:p w:rsidR="00000000" w:rsidRDefault="004B3F26">
      <w:pPr>
        <w:rPr>
          <w:rFonts w:cs="David"/>
          <w:rtl/>
        </w:rPr>
      </w:pPr>
      <w:r>
        <w:rPr>
          <w:rFonts w:cs="David"/>
          <w:rtl/>
        </w:rPr>
        <w:tab/>
      </w:r>
      <w:r>
        <w:rPr>
          <w:rFonts w:cs="David"/>
          <w:rtl/>
        </w:rPr>
        <w:tab/>
        <w:t>עו"ד אירית דרמון</w:t>
      </w:r>
      <w:r>
        <w:rPr>
          <w:rFonts w:cs="David"/>
          <w:rtl/>
        </w:rPr>
        <w:tab/>
      </w:r>
      <w:r>
        <w:rPr>
          <w:rFonts w:cs="David"/>
          <w:rtl/>
        </w:rPr>
        <w:tab/>
        <w:t>- המועצה להסדר הימורים בספורט</w:t>
      </w:r>
    </w:p>
    <w:p w:rsidR="00000000" w:rsidRDefault="004B3F26">
      <w:pPr>
        <w:rPr>
          <w:rFonts w:cs="David"/>
          <w:rtl/>
        </w:rPr>
      </w:pPr>
      <w:r>
        <w:rPr>
          <w:rFonts w:cs="David"/>
          <w:rtl/>
        </w:rPr>
        <w:tab/>
      </w:r>
      <w:r>
        <w:rPr>
          <w:rFonts w:cs="David"/>
          <w:rtl/>
        </w:rPr>
        <w:tab/>
        <w:t>עו"ד אהוד גרא</w:t>
      </w:r>
      <w:r>
        <w:rPr>
          <w:rFonts w:cs="David"/>
          <w:rtl/>
        </w:rPr>
        <w:tab/>
      </w:r>
      <w:r>
        <w:rPr>
          <w:rFonts w:cs="David"/>
          <w:rtl/>
        </w:rPr>
        <w:tab/>
        <w:t>- יועץ משפטי, מפעל הפיס</w:t>
      </w:r>
      <w:r>
        <w:rPr>
          <w:rFonts w:cs="David"/>
          <w:rtl/>
        </w:rPr>
        <w:tab/>
      </w:r>
    </w:p>
    <w:p w:rsidR="00000000" w:rsidRDefault="004B3F26">
      <w:pPr>
        <w:rPr>
          <w:rFonts w:cs="David"/>
          <w:rtl/>
        </w:rPr>
      </w:pPr>
    </w:p>
    <w:p w:rsidR="00000000" w:rsidRDefault="004B3F26">
      <w:pPr>
        <w:rPr>
          <w:rFonts w:cs="David"/>
          <w:rtl/>
        </w:rPr>
      </w:pPr>
      <w:r>
        <w:rPr>
          <w:rFonts w:cs="David"/>
          <w:rtl/>
        </w:rPr>
        <w:tab/>
      </w:r>
      <w:r>
        <w:rPr>
          <w:rFonts w:cs="David"/>
          <w:rtl/>
        </w:rPr>
        <w:tab/>
        <w:t>השופט אלון גילון</w:t>
      </w:r>
      <w:r>
        <w:rPr>
          <w:rFonts w:cs="David"/>
          <w:rtl/>
        </w:rPr>
        <w:tab/>
      </w:r>
      <w:r>
        <w:rPr>
          <w:rFonts w:cs="David"/>
          <w:rtl/>
        </w:rPr>
        <w:tab/>
        <w:t>- סגן מנהל הנהלת בתי-המשפט</w:t>
      </w:r>
    </w:p>
    <w:p w:rsidR="00000000" w:rsidRDefault="004B3F26">
      <w:pPr>
        <w:ind w:left="567" w:firstLine="567"/>
        <w:rPr>
          <w:rFonts w:cs="David"/>
          <w:rtl/>
        </w:rPr>
      </w:pPr>
      <w:r>
        <w:rPr>
          <w:rFonts w:cs="David"/>
          <w:rtl/>
        </w:rPr>
        <w:t>עו"ד סיגל גולן-עתיר</w:t>
      </w:r>
      <w:r>
        <w:rPr>
          <w:rFonts w:cs="David"/>
          <w:rtl/>
        </w:rPr>
        <w:tab/>
        <w:t>- משרד המשפטים</w:t>
      </w:r>
    </w:p>
    <w:p w:rsidR="00000000" w:rsidRDefault="004B3F26">
      <w:pPr>
        <w:rPr>
          <w:rFonts w:cs="David"/>
          <w:rtl/>
        </w:rPr>
      </w:pPr>
      <w:r>
        <w:rPr>
          <w:rFonts w:cs="David"/>
          <w:rtl/>
        </w:rPr>
        <w:tab/>
      </w:r>
      <w:r>
        <w:rPr>
          <w:rFonts w:cs="David"/>
          <w:rtl/>
        </w:rPr>
        <w:tab/>
        <w:t>עו"ד קארין מנור</w:t>
      </w:r>
      <w:r>
        <w:rPr>
          <w:rFonts w:cs="David"/>
          <w:rtl/>
        </w:rPr>
        <w:tab/>
      </w:r>
      <w:r>
        <w:rPr>
          <w:rFonts w:cs="David"/>
          <w:rtl/>
        </w:rPr>
        <w:tab/>
        <w:t xml:space="preserve">- לשכה </w:t>
      </w:r>
      <w:r>
        <w:rPr>
          <w:rFonts w:cs="David"/>
          <w:rtl/>
        </w:rPr>
        <w:t>משפטית, המשרד לבטחון פנים</w:t>
      </w:r>
    </w:p>
    <w:p w:rsidR="00000000" w:rsidRDefault="004B3F26">
      <w:pPr>
        <w:rPr>
          <w:rFonts w:cs="David"/>
          <w:rtl/>
        </w:rPr>
      </w:pPr>
      <w:r>
        <w:rPr>
          <w:rFonts w:cs="David"/>
          <w:rtl/>
        </w:rPr>
        <w:tab/>
      </w:r>
      <w:r>
        <w:rPr>
          <w:rFonts w:cs="David"/>
          <w:rtl/>
        </w:rPr>
        <w:tab/>
        <w:t>עו"ד נעמה בר-אור</w:t>
      </w:r>
      <w:r>
        <w:rPr>
          <w:rFonts w:cs="David"/>
          <w:rtl/>
        </w:rPr>
        <w:tab/>
      </w:r>
      <w:r>
        <w:rPr>
          <w:rFonts w:cs="David"/>
          <w:rtl/>
        </w:rPr>
        <w:tab/>
        <w:t>-    "            "             "           "        "</w:t>
      </w:r>
    </w:p>
    <w:p w:rsidR="00000000" w:rsidRDefault="004B3F26">
      <w:pPr>
        <w:rPr>
          <w:rFonts w:cs="David"/>
          <w:rtl/>
        </w:rPr>
      </w:pPr>
      <w:r>
        <w:rPr>
          <w:rFonts w:cs="David"/>
          <w:rtl/>
        </w:rPr>
        <w:tab/>
      </w:r>
      <w:r>
        <w:rPr>
          <w:rFonts w:cs="David"/>
          <w:rtl/>
        </w:rPr>
        <w:tab/>
        <w:t>עו"ד אדוארד וייס</w:t>
      </w:r>
      <w:r>
        <w:rPr>
          <w:rFonts w:cs="David"/>
          <w:rtl/>
        </w:rPr>
        <w:tab/>
      </w:r>
      <w:r>
        <w:rPr>
          <w:rFonts w:cs="David"/>
          <w:rtl/>
        </w:rPr>
        <w:tab/>
        <w:t>- סגן היועץ המשפטי, משרד העבודה והרווחה</w:t>
      </w:r>
    </w:p>
    <w:p w:rsidR="00000000" w:rsidRDefault="004B3F26">
      <w:pPr>
        <w:rPr>
          <w:rFonts w:cs="David"/>
          <w:rtl/>
        </w:rPr>
      </w:pPr>
      <w:r>
        <w:rPr>
          <w:rFonts w:cs="David"/>
          <w:rtl/>
        </w:rPr>
        <w:tab/>
      </w:r>
      <w:r>
        <w:rPr>
          <w:rFonts w:cs="David"/>
          <w:rtl/>
        </w:rPr>
        <w:tab/>
        <w:t>נילי דניאל</w:t>
      </w:r>
      <w:r>
        <w:rPr>
          <w:rFonts w:cs="David"/>
          <w:rtl/>
        </w:rPr>
        <w:tab/>
      </w:r>
      <w:r>
        <w:rPr>
          <w:rFonts w:cs="David"/>
          <w:rtl/>
        </w:rPr>
        <w:tab/>
      </w:r>
      <w:r>
        <w:rPr>
          <w:rFonts w:cs="David"/>
          <w:rtl/>
        </w:rPr>
        <w:tab/>
        <w:t>- אגף השיקום, משרד העבודה והרווחה</w:t>
      </w:r>
    </w:p>
    <w:p w:rsidR="00000000" w:rsidRDefault="004B3F26">
      <w:pPr>
        <w:rPr>
          <w:rFonts w:cs="David"/>
          <w:rtl/>
        </w:rPr>
      </w:pPr>
      <w:r>
        <w:rPr>
          <w:rFonts w:cs="David"/>
          <w:rtl/>
        </w:rPr>
        <w:tab/>
      </w:r>
      <w:r>
        <w:rPr>
          <w:rFonts w:cs="David"/>
          <w:rtl/>
        </w:rPr>
        <w:tab/>
        <w:t>עו"ד עמי קובו</w:t>
      </w:r>
      <w:r>
        <w:rPr>
          <w:rFonts w:cs="David"/>
          <w:rtl/>
        </w:rPr>
        <w:tab/>
      </w:r>
      <w:r>
        <w:rPr>
          <w:rFonts w:cs="David"/>
          <w:rtl/>
        </w:rPr>
        <w:tab/>
        <w:t>- הסניגוריה הציבורית</w:t>
      </w:r>
    </w:p>
    <w:p w:rsidR="00000000" w:rsidRDefault="004B3F26">
      <w:pPr>
        <w:rPr>
          <w:rFonts w:cs="David"/>
          <w:rtl/>
        </w:rPr>
      </w:pPr>
      <w:r>
        <w:rPr>
          <w:rFonts w:cs="David"/>
          <w:rtl/>
        </w:rPr>
        <w:tab/>
      </w:r>
      <w:r>
        <w:rPr>
          <w:rFonts w:cs="David"/>
          <w:rtl/>
        </w:rPr>
        <w:tab/>
        <w:t>הילה ק</w:t>
      </w:r>
      <w:r>
        <w:rPr>
          <w:rFonts w:cs="David"/>
          <w:rtl/>
        </w:rPr>
        <w:t>רנר-סולימן</w:t>
      </w:r>
      <w:r>
        <w:rPr>
          <w:rFonts w:cs="David"/>
          <w:rtl/>
        </w:rPr>
        <w:tab/>
      </w:r>
      <w:r>
        <w:rPr>
          <w:rFonts w:cs="David"/>
          <w:rtl/>
        </w:rPr>
        <w:tab/>
        <w:t>- מנכ"ל איגוד מרכזי סיוע לנפגעות תקיפה מינית</w:t>
      </w:r>
    </w:p>
    <w:p w:rsidR="00000000" w:rsidRDefault="004B3F26">
      <w:pPr>
        <w:rPr>
          <w:rFonts w:cs="David"/>
          <w:rtl/>
        </w:rPr>
      </w:pPr>
      <w:r>
        <w:rPr>
          <w:rFonts w:cs="David"/>
          <w:rtl/>
        </w:rPr>
        <w:tab/>
      </w:r>
      <w:r>
        <w:rPr>
          <w:rFonts w:cs="David"/>
          <w:rtl/>
        </w:rPr>
        <w:tab/>
        <w:t>נעמה תמרי-לפיד</w:t>
      </w:r>
      <w:r>
        <w:rPr>
          <w:rFonts w:cs="David"/>
          <w:rtl/>
        </w:rPr>
        <w:tab/>
      </w:r>
      <w:r>
        <w:rPr>
          <w:rFonts w:cs="David"/>
          <w:rtl/>
        </w:rPr>
        <w:tab/>
        <w:t>- איגוד מרכזי סיוע לנפגעות תקיפה מינית</w:t>
      </w:r>
    </w:p>
    <w:p w:rsidR="00000000" w:rsidRDefault="004B3F26">
      <w:pPr>
        <w:rPr>
          <w:rFonts w:cs="David"/>
          <w:rtl/>
        </w:rPr>
      </w:pPr>
      <w:r>
        <w:rPr>
          <w:rFonts w:cs="David"/>
          <w:rtl/>
        </w:rPr>
        <w:tab/>
      </w:r>
      <w:r>
        <w:rPr>
          <w:rFonts w:cs="David"/>
          <w:rtl/>
        </w:rPr>
        <w:tab/>
        <w:t>צביה בר</w:t>
      </w:r>
      <w:r>
        <w:rPr>
          <w:rFonts w:cs="David"/>
          <w:rtl/>
        </w:rPr>
        <w:tab/>
      </w:r>
      <w:r>
        <w:rPr>
          <w:rFonts w:cs="David"/>
          <w:rtl/>
        </w:rPr>
        <w:tab/>
      </w:r>
      <w:r>
        <w:rPr>
          <w:rFonts w:cs="David"/>
          <w:rtl/>
        </w:rPr>
        <w:tab/>
        <w:t>-    "          "      "           "          "         "</w:t>
      </w:r>
    </w:p>
    <w:p w:rsidR="00000000" w:rsidRDefault="004B3F26">
      <w:pPr>
        <w:rPr>
          <w:rFonts w:cs="David"/>
          <w:rtl/>
        </w:rPr>
      </w:pPr>
      <w:r>
        <w:rPr>
          <w:rFonts w:cs="David"/>
          <w:rtl/>
        </w:rPr>
        <w:tab/>
      </w:r>
      <w:r>
        <w:rPr>
          <w:rFonts w:cs="David"/>
          <w:rtl/>
        </w:rPr>
        <w:tab/>
        <w:t>עו"ד לימור סולומון</w:t>
      </w:r>
      <w:r>
        <w:rPr>
          <w:rFonts w:cs="David"/>
          <w:rtl/>
        </w:rPr>
        <w:tab/>
      </w:r>
      <w:r>
        <w:rPr>
          <w:rFonts w:cs="David"/>
          <w:rtl/>
        </w:rPr>
        <w:tab/>
        <w:t>- המועצה הלאומית לשלום הילד</w:t>
      </w:r>
    </w:p>
    <w:p w:rsidR="00000000" w:rsidRDefault="004B3F26">
      <w:pPr>
        <w:rPr>
          <w:rFonts w:cs="David"/>
          <w:rtl/>
        </w:rPr>
      </w:pPr>
      <w:r>
        <w:rPr>
          <w:rFonts w:cs="David"/>
          <w:rtl/>
        </w:rPr>
        <w:tab/>
      </w:r>
      <w:r>
        <w:rPr>
          <w:rFonts w:cs="David"/>
          <w:rtl/>
        </w:rPr>
        <w:tab/>
        <w:t>עמיקם רז</w:t>
      </w:r>
      <w:r>
        <w:rPr>
          <w:rFonts w:cs="David"/>
          <w:rtl/>
        </w:rPr>
        <w:tab/>
      </w:r>
      <w:r>
        <w:rPr>
          <w:rFonts w:cs="David"/>
          <w:rtl/>
        </w:rPr>
        <w:tab/>
      </w:r>
      <w:r>
        <w:rPr>
          <w:rFonts w:cs="David"/>
          <w:rtl/>
        </w:rPr>
        <w:tab/>
        <w:t>- יו"ר אק</w:t>
      </w:r>
      <w:r>
        <w:rPr>
          <w:rFonts w:cs="David"/>
          <w:rtl/>
        </w:rPr>
        <w:t>י"ם</w:t>
      </w:r>
    </w:p>
    <w:p w:rsidR="00000000" w:rsidRDefault="004B3F26">
      <w:pPr>
        <w:rPr>
          <w:rFonts w:cs="David"/>
          <w:rtl/>
        </w:rPr>
      </w:pPr>
    </w:p>
    <w:p w:rsidR="00000000" w:rsidRDefault="004B3F26">
      <w:pPr>
        <w:rPr>
          <w:rFonts w:cs="David"/>
          <w:rtl/>
        </w:rPr>
      </w:pPr>
    </w:p>
    <w:p w:rsidR="00000000" w:rsidRDefault="004B3F26">
      <w:pPr>
        <w:rPr>
          <w:rFonts w:cs="David"/>
          <w:rtl/>
        </w:rPr>
      </w:pPr>
    </w:p>
    <w:p w:rsidR="00000000" w:rsidRDefault="004B3F26">
      <w:pPr>
        <w:rPr>
          <w:rFonts w:cs="David"/>
          <w:rtl/>
        </w:rPr>
      </w:pPr>
      <w:r>
        <w:rPr>
          <w:rFonts w:cs="David"/>
          <w:b/>
          <w:bCs/>
          <w:u w:val="single"/>
          <w:rtl/>
        </w:rPr>
        <w:t>יועצת משפטית</w:t>
      </w:r>
      <w:r>
        <w:rPr>
          <w:rFonts w:cs="David"/>
          <w:rtl/>
        </w:rPr>
        <w:t>:</w:t>
      </w:r>
      <w:r>
        <w:rPr>
          <w:rFonts w:cs="David"/>
          <w:rtl/>
        </w:rPr>
        <w:tab/>
        <w:t>סיגל קוגוט</w:t>
      </w:r>
      <w:r>
        <w:rPr>
          <w:rFonts w:cs="David"/>
          <w:rtl/>
        </w:rPr>
        <w:tab/>
      </w:r>
    </w:p>
    <w:p w:rsidR="00000000" w:rsidRDefault="004B3F26">
      <w:pPr>
        <w:rPr>
          <w:rFonts w:cs="David"/>
          <w:b/>
          <w:bCs/>
          <w:u w:val="single"/>
          <w:rtl/>
        </w:rPr>
      </w:pPr>
      <w:r>
        <w:rPr>
          <w:rFonts w:cs="David"/>
          <w:b/>
          <w:bCs/>
          <w:u w:val="single"/>
          <w:rtl/>
        </w:rPr>
        <w:t>מנהלת הוועדה</w:t>
      </w:r>
      <w:r>
        <w:rPr>
          <w:rFonts w:cs="David"/>
          <w:rtl/>
        </w:rPr>
        <w:t>:</w:t>
      </w:r>
      <w:r>
        <w:rPr>
          <w:rFonts w:cs="David"/>
          <w:rtl/>
        </w:rPr>
        <w:tab/>
        <w:t>דורית ואג</w:t>
      </w:r>
    </w:p>
    <w:p w:rsidR="00000000" w:rsidRDefault="004B3F26">
      <w:pPr>
        <w:rPr>
          <w:rFonts w:cs="David"/>
          <w:rtl/>
        </w:rPr>
      </w:pPr>
      <w:r>
        <w:rPr>
          <w:rFonts w:cs="David"/>
          <w:b/>
          <w:bCs/>
          <w:u w:val="single"/>
          <w:rtl/>
        </w:rPr>
        <w:lastRenderedPageBreak/>
        <w:t>קצרניות</w:t>
      </w:r>
      <w:r>
        <w:rPr>
          <w:rFonts w:cs="David"/>
          <w:rtl/>
        </w:rPr>
        <w:t>:</w:t>
      </w:r>
      <w:r>
        <w:rPr>
          <w:rFonts w:cs="David"/>
          <w:rtl/>
        </w:rPr>
        <w:tab/>
      </w:r>
      <w:r>
        <w:rPr>
          <w:rFonts w:cs="David"/>
          <w:rtl/>
        </w:rPr>
        <w:tab/>
        <w:t>אביגיל זכאי, תמר מרימוביץ</w:t>
      </w:r>
    </w:p>
    <w:p w:rsidR="00000000" w:rsidRDefault="004B3F26">
      <w:pPr>
        <w:rPr>
          <w:rFonts w:cs="David"/>
          <w:rtl/>
        </w:rPr>
      </w:pPr>
    </w:p>
    <w:p w:rsidR="00000000" w:rsidRDefault="004B3F26">
      <w:pPr>
        <w:rPr>
          <w:rFonts w:cs="David"/>
          <w:rtl/>
        </w:rPr>
      </w:pPr>
    </w:p>
    <w:p w:rsidR="00000000" w:rsidRDefault="004B3F26">
      <w:pPr>
        <w:jc w:val="center"/>
        <w:rPr>
          <w:rFonts w:cs="David"/>
          <w:b/>
          <w:bCs/>
          <w:rtl/>
        </w:rPr>
      </w:pPr>
      <w:r>
        <w:rPr>
          <w:rFonts w:cs="David"/>
          <w:rtl/>
        </w:rPr>
        <w:br w:type="page"/>
      </w:r>
      <w:r>
        <w:rPr>
          <w:rFonts w:cs="David"/>
          <w:b/>
          <w:bCs/>
          <w:rtl/>
        </w:rPr>
        <w:lastRenderedPageBreak/>
        <w:t>הצעת חוק העונשין (תיקון מס' 72)(החמרת ענישה</w:t>
      </w:r>
    </w:p>
    <w:p w:rsidR="00000000" w:rsidRDefault="004B3F26">
      <w:pPr>
        <w:pStyle w:val="5"/>
        <w:jc w:val="center"/>
        <w:rPr>
          <w:rFonts w:cs="David"/>
          <w:rtl/>
        </w:rPr>
      </w:pPr>
      <w:r>
        <w:rPr>
          <w:rFonts w:cs="David"/>
          <w:rtl/>
        </w:rPr>
        <w:t>בשל משחקים אסורים, הגרלות והימורים), התשס"ב-2002</w:t>
      </w:r>
    </w:p>
    <w:p w:rsidR="00000000" w:rsidRDefault="004B3F26">
      <w:pPr>
        <w:rPr>
          <w:rFonts w:cs="David"/>
          <w:rtl/>
        </w:rPr>
      </w:pPr>
    </w:p>
    <w:p w:rsidR="00000000" w:rsidRDefault="004B3F26">
      <w:pPr>
        <w:rPr>
          <w:rFonts w:cs="David"/>
          <w:rtl/>
        </w:rPr>
      </w:pPr>
      <w:r>
        <w:rPr>
          <w:rFonts w:cs="David"/>
          <w:u w:val="single"/>
          <w:rtl/>
        </w:rPr>
        <w:t>היו"ר מיכאל איתן:</w:t>
      </w:r>
    </w:p>
    <w:p w:rsidR="00000000" w:rsidRDefault="004B3F26">
      <w:pPr>
        <w:rPr>
          <w:rFonts w:cs="David"/>
          <w:rtl/>
        </w:rPr>
      </w:pPr>
    </w:p>
    <w:p w:rsidR="00000000" w:rsidRDefault="004B3F26">
      <w:pPr>
        <w:rPr>
          <w:rFonts w:cs="David"/>
          <w:rtl/>
        </w:rPr>
      </w:pPr>
      <w:r>
        <w:rPr>
          <w:rFonts w:cs="David"/>
          <w:rtl/>
        </w:rPr>
        <w:tab/>
        <w:t>אני פותח את הישיבה.  אני מודיע באופן פורמלי שא</w:t>
      </w:r>
      <w:r>
        <w:rPr>
          <w:rFonts w:cs="David"/>
          <w:rtl/>
        </w:rPr>
        <w:t>ני מבקש לכנס מחר את ועדת החוקה בשעה 10 בבוקר.  הנושא יהיה:  קידום חוקי בחירות לקראת הבחירות לכנסת ה-16.  יכול להיות שהדיון יתפתח ואז נצטרך לבקש הארכה של הישיבה מהיושב-ראש כי הכוונה היא לגמור מחר את הדיון עם הצבעות ולהעביר למליאה.</w:t>
      </w:r>
    </w:p>
    <w:p w:rsidR="00000000" w:rsidRDefault="004B3F26">
      <w:pPr>
        <w:rPr>
          <w:rFonts w:cs="David"/>
          <w:rtl/>
        </w:rPr>
      </w:pPr>
    </w:p>
    <w:p w:rsidR="00000000" w:rsidRDefault="004B3F26">
      <w:pPr>
        <w:rPr>
          <w:rFonts w:cs="David"/>
          <w:u w:val="single"/>
          <w:rtl/>
        </w:rPr>
      </w:pPr>
      <w:r>
        <w:rPr>
          <w:rFonts w:cs="David"/>
          <w:u w:val="single"/>
          <w:rtl/>
        </w:rPr>
        <w:t>עו"ד סיגל קוגוט:</w:t>
      </w:r>
    </w:p>
    <w:p w:rsidR="00000000" w:rsidRDefault="004B3F26">
      <w:pPr>
        <w:rPr>
          <w:rFonts w:cs="David"/>
          <w:rtl/>
        </w:rPr>
      </w:pPr>
    </w:p>
    <w:p w:rsidR="00000000" w:rsidRDefault="004B3F26">
      <w:pPr>
        <w:rPr>
          <w:rFonts w:cs="David"/>
          <w:rtl/>
        </w:rPr>
      </w:pPr>
      <w:r>
        <w:rPr>
          <w:rFonts w:cs="David"/>
          <w:rtl/>
        </w:rPr>
        <w:tab/>
        <w:t>אם אתם</w:t>
      </w:r>
      <w:r>
        <w:rPr>
          <w:rFonts w:cs="David"/>
          <w:rtl/>
        </w:rPr>
        <w:t xml:space="preserve"> רוצים את חוק מימון מפלגות צריך את נציגי מבקר המדינה.</w:t>
      </w:r>
    </w:p>
    <w:p w:rsidR="00000000" w:rsidRDefault="004B3F26">
      <w:pPr>
        <w:rPr>
          <w:rFonts w:cs="David"/>
          <w:rtl/>
        </w:rPr>
      </w:pPr>
    </w:p>
    <w:p w:rsidR="00000000" w:rsidRDefault="004B3F26">
      <w:pPr>
        <w:rPr>
          <w:rFonts w:cs="David"/>
          <w:rtl/>
        </w:rPr>
      </w:pPr>
      <w:r>
        <w:rPr>
          <w:rFonts w:cs="David"/>
          <w:u w:val="single"/>
          <w:rtl/>
        </w:rPr>
        <w:t>היו"ר מיכאל איתן:</w:t>
      </w:r>
    </w:p>
    <w:p w:rsidR="00000000" w:rsidRDefault="004B3F26">
      <w:pPr>
        <w:rPr>
          <w:rFonts w:cs="David"/>
          <w:rtl/>
        </w:rPr>
      </w:pPr>
    </w:p>
    <w:p w:rsidR="00000000" w:rsidRDefault="004B3F26">
      <w:pPr>
        <w:rPr>
          <w:rFonts w:cs="David"/>
          <w:rtl/>
        </w:rPr>
      </w:pPr>
      <w:r>
        <w:rPr>
          <w:rFonts w:cs="David"/>
          <w:rtl/>
        </w:rPr>
        <w:tab/>
        <w:t>יש בינינו הסכמה עקרונית על חוק שתהיה בו הוראת שעה, שיגביל את הוצאות הבחירות.  אני אשב עם סיגל קוגוט, נבנה היום את השלד ונוסיף את כל חוקי הבחירות.</w:t>
      </w:r>
    </w:p>
    <w:p w:rsidR="00000000" w:rsidRDefault="004B3F26">
      <w:pPr>
        <w:rPr>
          <w:rFonts w:cs="David"/>
          <w:rtl/>
        </w:rPr>
      </w:pPr>
    </w:p>
    <w:p w:rsidR="00000000" w:rsidRDefault="004B3F26">
      <w:pPr>
        <w:rPr>
          <w:rFonts w:cs="David"/>
          <w:rtl/>
          <w:lang w:eastAsia="en-US"/>
        </w:rPr>
      </w:pPr>
      <w:r>
        <w:rPr>
          <w:rFonts w:cs="David"/>
          <w:u w:val="single"/>
          <w:rtl/>
          <w:lang w:eastAsia="en-US"/>
        </w:rPr>
        <w:t>דורית ואג:</w:t>
      </w:r>
    </w:p>
    <w:p w:rsidR="00000000" w:rsidRDefault="004B3F26">
      <w:pPr>
        <w:rPr>
          <w:rFonts w:cs="David"/>
          <w:u w:val="single"/>
          <w:rtl/>
        </w:rPr>
      </w:pPr>
    </w:p>
    <w:p w:rsidR="00000000" w:rsidRDefault="004B3F26">
      <w:pPr>
        <w:pStyle w:val="a5"/>
        <w:tabs>
          <w:tab w:val="clear" w:pos="4153"/>
          <w:tab w:val="clear" w:pos="8306"/>
        </w:tabs>
        <w:rPr>
          <w:rFonts w:cs="David"/>
          <w:rtl/>
        </w:rPr>
      </w:pPr>
      <w:r>
        <w:rPr>
          <w:rFonts w:cs="David"/>
          <w:rtl/>
        </w:rPr>
        <w:tab/>
        <w:t>לאחר מכן, עד שהחומר י</w:t>
      </w:r>
      <w:r>
        <w:rPr>
          <w:rFonts w:cs="David"/>
          <w:rtl/>
        </w:rPr>
        <w:t>היה בידי אודיע לחברי הוועדה.</w:t>
      </w:r>
    </w:p>
    <w:p w:rsidR="00000000" w:rsidRDefault="004B3F26">
      <w:pPr>
        <w:pStyle w:val="a5"/>
        <w:tabs>
          <w:tab w:val="clear" w:pos="4153"/>
          <w:tab w:val="clear" w:pos="8306"/>
        </w:tabs>
        <w:rPr>
          <w:rFonts w:cs="David"/>
          <w:rtl/>
        </w:rPr>
      </w:pPr>
    </w:p>
    <w:p w:rsidR="00000000" w:rsidRDefault="004B3F26">
      <w:pPr>
        <w:rPr>
          <w:rFonts w:cs="David"/>
          <w:rtl/>
        </w:rPr>
      </w:pPr>
      <w:r>
        <w:rPr>
          <w:rFonts w:cs="David"/>
          <w:u w:val="single"/>
          <w:rtl/>
        </w:rPr>
        <w:t>היו"ר מיכאל איתן:</w:t>
      </w:r>
    </w:p>
    <w:p w:rsidR="00000000" w:rsidRDefault="004B3F26">
      <w:pPr>
        <w:rPr>
          <w:rFonts w:cs="David"/>
          <w:rtl/>
        </w:rPr>
      </w:pPr>
    </w:p>
    <w:p w:rsidR="00000000" w:rsidRDefault="004B3F26">
      <w:pPr>
        <w:pStyle w:val="a5"/>
        <w:tabs>
          <w:tab w:val="clear" w:pos="4153"/>
          <w:tab w:val="clear" w:pos="8306"/>
        </w:tabs>
        <w:rPr>
          <w:rFonts w:cs="David"/>
          <w:rtl/>
        </w:rPr>
      </w:pPr>
      <w:r>
        <w:rPr>
          <w:rFonts w:cs="David"/>
          <w:rtl/>
        </w:rPr>
        <w:tab/>
        <w:t>בבקשה, אופיר פינס, תציג את התיקון להצעת חוק העונשין.</w:t>
      </w:r>
    </w:p>
    <w:p w:rsidR="00000000" w:rsidRDefault="004B3F26">
      <w:pPr>
        <w:pStyle w:val="a5"/>
        <w:tabs>
          <w:tab w:val="clear" w:pos="4153"/>
          <w:tab w:val="clear" w:pos="8306"/>
        </w:tabs>
        <w:rPr>
          <w:rFonts w:cs="David"/>
          <w:rtl/>
        </w:rPr>
      </w:pPr>
    </w:p>
    <w:p w:rsidR="00000000" w:rsidRDefault="004B3F26">
      <w:pPr>
        <w:rPr>
          <w:rFonts w:cs="David"/>
          <w:u w:val="single"/>
          <w:rtl/>
        </w:rPr>
      </w:pPr>
      <w:r>
        <w:rPr>
          <w:rFonts w:cs="David"/>
          <w:u w:val="single"/>
          <w:rtl/>
        </w:rPr>
        <w:t>אופיר פינס-פז:</w:t>
      </w:r>
    </w:p>
    <w:p w:rsidR="00000000" w:rsidRDefault="004B3F26">
      <w:pPr>
        <w:rPr>
          <w:rFonts w:cs="David"/>
          <w:u w:val="single"/>
          <w:rtl/>
        </w:rPr>
      </w:pPr>
    </w:p>
    <w:p w:rsidR="00000000" w:rsidRDefault="004B3F26">
      <w:pPr>
        <w:pStyle w:val="a5"/>
        <w:tabs>
          <w:tab w:val="clear" w:pos="4153"/>
          <w:tab w:val="clear" w:pos="8306"/>
        </w:tabs>
        <w:rPr>
          <w:rFonts w:cs="David"/>
          <w:rtl/>
        </w:rPr>
      </w:pPr>
      <w:r>
        <w:rPr>
          <w:rFonts w:cs="David"/>
          <w:rtl/>
        </w:rPr>
        <w:tab/>
        <w:t xml:space="preserve"> החוק הזה מנסה לטפל בבעיית הענישה כלפי הגורמים שמפעילים הימורים בלתי חוקיים.  התפלאתי שחלק גדול מהכשלים בענין זה הם כשלים חוקיים.  היום</w:t>
      </w:r>
      <w:r>
        <w:rPr>
          <w:rFonts w:cs="David"/>
          <w:rtl/>
        </w:rPr>
        <w:t xml:space="preserve"> הענישה מצחיקה ומגוחכת.  אם אתה עבריין ואתה לא מפחד מהסטיגמה אין לך שום הרתעה להפעיל קזינו כי לא יקרה לך כלום, כמעט שלא תיכנס לבית-הסוהר, אולי יעצרו אותך ל-24 שעות ויפזרו לך את המכונות.  זה עסק של מיליונים על מיליונים עם סיכונים קטנים עד אפסיים.  נכון לרגע</w:t>
      </w:r>
      <w:r>
        <w:rPr>
          <w:rFonts w:cs="David"/>
          <w:rtl/>
        </w:rPr>
        <w:t xml:space="preserve"> זה המחוקק מעודד הפעלת קזינו לא חוקי במדינה.</w:t>
      </w:r>
    </w:p>
    <w:p w:rsidR="00000000" w:rsidRDefault="004B3F26">
      <w:pPr>
        <w:pStyle w:val="a5"/>
        <w:tabs>
          <w:tab w:val="clear" w:pos="4153"/>
          <w:tab w:val="clear" w:pos="8306"/>
        </w:tabs>
        <w:rPr>
          <w:rFonts w:cs="David"/>
          <w:rtl/>
        </w:rPr>
      </w:pPr>
    </w:p>
    <w:p w:rsidR="00000000" w:rsidRDefault="004B3F26">
      <w:pPr>
        <w:rPr>
          <w:rFonts w:cs="David"/>
          <w:rtl/>
        </w:rPr>
      </w:pPr>
      <w:r>
        <w:rPr>
          <w:rFonts w:cs="David"/>
          <w:u w:val="single"/>
          <w:rtl/>
        </w:rPr>
        <w:t>היו"ר מיכאל איתן:</w:t>
      </w:r>
    </w:p>
    <w:p w:rsidR="00000000" w:rsidRDefault="004B3F26">
      <w:pPr>
        <w:rPr>
          <w:rFonts w:cs="David"/>
          <w:rtl/>
        </w:rPr>
      </w:pPr>
    </w:p>
    <w:p w:rsidR="00000000" w:rsidRDefault="004B3F26">
      <w:pPr>
        <w:pStyle w:val="a5"/>
        <w:tabs>
          <w:tab w:val="clear" w:pos="4153"/>
          <w:tab w:val="clear" w:pos="8306"/>
        </w:tabs>
        <w:rPr>
          <w:rFonts w:cs="David"/>
          <w:rtl/>
        </w:rPr>
      </w:pPr>
      <w:r>
        <w:rPr>
          <w:rFonts w:cs="David"/>
          <w:rtl/>
        </w:rPr>
        <w:tab/>
        <w:t>ההאשמה היחידה היא לא כלפי המחוקק, מה עם הרשות המבצעת?</w:t>
      </w:r>
    </w:p>
    <w:p w:rsidR="00000000" w:rsidRDefault="004B3F26">
      <w:pPr>
        <w:pStyle w:val="a5"/>
        <w:tabs>
          <w:tab w:val="clear" w:pos="4153"/>
          <w:tab w:val="clear" w:pos="8306"/>
        </w:tabs>
        <w:rPr>
          <w:rFonts w:cs="David"/>
          <w:rtl/>
        </w:rPr>
      </w:pPr>
    </w:p>
    <w:p w:rsidR="00000000" w:rsidRDefault="004B3F26">
      <w:pPr>
        <w:rPr>
          <w:rFonts w:cs="David"/>
          <w:u w:val="single"/>
          <w:rtl/>
        </w:rPr>
      </w:pPr>
      <w:r>
        <w:rPr>
          <w:rFonts w:cs="David"/>
          <w:u w:val="single"/>
          <w:rtl/>
        </w:rPr>
        <w:t>אופיר פינס-פז:</w:t>
      </w:r>
    </w:p>
    <w:p w:rsidR="00000000" w:rsidRDefault="004B3F26">
      <w:pPr>
        <w:rPr>
          <w:rFonts w:cs="David"/>
          <w:u w:val="single"/>
          <w:rtl/>
        </w:rPr>
      </w:pPr>
    </w:p>
    <w:p w:rsidR="00000000" w:rsidRDefault="004B3F26">
      <w:pPr>
        <w:pStyle w:val="a5"/>
        <w:tabs>
          <w:tab w:val="clear" w:pos="4153"/>
          <w:tab w:val="clear" w:pos="8306"/>
        </w:tabs>
        <w:rPr>
          <w:rFonts w:cs="David"/>
          <w:rtl/>
        </w:rPr>
      </w:pPr>
      <w:r>
        <w:rPr>
          <w:rFonts w:cs="David"/>
          <w:rtl/>
        </w:rPr>
        <w:tab/>
        <w:t xml:space="preserve"> הרשות המבצעת לא יזמה את שינוי החוק במשך עשרות בשנים.  מה עושים נציגי הרשות המבצעת? הם באים, מפזרים את הקזינו, לפעמים </w:t>
      </w:r>
      <w:r>
        <w:rPr>
          <w:rFonts w:cs="David"/>
          <w:rtl/>
        </w:rPr>
        <w:t>מגרשים מהארץ את העובדים הזרים הנמצאים שם, לוקחים את הציוד וזורקים אותו אבל תוך שבוע יש ציוד חדש כי מבחינת המארגנים לקנות את מכונות ההימורים זו בדיחה.</w:t>
      </w:r>
    </w:p>
    <w:p w:rsidR="00000000" w:rsidRDefault="004B3F26">
      <w:pPr>
        <w:pStyle w:val="a5"/>
        <w:tabs>
          <w:tab w:val="clear" w:pos="4153"/>
          <w:tab w:val="clear" w:pos="8306"/>
        </w:tabs>
        <w:rPr>
          <w:rFonts w:cs="David"/>
          <w:rtl/>
        </w:rPr>
      </w:pPr>
    </w:p>
    <w:p w:rsidR="00000000" w:rsidRDefault="004B3F26">
      <w:pPr>
        <w:rPr>
          <w:rFonts w:cs="David"/>
          <w:rtl/>
        </w:rPr>
      </w:pPr>
      <w:r>
        <w:rPr>
          <w:rFonts w:cs="David"/>
          <w:u w:val="single"/>
          <w:rtl/>
        </w:rPr>
        <w:t>היו"ר מיכאל איתן:</w:t>
      </w:r>
    </w:p>
    <w:p w:rsidR="00000000" w:rsidRDefault="004B3F26">
      <w:pPr>
        <w:rPr>
          <w:rFonts w:cs="David"/>
          <w:rtl/>
        </w:rPr>
      </w:pPr>
    </w:p>
    <w:p w:rsidR="00000000" w:rsidRDefault="004B3F26">
      <w:pPr>
        <w:pStyle w:val="a5"/>
        <w:tabs>
          <w:tab w:val="clear" w:pos="4153"/>
          <w:tab w:val="clear" w:pos="8306"/>
        </w:tabs>
        <w:rPr>
          <w:rFonts w:cs="David"/>
          <w:rtl/>
        </w:rPr>
      </w:pPr>
      <w:r>
        <w:rPr>
          <w:rFonts w:cs="David"/>
          <w:rtl/>
        </w:rPr>
        <w:tab/>
        <w:t>מדוע אתה מציע פה רק קנס כספי?</w:t>
      </w:r>
    </w:p>
    <w:p w:rsidR="00000000" w:rsidRDefault="004B3F26">
      <w:pPr>
        <w:pStyle w:val="a5"/>
        <w:tabs>
          <w:tab w:val="clear" w:pos="4153"/>
          <w:tab w:val="clear" w:pos="8306"/>
        </w:tabs>
        <w:rPr>
          <w:rFonts w:cs="David"/>
          <w:rtl/>
        </w:rPr>
      </w:pPr>
    </w:p>
    <w:p w:rsidR="00000000" w:rsidRDefault="004B3F26">
      <w:pPr>
        <w:rPr>
          <w:rFonts w:cs="David"/>
          <w:u w:val="single"/>
          <w:rtl/>
        </w:rPr>
      </w:pPr>
      <w:r>
        <w:rPr>
          <w:rFonts w:cs="David"/>
          <w:u w:val="single"/>
          <w:rtl/>
        </w:rPr>
        <w:t>עו"ד סיגל קוגוט:</w:t>
      </w:r>
    </w:p>
    <w:p w:rsidR="00000000" w:rsidRDefault="004B3F26">
      <w:pPr>
        <w:pStyle w:val="a5"/>
        <w:tabs>
          <w:tab w:val="clear" w:pos="4153"/>
          <w:tab w:val="clear" w:pos="8306"/>
        </w:tabs>
        <w:rPr>
          <w:rFonts w:cs="David"/>
          <w:rtl/>
        </w:rPr>
      </w:pPr>
    </w:p>
    <w:p w:rsidR="00000000" w:rsidRDefault="004B3F26">
      <w:pPr>
        <w:pStyle w:val="a5"/>
        <w:tabs>
          <w:tab w:val="clear" w:pos="4153"/>
          <w:tab w:val="clear" w:pos="8306"/>
        </w:tabs>
        <w:rPr>
          <w:rFonts w:cs="David"/>
          <w:rtl/>
        </w:rPr>
      </w:pPr>
      <w:r>
        <w:rPr>
          <w:rFonts w:cs="David"/>
          <w:rtl/>
        </w:rPr>
        <w:tab/>
        <w:t>המטרה פה היא להחמיר את הענישה בעיקר</w:t>
      </w:r>
      <w:r>
        <w:rPr>
          <w:rFonts w:cs="David"/>
          <w:rtl/>
        </w:rPr>
        <w:t xml:space="preserve"> בצד הכלכלי, שזו המוטיבציה העיקרית להפעלת הימורים כאלה.</w:t>
      </w:r>
    </w:p>
    <w:p w:rsidR="00000000" w:rsidRDefault="004B3F26">
      <w:pPr>
        <w:pStyle w:val="a5"/>
        <w:tabs>
          <w:tab w:val="clear" w:pos="4153"/>
          <w:tab w:val="clear" w:pos="8306"/>
        </w:tabs>
        <w:rPr>
          <w:rFonts w:cs="David"/>
          <w:rtl/>
        </w:rPr>
      </w:pPr>
    </w:p>
    <w:p w:rsidR="00000000" w:rsidRDefault="004B3F26">
      <w:pPr>
        <w:rPr>
          <w:rFonts w:cs="David"/>
          <w:u w:val="single"/>
          <w:rtl/>
        </w:rPr>
      </w:pPr>
      <w:r>
        <w:rPr>
          <w:rFonts w:cs="David"/>
          <w:u w:val="single"/>
          <w:rtl/>
        </w:rPr>
        <w:t>אופיר פינס-פז:</w:t>
      </w:r>
    </w:p>
    <w:p w:rsidR="00000000" w:rsidRDefault="004B3F26">
      <w:pPr>
        <w:rPr>
          <w:rFonts w:cs="David"/>
          <w:u w:val="single"/>
          <w:rtl/>
        </w:rPr>
      </w:pPr>
    </w:p>
    <w:p w:rsidR="00000000" w:rsidRDefault="004B3F26">
      <w:pPr>
        <w:pStyle w:val="a5"/>
        <w:tabs>
          <w:tab w:val="clear" w:pos="4153"/>
          <w:tab w:val="clear" w:pos="8306"/>
        </w:tabs>
        <w:rPr>
          <w:rFonts w:cs="David"/>
          <w:rtl/>
        </w:rPr>
      </w:pPr>
      <w:r>
        <w:rPr>
          <w:rFonts w:cs="David"/>
          <w:rtl/>
        </w:rPr>
        <w:lastRenderedPageBreak/>
        <w:tab/>
        <w:t xml:space="preserve"> לא, יש פה גם קנסות וגם מאסר.</w:t>
      </w:r>
    </w:p>
    <w:p w:rsidR="00000000" w:rsidRDefault="004B3F26">
      <w:pPr>
        <w:pStyle w:val="a5"/>
        <w:tabs>
          <w:tab w:val="clear" w:pos="4153"/>
          <w:tab w:val="clear" w:pos="8306"/>
        </w:tabs>
        <w:rPr>
          <w:rFonts w:cs="David"/>
          <w:rtl/>
        </w:rPr>
      </w:pPr>
    </w:p>
    <w:p w:rsidR="00000000" w:rsidRDefault="004B3F26">
      <w:pPr>
        <w:pStyle w:val="a5"/>
        <w:tabs>
          <w:tab w:val="clear" w:pos="4153"/>
          <w:tab w:val="clear" w:pos="8306"/>
        </w:tabs>
        <w:rPr>
          <w:rFonts w:cs="David"/>
          <w:rtl/>
        </w:rPr>
      </w:pPr>
      <w:r>
        <w:rPr>
          <w:rFonts w:cs="David"/>
          <w:rtl/>
        </w:rPr>
        <w:tab/>
        <w:t xml:space="preserve">החוק הזה חוקק בעצה אחת עם הממשלה, מאיר שטרית תמך בו ודנו דיון מהותי לקראת הקריאה הראשונה.  ברשותך, אני מוכרח לעזוב את הכנסת ברגע זה.  אם אתה לא מתנגד </w:t>
      </w:r>
      <w:r>
        <w:rPr>
          <w:rFonts w:cs="David"/>
          <w:rtl/>
        </w:rPr>
        <w:t>לחוק ואתה מוכן לקדם אותו בלעדיי לקריאה שניה ושלישית אודה לך מאוד, אם אתה רוצה להפיל את החוק זה דבר אחר.</w:t>
      </w:r>
    </w:p>
    <w:p w:rsidR="00000000" w:rsidRDefault="004B3F26">
      <w:pPr>
        <w:pStyle w:val="a5"/>
        <w:tabs>
          <w:tab w:val="clear" w:pos="4153"/>
          <w:tab w:val="clear" w:pos="8306"/>
        </w:tabs>
        <w:rPr>
          <w:rFonts w:cs="David"/>
          <w:rtl/>
        </w:rPr>
      </w:pPr>
    </w:p>
    <w:p w:rsidR="00000000" w:rsidRDefault="004B3F26">
      <w:pPr>
        <w:rPr>
          <w:rFonts w:cs="David"/>
          <w:rtl/>
        </w:rPr>
      </w:pPr>
      <w:r>
        <w:rPr>
          <w:rFonts w:cs="David"/>
          <w:u w:val="single"/>
          <w:rtl/>
        </w:rPr>
        <w:t>היו"ר מיכאל איתן:</w:t>
      </w:r>
    </w:p>
    <w:p w:rsidR="00000000" w:rsidRDefault="004B3F26">
      <w:pPr>
        <w:rPr>
          <w:rFonts w:cs="David"/>
          <w:rtl/>
        </w:rPr>
      </w:pPr>
    </w:p>
    <w:p w:rsidR="00000000" w:rsidRDefault="004B3F26">
      <w:pPr>
        <w:pStyle w:val="a5"/>
        <w:tabs>
          <w:tab w:val="clear" w:pos="4153"/>
          <w:tab w:val="clear" w:pos="8306"/>
        </w:tabs>
        <w:rPr>
          <w:rFonts w:cs="David"/>
          <w:rtl/>
        </w:rPr>
      </w:pPr>
      <w:r>
        <w:rPr>
          <w:rFonts w:cs="David"/>
          <w:rtl/>
        </w:rPr>
        <w:tab/>
        <w:t>נראה לך שאני אפיל חוק כזה?</w:t>
      </w:r>
    </w:p>
    <w:p w:rsidR="00000000" w:rsidRDefault="004B3F26">
      <w:pPr>
        <w:pStyle w:val="a5"/>
        <w:tabs>
          <w:tab w:val="clear" w:pos="4153"/>
          <w:tab w:val="clear" w:pos="8306"/>
        </w:tabs>
        <w:rPr>
          <w:rFonts w:cs="David"/>
          <w:rtl/>
        </w:rPr>
      </w:pPr>
    </w:p>
    <w:p w:rsidR="00000000" w:rsidRDefault="004B3F26">
      <w:pPr>
        <w:pStyle w:val="a5"/>
        <w:tabs>
          <w:tab w:val="clear" w:pos="4153"/>
          <w:tab w:val="clear" w:pos="8306"/>
        </w:tabs>
        <w:rPr>
          <w:rFonts w:cs="David"/>
          <w:rtl/>
        </w:rPr>
      </w:pPr>
      <w:r>
        <w:rPr>
          <w:rFonts w:cs="David"/>
          <w:rtl/>
        </w:rPr>
        <w:tab/>
        <w:t>בבקשה, נציגת משרד המשפטים.</w:t>
      </w:r>
    </w:p>
    <w:p w:rsidR="00000000" w:rsidRDefault="004B3F26">
      <w:pPr>
        <w:pStyle w:val="a5"/>
        <w:tabs>
          <w:tab w:val="clear" w:pos="4153"/>
          <w:tab w:val="clear" w:pos="8306"/>
        </w:tabs>
        <w:rPr>
          <w:rFonts w:cs="David"/>
          <w:rtl/>
        </w:rPr>
      </w:pPr>
    </w:p>
    <w:p w:rsidR="00000000" w:rsidRDefault="004B3F26">
      <w:pPr>
        <w:pStyle w:val="a5"/>
        <w:tabs>
          <w:tab w:val="clear" w:pos="4153"/>
          <w:tab w:val="clear" w:pos="8306"/>
        </w:tabs>
        <w:rPr>
          <w:rFonts w:cs="David"/>
          <w:rtl/>
        </w:rPr>
      </w:pPr>
      <w:r>
        <w:rPr>
          <w:rFonts w:cs="David"/>
          <w:u w:val="single"/>
          <w:rtl/>
        </w:rPr>
        <w:t>עו"ד תמר בורנשטיין:</w:t>
      </w:r>
    </w:p>
    <w:p w:rsidR="00000000" w:rsidRDefault="004B3F26">
      <w:pPr>
        <w:pStyle w:val="a5"/>
        <w:tabs>
          <w:tab w:val="clear" w:pos="4153"/>
          <w:tab w:val="clear" w:pos="8306"/>
        </w:tabs>
        <w:rPr>
          <w:rFonts w:cs="David"/>
          <w:rtl/>
        </w:rPr>
      </w:pPr>
    </w:p>
    <w:p w:rsidR="00000000" w:rsidRDefault="004B3F26">
      <w:pPr>
        <w:pStyle w:val="a5"/>
        <w:tabs>
          <w:tab w:val="clear" w:pos="4153"/>
          <w:tab w:val="clear" w:pos="8306"/>
        </w:tabs>
        <w:rPr>
          <w:rFonts w:cs="David"/>
          <w:rtl/>
        </w:rPr>
      </w:pPr>
      <w:r>
        <w:rPr>
          <w:rFonts w:cs="David"/>
          <w:rtl/>
        </w:rPr>
        <w:tab/>
        <w:t>הנוסח שהעומד היום לדיון הסכמנו עליו בדיון הקודם.  אי</w:t>
      </w:r>
      <w:r>
        <w:rPr>
          <w:rFonts w:cs="David"/>
          <w:rtl/>
        </w:rPr>
        <w:t>ן לי הערות, ההחמרה בענישה היא על דעתנו.</w:t>
      </w:r>
    </w:p>
    <w:p w:rsidR="00000000" w:rsidRDefault="004B3F26">
      <w:pPr>
        <w:pStyle w:val="a5"/>
        <w:tabs>
          <w:tab w:val="clear" w:pos="4153"/>
          <w:tab w:val="clear" w:pos="8306"/>
        </w:tabs>
        <w:rPr>
          <w:rFonts w:cs="David"/>
          <w:rtl/>
        </w:rPr>
      </w:pPr>
    </w:p>
    <w:p w:rsidR="00000000" w:rsidRDefault="004B3F26">
      <w:pPr>
        <w:rPr>
          <w:rFonts w:cs="David"/>
          <w:rtl/>
        </w:rPr>
      </w:pPr>
      <w:r>
        <w:rPr>
          <w:rFonts w:cs="David"/>
          <w:u w:val="single"/>
          <w:rtl/>
        </w:rPr>
        <w:t>היו"ר מיכאל איתן:</w:t>
      </w:r>
    </w:p>
    <w:p w:rsidR="00000000" w:rsidRDefault="004B3F26">
      <w:pPr>
        <w:rPr>
          <w:rFonts w:cs="David"/>
          <w:rtl/>
        </w:rPr>
      </w:pPr>
    </w:p>
    <w:p w:rsidR="00000000" w:rsidRDefault="004B3F26">
      <w:pPr>
        <w:pStyle w:val="a5"/>
        <w:tabs>
          <w:tab w:val="clear" w:pos="4153"/>
          <w:tab w:val="clear" w:pos="8306"/>
        </w:tabs>
        <w:rPr>
          <w:rFonts w:cs="David"/>
          <w:rtl/>
        </w:rPr>
      </w:pPr>
      <w:r>
        <w:rPr>
          <w:rFonts w:cs="David"/>
          <w:rtl/>
        </w:rPr>
        <w:tab/>
        <w:t>מה עמדת המשטרה?</w:t>
      </w:r>
    </w:p>
    <w:p w:rsidR="00000000" w:rsidRDefault="004B3F26">
      <w:pPr>
        <w:pStyle w:val="a5"/>
        <w:tabs>
          <w:tab w:val="clear" w:pos="4153"/>
          <w:tab w:val="clear" w:pos="8306"/>
        </w:tabs>
        <w:rPr>
          <w:rFonts w:cs="David"/>
          <w:rtl/>
        </w:rPr>
      </w:pPr>
    </w:p>
    <w:p w:rsidR="00000000" w:rsidRDefault="004B3F26">
      <w:pPr>
        <w:pStyle w:val="a5"/>
        <w:tabs>
          <w:tab w:val="clear" w:pos="4153"/>
          <w:tab w:val="clear" w:pos="8306"/>
        </w:tabs>
        <w:rPr>
          <w:rFonts w:cs="David"/>
          <w:rtl/>
        </w:rPr>
      </w:pPr>
      <w:r>
        <w:rPr>
          <w:rFonts w:cs="David"/>
          <w:u w:val="single"/>
          <w:rtl/>
        </w:rPr>
        <w:t>רפ"ק נתן אמינוף:</w:t>
      </w:r>
    </w:p>
    <w:p w:rsidR="00000000" w:rsidRDefault="004B3F26">
      <w:pPr>
        <w:pStyle w:val="a5"/>
        <w:tabs>
          <w:tab w:val="clear" w:pos="4153"/>
          <w:tab w:val="clear" w:pos="8306"/>
        </w:tabs>
        <w:rPr>
          <w:rFonts w:cs="David"/>
          <w:rtl/>
        </w:rPr>
      </w:pPr>
    </w:p>
    <w:p w:rsidR="00000000" w:rsidRDefault="004B3F26">
      <w:pPr>
        <w:pStyle w:val="a5"/>
        <w:tabs>
          <w:tab w:val="clear" w:pos="4153"/>
          <w:tab w:val="clear" w:pos="8306"/>
        </w:tabs>
        <w:rPr>
          <w:rFonts w:cs="David"/>
          <w:rtl/>
        </w:rPr>
      </w:pPr>
      <w:r>
        <w:rPr>
          <w:rFonts w:cs="David"/>
          <w:rtl/>
        </w:rPr>
        <w:tab/>
        <w:t>אנחנו בעד.</w:t>
      </w:r>
    </w:p>
    <w:p w:rsidR="00000000" w:rsidRDefault="004B3F26">
      <w:pPr>
        <w:pStyle w:val="a5"/>
        <w:tabs>
          <w:tab w:val="clear" w:pos="4153"/>
          <w:tab w:val="clear" w:pos="8306"/>
        </w:tabs>
        <w:rPr>
          <w:rFonts w:cs="David"/>
          <w:rtl/>
        </w:rPr>
      </w:pPr>
    </w:p>
    <w:p w:rsidR="00000000" w:rsidRDefault="004B3F26">
      <w:pPr>
        <w:rPr>
          <w:rFonts w:cs="David"/>
          <w:rtl/>
        </w:rPr>
      </w:pPr>
      <w:r>
        <w:rPr>
          <w:rFonts w:cs="David"/>
          <w:u w:val="single"/>
          <w:rtl/>
        </w:rPr>
        <w:t>היו"ר מיכאל איתן:</w:t>
      </w:r>
    </w:p>
    <w:p w:rsidR="00000000" w:rsidRDefault="004B3F26">
      <w:pPr>
        <w:rPr>
          <w:rFonts w:cs="David"/>
          <w:rtl/>
        </w:rPr>
      </w:pPr>
    </w:p>
    <w:p w:rsidR="00000000" w:rsidRDefault="004B3F26">
      <w:pPr>
        <w:pStyle w:val="a5"/>
        <w:tabs>
          <w:tab w:val="clear" w:pos="4153"/>
          <w:tab w:val="clear" w:pos="8306"/>
        </w:tabs>
        <w:rPr>
          <w:rFonts w:cs="David"/>
          <w:rtl/>
        </w:rPr>
      </w:pPr>
      <w:r>
        <w:rPr>
          <w:rFonts w:cs="David"/>
          <w:rtl/>
        </w:rPr>
        <w:tab/>
        <w:t>אולי כמה מלים על התופעה והחשש שגם אם יהיו עונשים יותר כבדים לא תהיה אכיפה.</w:t>
      </w:r>
    </w:p>
    <w:p w:rsidR="00000000" w:rsidRDefault="004B3F26">
      <w:pPr>
        <w:pStyle w:val="a5"/>
        <w:tabs>
          <w:tab w:val="clear" w:pos="4153"/>
          <w:tab w:val="clear" w:pos="8306"/>
        </w:tabs>
        <w:rPr>
          <w:rFonts w:cs="David"/>
          <w:rtl/>
        </w:rPr>
      </w:pPr>
    </w:p>
    <w:p w:rsidR="00000000" w:rsidRDefault="004B3F26">
      <w:pPr>
        <w:pStyle w:val="a5"/>
        <w:tabs>
          <w:tab w:val="clear" w:pos="4153"/>
          <w:tab w:val="clear" w:pos="8306"/>
        </w:tabs>
        <w:rPr>
          <w:rFonts w:cs="David"/>
          <w:rtl/>
        </w:rPr>
      </w:pPr>
      <w:r>
        <w:rPr>
          <w:rFonts w:cs="David"/>
          <w:u w:val="single"/>
          <w:rtl/>
        </w:rPr>
        <w:t>רפ"ק נתן אמינוף:</w:t>
      </w:r>
    </w:p>
    <w:p w:rsidR="00000000" w:rsidRDefault="004B3F26">
      <w:pPr>
        <w:pStyle w:val="a5"/>
        <w:tabs>
          <w:tab w:val="clear" w:pos="4153"/>
          <w:tab w:val="clear" w:pos="8306"/>
        </w:tabs>
        <w:rPr>
          <w:rFonts w:cs="David"/>
          <w:rtl/>
        </w:rPr>
      </w:pPr>
    </w:p>
    <w:p w:rsidR="00000000" w:rsidRDefault="004B3F26">
      <w:pPr>
        <w:pStyle w:val="a5"/>
        <w:tabs>
          <w:tab w:val="clear" w:pos="4153"/>
          <w:tab w:val="clear" w:pos="8306"/>
        </w:tabs>
        <w:rPr>
          <w:rFonts w:cs="David"/>
          <w:rtl/>
        </w:rPr>
      </w:pPr>
      <w:r>
        <w:rPr>
          <w:rFonts w:cs="David"/>
          <w:rtl/>
        </w:rPr>
        <w:tab/>
        <w:t xml:space="preserve"> בשלוש השנים 1999, 2000 ו-2001, </w:t>
      </w:r>
      <w:r>
        <w:rPr>
          <w:rFonts w:cs="David"/>
          <w:rtl/>
        </w:rPr>
        <w:t xml:space="preserve">נפתחו מדי שנה  כ-800 תיקים פליליים שחלקם נסגרו מסיבות אלה ואחרות.  העבירות כוללות לא רק פרסומים אלא גם עבירות אחרות כמו שהייה בלתי חוקית של אנשים והעסקת עובדים זרים.  </w:t>
      </w:r>
    </w:p>
    <w:p w:rsidR="00000000" w:rsidRDefault="004B3F26">
      <w:pPr>
        <w:pStyle w:val="a5"/>
        <w:tabs>
          <w:tab w:val="clear" w:pos="4153"/>
          <w:tab w:val="clear" w:pos="8306"/>
        </w:tabs>
        <w:rPr>
          <w:rFonts w:cs="David"/>
          <w:rtl/>
        </w:rPr>
      </w:pPr>
    </w:p>
    <w:p w:rsidR="00000000" w:rsidRDefault="004B3F26">
      <w:pPr>
        <w:pStyle w:val="a5"/>
        <w:tabs>
          <w:tab w:val="clear" w:pos="4153"/>
          <w:tab w:val="clear" w:pos="8306"/>
        </w:tabs>
        <w:rPr>
          <w:rFonts w:cs="David"/>
          <w:rtl/>
        </w:rPr>
      </w:pPr>
      <w:r>
        <w:rPr>
          <w:rFonts w:cs="David"/>
          <w:rtl/>
        </w:rPr>
        <w:tab/>
        <w:t>יש שיתוף פעולה בין המשטרה לבין רשויות אחרות.  המהמרים עצמם לא נרתעים מהפשיטות שנערכו ע</w:t>
      </w:r>
      <w:r>
        <w:rPr>
          <w:rFonts w:cs="David"/>
          <w:rtl/>
        </w:rPr>
        <w:t>ד עכשיו.  בדרך כלל המשטרה מעבירה את השמות שלהם למס הכנסה.</w:t>
      </w:r>
    </w:p>
    <w:p w:rsidR="00000000" w:rsidRDefault="004B3F26">
      <w:pPr>
        <w:pStyle w:val="a5"/>
        <w:tabs>
          <w:tab w:val="clear" w:pos="4153"/>
          <w:tab w:val="clear" w:pos="8306"/>
        </w:tabs>
        <w:rPr>
          <w:rFonts w:cs="David"/>
          <w:rtl/>
        </w:rPr>
      </w:pPr>
    </w:p>
    <w:p w:rsidR="00000000" w:rsidRDefault="004B3F26">
      <w:pPr>
        <w:rPr>
          <w:rFonts w:cs="David"/>
          <w:rtl/>
        </w:rPr>
      </w:pPr>
      <w:r>
        <w:rPr>
          <w:rFonts w:cs="David"/>
          <w:u w:val="single"/>
          <w:rtl/>
        </w:rPr>
        <w:t>היו"ר מיכאל איתן:</w:t>
      </w:r>
    </w:p>
    <w:p w:rsidR="00000000" w:rsidRDefault="004B3F26">
      <w:pPr>
        <w:rPr>
          <w:rFonts w:cs="David"/>
          <w:rtl/>
        </w:rPr>
      </w:pPr>
    </w:p>
    <w:p w:rsidR="00000000" w:rsidRDefault="004B3F26">
      <w:pPr>
        <w:pStyle w:val="a5"/>
        <w:tabs>
          <w:tab w:val="clear" w:pos="4153"/>
          <w:tab w:val="clear" w:pos="8306"/>
        </w:tabs>
        <w:rPr>
          <w:rFonts w:cs="David"/>
          <w:rtl/>
        </w:rPr>
      </w:pPr>
      <w:r>
        <w:rPr>
          <w:rFonts w:cs="David"/>
          <w:rtl/>
        </w:rPr>
        <w:tab/>
        <w:t>כמה העמדות לדין היו ב-800 תיקים שנפתחו?</w:t>
      </w:r>
    </w:p>
    <w:p w:rsidR="00000000" w:rsidRDefault="004B3F26">
      <w:pPr>
        <w:pStyle w:val="a5"/>
        <w:tabs>
          <w:tab w:val="clear" w:pos="4153"/>
          <w:tab w:val="clear" w:pos="8306"/>
        </w:tabs>
        <w:rPr>
          <w:rFonts w:cs="David"/>
          <w:rtl/>
        </w:rPr>
      </w:pPr>
    </w:p>
    <w:p w:rsidR="00000000" w:rsidRDefault="004B3F26">
      <w:pPr>
        <w:pStyle w:val="a5"/>
        <w:tabs>
          <w:tab w:val="clear" w:pos="4153"/>
          <w:tab w:val="clear" w:pos="8306"/>
        </w:tabs>
        <w:rPr>
          <w:rFonts w:cs="David"/>
          <w:rtl/>
        </w:rPr>
      </w:pPr>
      <w:r>
        <w:rPr>
          <w:rFonts w:cs="David"/>
          <w:u w:val="single"/>
          <w:rtl/>
        </w:rPr>
        <w:t>רפ"ק נתן אמינוף:</w:t>
      </w:r>
    </w:p>
    <w:p w:rsidR="00000000" w:rsidRDefault="004B3F26">
      <w:pPr>
        <w:pStyle w:val="a5"/>
        <w:tabs>
          <w:tab w:val="clear" w:pos="4153"/>
          <w:tab w:val="clear" w:pos="8306"/>
        </w:tabs>
        <w:rPr>
          <w:rFonts w:cs="David"/>
          <w:rtl/>
        </w:rPr>
      </w:pPr>
    </w:p>
    <w:p w:rsidR="00000000" w:rsidRDefault="004B3F26">
      <w:pPr>
        <w:pStyle w:val="a5"/>
        <w:tabs>
          <w:tab w:val="clear" w:pos="4153"/>
          <w:tab w:val="clear" w:pos="8306"/>
        </w:tabs>
        <w:rPr>
          <w:rFonts w:cs="David"/>
          <w:rtl/>
        </w:rPr>
      </w:pPr>
      <w:r>
        <w:rPr>
          <w:rFonts w:cs="David"/>
          <w:rtl/>
        </w:rPr>
        <w:tab/>
        <w:t xml:space="preserve">בישיבה הקודמת העברנו נתונים לוועדה.  </w:t>
      </w:r>
    </w:p>
    <w:p w:rsidR="00000000" w:rsidRDefault="004B3F26">
      <w:pPr>
        <w:pStyle w:val="a5"/>
        <w:tabs>
          <w:tab w:val="clear" w:pos="4153"/>
          <w:tab w:val="clear" w:pos="8306"/>
        </w:tabs>
        <w:rPr>
          <w:rFonts w:cs="David"/>
          <w:rtl/>
        </w:rPr>
      </w:pPr>
    </w:p>
    <w:p w:rsidR="00000000" w:rsidRDefault="004B3F26">
      <w:pPr>
        <w:rPr>
          <w:rFonts w:cs="David"/>
          <w:rtl/>
        </w:rPr>
      </w:pPr>
      <w:r>
        <w:rPr>
          <w:rFonts w:cs="David"/>
          <w:u w:val="single"/>
          <w:rtl/>
        </w:rPr>
        <w:t>היו"ר מיכאל איתן:</w:t>
      </w:r>
    </w:p>
    <w:p w:rsidR="00000000" w:rsidRDefault="004B3F26">
      <w:pPr>
        <w:rPr>
          <w:rFonts w:cs="David"/>
          <w:rtl/>
        </w:rPr>
      </w:pPr>
    </w:p>
    <w:p w:rsidR="00000000" w:rsidRDefault="004B3F26">
      <w:pPr>
        <w:pStyle w:val="a5"/>
        <w:tabs>
          <w:tab w:val="clear" w:pos="4153"/>
          <w:tab w:val="clear" w:pos="8306"/>
        </w:tabs>
        <w:rPr>
          <w:rFonts w:cs="David"/>
          <w:rtl/>
        </w:rPr>
      </w:pPr>
      <w:r>
        <w:rPr>
          <w:rFonts w:cs="David"/>
          <w:rtl/>
        </w:rPr>
        <w:tab/>
        <w:t>בטבלה שלפניי יש ארבעה פרמטרים:  ארגון וערכית הימורים, תיקי</w:t>
      </w:r>
      <w:r>
        <w:rPr>
          <w:rFonts w:cs="David"/>
          <w:rtl/>
        </w:rPr>
        <w:t>ם נגד המשחק הבודד, החזקת מקום לניהול הימורים, השכרת מקום לניהול הימורים.  אני רואה שבשנת 1999 מסך של 736 תיקים נדונו  והסתיימו בבית-המשפט 167 תיקים;  בשנת 2000 היו 722 תיקים;  ב-2001 היו 581 תיקים. למה בשנת 2001 יש ירידה כל כך גדולה?  יש ירידה גם במספר התי</w:t>
      </w:r>
      <w:r>
        <w:rPr>
          <w:rFonts w:cs="David"/>
          <w:rtl/>
        </w:rPr>
        <w:t>קים שנדונו בבית המשפט והסתיימו.</w:t>
      </w:r>
    </w:p>
    <w:p w:rsidR="00000000" w:rsidRDefault="004B3F26">
      <w:pPr>
        <w:pStyle w:val="a5"/>
        <w:tabs>
          <w:tab w:val="clear" w:pos="4153"/>
          <w:tab w:val="clear" w:pos="8306"/>
        </w:tabs>
        <w:rPr>
          <w:rFonts w:cs="David"/>
          <w:rtl/>
        </w:rPr>
      </w:pPr>
      <w:r>
        <w:rPr>
          <w:rFonts w:cs="David"/>
          <w:rtl/>
        </w:rPr>
        <w:tab/>
      </w:r>
    </w:p>
    <w:p w:rsidR="00000000" w:rsidRDefault="004B3F26">
      <w:pPr>
        <w:pStyle w:val="a5"/>
        <w:tabs>
          <w:tab w:val="clear" w:pos="4153"/>
          <w:tab w:val="clear" w:pos="8306"/>
        </w:tabs>
        <w:rPr>
          <w:rFonts w:cs="David"/>
          <w:rtl/>
        </w:rPr>
      </w:pPr>
      <w:r>
        <w:rPr>
          <w:rFonts w:cs="David"/>
          <w:u w:val="single"/>
          <w:rtl/>
        </w:rPr>
        <w:t>רפ"ק נתן אמינוף:</w:t>
      </w:r>
    </w:p>
    <w:p w:rsidR="00000000" w:rsidRDefault="004B3F26">
      <w:pPr>
        <w:pStyle w:val="a5"/>
        <w:tabs>
          <w:tab w:val="clear" w:pos="4153"/>
          <w:tab w:val="clear" w:pos="8306"/>
        </w:tabs>
        <w:rPr>
          <w:rFonts w:cs="David"/>
          <w:rtl/>
        </w:rPr>
      </w:pPr>
    </w:p>
    <w:p w:rsidR="00000000" w:rsidRDefault="004B3F26">
      <w:pPr>
        <w:pStyle w:val="a5"/>
        <w:tabs>
          <w:tab w:val="clear" w:pos="4153"/>
          <w:tab w:val="clear" w:pos="8306"/>
        </w:tabs>
        <w:rPr>
          <w:rFonts w:cs="David"/>
          <w:rtl/>
        </w:rPr>
      </w:pPr>
      <w:r>
        <w:rPr>
          <w:rFonts w:cs="David"/>
          <w:rtl/>
        </w:rPr>
        <w:tab/>
        <w:t>אין לי הסבר על כך.</w:t>
      </w:r>
    </w:p>
    <w:p w:rsidR="00000000" w:rsidRDefault="004B3F26">
      <w:pPr>
        <w:pStyle w:val="a5"/>
        <w:tabs>
          <w:tab w:val="clear" w:pos="4153"/>
          <w:tab w:val="clear" w:pos="8306"/>
        </w:tabs>
        <w:rPr>
          <w:rFonts w:cs="David"/>
          <w:rtl/>
        </w:rPr>
      </w:pPr>
    </w:p>
    <w:p w:rsidR="00000000" w:rsidRDefault="004B3F26">
      <w:pPr>
        <w:rPr>
          <w:rFonts w:cs="David"/>
          <w:rtl/>
          <w:lang w:eastAsia="en-US"/>
        </w:rPr>
      </w:pPr>
      <w:r>
        <w:rPr>
          <w:rFonts w:cs="David"/>
          <w:u w:val="single"/>
          <w:rtl/>
          <w:lang w:eastAsia="en-US"/>
        </w:rPr>
        <w:t>דורית ואג:</w:t>
      </w:r>
    </w:p>
    <w:p w:rsidR="00000000" w:rsidRDefault="004B3F26">
      <w:pPr>
        <w:pStyle w:val="a5"/>
        <w:tabs>
          <w:tab w:val="clear" w:pos="4153"/>
          <w:tab w:val="clear" w:pos="8306"/>
        </w:tabs>
        <w:rPr>
          <w:rFonts w:cs="David"/>
          <w:rtl/>
        </w:rPr>
      </w:pPr>
    </w:p>
    <w:p w:rsidR="00000000" w:rsidRDefault="004B3F26">
      <w:pPr>
        <w:pStyle w:val="a5"/>
        <w:tabs>
          <w:tab w:val="clear" w:pos="4153"/>
          <w:tab w:val="clear" w:pos="8306"/>
        </w:tabs>
        <w:rPr>
          <w:rFonts w:cs="David"/>
          <w:rtl/>
        </w:rPr>
      </w:pPr>
      <w:r>
        <w:rPr>
          <w:rFonts w:cs="David"/>
          <w:rtl/>
        </w:rPr>
        <w:tab/>
        <w:t>יכול להיות שבגלל האינתיפדה היה להם פחות זמן לפשיטות.</w:t>
      </w:r>
    </w:p>
    <w:p w:rsidR="00000000" w:rsidRDefault="004B3F26">
      <w:pPr>
        <w:pStyle w:val="a5"/>
        <w:tabs>
          <w:tab w:val="clear" w:pos="4153"/>
          <w:tab w:val="clear" w:pos="8306"/>
        </w:tabs>
        <w:rPr>
          <w:rFonts w:cs="David"/>
          <w:rtl/>
        </w:rPr>
      </w:pPr>
      <w:r>
        <w:rPr>
          <w:rFonts w:cs="David"/>
          <w:rtl/>
        </w:rPr>
        <w:tab/>
      </w:r>
    </w:p>
    <w:p w:rsidR="00000000" w:rsidRDefault="004B3F26">
      <w:pPr>
        <w:rPr>
          <w:rFonts w:cs="David"/>
          <w:rtl/>
        </w:rPr>
      </w:pPr>
      <w:r>
        <w:rPr>
          <w:rFonts w:cs="David"/>
          <w:u w:val="single"/>
          <w:rtl/>
        </w:rPr>
        <w:t>היו"ר מיכאל איתן:</w:t>
      </w:r>
    </w:p>
    <w:p w:rsidR="00000000" w:rsidRDefault="004B3F26">
      <w:pPr>
        <w:rPr>
          <w:rFonts w:cs="David"/>
          <w:rtl/>
        </w:rPr>
      </w:pPr>
    </w:p>
    <w:p w:rsidR="00000000" w:rsidRDefault="004B3F26">
      <w:pPr>
        <w:pStyle w:val="a5"/>
        <w:tabs>
          <w:tab w:val="clear" w:pos="4153"/>
          <w:tab w:val="clear" w:pos="8306"/>
        </w:tabs>
        <w:rPr>
          <w:rFonts w:cs="David"/>
          <w:rtl/>
        </w:rPr>
      </w:pPr>
      <w:r>
        <w:rPr>
          <w:rFonts w:cs="David"/>
          <w:rtl/>
        </w:rPr>
        <w:tab/>
        <w:t>האם זה מצביע על ירידה בתופעה או על הפחתה באכיפה?</w:t>
      </w:r>
    </w:p>
    <w:p w:rsidR="00000000" w:rsidRDefault="004B3F26">
      <w:pPr>
        <w:pStyle w:val="a5"/>
        <w:tabs>
          <w:tab w:val="clear" w:pos="4153"/>
          <w:tab w:val="clear" w:pos="8306"/>
        </w:tabs>
        <w:rPr>
          <w:rFonts w:cs="David"/>
          <w:rtl/>
        </w:rPr>
      </w:pPr>
    </w:p>
    <w:p w:rsidR="00000000" w:rsidRDefault="004B3F26">
      <w:pPr>
        <w:pStyle w:val="a5"/>
        <w:tabs>
          <w:tab w:val="clear" w:pos="4153"/>
          <w:tab w:val="clear" w:pos="8306"/>
        </w:tabs>
        <w:rPr>
          <w:rFonts w:cs="David"/>
          <w:rtl/>
        </w:rPr>
      </w:pPr>
      <w:r>
        <w:rPr>
          <w:rFonts w:cs="David"/>
          <w:u w:val="single"/>
          <w:rtl/>
        </w:rPr>
        <w:t>רפ"ק נתן אמינוף:</w:t>
      </w:r>
    </w:p>
    <w:p w:rsidR="00000000" w:rsidRDefault="004B3F26">
      <w:pPr>
        <w:pStyle w:val="a5"/>
        <w:tabs>
          <w:tab w:val="clear" w:pos="4153"/>
          <w:tab w:val="clear" w:pos="8306"/>
        </w:tabs>
        <w:rPr>
          <w:rFonts w:cs="David"/>
          <w:rtl/>
        </w:rPr>
      </w:pPr>
    </w:p>
    <w:p w:rsidR="00000000" w:rsidRDefault="004B3F26">
      <w:pPr>
        <w:pStyle w:val="a5"/>
        <w:tabs>
          <w:tab w:val="clear" w:pos="4153"/>
          <w:tab w:val="clear" w:pos="8306"/>
        </w:tabs>
        <w:rPr>
          <w:rFonts w:cs="David"/>
          <w:rtl/>
        </w:rPr>
      </w:pPr>
      <w:r>
        <w:rPr>
          <w:rFonts w:cs="David"/>
          <w:rtl/>
        </w:rPr>
        <w:tab/>
        <w:t>הייתי אומר שזה מצביע על הפ</w:t>
      </w:r>
      <w:r>
        <w:rPr>
          <w:rFonts w:cs="David"/>
          <w:rtl/>
        </w:rPr>
        <w:t>חתה באכיפה בשל מטלות אחרות.  אין להסיק מכך על הפחתה בתופעה עצמה.</w:t>
      </w:r>
    </w:p>
    <w:p w:rsidR="00000000" w:rsidRDefault="004B3F26">
      <w:pPr>
        <w:pStyle w:val="a5"/>
        <w:tabs>
          <w:tab w:val="clear" w:pos="4153"/>
          <w:tab w:val="clear" w:pos="8306"/>
        </w:tabs>
        <w:rPr>
          <w:rFonts w:cs="David"/>
          <w:rtl/>
        </w:rPr>
      </w:pPr>
    </w:p>
    <w:p w:rsidR="00000000" w:rsidRDefault="004B3F26">
      <w:pPr>
        <w:rPr>
          <w:rFonts w:cs="David"/>
          <w:rtl/>
        </w:rPr>
      </w:pPr>
      <w:r>
        <w:rPr>
          <w:rFonts w:cs="David"/>
          <w:u w:val="single"/>
          <w:rtl/>
        </w:rPr>
        <w:t>היו"ר מיכאל איתן:</w:t>
      </w:r>
    </w:p>
    <w:p w:rsidR="00000000" w:rsidRDefault="004B3F26">
      <w:pPr>
        <w:rPr>
          <w:rFonts w:cs="David"/>
          <w:rtl/>
        </w:rPr>
      </w:pPr>
    </w:p>
    <w:p w:rsidR="00000000" w:rsidRDefault="004B3F26">
      <w:pPr>
        <w:pStyle w:val="a5"/>
        <w:tabs>
          <w:tab w:val="clear" w:pos="4153"/>
          <w:tab w:val="clear" w:pos="8306"/>
        </w:tabs>
        <w:rPr>
          <w:rFonts w:cs="David"/>
          <w:rtl/>
        </w:rPr>
      </w:pPr>
      <w:r>
        <w:rPr>
          <w:rFonts w:cs="David"/>
          <w:rtl/>
        </w:rPr>
        <w:tab/>
        <w:t>איך זה מתבצע?  יש דיון אצל המפכ"ל והוא קובע את המדיניות מאיפה לקחת כוחות ובאיזה סוגי פשיעה לטפל יותר או פחות?</w:t>
      </w:r>
    </w:p>
    <w:p w:rsidR="00000000" w:rsidRDefault="004B3F26">
      <w:pPr>
        <w:pStyle w:val="a5"/>
        <w:tabs>
          <w:tab w:val="clear" w:pos="4153"/>
          <w:tab w:val="clear" w:pos="8306"/>
        </w:tabs>
        <w:rPr>
          <w:rFonts w:cs="David"/>
          <w:rtl/>
        </w:rPr>
      </w:pPr>
    </w:p>
    <w:p w:rsidR="00000000" w:rsidRDefault="004B3F26">
      <w:pPr>
        <w:pStyle w:val="a5"/>
        <w:tabs>
          <w:tab w:val="clear" w:pos="4153"/>
          <w:tab w:val="clear" w:pos="8306"/>
        </w:tabs>
        <w:rPr>
          <w:rFonts w:cs="David"/>
          <w:rtl/>
        </w:rPr>
      </w:pPr>
      <w:r>
        <w:rPr>
          <w:rFonts w:cs="David"/>
          <w:u w:val="single"/>
          <w:rtl/>
        </w:rPr>
        <w:t>רפ"ק נתן אמינוף:</w:t>
      </w:r>
    </w:p>
    <w:p w:rsidR="00000000" w:rsidRDefault="004B3F26">
      <w:pPr>
        <w:pStyle w:val="a5"/>
        <w:tabs>
          <w:tab w:val="clear" w:pos="4153"/>
          <w:tab w:val="clear" w:pos="8306"/>
        </w:tabs>
        <w:rPr>
          <w:rFonts w:cs="David"/>
          <w:rtl/>
        </w:rPr>
      </w:pPr>
    </w:p>
    <w:p w:rsidR="00000000" w:rsidRDefault="004B3F26">
      <w:pPr>
        <w:pStyle w:val="a5"/>
        <w:tabs>
          <w:tab w:val="clear" w:pos="4153"/>
          <w:tab w:val="clear" w:pos="8306"/>
        </w:tabs>
        <w:rPr>
          <w:rFonts w:cs="David"/>
          <w:rtl/>
        </w:rPr>
      </w:pPr>
      <w:r>
        <w:rPr>
          <w:rFonts w:cs="David"/>
          <w:rtl/>
        </w:rPr>
        <w:tab/>
        <w:t>זה נכון לגבי כל תחומי האכיפה.  יש שני מי</w:t>
      </w:r>
      <w:r>
        <w:rPr>
          <w:rFonts w:cs="David"/>
          <w:rtl/>
        </w:rPr>
        <w:t>שורים:  יש תכניות שנתיות ורב-שנתיות לגבי הפעילות העתידית של המשטרה בכל מיני תחומים;  ויש דברים שמתפתחים תוך זמן נתון.</w:t>
      </w:r>
    </w:p>
    <w:p w:rsidR="00000000" w:rsidRDefault="004B3F26">
      <w:pPr>
        <w:pStyle w:val="a5"/>
        <w:tabs>
          <w:tab w:val="clear" w:pos="4153"/>
          <w:tab w:val="clear" w:pos="8306"/>
        </w:tabs>
        <w:rPr>
          <w:rFonts w:cs="David"/>
          <w:rtl/>
        </w:rPr>
      </w:pPr>
    </w:p>
    <w:p w:rsidR="00000000" w:rsidRDefault="004B3F26">
      <w:pPr>
        <w:rPr>
          <w:rFonts w:cs="David"/>
          <w:rtl/>
        </w:rPr>
      </w:pPr>
      <w:r>
        <w:rPr>
          <w:rFonts w:cs="David"/>
          <w:u w:val="single"/>
          <w:rtl/>
        </w:rPr>
        <w:t>היו"ר מיכאל איתן:</w:t>
      </w:r>
    </w:p>
    <w:p w:rsidR="00000000" w:rsidRDefault="004B3F26">
      <w:pPr>
        <w:rPr>
          <w:rFonts w:cs="David"/>
          <w:rtl/>
        </w:rPr>
      </w:pPr>
    </w:p>
    <w:p w:rsidR="00000000" w:rsidRDefault="004B3F26">
      <w:pPr>
        <w:pStyle w:val="a5"/>
        <w:tabs>
          <w:tab w:val="clear" w:pos="4153"/>
          <w:tab w:val="clear" w:pos="8306"/>
        </w:tabs>
        <w:rPr>
          <w:rFonts w:cs="David"/>
          <w:rtl/>
        </w:rPr>
      </w:pPr>
      <w:r>
        <w:rPr>
          <w:rFonts w:cs="David"/>
          <w:rtl/>
        </w:rPr>
        <w:tab/>
        <w:t>אני יכול להניח שהיה איזה שהוא דיון במטה המשטרה ואמרו:  מול הבעיות הבטחוניות נוריד חלק מאכיפת החוק בנושא ההימורים.</w:t>
      </w:r>
    </w:p>
    <w:p w:rsidR="00000000" w:rsidRDefault="004B3F26">
      <w:pPr>
        <w:pStyle w:val="a5"/>
        <w:tabs>
          <w:tab w:val="clear" w:pos="4153"/>
          <w:tab w:val="clear" w:pos="8306"/>
        </w:tabs>
        <w:rPr>
          <w:rFonts w:cs="David"/>
          <w:rtl/>
        </w:rPr>
      </w:pPr>
    </w:p>
    <w:p w:rsidR="00000000" w:rsidRDefault="004B3F26">
      <w:pPr>
        <w:pStyle w:val="a5"/>
        <w:tabs>
          <w:tab w:val="clear" w:pos="4153"/>
          <w:tab w:val="clear" w:pos="8306"/>
        </w:tabs>
        <w:rPr>
          <w:rFonts w:cs="David"/>
          <w:rtl/>
        </w:rPr>
      </w:pPr>
      <w:r>
        <w:rPr>
          <w:rFonts w:cs="David"/>
          <w:u w:val="single"/>
          <w:rtl/>
        </w:rPr>
        <w:t>רפ</w:t>
      </w:r>
      <w:r>
        <w:rPr>
          <w:rFonts w:cs="David"/>
          <w:u w:val="single"/>
          <w:rtl/>
        </w:rPr>
        <w:t>"ק נתן אמינוף:</w:t>
      </w:r>
    </w:p>
    <w:p w:rsidR="00000000" w:rsidRDefault="004B3F26">
      <w:pPr>
        <w:pStyle w:val="a5"/>
        <w:tabs>
          <w:tab w:val="clear" w:pos="4153"/>
          <w:tab w:val="clear" w:pos="8306"/>
        </w:tabs>
        <w:rPr>
          <w:rFonts w:cs="David"/>
          <w:rtl/>
        </w:rPr>
      </w:pPr>
    </w:p>
    <w:p w:rsidR="00000000" w:rsidRDefault="004B3F26">
      <w:pPr>
        <w:pStyle w:val="a5"/>
        <w:tabs>
          <w:tab w:val="clear" w:pos="4153"/>
          <w:tab w:val="clear" w:pos="8306"/>
        </w:tabs>
        <w:rPr>
          <w:rFonts w:cs="David"/>
          <w:rtl/>
        </w:rPr>
      </w:pPr>
      <w:r>
        <w:rPr>
          <w:rFonts w:cs="David"/>
          <w:rtl/>
        </w:rPr>
        <w:tab/>
        <w:t xml:space="preserve">לא, זה לא עד כדי כך ספציפי.  יש הערכות מודיעין לגבי אירוע אלים זה או אחר, או צפי בקשר לבטחון שדה, או שביתות, או למשל לקראת הבחירות הבאות שאז יהיה צורך להקדיש אלפי שוטרים לבטחון שוטף לאבטחה של קלפיות וכו'. </w:t>
      </w:r>
    </w:p>
    <w:p w:rsidR="00000000" w:rsidRDefault="004B3F26">
      <w:pPr>
        <w:pStyle w:val="a5"/>
        <w:tabs>
          <w:tab w:val="clear" w:pos="4153"/>
          <w:tab w:val="clear" w:pos="8306"/>
        </w:tabs>
        <w:rPr>
          <w:rFonts w:cs="David"/>
          <w:rtl/>
        </w:rPr>
      </w:pPr>
    </w:p>
    <w:p w:rsidR="00000000" w:rsidRDefault="004B3F26">
      <w:pPr>
        <w:rPr>
          <w:rFonts w:cs="David"/>
          <w:rtl/>
        </w:rPr>
      </w:pPr>
      <w:r>
        <w:rPr>
          <w:rFonts w:cs="David"/>
          <w:u w:val="single"/>
          <w:rtl/>
        </w:rPr>
        <w:t>היו"ר מיכאל איתן:</w:t>
      </w:r>
    </w:p>
    <w:p w:rsidR="00000000" w:rsidRDefault="004B3F26">
      <w:pPr>
        <w:rPr>
          <w:rFonts w:cs="David"/>
          <w:rtl/>
        </w:rPr>
      </w:pPr>
    </w:p>
    <w:p w:rsidR="00000000" w:rsidRDefault="004B3F26">
      <w:pPr>
        <w:pStyle w:val="a5"/>
        <w:tabs>
          <w:tab w:val="clear" w:pos="4153"/>
          <w:tab w:val="clear" w:pos="8306"/>
        </w:tabs>
        <w:rPr>
          <w:rFonts w:cs="David"/>
          <w:rtl/>
        </w:rPr>
      </w:pPr>
      <w:r>
        <w:rPr>
          <w:rFonts w:cs="David"/>
          <w:rtl/>
        </w:rPr>
        <w:tab/>
        <w:t>גם ב-1999 הי</w:t>
      </w:r>
      <w:r>
        <w:rPr>
          <w:rFonts w:cs="David"/>
          <w:rtl/>
        </w:rPr>
        <w:t xml:space="preserve">ו בחירות, גם בשנת 2000 היו בחירות, ואירועים בטחוניים יש לצערנו הרב ברמה כזאת או אחרת כל הזמן.  אני רוצה לדעת איך המנגנון הזה עובד, האם זה אקראי, האם אלה החלטות של מפקדי מחוז, האם זה דרג של סגל פיקוד עליון?  איך החלטות כאלה מתקבלות לאו דווקא לגבי הימורים.  </w:t>
      </w:r>
      <w:r>
        <w:rPr>
          <w:rFonts w:cs="David"/>
          <w:rtl/>
        </w:rPr>
        <w:t>אנחנו מניחים שיהיה שינוי במדיניות המשטרה לגבי אכיפה בהימורים.  אני רוצה לדעת מי קיבל את ההחלטה, איך היא התקבלה, איזה עדויות נשמעו שם, מה היו האלטרנטיבות.</w:t>
      </w:r>
    </w:p>
    <w:p w:rsidR="00000000" w:rsidRDefault="004B3F26">
      <w:pPr>
        <w:pStyle w:val="a5"/>
        <w:tabs>
          <w:tab w:val="clear" w:pos="4153"/>
          <w:tab w:val="clear" w:pos="8306"/>
        </w:tabs>
        <w:rPr>
          <w:rFonts w:cs="David"/>
          <w:rtl/>
        </w:rPr>
      </w:pPr>
    </w:p>
    <w:p w:rsidR="00000000" w:rsidRDefault="004B3F26">
      <w:pPr>
        <w:pStyle w:val="a5"/>
        <w:tabs>
          <w:tab w:val="clear" w:pos="4153"/>
          <w:tab w:val="clear" w:pos="8306"/>
        </w:tabs>
        <w:rPr>
          <w:rFonts w:cs="David"/>
          <w:rtl/>
        </w:rPr>
      </w:pPr>
      <w:r>
        <w:rPr>
          <w:rFonts w:cs="David"/>
          <w:u w:val="single"/>
          <w:rtl/>
        </w:rPr>
        <w:t>רפ"ק נתן אמינוף:</w:t>
      </w:r>
    </w:p>
    <w:p w:rsidR="00000000" w:rsidRDefault="004B3F26">
      <w:pPr>
        <w:pStyle w:val="a5"/>
        <w:tabs>
          <w:tab w:val="clear" w:pos="4153"/>
          <w:tab w:val="clear" w:pos="8306"/>
        </w:tabs>
        <w:rPr>
          <w:rFonts w:cs="David"/>
          <w:rtl/>
        </w:rPr>
      </w:pPr>
    </w:p>
    <w:p w:rsidR="00000000" w:rsidRDefault="004B3F26">
      <w:pPr>
        <w:pStyle w:val="a5"/>
        <w:tabs>
          <w:tab w:val="clear" w:pos="4153"/>
          <w:tab w:val="clear" w:pos="8306"/>
        </w:tabs>
        <w:rPr>
          <w:rFonts w:cs="David"/>
          <w:rtl/>
        </w:rPr>
      </w:pPr>
      <w:r>
        <w:rPr>
          <w:rFonts w:cs="David"/>
          <w:rtl/>
        </w:rPr>
        <w:tab/>
        <w:t>אני בטוח שלא תתקבל החלטה בדרג זה או אחר לפיה יש להפסיק לאכוף את החוק בענין הימורים</w:t>
      </w:r>
      <w:r>
        <w:rPr>
          <w:rFonts w:cs="David"/>
          <w:rtl/>
        </w:rPr>
        <w:t xml:space="preserve"> לטובת משהו אחר יותר אקטואלי, זה לא ייתכן, המשטרה איננה מסוגלת לעבוד בצורה כזאת.  יש ניוד כוחות ממטרה למטרה בהתאם למה שקורה בשטח.  את כל זה עושים באופן שלא יפגע במטרות שנקבעו מראש.  האכיפה בתחום שאנחנו מדברים עליו היא בהחלט מטרה.</w:t>
      </w:r>
    </w:p>
    <w:p w:rsidR="00000000" w:rsidRDefault="004B3F26">
      <w:pPr>
        <w:pStyle w:val="a5"/>
        <w:tabs>
          <w:tab w:val="clear" w:pos="4153"/>
          <w:tab w:val="clear" w:pos="8306"/>
        </w:tabs>
        <w:rPr>
          <w:rFonts w:cs="David"/>
          <w:rtl/>
        </w:rPr>
      </w:pPr>
    </w:p>
    <w:p w:rsidR="00000000" w:rsidRDefault="004B3F26">
      <w:pPr>
        <w:rPr>
          <w:rFonts w:cs="David"/>
          <w:rtl/>
        </w:rPr>
      </w:pPr>
      <w:r>
        <w:rPr>
          <w:rFonts w:cs="David"/>
          <w:u w:val="single"/>
          <w:rtl/>
        </w:rPr>
        <w:t>היו"ר מיכאל איתן:</w:t>
      </w:r>
    </w:p>
    <w:p w:rsidR="00000000" w:rsidRDefault="004B3F26">
      <w:pPr>
        <w:rPr>
          <w:rFonts w:cs="David"/>
          <w:rtl/>
        </w:rPr>
      </w:pPr>
    </w:p>
    <w:p w:rsidR="00000000" w:rsidRDefault="004B3F26">
      <w:pPr>
        <w:pStyle w:val="a5"/>
        <w:tabs>
          <w:tab w:val="clear" w:pos="4153"/>
          <w:tab w:val="clear" w:pos="8306"/>
        </w:tabs>
        <w:rPr>
          <w:rFonts w:cs="David"/>
          <w:rtl/>
        </w:rPr>
      </w:pPr>
      <w:r>
        <w:rPr>
          <w:rFonts w:cs="David"/>
          <w:rtl/>
        </w:rPr>
        <w:tab/>
        <w:t>אני מ</w:t>
      </w:r>
      <w:r>
        <w:rPr>
          <w:rFonts w:cs="David"/>
          <w:rtl/>
        </w:rPr>
        <w:t>בקש לקבל הסבר בענין הזה.  אני לא יודע מי אחראי על זה במשטרה, אני לא רוצה להכביד על המשטרה כשהיא עסוקה בהרבה דברים ולזמן אותה לכנסת.  אני לא יכול לעבור לסדר-היום בלי שאני מבין מהי דרך קבלת ההחלטות שם ובמקרה הספציפי שלנו האם היה דיון, או שהכול אקראי.  ממה שא</w:t>
      </w:r>
      <w:r>
        <w:rPr>
          <w:rFonts w:cs="David"/>
          <w:rtl/>
        </w:rPr>
        <w:t>תה מתאר הכול אקראי ואם יש בעיה אז יוצאים לכבות את השריפה.</w:t>
      </w:r>
    </w:p>
    <w:p w:rsidR="00000000" w:rsidRDefault="004B3F26">
      <w:pPr>
        <w:pStyle w:val="a5"/>
        <w:tabs>
          <w:tab w:val="clear" w:pos="4153"/>
          <w:tab w:val="clear" w:pos="8306"/>
        </w:tabs>
        <w:rPr>
          <w:rFonts w:cs="David"/>
          <w:rtl/>
        </w:rPr>
      </w:pPr>
      <w:r>
        <w:rPr>
          <w:rFonts w:cs="David"/>
          <w:rtl/>
        </w:rPr>
        <w:lastRenderedPageBreak/>
        <w:t>אם זו שיטת העבודה במשטרה זה עצוב מאוד.  היה עדיף שיתקיימו דיונים לפי תכנית. אני מציע שנבקש הסבר מהמשטרה בענין זה.</w:t>
      </w:r>
    </w:p>
    <w:p w:rsidR="00000000" w:rsidRDefault="004B3F26">
      <w:pPr>
        <w:pStyle w:val="a5"/>
        <w:tabs>
          <w:tab w:val="clear" w:pos="4153"/>
          <w:tab w:val="clear" w:pos="8306"/>
        </w:tabs>
        <w:rPr>
          <w:rFonts w:cs="David"/>
          <w:rtl/>
        </w:rPr>
      </w:pPr>
    </w:p>
    <w:p w:rsidR="00000000" w:rsidRDefault="004B3F26">
      <w:pPr>
        <w:pStyle w:val="a5"/>
        <w:tabs>
          <w:tab w:val="clear" w:pos="4153"/>
          <w:tab w:val="clear" w:pos="8306"/>
        </w:tabs>
        <w:rPr>
          <w:rFonts w:cs="David"/>
          <w:rtl/>
        </w:rPr>
      </w:pPr>
      <w:r>
        <w:rPr>
          <w:rFonts w:cs="David"/>
          <w:u w:val="single"/>
          <w:rtl/>
        </w:rPr>
        <w:t>רפ"ק נתן אמינוף:</w:t>
      </w:r>
    </w:p>
    <w:p w:rsidR="00000000" w:rsidRDefault="004B3F26">
      <w:pPr>
        <w:pStyle w:val="a5"/>
        <w:tabs>
          <w:tab w:val="clear" w:pos="4153"/>
          <w:tab w:val="clear" w:pos="8306"/>
        </w:tabs>
        <w:rPr>
          <w:rFonts w:cs="David"/>
          <w:rtl/>
        </w:rPr>
      </w:pPr>
    </w:p>
    <w:p w:rsidR="00000000" w:rsidRDefault="004B3F26">
      <w:pPr>
        <w:pStyle w:val="a5"/>
        <w:tabs>
          <w:tab w:val="clear" w:pos="4153"/>
          <w:tab w:val="clear" w:pos="8306"/>
        </w:tabs>
        <w:ind w:firstLine="567"/>
        <w:rPr>
          <w:rFonts w:cs="David"/>
          <w:rtl/>
        </w:rPr>
      </w:pPr>
      <w:r>
        <w:rPr>
          <w:rFonts w:cs="David"/>
          <w:rtl/>
        </w:rPr>
        <w:t>צריך להתייעץ עם כמה גורמים שאחראים על הנושאים האלה, נעלה את זה על</w:t>
      </w:r>
      <w:r>
        <w:rPr>
          <w:rFonts w:cs="David"/>
          <w:rtl/>
        </w:rPr>
        <w:t xml:space="preserve"> הכתב ונעביר זאת אליך.</w:t>
      </w:r>
    </w:p>
    <w:p w:rsidR="00000000" w:rsidRDefault="004B3F26">
      <w:pPr>
        <w:pStyle w:val="a5"/>
        <w:tabs>
          <w:tab w:val="clear" w:pos="4153"/>
          <w:tab w:val="clear" w:pos="8306"/>
        </w:tabs>
        <w:rPr>
          <w:rFonts w:cs="David"/>
          <w:rtl/>
        </w:rPr>
      </w:pPr>
    </w:p>
    <w:p w:rsidR="00000000" w:rsidRDefault="004B3F26">
      <w:pPr>
        <w:rPr>
          <w:rFonts w:cs="David"/>
          <w:rtl/>
        </w:rPr>
      </w:pPr>
      <w:r>
        <w:rPr>
          <w:rFonts w:cs="David"/>
          <w:u w:val="single"/>
          <w:rtl/>
        </w:rPr>
        <w:t>היו"ר מיכאל איתן:</w:t>
      </w:r>
    </w:p>
    <w:p w:rsidR="00000000" w:rsidRDefault="004B3F26">
      <w:pPr>
        <w:rPr>
          <w:rFonts w:cs="David"/>
          <w:rtl/>
        </w:rPr>
      </w:pPr>
    </w:p>
    <w:p w:rsidR="00000000" w:rsidRDefault="004B3F26">
      <w:pPr>
        <w:pStyle w:val="a5"/>
        <w:tabs>
          <w:tab w:val="clear" w:pos="4153"/>
          <w:tab w:val="clear" w:pos="8306"/>
        </w:tabs>
        <w:rPr>
          <w:rFonts w:cs="David"/>
          <w:rtl/>
        </w:rPr>
      </w:pPr>
      <w:r>
        <w:rPr>
          <w:rFonts w:cs="David"/>
          <w:rtl/>
        </w:rPr>
        <w:tab/>
        <w:t xml:space="preserve"> אתה תהיה השגריר שלנו בעל-פה, נוציא למפכ"ל תזכורת מתוך הפרוטוקול ונבקש את תגובתו.</w:t>
      </w:r>
      <w:r>
        <w:rPr>
          <w:rFonts w:cs="David"/>
          <w:rtl/>
        </w:rPr>
        <w:tab/>
      </w:r>
      <w:r>
        <w:rPr>
          <w:rFonts w:cs="David"/>
          <w:rtl/>
        </w:rPr>
        <w:tab/>
      </w:r>
    </w:p>
    <w:p w:rsidR="00000000" w:rsidRDefault="004B3F26">
      <w:pPr>
        <w:pStyle w:val="a5"/>
        <w:tabs>
          <w:tab w:val="clear" w:pos="4153"/>
          <w:tab w:val="clear" w:pos="8306"/>
        </w:tabs>
        <w:rPr>
          <w:rFonts w:cs="David"/>
          <w:rtl/>
        </w:rPr>
      </w:pPr>
    </w:p>
    <w:p w:rsidR="00000000" w:rsidRDefault="004B3F26">
      <w:pPr>
        <w:pStyle w:val="a5"/>
        <w:tabs>
          <w:tab w:val="clear" w:pos="4153"/>
          <w:tab w:val="clear" w:pos="8306"/>
        </w:tabs>
        <w:rPr>
          <w:rFonts w:cs="David"/>
          <w:rtl/>
        </w:rPr>
      </w:pPr>
      <w:r>
        <w:rPr>
          <w:rFonts w:cs="David"/>
          <w:rtl/>
        </w:rPr>
        <w:tab/>
        <w:t>יש איזה שהן הערות לחוק?</w:t>
      </w:r>
    </w:p>
    <w:p w:rsidR="00000000" w:rsidRDefault="004B3F26">
      <w:pPr>
        <w:pStyle w:val="a5"/>
        <w:tabs>
          <w:tab w:val="clear" w:pos="4153"/>
          <w:tab w:val="clear" w:pos="8306"/>
        </w:tabs>
        <w:rPr>
          <w:rFonts w:cs="David"/>
          <w:rtl/>
        </w:rPr>
      </w:pPr>
    </w:p>
    <w:p w:rsidR="00000000" w:rsidRDefault="004B3F26">
      <w:pPr>
        <w:rPr>
          <w:rFonts w:cs="David"/>
          <w:u w:val="single"/>
          <w:rtl/>
        </w:rPr>
      </w:pPr>
      <w:r>
        <w:rPr>
          <w:rFonts w:cs="David"/>
          <w:u w:val="single"/>
          <w:rtl/>
        </w:rPr>
        <w:t>עו"ד סיגל קוגוט:</w:t>
      </w:r>
    </w:p>
    <w:p w:rsidR="00000000" w:rsidRDefault="004B3F26">
      <w:pPr>
        <w:pStyle w:val="a5"/>
        <w:tabs>
          <w:tab w:val="clear" w:pos="4153"/>
          <w:tab w:val="clear" w:pos="8306"/>
        </w:tabs>
        <w:rPr>
          <w:rFonts w:cs="David"/>
          <w:rtl/>
        </w:rPr>
      </w:pPr>
    </w:p>
    <w:p w:rsidR="00000000" w:rsidRDefault="004B3F26">
      <w:pPr>
        <w:pStyle w:val="a5"/>
        <w:tabs>
          <w:tab w:val="clear" w:pos="4153"/>
          <w:tab w:val="clear" w:pos="8306"/>
        </w:tabs>
        <w:rPr>
          <w:rFonts w:cs="David"/>
          <w:rtl/>
        </w:rPr>
      </w:pPr>
      <w:r>
        <w:rPr>
          <w:rFonts w:cs="David"/>
          <w:rtl/>
        </w:rPr>
        <w:tab/>
        <w:t xml:space="preserve">המטרה כאן במיוחד בנושא הקנסות היא להעלות אותם בצורה ניכרת אבל יסודות העבירה נשארו </w:t>
      </w:r>
      <w:r>
        <w:rPr>
          <w:rFonts w:cs="David"/>
          <w:rtl/>
        </w:rPr>
        <w:t>אותו הדבר.</w:t>
      </w:r>
    </w:p>
    <w:p w:rsidR="00000000" w:rsidRDefault="004B3F26">
      <w:pPr>
        <w:pStyle w:val="a5"/>
        <w:tabs>
          <w:tab w:val="clear" w:pos="4153"/>
          <w:tab w:val="clear" w:pos="8306"/>
        </w:tabs>
        <w:rPr>
          <w:rFonts w:cs="David"/>
          <w:rtl/>
        </w:rPr>
      </w:pPr>
    </w:p>
    <w:p w:rsidR="00000000" w:rsidRDefault="004B3F26">
      <w:pPr>
        <w:rPr>
          <w:rFonts w:cs="David"/>
          <w:rtl/>
        </w:rPr>
      </w:pPr>
      <w:r>
        <w:rPr>
          <w:rFonts w:cs="David"/>
          <w:u w:val="single"/>
          <w:rtl/>
        </w:rPr>
        <w:t>היו"ר מיכאל איתן:</w:t>
      </w:r>
    </w:p>
    <w:p w:rsidR="00000000" w:rsidRDefault="004B3F26">
      <w:pPr>
        <w:rPr>
          <w:rFonts w:cs="David"/>
          <w:rtl/>
        </w:rPr>
      </w:pPr>
    </w:p>
    <w:p w:rsidR="00000000" w:rsidRDefault="004B3F26">
      <w:pPr>
        <w:pStyle w:val="a5"/>
        <w:tabs>
          <w:tab w:val="clear" w:pos="4153"/>
          <w:tab w:val="clear" w:pos="8306"/>
        </w:tabs>
        <w:rPr>
          <w:rFonts w:cs="David"/>
          <w:rtl/>
        </w:rPr>
      </w:pPr>
      <w:r>
        <w:rPr>
          <w:rFonts w:cs="David"/>
          <w:rtl/>
        </w:rPr>
        <w:tab/>
        <w:t>יש גם עונש מאסר של שנה אחת?</w:t>
      </w:r>
    </w:p>
    <w:p w:rsidR="00000000" w:rsidRDefault="004B3F26">
      <w:pPr>
        <w:pStyle w:val="a5"/>
        <w:tabs>
          <w:tab w:val="clear" w:pos="4153"/>
          <w:tab w:val="clear" w:pos="8306"/>
        </w:tabs>
        <w:rPr>
          <w:rFonts w:cs="David"/>
          <w:rtl/>
        </w:rPr>
      </w:pPr>
    </w:p>
    <w:p w:rsidR="00000000" w:rsidRDefault="004B3F26">
      <w:pPr>
        <w:rPr>
          <w:rFonts w:cs="David"/>
          <w:u w:val="single"/>
          <w:rtl/>
        </w:rPr>
      </w:pPr>
      <w:r>
        <w:rPr>
          <w:rFonts w:cs="David"/>
          <w:u w:val="single"/>
          <w:rtl/>
        </w:rPr>
        <w:t>עו"ד סיגל קוגוט:</w:t>
      </w:r>
    </w:p>
    <w:p w:rsidR="00000000" w:rsidRDefault="004B3F26">
      <w:pPr>
        <w:pStyle w:val="a5"/>
        <w:tabs>
          <w:tab w:val="clear" w:pos="4153"/>
          <w:tab w:val="clear" w:pos="8306"/>
        </w:tabs>
        <w:rPr>
          <w:rFonts w:cs="David"/>
          <w:rtl/>
        </w:rPr>
      </w:pPr>
    </w:p>
    <w:p w:rsidR="00000000" w:rsidRDefault="004B3F26">
      <w:pPr>
        <w:pStyle w:val="a5"/>
        <w:tabs>
          <w:tab w:val="clear" w:pos="4153"/>
          <w:tab w:val="clear" w:pos="8306"/>
        </w:tabs>
        <w:rPr>
          <w:rFonts w:cs="David"/>
          <w:rtl/>
        </w:rPr>
      </w:pPr>
      <w:r>
        <w:rPr>
          <w:rFonts w:cs="David"/>
          <w:rtl/>
        </w:rPr>
        <w:tab/>
        <w:t>כן, כי בחלק מהעבירות היה מאסר גם קודם ולכן אין צורך בזה.  אפרט את העבירות:  יש מי שמארגן את המשחקים, יש מי שמשחק, יש מי שמפרסם הודעות על המשחק.  לגבי כל אחד מהם זו חומרה אחרת ו</w:t>
      </w:r>
      <w:r>
        <w:rPr>
          <w:rFonts w:cs="David"/>
          <w:rtl/>
        </w:rPr>
        <w:t xml:space="preserve">עונש אחר ובהתאמה העלו את הענישה.  </w:t>
      </w:r>
    </w:p>
    <w:p w:rsidR="00000000" w:rsidRDefault="004B3F26">
      <w:pPr>
        <w:pStyle w:val="a5"/>
        <w:tabs>
          <w:tab w:val="clear" w:pos="4153"/>
          <w:tab w:val="clear" w:pos="8306"/>
        </w:tabs>
        <w:rPr>
          <w:rFonts w:cs="David"/>
          <w:rtl/>
        </w:rPr>
      </w:pPr>
    </w:p>
    <w:p w:rsidR="00000000" w:rsidRDefault="004B3F26">
      <w:pPr>
        <w:pStyle w:val="a5"/>
        <w:tabs>
          <w:tab w:val="clear" w:pos="4153"/>
          <w:tab w:val="clear" w:pos="8306"/>
        </w:tabs>
        <w:ind w:firstLine="567"/>
        <w:rPr>
          <w:rFonts w:cs="David"/>
          <w:rtl/>
        </w:rPr>
      </w:pPr>
      <w:r>
        <w:rPr>
          <w:rFonts w:cs="David"/>
          <w:rtl/>
        </w:rPr>
        <w:t>העונש הכי חמור הוא על מי שמארגן או עורך משחק אסור, בעל קזינו, שעד היום דינו היה מאסר שלוש שנים – זה נותר – אבל הקנס הוא מאוד נמוך.  הקנס האמור בסעיף 61(א)(4) הוא 150,000 שקל, לכן כפל הקנס לפי סעיף זה הוא עכשיו 300,000 שק</w:t>
      </w:r>
      <w:r>
        <w:rPr>
          <w:rFonts w:cs="David"/>
          <w:rtl/>
        </w:rPr>
        <w:t>ל כשהמאסר נשאר.</w:t>
      </w:r>
    </w:p>
    <w:p w:rsidR="00000000" w:rsidRDefault="004B3F26">
      <w:pPr>
        <w:pStyle w:val="a5"/>
        <w:tabs>
          <w:tab w:val="clear" w:pos="4153"/>
          <w:tab w:val="clear" w:pos="8306"/>
        </w:tabs>
        <w:rPr>
          <w:rFonts w:cs="David"/>
          <w:rtl/>
        </w:rPr>
      </w:pPr>
    </w:p>
    <w:p w:rsidR="00000000" w:rsidRDefault="004B3F26">
      <w:pPr>
        <w:rPr>
          <w:rFonts w:cs="David"/>
          <w:rtl/>
        </w:rPr>
      </w:pPr>
      <w:r>
        <w:rPr>
          <w:rFonts w:cs="David"/>
          <w:u w:val="single"/>
          <w:rtl/>
        </w:rPr>
        <w:t>היו"ר מיכאל איתן:</w:t>
      </w:r>
    </w:p>
    <w:p w:rsidR="00000000" w:rsidRDefault="004B3F26">
      <w:pPr>
        <w:rPr>
          <w:rFonts w:cs="David"/>
          <w:rtl/>
        </w:rPr>
      </w:pPr>
    </w:p>
    <w:p w:rsidR="00000000" w:rsidRDefault="004B3F26">
      <w:pPr>
        <w:pStyle w:val="a5"/>
        <w:tabs>
          <w:tab w:val="clear" w:pos="4153"/>
          <w:tab w:val="clear" w:pos="8306"/>
        </w:tabs>
        <w:rPr>
          <w:rFonts w:cs="David"/>
          <w:rtl/>
        </w:rPr>
      </w:pPr>
      <w:r>
        <w:rPr>
          <w:rFonts w:cs="David"/>
          <w:rtl/>
        </w:rPr>
        <w:tab/>
        <w:t>במסמך הנתונים של המשטרה הם כותבים:  הענישה בגין עבירות של עריכה וארגון הימורים והחזקת מקומות לשם הימורים כוללת בעיקר עונשי מאסר על תנאי של מספר חודשים – כשלושה עד שבעה חודשים בממוצע למשך כשלוש שנים בממוצע.</w:t>
      </w:r>
    </w:p>
    <w:p w:rsidR="00000000" w:rsidRDefault="004B3F26">
      <w:pPr>
        <w:pStyle w:val="a5"/>
        <w:tabs>
          <w:tab w:val="clear" w:pos="4153"/>
          <w:tab w:val="clear" w:pos="8306"/>
        </w:tabs>
        <w:rPr>
          <w:rFonts w:cs="David"/>
          <w:rtl/>
        </w:rPr>
      </w:pPr>
    </w:p>
    <w:p w:rsidR="00000000" w:rsidRDefault="004B3F26">
      <w:pPr>
        <w:rPr>
          <w:rFonts w:cs="David"/>
          <w:u w:val="single"/>
          <w:rtl/>
        </w:rPr>
      </w:pPr>
      <w:r>
        <w:rPr>
          <w:rFonts w:cs="David"/>
          <w:u w:val="single"/>
          <w:rtl/>
        </w:rPr>
        <w:t>עו"ד סיגל קו</w:t>
      </w:r>
      <w:r>
        <w:rPr>
          <w:rFonts w:cs="David"/>
          <w:u w:val="single"/>
          <w:rtl/>
        </w:rPr>
        <w:t>גוט:</w:t>
      </w:r>
    </w:p>
    <w:p w:rsidR="00000000" w:rsidRDefault="004B3F26">
      <w:pPr>
        <w:pStyle w:val="a5"/>
        <w:tabs>
          <w:tab w:val="clear" w:pos="4153"/>
          <w:tab w:val="clear" w:pos="8306"/>
        </w:tabs>
        <w:rPr>
          <w:rFonts w:cs="David"/>
          <w:rtl/>
        </w:rPr>
      </w:pPr>
    </w:p>
    <w:p w:rsidR="00000000" w:rsidRDefault="004B3F26">
      <w:pPr>
        <w:pStyle w:val="a5"/>
        <w:tabs>
          <w:tab w:val="clear" w:pos="4153"/>
          <w:tab w:val="clear" w:pos="8306"/>
        </w:tabs>
        <w:rPr>
          <w:rFonts w:cs="David"/>
          <w:rtl/>
        </w:rPr>
      </w:pPr>
      <w:r>
        <w:rPr>
          <w:rFonts w:cs="David"/>
          <w:rtl/>
        </w:rPr>
        <w:tab/>
        <w:t>לאחרונה הוחמרה הענישה והמקסימום שהם הגיעו אליו הן עבודות שירות.</w:t>
      </w:r>
    </w:p>
    <w:p w:rsidR="00000000" w:rsidRDefault="004B3F26">
      <w:pPr>
        <w:pStyle w:val="a5"/>
        <w:tabs>
          <w:tab w:val="clear" w:pos="4153"/>
          <w:tab w:val="clear" w:pos="8306"/>
        </w:tabs>
        <w:rPr>
          <w:rFonts w:cs="David"/>
          <w:rtl/>
        </w:rPr>
      </w:pPr>
      <w:r>
        <w:rPr>
          <w:rFonts w:cs="David"/>
          <w:rtl/>
        </w:rPr>
        <w:br w:type="page"/>
      </w:r>
    </w:p>
    <w:p w:rsidR="00000000" w:rsidRDefault="004B3F26">
      <w:pPr>
        <w:rPr>
          <w:rFonts w:cs="David"/>
          <w:rtl/>
        </w:rPr>
      </w:pPr>
      <w:r>
        <w:rPr>
          <w:rFonts w:cs="David"/>
          <w:u w:val="single"/>
          <w:rtl/>
        </w:rPr>
        <w:t>היו"ר מיכאל איתן:</w:t>
      </w:r>
    </w:p>
    <w:p w:rsidR="00000000" w:rsidRDefault="004B3F26">
      <w:pPr>
        <w:rPr>
          <w:rFonts w:cs="David"/>
          <w:rtl/>
        </w:rPr>
      </w:pPr>
    </w:p>
    <w:p w:rsidR="00000000" w:rsidRDefault="004B3F26">
      <w:pPr>
        <w:pStyle w:val="a5"/>
        <w:tabs>
          <w:tab w:val="clear" w:pos="4153"/>
          <w:tab w:val="clear" w:pos="8306"/>
        </w:tabs>
        <w:rPr>
          <w:rFonts w:cs="David"/>
          <w:rtl/>
        </w:rPr>
      </w:pPr>
      <w:r>
        <w:rPr>
          <w:rFonts w:cs="David"/>
          <w:rtl/>
        </w:rPr>
        <w:tab/>
        <w:t>אם זו מכת מדינה, מדוע לא להחמיר?  אחרי שהחמירו יש עונש של מספר חודשי עבודת שירות.</w:t>
      </w:r>
    </w:p>
    <w:p w:rsidR="00000000" w:rsidRDefault="004B3F26">
      <w:pPr>
        <w:pStyle w:val="a5"/>
        <w:tabs>
          <w:tab w:val="clear" w:pos="4153"/>
          <w:tab w:val="clear" w:pos="8306"/>
        </w:tabs>
        <w:rPr>
          <w:rFonts w:cs="David"/>
          <w:rtl/>
        </w:rPr>
      </w:pPr>
    </w:p>
    <w:p w:rsidR="00000000" w:rsidRDefault="004B3F26">
      <w:pPr>
        <w:rPr>
          <w:rFonts w:cs="David"/>
          <w:u w:val="single"/>
          <w:rtl/>
        </w:rPr>
      </w:pPr>
      <w:r>
        <w:rPr>
          <w:rFonts w:cs="David"/>
          <w:u w:val="single"/>
          <w:rtl/>
        </w:rPr>
        <w:t>עו"ד סיגל קוגוט:</w:t>
      </w:r>
    </w:p>
    <w:p w:rsidR="00000000" w:rsidRDefault="004B3F26">
      <w:pPr>
        <w:pStyle w:val="a5"/>
        <w:tabs>
          <w:tab w:val="clear" w:pos="4153"/>
          <w:tab w:val="clear" w:pos="8306"/>
        </w:tabs>
        <w:rPr>
          <w:rFonts w:cs="David"/>
          <w:rtl/>
        </w:rPr>
      </w:pPr>
    </w:p>
    <w:p w:rsidR="00000000" w:rsidRDefault="004B3F26">
      <w:pPr>
        <w:pStyle w:val="a5"/>
        <w:tabs>
          <w:tab w:val="clear" w:pos="4153"/>
          <w:tab w:val="clear" w:pos="8306"/>
        </w:tabs>
        <w:rPr>
          <w:rFonts w:cs="David"/>
          <w:rtl/>
        </w:rPr>
      </w:pPr>
      <w:r>
        <w:rPr>
          <w:rFonts w:cs="David"/>
          <w:rtl/>
        </w:rPr>
        <w:tab/>
        <w:t>זו מדיניות התביעה, הטיעונים ומה שבית-המשפט יכול להטיל.  העונש</w:t>
      </w:r>
      <w:r>
        <w:rPr>
          <w:rFonts w:cs="David"/>
          <w:rtl/>
        </w:rPr>
        <w:t xml:space="preserve"> המקסימלי הוא שלוש שנים.  </w:t>
      </w:r>
    </w:p>
    <w:p w:rsidR="00000000" w:rsidRDefault="004B3F26">
      <w:pPr>
        <w:pStyle w:val="a5"/>
        <w:tabs>
          <w:tab w:val="clear" w:pos="4153"/>
          <w:tab w:val="clear" w:pos="8306"/>
        </w:tabs>
        <w:rPr>
          <w:rFonts w:cs="David"/>
          <w:rtl/>
        </w:rPr>
      </w:pPr>
    </w:p>
    <w:p w:rsidR="00000000" w:rsidRDefault="004B3F26">
      <w:pPr>
        <w:rPr>
          <w:rFonts w:cs="David"/>
          <w:rtl/>
          <w:lang w:eastAsia="en-US"/>
        </w:rPr>
      </w:pPr>
      <w:r>
        <w:rPr>
          <w:rFonts w:cs="David"/>
          <w:u w:val="single"/>
          <w:rtl/>
          <w:lang w:eastAsia="en-US"/>
        </w:rPr>
        <w:t>דורית ואג:</w:t>
      </w:r>
    </w:p>
    <w:p w:rsidR="00000000" w:rsidRDefault="004B3F26">
      <w:pPr>
        <w:pStyle w:val="a5"/>
        <w:tabs>
          <w:tab w:val="clear" w:pos="4153"/>
          <w:tab w:val="clear" w:pos="8306"/>
        </w:tabs>
        <w:rPr>
          <w:rFonts w:cs="David"/>
          <w:rtl/>
        </w:rPr>
      </w:pPr>
    </w:p>
    <w:p w:rsidR="00000000" w:rsidRDefault="004B3F26">
      <w:pPr>
        <w:pStyle w:val="a5"/>
        <w:tabs>
          <w:tab w:val="clear" w:pos="4153"/>
          <w:tab w:val="clear" w:pos="8306"/>
        </w:tabs>
        <w:rPr>
          <w:rFonts w:cs="David"/>
          <w:rtl/>
        </w:rPr>
      </w:pPr>
      <w:r>
        <w:rPr>
          <w:rFonts w:cs="David"/>
          <w:rtl/>
        </w:rPr>
        <w:tab/>
        <w:t>אין מקום בבתי-הסוהר.</w:t>
      </w:r>
    </w:p>
    <w:p w:rsidR="00000000" w:rsidRDefault="004B3F26">
      <w:pPr>
        <w:pStyle w:val="a5"/>
        <w:tabs>
          <w:tab w:val="clear" w:pos="4153"/>
          <w:tab w:val="clear" w:pos="8306"/>
        </w:tabs>
        <w:rPr>
          <w:rFonts w:cs="David"/>
          <w:rtl/>
        </w:rPr>
      </w:pPr>
    </w:p>
    <w:p w:rsidR="00000000" w:rsidRDefault="004B3F26">
      <w:pPr>
        <w:rPr>
          <w:rFonts w:cs="David"/>
          <w:u w:val="single"/>
          <w:rtl/>
        </w:rPr>
      </w:pPr>
      <w:r>
        <w:rPr>
          <w:rFonts w:cs="David"/>
          <w:u w:val="single"/>
          <w:rtl/>
        </w:rPr>
        <w:t>עו"ד סיגל קוגוט:</w:t>
      </w:r>
    </w:p>
    <w:p w:rsidR="00000000" w:rsidRDefault="004B3F26">
      <w:pPr>
        <w:pStyle w:val="a5"/>
        <w:tabs>
          <w:tab w:val="clear" w:pos="4153"/>
          <w:tab w:val="clear" w:pos="8306"/>
        </w:tabs>
        <w:rPr>
          <w:rFonts w:cs="David"/>
          <w:rtl/>
        </w:rPr>
      </w:pPr>
    </w:p>
    <w:p w:rsidR="00000000" w:rsidRDefault="004B3F26">
      <w:pPr>
        <w:pStyle w:val="a5"/>
        <w:tabs>
          <w:tab w:val="clear" w:pos="4153"/>
          <w:tab w:val="clear" w:pos="8306"/>
        </w:tabs>
        <w:rPr>
          <w:rFonts w:cs="David"/>
          <w:rtl/>
        </w:rPr>
      </w:pPr>
      <w:r>
        <w:rPr>
          <w:rFonts w:cs="David"/>
          <w:rtl/>
        </w:rPr>
        <w:tab/>
        <w:t>לגבי מי שמשחק משחק אסור העונש של שנה מאסר נותר ובמקום "קנס חמשת אלפים לירות" יבוא "כפל הקנס האמור בסעיף 61(א)(3)".  בסעיף זה הקנס הוא 50,000 שקל ואם מכפילים אותו הקנס יהיה 10</w:t>
      </w:r>
      <w:r>
        <w:rPr>
          <w:rFonts w:cs="David"/>
          <w:rtl/>
        </w:rPr>
        <w:t>0,000 שקל.</w:t>
      </w:r>
    </w:p>
    <w:p w:rsidR="00000000" w:rsidRDefault="004B3F26">
      <w:pPr>
        <w:pStyle w:val="a5"/>
        <w:tabs>
          <w:tab w:val="clear" w:pos="4153"/>
          <w:tab w:val="clear" w:pos="8306"/>
        </w:tabs>
        <w:rPr>
          <w:rFonts w:cs="David"/>
          <w:rtl/>
        </w:rPr>
      </w:pPr>
    </w:p>
    <w:p w:rsidR="00000000" w:rsidRDefault="004B3F26">
      <w:pPr>
        <w:rPr>
          <w:rFonts w:cs="David"/>
          <w:rtl/>
        </w:rPr>
      </w:pPr>
      <w:r>
        <w:rPr>
          <w:rFonts w:cs="David"/>
          <w:u w:val="single"/>
          <w:rtl/>
        </w:rPr>
        <w:t>היו"ר מיכאל איתן:</w:t>
      </w:r>
    </w:p>
    <w:p w:rsidR="00000000" w:rsidRDefault="004B3F26">
      <w:pPr>
        <w:rPr>
          <w:rFonts w:cs="David"/>
          <w:rtl/>
        </w:rPr>
      </w:pPr>
    </w:p>
    <w:p w:rsidR="00000000" w:rsidRDefault="004B3F26">
      <w:pPr>
        <w:pStyle w:val="a5"/>
        <w:tabs>
          <w:tab w:val="clear" w:pos="4153"/>
          <w:tab w:val="clear" w:pos="8306"/>
        </w:tabs>
        <w:rPr>
          <w:rFonts w:cs="David"/>
          <w:rtl/>
        </w:rPr>
      </w:pPr>
      <w:r>
        <w:rPr>
          <w:rFonts w:cs="David"/>
          <w:rtl/>
        </w:rPr>
        <w:tab/>
        <w:t xml:space="preserve">אני לא שלם עם הטלת העונש על המשחק. חלק גדול מהאנשים האלה באים משכבות נמוכות והעונש הכספי שיושת עליהם יבוא על חשבון הילדים, האשה והמשפחה.  צריך להחמיר את העונש על אלה שמארגנים ועורכים את המשחקים האלה, הפושעים שמרוויחים מזה.  </w:t>
      </w:r>
      <w:r>
        <w:rPr>
          <w:rFonts w:cs="David"/>
          <w:rtl/>
        </w:rPr>
        <w:t>אלה שמהמרים כבר מפסידים מרגע שהם נכנסו לשם. המהמר פה הוא קורבן.  אני לא רוצה לאותת שבתי-המשפט נותנים למיליונרים האלה לעשות עבודות שירות ואם יתפסו את המסכנים האלה יתקעו להם קנסות של עשרות אלפי שקלים שממילא הם לא יוכלו לשלם אותם.</w:t>
      </w:r>
    </w:p>
    <w:p w:rsidR="00000000" w:rsidRDefault="004B3F26">
      <w:pPr>
        <w:pStyle w:val="a5"/>
        <w:tabs>
          <w:tab w:val="clear" w:pos="4153"/>
          <w:tab w:val="clear" w:pos="8306"/>
        </w:tabs>
        <w:rPr>
          <w:rFonts w:cs="David"/>
          <w:rtl/>
        </w:rPr>
      </w:pPr>
    </w:p>
    <w:p w:rsidR="00000000" w:rsidRDefault="004B3F26">
      <w:pPr>
        <w:pStyle w:val="a5"/>
        <w:tabs>
          <w:tab w:val="clear" w:pos="4153"/>
          <w:tab w:val="clear" w:pos="8306"/>
        </w:tabs>
        <w:rPr>
          <w:rFonts w:cs="David"/>
          <w:rtl/>
        </w:rPr>
      </w:pPr>
      <w:r>
        <w:rPr>
          <w:rFonts w:cs="David"/>
          <w:u w:val="single"/>
          <w:rtl/>
        </w:rPr>
        <w:t>עו"ד תמר בורנשטיין:</w:t>
      </w:r>
    </w:p>
    <w:p w:rsidR="00000000" w:rsidRDefault="004B3F26">
      <w:pPr>
        <w:pStyle w:val="a5"/>
        <w:tabs>
          <w:tab w:val="clear" w:pos="4153"/>
          <w:tab w:val="clear" w:pos="8306"/>
        </w:tabs>
        <w:rPr>
          <w:rFonts w:cs="David"/>
          <w:rtl/>
        </w:rPr>
      </w:pPr>
    </w:p>
    <w:p w:rsidR="00000000" w:rsidRDefault="004B3F26">
      <w:pPr>
        <w:pStyle w:val="a5"/>
        <w:tabs>
          <w:tab w:val="clear" w:pos="4153"/>
          <w:tab w:val="clear" w:pos="8306"/>
        </w:tabs>
        <w:rPr>
          <w:rFonts w:cs="David"/>
          <w:rtl/>
        </w:rPr>
      </w:pPr>
      <w:r>
        <w:rPr>
          <w:rFonts w:cs="David"/>
          <w:rtl/>
        </w:rPr>
        <w:tab/>
        <w:t>הודגש</w:t>
      </w:r>
      <w:r>
        <w:rPr>
          <w:rFonts w:cs="David"/>
          <w:rtl/>
        </w:rPr>
        <w:t xml:space="preserve"> כאן המדרג.  שלוש שנים מאסר למארגן, שנה מאסר למשחק;  300,000 שקל למארגן, וכ-100,000 שקל למשחק.</w:t>
      </w:r>
    </w:p>
    <w:p w:rsidR="00000000" w:rsidRDefault="004B3F26">
      <w:pPr>
        <w:pStyle w:val="a5"/>
        <w:tabs>
          <w:tab w:val="clear" w:pos="4153"/>
          <w:tab w:val="clear" w:pos="8306"/>
        </w:tabs>
        <w:rPr>
          <w:rFonts w:cs="David"/>
          <w:rtl/>
        </w:rPr>
      </w:pPr>
    </w:p>
    <w:p w:rsidR="00000000" w:rsidRDefault="004B3F26">
      <w:pPr>
        <w:rPr>
          <w:rFonts w:cs="David"/>
          <w:u w:val="single"/>
          <w:rtl/>
        </w:rPr>
      </w:pPr>
      <w:r>
        <w:rPr>
          <w:rFonts w:cs="David"/>
          <w:u w:val="single"/>
          <w:rtl/>
        </w:rPr>
        <w:t>עו"ד סיגל קוגוט:</w:t>
      </w:r>
    </w:p>
    <w:p w:rsidR="00000000" w:rsidRDefault="004B3F26">
      <w:pPr>
        <w:pStyle w:val="a5"/>
        <w:tabs>
          <w:tab w:val="clear" w:pos="4153"/>
          <w:tab w:val="clear" w:pos="8306"/>
        </w:tabs>
        <w:rPr>
          <w:rFonts w:cs="David"/>
          <w:rtl/>
        </w:rPr>
      </w:pPr>
    </w:p>
    <w:p w:rsidR="00000000" w:rsidRDefault="004B3F26">
      <w:pPr>
        <w:pStyle w:val="a5"/>
        <w:tabs>
          <w:tab w:val="clear" w:pos="4153"/>
          <w:tab w:val="clear" w:pos="8306"/>
        </w:tabs>
        <w:ind w:firstLine="567"/>
        <w:rPr>
          <w:rFonts w:cs="David"/>
          <w:rtl/>
        </w:rPr>
      </w:pPr>
      <w:r>
        <w:rPr>
          <w:rFonts w:cs="David"/>
          <w:rtl/>
        </w:rPr>
        <w:t>בחוק העונשין כמה היום הקנס מול שנה – 20,000 שקל?</w:t>
      </w:r>
    </w:p>
    <w:p w:rsidR="00000000" w:rsidRDefault="004B3F26">
      <w:pPr>
        <w:pStyle w:val="a5"/>
        <w:tabs>
          <w:tab w:val="clear" w:pos="4153"/>
          <w:tab w:val="clear" w:pos="8306"/>
        </w:tabs>
        <w:ind w:firstLine="567"/>
        <w:rPr>
          <w:rFonts w:cs="David"/>
          <w:rtl/>
        </w:rPr>
      </w:pPr>
    </w:p>
    <w:p w:rsidR="00000000" w:rsidRDefault="004B3F26">
      <w:pPr>
        <w:pStyle w:val="a5"/>
        <w:rPr>
          <w:rFonts w:cs="David"/>
          <w:u w:val="single"/>
          <w:rtl/>
        </w:rPr>
      </w:pPr>
      <w:r>
        <w:rPr>
          <w:rFonts w:cs="David"/>
          <w:u w:val="single"/>
          <w:rtl/>
        </w:rPr>
        <w:t>עו"ד תמר בורנשטיין:</w:t>
      </w:r>
    </w:p>
    <w:p w:rsidR="00000000" w:rsidRDefault="004B3F26">
      <w:pPr>
        <w:pStyle w:val="a5"/>
        <w:rPr>
          <w:rFonts w:cs="David"/>
          <w:rtl/>
        </w:rPr>
      </w:pPr>
    </w:p>
    <w:p w:rsidR="00000000" w:rsidRDefault="004B3F26">
      <w:pPr>
        <w:pStyle w:val="a5"/>
        <w:ind w:firstLine="567"/>
        <w:rPr>
          <w:rFonts w:cs="David"/>
          <w:rtl/>
        </w:rPr>
      </w:pPr>
      <w:r>
        <w:rPr>
          <w:rFonts w:cs="David"/>
          <w:rtl/>
        </w:rPr>
        <w:t>20,000 אלף שקל, זה היה הקנס עד היום.</w:t>
      </w:r>
    </w:p>
    <w:p w:rsidR="00000000" w:rsidRDefault="004B3F26">
      <w:pPr>
        <w:pStyle w:val="a5"/>
        <w:ind w:firstLine="567"/>
        <w:rPr>
          <w:rFonts w:cs="David"/>
          <w:rtl/>
        </w:rPr>
      </w:pPr>
    </w:p>
    <w:p w:rsidR="00000000" w:rsidRDefault="004B3F26">
      <w:pPr>
        <w:rPr>
          <w:rFonts w:cs="David"/>
          <w:u w:val="single"/>
          <w:rtl/>
        </w:rPr>
      </w:pPr>
      <w:r>
        <w:rPr>
          <w:rFonts w:cs="David"/>
          <w:u w:val="single"/>
          <w:rtl/>
        </w:rPr>
        <w:t>עו"ד סיגל קוגוט:</w:t>
      </w:r>
    </w:p>
    <w:p w:rsidR="00000000" w:rsidRDefault="004B3F26">
      <w:pPr>
        <w:pStyle w:val="a5"/>
        <w:rPr>
          <w:rFonts w:cs="David"/>
          <w:rtl/>
        </w:rPr>
      </w:pPr>
    </w:p>
    <w:p w:rsidR="00000000" w:rsidRDefault="004B3F26">
      <w:pPr>
        <w:pStyle w:val="a5"/>
        <w:ind w:firstLine="567"/>
        <w:rPr>
          <w:rFonts w:cs="David"/>
          <w:rtl/>
        </w:rPr>
      </w:pPr>
      <w:r>
        <w:rPr>
          <w:rFonts w:cs="David"/>
          <w:rtl/>
        </w:rPr>
        <w:t>זה לפי סעיף 61(</w:t>
      </w:r>
      <w:r>
        <w:rPr>
          <w:rFonts w:cs="David"/>
          <w:rtl/>
        </w:rPr>
        <w:t>א)(2).</w:t>
      </w:r>
      <w:r>
        <w:rPr>
          <w:rFonts w:cs="David"/>
          <w:rtl/>
        </w:rPr>
        <w:tab/>
      </w:r>
    </w:p>
    <w:p w:rsidR="00000000" w:rsidRDefault="004B3F26">
      <w:pPr>
        <w:pStyle w:val="a5"/>
        <w:rPr>
          <w:rFonts w:cs="David"/>
          <w:rtl/>
        </w:rPr>
      </w:pPr>
      <w:r>
        <w:rPr>
          <w:rFonts w:cs="David"/>
          <w:rtl/>
        </w:rPr>
        <w:tab/>
      </w:r>
    </w:p>
    <w:p w:rsidR="00000000" w:rsidRDefault="004B3F26">
      <w:pPr>
        <w:rPr>
          <w:rFonts w:cs="David"/>
          <w:rtl/>
        </w:rPr>
      </w:pPr>
      <w:r>
        <w:rPr>
          <w:rFonts w:cs="David"/>
          <w:u w:val="single"/>
          <w:rtl/>
        </w:rPr>
        <w:t>היו"ר מיכאל איתן:</w:t>
      </w:r>
    </w:p>
    <w:p w:rsidR="00000000" w:rsidRDefault="004B3F26">
      <w:pPr>
        <w:rPr>
          <w:rFonts w:cs="David"/>
          <w:rtl/>
        </w:rPr>
      </w:pPr>
      <w:r>
        <w:rPr>
          <w:rFonts w:cs="David"/>
          <w:rtl/>
        </w:rPr>
        <w:tab/>
      </w:r>
    </w:p>
    <w:p w:rsidR="00000000" w:rsidRDefault="004B3F26">
      <w:pPr>
        <w:rPr>
          <w:rFonts w:cs="David"/>
          <w:rtl/>
        </w:rPr>
      </w:pPr>
      <w:r>
        <w:rPr>
          <w:rFonts w:cs="David"/>
          <w:rtl/>
        </w:rPr>
        <w:tab/>
        <w:t>תשאירו את זה כך.  אני מקווה שאופיר פינס יסכים לזה.</w:t>
      </w:r>
    </w:p>
    <w:p w:rsidR="00000000" w:rsidRDefault="004B3F26">
      <w:pPr>
        <w:rPr>
          <w:rFonts w:cs="David"/>
          <w:rtl/>
          <w:lang w:eastAsia="en-US"/>
        </w:rPr>
      </w:pPr>
    </w:p>
    <w:p w:rsidR="00000000" w:rsidRDefault="004B3F26">
      <w:pPr>
        <w:rPr>
          <w:rFonts w:cs="David"/>
          <w:u w:val="single"/>
          <w:rtl/>
        </w:rPr>
      </w:pPr>
      <w:r>
        <w:rPr>
          <w:rFonts w:cs="David"/>
          <w:u w:val="single"/>
          <w:rtl/>
        </w:rPr>
        <w:br w:type="page"/>
        <w:t>עו"ד סיגל קוגוט:</w:t>
      </w:r>
    </w:p>
    <w:p w:rsidR="00000000" w:rsidRDefault="004B3F26">
      <w:pPr>
        <w:rPr>
          <w:rFonts w:cs="David"/>
          <w:rtl/>
        </w:rPr>
      </w:pPr>
    </w:p>
    <w:p w:rsidR="00000000" w:rsidRDefault="004B3F26">
      <w:pPr>
        <w:rPr>
          <w:rFonts w:cs="David"/>
          <w:rtl/>
        </w:rPr>
      </w:pPr>
      <w:r>
        <w:rPr>
          <w:rFonts w:cs="David"/>
          <w:rtl/>
        </w:rPr>
        <w:tab/>
        <w:t>יש גם מי שמציע, מוכר או מפיץ את הכרטיסים, זה מי שעוזר למארגן.  הוא יהיה באמצע.  היום כתוב:  "המציע, מוכר או מפיץ כרטיסים... הבאים להעיד על זכות להשתתף בה</w:t>
      </w:r>
      <w:r>
        <w:rPr>
          <w:rFonts w:cs="David"/>
          <w:rtl/>
        </w:rPr>
        <w:t>גרלה או בהימור, וכן המדפיס או המפרסם הודעה על הגרלה או על הימור, דינו קנס אלפיים לירות."</w:t>
      </w:r>
    </w:p>
    <w:p w:rsidR="00000000" w:rsidRDefault="004B3F26">
      <w:pPr>
        <w:rPr>
          <w:rFonts w:cs="David"/>
          <w:rtl/>
        </w:rPr>
      </w:pPr>
    </w:p>
    <w:p w:rsidR="00000000" w:rsidRDefault="004B3F26">
      <w:pPr>
        <w:rPr>
          <w:rFonts w:cs="David"/>
          <w:rtl/>
        </w:rPr>
      </w:pPr>
      <w:r>
        <w:rPr>
          <w:rFonts w:cs="David"/>
          <w:u w:val="single"/>
          <w:rtl/>
        </w:rPr>
        <w:t>עו"ד תמר בורנשטיין:</w:t>
      </w:r>
    </w:p>
    <w:p w:rsidR="00000000" w:rsidRDefault="004B3F26">
      <w:pPr>
        <w:rPr>
          <w:rFonts w:cs="David"/>
          <w:rtl/>
        </w:rPr>
      </w:pPr>
    </w:p>
    <w:p w:rsidR="00000000" w:rsidRDefault="004B3F26">
      <w:pPr>
        <w:rPr>
          <w:rFonts w:cs="David"/>
          <w:rtl/>
        </w:rPr>
      </w:pPr>
      <w:r>
        <w:rPr>
          <w:rFonts w:cs="David"/>
          <w:rtl/>
        </w:rPr>
        <w:tab/>
        <w:t>היום זה 9,600 שקל.</w:t>
      </w:r>
    </w:p>
    <w:p w:rsidR="00000000" w:rsidRDefault="004B3F26">
      <w:pPr>
        <w:rPr>
          <w:rFonts w:cs="David"/>
          <w:rtl/>
        </w:rPr>
      </w:pPr>
    </w:p>
    <w:p w:rsidR="00000000" w:rsidRDefault="004B3F26">
      <w:pPr>
        <w:rPr>
          <w:rFonts w:cs="David"/>
          <w:u w:val="single"/>
          <w:rtl/>
        </w:rPr>
      </w:pPr>
      <w:r>
        <w:rPr>
          <w:rFonts w:cs="David"/>
          <w:u w:val="single"/>
          <w:rtl/>
        </w:rPr>
        <w:t>עו"ד סיגל קוגוט:</w:t>
      </w:r>
    </w:p>
    <w:p w:rsidR="00000000" w:rsidRDefault="004B3F26">
      <w:pPr>
        <w:rPr>
          <w:rFonts w:cs="David"/>
          <w:rtl/>
        </w:rPr>
      </w:pPr>
    </w:p>
    <w:p w:rsidR="00000000" w:rsidRDefault="004B3F26">
      <w:pPr>
        <w:rPr>
          <w:rFonts w:cs="David"/>
          <w:rtl/>
        </w:rPr>
      </w:pPr>
      <w:r>
        <w:rPr>
          <w:rFonts w:cs="David"/>
          <w:rtl/>
        </w:rPr>
        <w:tab/>
        <w:t>עכשיו מציעים לתת לו שנה מאסר – עונשו לא יפחת מזה של המשחק – או כפל הקנס האמור בסעיף 61(א)(3).  זה גם כן 1</w:t>
      </w:r>
      <w:r>
        <w:rPr>
          <w:rFonts w:cs="David"/>
          <w:rtl/>
        </w:rPr>
        <w:t>00,000 שקל.</w:t>
      </w:r>
    </w:p>
    <w:p w:rsidR="00000000" w:rsidRDefault="004B3F26">
      <w:pPr>
        <w:rPr>
          <w:rFonts w:cs="David"/>
          <w:rtl/>
        </w:rPr>
      </w:pPr>
    </w:p>
    <w:p w:rsidR="00000000" w:rsidRDefault="004B3F26">
      <w:pPr>
        <w:rPr>
          <w:rFonts w:cs="David"/>
          <w:rtl/>
          <w:lang w:eastAsia="en-US"/>
        </w:rPr>
      </w:pPr>
      <w:r>
        <w:rPr>
          <w:rFonts w:cs="David"/>
          <w:u w:val="single"/>
          <w:rtl/>
          <w:lang w:eastAsia="en-US"/>
        </w:rPr>
        <w:t>דורית ואג:</w:t>
      </w:r>
    </w:p>
    <w:p w:rsidR="00000000" w:rsidRDefault="004B3F26">
      <w:pPr>
        <w:rPr>
          <w:rFonts w:cs="David"/>
          <w:rtl/>
        </w:rPr>
      </w:pPr>
    </w:p>
    <w:p w:rsidR="00000000" w:rsidRDefault="004B3F26">
      <w:pPr>
        <w:rPr>
          <w:rFonts w:cs="David"/>
          <w:rtl/>
        </w:rPr>
      </w:pPr>
      <w:r>
        <w:rPr>
          <w:rFonts w:cs="David"/>
          <w:rtl/>
        </w:rPr>
        <w:tab/>
        <w:t>20,000 שקל למשחק, 100,000 שקל למפיץ והמפרסם, ו-300,000 שקל למארגן.</w:t>
      </w:r>
    </w:p>
    <w:p w:rsidR="00000000" w:rsidRDefault="004B3F26">
      <w:pPr>
        <w:rPr>
          <w:rFonts w:cs="David"/>
          <w:rtl/>
        </w:rPr>
      </w:pPr>
    </w:p>
    <w:p w:rsidR="00000000" w:rsidRDefault="004B3F26">
      <w:pPr>
        <w:rPr>
          <w:rFonts w:cs="David"/>
          <w:u w:val="single"/>
          <w:rtl/>
        </w:rPr>
      </w:pPr>
      <w:r>
        <w:rPr>
          <w:rFonts w:cs="David"/>
          <w:u w:val="single"/>
          <w:rtl/>
        </w:rPr>
        <w:t>עו"ד סיגל קוגוט:</w:t>
      </w:r>
    </w:p>
    <w:p w:rsidR="00000000" w:rsidRDefault="004B3F26">
      <w:pPr>
        <w:rPr>
          <w:rFonts w:cs="David"/>
          <w:rtl/>
        </w:rPr>
      </w:pPr>
    </w:p>
    <w:p w:rsidR="00000000" w:rsidRDefault="004B3F26">
      <w:pPr>
        <w:rPr>
          <w:rFonts w:cs="David"/>
          <w:rtl/>
        </w:rPr>
      </w:pPr>
      <w:r>
        <w:rPr>
          <w:rFonts w:cs="David"/>
          <w:rtl/>
        </w:rPr>
        <w:tab/>
        <w:t>יש גם מי שמנהל את המקום, שהוא דומה למי שמארגן את המשחק.  היום כתוב:  "המחזיק או מנהל מקום משחקים אסורים, או מקום לעריכת הגרלות... דינו מאסר שלו</w:t>
      </w:r>
      <w:r>
        <w:rPr>
          <w:rFonts w:cs="David"/>
          <w:rtl/>
        </w:rPr>
        <w:t>ש שנים או קנס 25,000 לירות".  את המאסר אנחנו משאירים אותו הדבר ולגבי הקנס במקום "25,000 לירות" יבוא "כפל הקנס האמור בסעיף 61(א)(4)",  כלומר, גם פה הקנס יהיה 300,000 שקל.  מי שמשכיר מקום דינו יהיה פחות,  זה 9,600 שקל?</w:t>
      </w:r>
    </w:p>
    <w:p w:rsidR="00000000" w:rsidRDefault="004B3F26">
      <w:pPr>
        <w:rPr>
          <w:rFonts w:cs="David"/>
          <w:rtl/>
        </w:rPr>
      </w:pPr>
    </w:p>
    <w:p w:rsidR="00000000" w:rsidRDefault="004B3F26">
      <w:pPr>
        <w:rPr>
          <w:rFonts w:cs="David"/>
          <w:rtl/>
        </w:rPr>
      </w:pPr>
      <w:r>
        <w:rPr>
          <w:rFonts w:cs="David"/>
          <w:u w:val="single"/>
          <w:rtl/>
        </w:rPr>
        <w:t>עו"ד תמר בורנשטיין:</w:t>
      </w:r>
    </w:p>
    <w:p w:rsidR="00000000" w:rsidRDefault="004B3F26">
      <w:pPr>
        <w:rPr>
          <w:rFonts w:cs="David"/>
          <w:rtl/>
        </w:rPr>
      </w:pPr>
    </w:p>
    <w:p w:rsidR="00000000" w:rsidRDefault="004B3F26">
      <w:pPr>
        <w:rPr>
          <w:rFonts w:cs="David"/>
          <w:rtl/>
        </w:rPr>
      </w:pPr>
      <w:r>
        <w:rPr>
          <w:rFonts w:cs="David"/>
          <w:rtl/>
        </w:rPr>
        <w:tab/>
        <w:t xml:space="preserve">כן.  החידוש הוא </w:t>
      </w:r>
      <w:r>
        <w:rPr>
          <w:rFonts w:cs="David"/>
          <w:rtl/>
        </w:rPr>
        <w:t>הפניה לחוק העונשין.</w:t>
      </w:r>
    </w:p>
    <w:p w:rsidR="00000000" w:rsidRDefault="004B3F26">
      <w:pPr>
        <w:rPr>
          <w:rFonts w:cs="David"/>
          <w:rtl/>
        </w:rPr>
      </w:pPr>
    </w:p>
    <w:p w:rsidR="00000000" w:rsidRDefault="004B3F26">
      <w:pPr>
        <w:rPr>
          <w:rFonts w:cs="David"/>
          <w:rtl/>
        </w:rPr>
      </w:pPr>
      <w:r>
        <w:rPr>
          <w:rFonts w:cs="David"/>
          <w:u w:val="single"/>
          <w:rtl/>
        </w:rPr>
        <w:t>היו"ר מיכאל איתן:</w:t>
      </w:r>
    </w:p>
    <w:p w:rsidR="00000000" w:rsidRDefault="004B3F26">
      <w:pPr>
        <w:rPr>
          <w:rFonts w:cs="David"/>
          <w:rtl/>
        </w:rPr>
      </w:pPr>
    </w:p>
    <w:p w:rsidR="00000000" w:rsidRDefault="004B3F26">
      <w:pPr>
        <w:rPr>
          <w:rFonts w:cs="David"/>
          <w:rtl/>
        </w:rPr>
      </w:pPr>
      <w:r>
        <w:rPr>
          <w:rFonts w:cs="David"/>
          <w:rtl/>
        </w:rPr>
        <w:tab/>
        <w:t>אבל אם מישהו משכיר את המקום שלו ביודעין הוא חלק מהנהנים.  הוא צריך לקבל לפחות כמו זה שמדפיס ולדעתי המדפיס צריך לקבל עונש פחות חמור.   באים אל המדפיס ואומרים לו תדפיס הזמנה כזאת:  יש נשף כזה וכזה ובין השאר הגרלות וכל</w:t>
      </w:r>
      <w:r>
        <w:rPr>
          <w:rFonts w:cs="David"/>
          <w:rtl/>
        </w:rPr>
        <w:t xml:space="preserve"> מיני דברים.  הוא יקבל עונש יותר חמור?  המשכיר הוא דרג הביניים.  המשכיר זה אדם שיש לו נכס ובמודע תורם את הנכס שלו לביצוע עבירה מתמשכת ונהנה מפרי העבירה הנאה כלכלית הרבה יותר גדולה ממי שמדפיס.  מדוע דינו יהיה שונה ופחות מדינו של המדפיס?  אני חושב שהעונש צרי</w:t>
      </w:r>
      <w:r>
        <w:rPr>
          <w:rFonts w:cs="David"/>
          <w:rtl/>
        </w:rPr>
        <w:t>ך להיות יותר חמור או לפחות אותו הדבר.</w:t>
      </w:r>
    </w:p>
    <w:p w:rsidR="00000000" w:rsidRDefault="004B3F26">
      <w:pPr>
        <w:rPr>
          <w:rFonts w:cs="David"/>
          <w:rtl/>
        </w:rPr>
      </w:pPr>
    </w:p>
    <w:p w:rsidR="00000000" w:rsidRDefault="004B3F26">
      <w:pPr>
        <w:rPr>
          <w:rFonts w:cs="David"/>
          <w:u w:val="single"/>
          <w:rtl/>
        </w:rPr>
      </w:pPr>
      <w:r>
        <w:rPr>
          <w:rFonts w:cs="David"/>
          <w:u w:val="single"/>
          <w:rtl/>
        </w:rPr>
        <w:t>עו"ד סיגל קוגוט:</w:t>
      </w:r>
    </w:p>
    <w:p w:rsidR="00000000" w:rsidRDefault="004B3F26">
      <w:pPr>
        <w:rPr>
          <w:rFonts w:cs="David"/>
          <w:rtl/>
        </w:rPr>
      </w:pPr>
    </w:p>
    <w:p w:rsidR="00000000" w:rsidRDefault="004B3F26">
      <w:pPr>
        <w:ind w:firstLine="567"/>
        <w:rPr>
          <w:rFonts w:cs="David"/>
          <w:rtl/>
        </w:rPr>
      </w:pPr>
      <w:r>
        <w:rPr>
          <w:rFonts w:cs="David"/>
          <w:rtl/>
        </w:rPr>
        <w:t>יהיה 100,000 שקל על המשכיר.</w:t>
      </w:r>
    </w:p>
    <w:p w:rsidR="00000000" w:rsidRDefault="004B3F26">
      <w:pPr>
        <w:ind w:firstLine="567"/>
        <w:rPr>
          <w:rFonts w:cs="David"/>
          <w:rtl/>
        </w:rPr>
      </w:pPr>
    </w:p>
    <w:p w:rsidR="00000000" w:rsidRDefault="004B3F26">
      <w:pPr>
        <w:rPr>
          <w:rFonts w:cs="David"/>
          <w:rtl/>
        </w:rPr>
      </w:pPr>
      <w:r>
        <w:rPr>
          <w:rFonts w:cs="David"/>
          <w:u w:val="single"/>
          <w:rtl/>
        </w:rPr>
        <w:t>היו"ר מיכאל איתן:</w:t>
      </w:r>
    </w:p>
    <w:p w:rsidR="00000000" w:rsidRDefault="004B3F26">
      <w:pPr>
        <w:rPr>
          <w:rFonts w:cs="David"/>
          <w:rtl/>
        </w:rPr>
      </w:pPr>
    </w:p>
    <w:p w:rsidR="00000000" w:rsidRDefault="004B3F26">
      <w:pPr>
        <w:rPr>
          <w:rFonts w:cs="David"/>
          <w:rtl/>
        </w:rPr>
      </w:pPr>
      <w:r>
        <w:rPr>
          <w:rFonts w:cs="David"/>
          <w:rtl/>
        </w:rPr>
        <w:tab/>
        <w:t>יש התנגדות?  אני מאשר את הצעת חוק העונשין (תיקון מס' 72)(החמרת הענישה בשל משחקים אסורים, הגרלות והימורים), התשס"ב-2002 לקריאה שניה ולקריאה שלישית.</w:t>
      </w:r>
    </w:p>
    <w:p w:rsidR="00000000" w:rsidRDefault="004B3F26">
      <w:pPr>
        <w:rPr>
          <w:rFonts w:cs="David"/>
          <w:rtl/>
        </w:rPr>
      </w:pPr>
    </w:p>
    <w:p w:rsidR="00000000" w:rsidRDefault="004B3F26">
      <w:pPr>
        <w:rPr>
          <w:rFonts w:cs="David"/>
          <w:rtl/>
        </w:rPr>
      </w:pPr>
      <w:r>
        <w:rPr>
          <w:rFonts w:cs="David"/>
          <w:rtl/>
        </w:rPr>
        <w:t>(ה</w:t>
      </w:r>
      <w:r>
        <w:rPr>
          <w:rFonts w:cs="David"/>
          <w:rtl/>
        </w:rPr>
        <w:t>ישיבה הופסקה בשעה 10:40)</w:t>
      </w:r>
    </w:p>
    <w:p w:rsidR="00000000" w:rsidRDefault="004B3F26">
      <w:pPr>
        <w:rPr>
          <w:rFonts w:cs="David"/>
          <w:rtl/>
        </w:rPr>
      </w:pPr>
      <w:r>
        <w:rPr>
          <w:rFonts w:cs="David"/>
          <w:rtl/>
        </w:rPr>
        <w:br w:type="page"/>
      </w:r>
    </w:p>
    <w:p w:rsidR="00000000" w:rsidRDefault="004B3F26">
      <w:pPr>
        <w:rPr>
          <w:rFonts w:cs="David"/>
          <w:rtl/>
        </w:rPr>
      </w:pPr>
      <w:r>
        <w:rPr>
          <w:rFonts w:cs="David"/>
          <w:rtl/>
        </w:rPr>
        <w:t>(הישיבה חודשה בשעה 11:40)</w:t>
      </w:r>
    </w:p>
    <w:p w:rsidR="00000000" w:rsidRDefault="004B3F26">
      <w:pPr>
        <w:rPr>
          <w:rFonts w:cs="David"/>
          <w:rtl/>
        </w:rPr>
      </w:pPr>
    </w:p>
    <w:p w:rsidR="00000000" w:rsidRDefault="004B3F26">
      <w:pPr>
        <w:pStyle w:val="40"/>
        <w:jc w:val="center"/>
        <w:rPr>
          <w:rFonts w:cs="David"/>
          <w:rtl/>
        </w:rPr>
      </w:pPr>
      <w:r>
        <w:rPr>
          <w:rFonts w:cs="David"/>
          <w:rtl/>
        </w:rPr>
        <w:t>הצעת חוק העונשין (תיקון מס' 68)(עבירות מין</w:t>
      </w:r>
    </w:p>
    <w:p w:rsidR="00000000" w:rsidRDefault="004B3F26">
      <w:pPr>
        <w:pStyle w:val="5"/>
        <w:jc w:val="center"/>
        <w:rPr>
          <w:rFonts w:cs="David"/>
          <w:rtl/>
        </w:rPr>
      </w:pPr>
      <w:r>
        <w:rPr>
          <w:rFonts w:cs="David"/>
          <w:rtl/>
        </w:rPr>
        <w:t>בחסר ישע בידי האחראי עליו), התשס"ב-2002</w:t>
      </w:r>
    </w:p>
    <w:p w:rsidR="00000000" w:rsidRDefault="004B3F26">
      <w:pPr>
        <w:rPr>
          <w:rFonts w:cs="David"/>
          <w:rtl/>
        </w:rPr>
      </w:pPr>
    </w:p>
    <w:p w:rsidR="00000000" w:rsidRDefault="004B3F26">
      <w:pPr>
        <w:rPr>
          <w:rFonts w:cs="David"/>
          <w:rtl/>
        </w:rPr>
      </w:pPr>
      <w:r>
        <w:rPr>
          <w:rFonts w:cs="David"/>
          <w:u w:val="single"/>
          <w:rtl/>
        </w:rPr>
        <w:t>היו"ר מיכאל איתן:</w:t>
      </w:r>
    </w:p>
    <w:p w:rsidR="00000000" w:rsidRDefault="004B3F26">
      <w:pPr>
        <w:rPr>
          <w:rFonts w:cs="David"/>
          <w:rtl/>
        </w:rPr>
      </w:pPr>
    </w:p>
    <w:p w:rsidR="00000000" w:rsidRDefault="004B3F26">
      <w:pPr>
        <w:rPr>
          <w:rFonts w:cs="David"/>
          <w:rtl/>
        </w:rPr>
      </w:pPr>
      <w:r>
        <w:rPr>
          <w:rFonts w:cs="David"/>
          <w:rtl/>
        </w:rPr>
        <w:tab/>
        <w:t xml:space="preserve">אני מחדש את הישיבה.  מראש אני מתנצל על כך שסדר-היום של הוועדה מושפע מסדר-היום הפוליטי-מפלגתי, אני </w:t>
      </w:r>
      <w:r>
        <w:rPr>
          <w:rFonts w:cs="David"/>
          <w:rtl/>
        </w:rPr>
        <w:t>צריך להיות במקום נוסף ואתכם הסליחה.  גם אם הכנסת תלך לבחירות אני רוצה שנקדם את הצעת החוק ובזמן שנותר נשלים אותה.</w:t>
      </w:r>
      <w:r>
        <w:rPr>
          <w:rFonts w:cs="David"/>
          <w:rtl/>
        </w:rPr>
        <w:tab/>
      </w:r>
    </w:p>
    <w:p w:rsidR="00000000" w:rsidRDefault="004B3F26">
      <w:pPr>
        <w:rPr>
          <w:rFonts w:cs="David"/>
          <w:rtl/>
        </w:rPr>
      </w:pPr>
    </w:p>
    <w:p w:rsidR="00000000" w:rsidRDefault="004B3F26">
      <w:pPr>
        <w:rPr>
          <w:rFonts w:cs="David"/>
          <w:rtl/>
        </w:rPr>
      </w:pPr>
      <w:r>
        <w:rPr>
          <w:rFonts w:cs="David"/>
          <w:rtl/>
        </w:rPr>
        <w:tab/>
        <w:t>חבר-הכנסת מודי זנדברג, בבקשה תציג את הצעת החוק.</w:t>
      </w:r>
    </w:p>
    <w:p w:rsidR="00000000" w:rsidRDefault="004B3F26">
      <w:pPr>
        <w:rPr>
          <w:rFonts w:cs="David"/>
          <w:rtl/>
        </w:rPr>
      </w:pPr>
    </w:p>
    <w:p w:rsidR="00000000" w:rsidRDefault="004B3F26">
      <w:pPr>
        <w:rPr>
          <w:rFonts w:cs="David"/>
          <w:u w:val="single"/>
          <w:rtl/>
        </w:rPr>
      </w:pPr>
      <w:r>
        <w:rPr>
          <w:rFonts w:cs="David"/>
          <w:u w:val="single"/>
          <w:rtl/>
        </w:rPr>
        <w:t>אליעזר זנדברג:</w:t>
      </w:r>
    </w:p>
    <w:p w:rsidR="00000000" w:rsidRDefault="004B3F26">
      <w:pPr>
        <w:rPr>
          <w:rFonts w:cs="David"/>
          <w:u w:val="single"/>
          <w:rtl/>
        </w:rPr>
      </w:pPr>
    </w:p>
    <w:p w:rsidR="00000000" w:rsidRDefault="004B3F26">
      <w:pPr>
        <w:rPr>
          <w:rFonts w:cs="David"/>
          <w:rtl/>
        </w:rPr>
      </w:pPr>
      <w:r>
        <w:rPr>
          <w:rFonts w:cs="David"/>
          <w:rtl/>
        </w:rPr>
        <w:tab/>
        <w:t>אני רק חוזר על דברי ההסבר.  בחוק העונשין יש סעיף ספציפי שעניינו עבירות מין</w:t>
      </w:r>
      <w:r>
        <w:rPr>
          <w:rFonts w:cs="David"/>
          <w:rtl/>
        </w:rPr>
        <w:t xml:space="preserve"> במשפחה, סעיף שמחמיר בעונשו של אדם שעבר עבירת מין כלפי בן משפחה שהוא קטין.  בזמנו הסעיף נחקק בגלל הניצול של התלות המוחלטת של הקטין בבן המשפחה.  יחסים דומים קיימים בין אדם שאחראי על חסר ישע, לרבות חסר ישע מבוגר, לבין אותו חסר ישע.  ההצעה היא להשוות את דינו </w:t>
      </w:r>
      <w:r>
        <w:rPr>
          <w:rFonts w:cs="David"/>
          <w:rtl/>
        </w:rPr>
        <w:t xml:space="preserve">של האחראי על חסר ישע שביצע בו עבירת מין, לדינו של מי שביצע עבירת מין בקטין בן משפחתו.  </w:t>
      </w:r>
    </w:p>
    <w:p w:rsidR="00000000" w:rsidRDefault="004B3F26">
      <w:pPr>
        <w:rPr>
          <w:rFonts w:cs="David"/>
          <w:rtl/>
        </w:rPr>
      </w:pPr>
    </w:p>
    <w:p w:rsidR="00000000" w:rsidRDefault="004B3F26">
      <w:pPr>
        <w:rPr>
          <w:rFonts w:cs="David"/>
          <w:rtl/>
        </w:rPr>
      </w:pPr>
      <w:r>
        <w:rPr>
          <w:rFonts w:cs="David"/>
          <w:rtl/>
        </w:rPr>
        <w:tab/>
        <w:t>הסעיף הוא בהסכמתה של הממשלה שרצתה תיקון של הנוסח וכבר הכנסתי את התיקון בהצעת החוק.  האישור כאן לקריאה שניה ושלישית הוא טכני.</w:t>
      </w:r>
    </w:p>
    <w:p w:rsidR="00000000" w:rsidRDefault="004B3F26">
      <w:pPr>
        <w:rPr>
          <w:rFonts w:cs="David"/>
          <w:rtl/>
        </w:rPr>
      </w:pPr>
    </w:p>
    <w:p w:rsidR="00000000" w:rsidRDefault="004B3F26">
      <w:pPr>
        <w:rPr>
          <w:rFonts w:cs="David"/>
          <w:rtl/>
        </w:rPr>
      </w:pPr>
      <w:r>
        <w:rPr>
          <w:rFonts w:cs="David"/>
          <w:u w:val="single"/>
          <w:rtl/>
        </w:rPr>
        <w:t>היו"ר מיכאל איתן:</w:t>
      </w:r>
    </w:p>
    <w:p w:rsidR="00000000" w:rsidRDefault="004B3F26">
      <w:pPr>
        <w:rPr>
          <w:rFonts w:cs="David"/>
          <w:rtl/>
        </w:rPr>
      </w:pPr>
    </w:p>
    <w:p w:rsidR="00000000" w:rsidRDefault="004B3F26">
      <w:pPr>
        <w:rPr>
          <w:rFonts w:cs="David"/>
          <w:rtl/>
        </w:rPr>
      </w:pPr>
      <w:r>
        <w:rPr>
          <w:rFonts w:cs="David"/>
          <w:rtl/>
        </w:rPr>
        <w:tab/>
        <w:t>יש הערות או הצעות לש</w:t>
      </w:r>
      <w:r>
        <w:rPr>
          <w:rFonts w:cs="David"/>
          <w:rtl/>
        </w:rPr>
        <w:t>ינויים?</w:t>
      </w:r>
    </w:p>
    <w:p w:rsidR="00000000" w:rsidRDefault="004B3F26">
      <w:pPr>
        <w:rPr>
          <w:rFonts w:cs="David"/>
          <w:rtl/>
        </w:rPr>
      </w:pPr>
    </w:p>
    <w:p w:rsidR="00000000" w:rsidRDefault="004B3F26">
      <w:pPr>
        <w:rPr>
          <w:rFonts w:cs="David"/>
          <w:rtl/>
        </w:rPr>
      </w:pPr>
      <w:r>
        <w:rPr>
          <w:rFonts w:cs="David"/>
          <w:u w:val="single"/>
          <w:rtl/>
        </w:rPr>
        <w:t>עו"ד לימור סולומון:</w:t>
      </w:r>
    </w:p>
    <w:p w:rsidR="00000000" w:rsidRDefault="004B3F26">
      <w:pPr>
        <w:rPr>
          <w:rFonts w:cs="David"/>
          <w:rtl/>
        </w:rPr>
      </w:pPr>
    </w:p>
    <w:p w:rsidR="00000000" w:rsidRDefault="004B3F26">
      <w:pPr>
        <w:rPr>
          <w:rFonts w:cs="David"/>
          <w:rtl/>
        </w:rPr>
      </w:pPr>
      <w:r>
        <w:rPr>
          <w:rFonts w:cs="David"/>
          <w:rtl/>
        </w:rPr>
        <w:tab/>
        <w:t>אני מציעה לתקן גם את סעיף קטן (ב) שעוסק בבעילה.  יש מצבים שאונסים נערות לקויות בשכלן אבל לאו דווקא בכוח אלא זו בעילה.  מציעים פה לתקן אינוס ומעשה מגונה אבל לא את הבעילה בהסכמה.</w:t>
      </w:r>
    </w:p>
    <w:p w:rsidR="00000000" w:rsidRDefault="004B3F26">
      <w:pPr>
        <w:rPr>
          <w:rFonts w:cs="David"/>
          <w:rtl/>
        </w:rPr>
      </w:pPr>
    </w:p>
    <w:p w:rsidR="00000000" w:rsidRDefault="004B3F26">
      <w:pPr>
        <w:rPr>
          <w:rFonts w:cs="David"/>
          <w:u w:val="single"/>
          <w:rtl/>
        </w:rPr>
      </w:pPr>
      <w:r>
        <w:rPr>
          <w:rFonts w:cs="David"/>
          <w:u w:val="single"/>
          <w:rtl/>
        </w:rPr>
        <w:t>אליעזר זנדברג:</w:t>
      </w:r>
    </w:p>
    <w:p w:rsidR="00000000" w:rsidRDefault="004B3F26">
      <w:pPr>
        <w:rPr>
          <w:rFonts w:cs="David"/>
          <w:u w:val="single"/>
          <w:rtl/>
        </w:rPr>
      </w:pPr>
    </w:p>
    <w:p w:rsidR="00000000" w:rsidRDefault="004B3F26">
      <w:pPr>
        <w:rPr>
          <w:rFonts w:cs="David"/>
          <w:rtl/>
        </w:rPr>
      </w:pPr>
      <w:r>
        <w:rPr>
          <w:rFonts w:cs="David"/>
          <w:rtl/>
        </w:rPr>
        <w:tab/>
        <w:t xml:space="preserve"> זה לא עלה עד עכשיו.  אני לא ר</w:t>
      </w:r>
      <w:r>
        <w:rPr>
          <w:rFonts w:cs="David"/>
          <w:rtl/>
        </w:rPr>
        <w:t>וצה ללכת נגד ההסכמות שהיו לי עם משרד המשפטים.</w:t>
      </w:r>
    </w:p>
    <w:p w:rsidR="00000000" w:rsidRDefault="004B3F26">
      <w:pPr>
        <w:rPr>
          <w:rFonts w:cs="David"/>
          <w:rtl/>
        </w:rPr>
      </w:pPr>
    </w:p>
    <w:p w:rsidR="00000000" w:rsidRDefault="004B3F26">
      <w:pPr>
        <w:rPr>
          <w:rFonts w:cs="David"/>
          <w:rtl/>
        </w:rPr>
      </w:pPr>
      <w:r>
        <w:rPr>
          <w:rFonts w:cs="David"/>
          <w:u w:val="single"/>
          <w:rtl/>
        </w:rPr>
        <w:t>עו"ד תמר בורנשטיין:</w:t>
      </w:r>
    </w:p>
    <w:p w:rsidR="00000000" w:rsidRDefault="004B3F26">
      <w:pPr>
        <w:rPr>
          <w:rFonts w:cs="David"/>
          <w:rtl/>
        </w:rPr>
      </w:pPr>
    </w:p>
    <w:p w:rsidR="00000000" w:rsidRDefault="004B3F26">
      <w:pPr>
        <w:rPr>
          <w:rFonts w:cs="David"/>
          <w:rtl/>
        </w:rPr>
      </w:pPr>
      <w:r>
        <w:rPr>
          <w:rFonts w:cs="David"/>
          <w:rtl/>
        </w:rPr>
        <w:tab/>
        <w:t>כאשר מדובר בקטין שהוא בן משפחה, שהוא הקורבן, ההנחה היא שגם כשהוא מסכים הסכמתו אינו הסכמה.  ההנחה הזאת לא תקפה כשמדובר בחסר ישע שיכול להיות אדם בוגר אבל מוגבל, לכן אם הוא מסכים הסכמתו תקפה</w:t>
      </w:r>
      <w:r>
        <w:rPr>
          <w:rFonts w:cs="David"/>
          <w:rtl/>
        </w:rPr>
        <w:t>.  לכן גם עשינו הבחנה לענין המעשה המגונה בפניו.</w:t>
      </w:r>
    </w:p>
    <w:p w:rsidR="00000000" w:rsidRDefault="004B3F26">
      <w:pPr>
        <w:rPr>
          <w:rFonts w:cs="David"/>
          <w:rtl/>
        </w:rPr>
      </w:pPr>
    </w:p>
    <w:p w:rsidR="00000000" w:rsidRDefault="004B3F26">
      <w:pPr>
        <w:rPr>
          <w:rFonts w:cs="David"/>
          <w:u w:val="single"/>
          <w:rtl/>
        </w:rPr>
      </w:pPr>
      <w:r>
        <w:rPr>
          <w:rFonts w:cs="David"/>
          <w:rtl/>
        </w:rPr>
        <w:t xml:space="preserve"> </w:t>
      </w:r>
      <w:r>
        <w:rPr>
          <w:rFonts w:cs="David"/>
          <w:u w:val="single"/>
          <w:rtl/>
        </w:rPr>
        <w:t>אליעזר זנדברג:</w:t>
      </w:r>
    </w:p>
    <w:p w:rsidR="00000000" w:rsidRDefault="004B3F26">
      <w:pPr>
        <w:rPr>
          <w:rFonts w:cs="David"/>
          <w:u w:val="single"/>
          <w:rtl/>
        </w:rPr>
      </w:pPr>
    </w:p>
    <w:p w:rsidR="00000000" w:rsidRDefault="004B3F26">
      <w:pPr>
        <w:rPr>
          <w:rFonts w:cs="David"/>
          <w:rtl/>
        </w:rPr>
      </w:pPr>
      <w:r>
        <w:rPr>
          <w:rFonts w:cs="David"/>
          <w:rtl/>
        </w:rPr>
        <w:tab/>
        <w:t>היות שהעמדה של משרד המשפטים היא לא לתמוך בהרחבה כזאת, ולו מהטעם שהגענו להסכמה אני לא רוצה לחרוג ממנה.  אנחנו נבדוק את הענין הזה בנפרד.</w:t>
      </w:r>
    </w:p>
    <w:p w:rsidR="00000000" w:rsidRDefault="004B3F26">
      <w:pPr>
        <w:rPr>
          <w:rFonts w:cs="David"/>
          <w:rtl/>
        </w:rPr>
      </w:pPr>
    </w:p>
    <w:p w:rsidR="00000000" w:rsidRDefault="004B3F26">
      <w:pPr>
        <w:rPr>
          <w:rFonts w:cs="David"/>
          <w:rtl/>
        </w:rPr>
      </w:pPr>
      <w:r>
        <w:rPr>
          <w:rFonts w:cs="David"/>
          <w:u w:val="single"/>
          <w:rtl/>
        </w:rPr>
        <w:t>היו"ר מיכאל איתן:</w:t>
      </w:r>
    </w:p>
    <w:p w:rsidR="00000000" w:rsidRDefault="004B3F26">
      <w:pPr>
        <w:rPr>
          <w:rFonts w:cs="David"/>
          <w:rtl/>
        </w:rPr>
      </w:pPr>
    </w:p>
    <w:p w:rsidR="00000000" w:rsidRDefault="004B3F26">
      <w:pPr>
        <w:rPr>
          <w:rFonts w:cs="David"/>
          <w:rtl/>
        </w:rPr>
      </w:pPr>
      <w:r>
        <w:rPr>
          <w:rFonts w:cs="David"/>
          <w:rtl/>
        </w:rPr>
        <w:tab/>
        <w:t xml:space="preserve"> את מעדיפה שניכנס עכשיו לדיונים מ</w:t>
      </w:r>
      <w:r>
        <w:rPr>
          <w:rFonts w:cs="David"/>
          <w:rtl/>
        </w:rPr>
        <w:t>מושכים בסעיף הזה תוך סכנה שהחוק הזה לא יעבור, או שנעביר אותו כך?</w:t>
      </w:r>
    </w:p>
    <w:p w:rsidR="00000000" w:rsidRDefault="004B3F26">
      <w:pPr>
        <w:rPr>
          <w:rFonts w:cs="David"/>
          <w:rtl/>
        </w:rPr>
      </w:pPr>
    </w:p>
    <w:p w:rsidR="00000000" w:rsidRDefault="004B3F26">
      <w:pPr>
        <w:rPr>
          <w:rFonts w:cs="David"/>
          <w:rtl/>
        </w:rPr>
      </w:pPr>
      <w:r>
        <w:rPr>
          <w:rFonts w:cs="David"/>
          <w:u w:val="single"/>
          <w:rtl/>
        </w:rPr>
        <w:t>עו"ד לימור סולומון:</w:t>
      </w:r>
    </w:p>
    <w:p w:rsidR="00000000" w:rsidRDefault="004B3F26">
      <w:pPr>
        <w:rPr>
          <w:rFonts w:cs="David"/>
          <w:rtl/>
        </w:rPr>
      </w:pPr>
    </w:p>
    <w:p w:rsidR="00000000" w:rsidRDefault="004B3F26">
      <w:pPr>
        <w:rPr>
          <w:rFonts w:cs="David"/>
          <w:rtl/>
        </w:rPr>
      </w:pPr>
      <w:r>
        <w:rPr>
          <w:rFonts w:cs="David"/>
          <w:rtl/>
        </w:rPr>
        <w:tab/>
        <w:t>אני לא מציעה שום דבר שיחבל בחוק.</w:t>
      </w:r>
    </w:p>
    <w:p w:rsidR="00000000" w:rsidRDefault="004B3F26">
      <w:pPr>
        <w:rPr>
          <w:rFonts w:cs="David"/>
          <w:rtl/>
        </w:rPr>
      </w:pPr>
    </w:p>
    <w:p w:rsidR="00000000" w:rsidRDefault="004B3F26">
      <w:pPr>
        <w:rPr>
          <w:rFonts w:cs="David"/>
          <w:u w:val="single"/>
          <w:rtl/>
        </w:rPr>
      </w:pPr>
      <w:r>
        <w:rPr>
          <w:rFonts w:cs="David"/>
          <w:u w:val="single"/>
          <w:rtl/>
        </w:rPr>
        <w:t>אליעזר זנדברג:</w:t>
      </w:r>
    </w:p>
    <w:p w:rsidR="00000000" w:rsidRDefault="004B3F26">
      <w:pPr>
        <w:rPr>
          <w:rFonts w:cs="David"/>
          <w:u w:val="single"/>
          <w:rtl/>
        </w:rPr>
      </w:pPr>
    </w:p>
    <w:p w:rsidR="00000000" w:rsidRDefault="004B3F26">
      <w:pPr>
        <w:rPr>
          <w:rFonts w:cs="David"/>
          <w:rtl/>
        </w:rPr>
      </w:pPr>
      <w:r>
        <w:rPr>
          <w:rFonts w:cs="David"/>
          <w:rtl/>
        </w:rPr>
        <w:tab/>
        <w:t xml:space="preserve"> תעבירי לי זאת בכתב ואני מתחייב לנסות להריץ את הענין הזה במקביל.</w:t>
      </w:r>
    </w:p>
    <w:p w:rsidR="00000000" w:rsidRDefault="004B3F26">
      <w:pPr>
        <w:rPr>
          <w:rFonts w:cs="David"/>
          <w:rtl/>
        </w:rPr>
      </w:pPr>
    </w:p>
    <w:p w:rsidR="00000000" w:rsidRDefault="004B3F26">
      <w:pPr>
        <w:rPr>
          <w:rFonts w:cs="David"/>
          <w:rtl/>
        </w:rPr>
      </w:pPr>
      <w:r>
        <w:rPr>
          <w:rFonts w:cs="David"/>
          <w:rtl/>
        </w:rPr>
        <w:tab/>
        <w:t>אני מבקש לאשר את החוק.</w:t>
      </w:r>
    </w:p>
    <w:p w:rsidR="00000000" w:rsidRDefault="004B3F26">
      <w:pPr>
        <w:rPr>
          <w:rFonts w:cs="David"/>
          <w:rtl/>
        </w:rPr>
      </w:pPr>
    </w:p>
    <w:p w:rsidR="00000000" w:rsidRDefault="004B3F26">
      <w:pPr>
        <w:rPr>
          <w:rFonts w:cs="David"/>
          <w:rtl/>
        </w:rPr>
      </w:pPr>
      <w:r>
        <w:rPr>
          <w:rFonts w:cs="David"/>
          <w:u w:val="single"/>
          <w:rtl/>
        </w:rPr>
        <w:t>היו"ר מיכאל איתן:</w:t>
      </w:r>
    </w:p>
    <w:p w:rsidR="00000000" w:rsidRDefault="004B3F26">
      <w:pPr>
        <w:rPr>
          <w:rFonts w:cs="David"/>
          <w:rtl/>
        </w:rPr>
      </w:pPr>
    </w:p>
    <w:p w:rsidR="00000000" w:rsidRDefault="004B3F26">
      <w:pPr>
        <w:rPr>
          <w:rFonts w:cs="David"/>
          <w:rtl/>
        </w:rPr>
      </w:pPr>
      <w:r>
        <w:rPr>
          <w:rFonts w:cs="David"/>
          <w:rtl/>
        </w:rPr>
        <w:tab/>
        <w:t>מי בעד</w:t>
      </w:r>
      <w:r>
        <w:rPr>
          <w:rFonts w:cs="David"/>
          <w:rtl/>
        </w:rPr>
        <w:t xml:space="preserve"> החוק?</w:t>
      </w:r>
    </w:p>
    <w:p w:rsidR="00000000" w:rsidRDefault="004B3F26">
      <w:pPr>
        <w:rPr>
          <w:rFonts w:cs="David"/>
          <w:rtl/>
        </w:rPr>
      </w:pPr>
    </w:p>
    <w:p w:rsidR="00000000" w:rsidRDefault="004B3F26">
      <w:pPr>
        <w:jc w:val="center"/>
        <w:rPr>
          <w:rFonts w:cs="David"/>
          <w:rtl/>
        </w:rPr>
      </w:pPr>
      <w:r>
        <w:rPr>
          <w:rFonts w:cs="David"/>
          <w:rtl/>
        </w:rPr>
        <w:t>הצבעה</w:t>
      </w:r>
    </w:p>
    <w:p w:rsidR="00000000" w:rsidRDefault="004B3F26">
      <w:pPr>
        <w:jc w:val="center"/>
        <w:rPr>
          <w:rFonts w:cs="David"/>
          <w:rtl/>
        </w:rPr>
      </w:pPr>
      <w:r>
        <w:rPr>
          <w:rFonts w:cs="David"/>
          <w:rtl/>
        </w:rPr>
        <w:t>הצעת החוק אושרה</w:t>
      </w:r>
    </w:p>
    <w:p w:rsidR="00000000" w:rsidRDefault="004B3F26">
      <w:pPr>
        <w:pStyle w:val="a5"/>
        <w:ind w:firstLine="567"/>
        <w:rPr>
          <w:rFonts w:cs="David"/>
          <w:rtl/>
        </w:rPr>
      </w:pPr>
    </w:p>
    <w:p w:rsidR="00000000" w:rsidRDefault="004B3F26">
      <w:pPr>
        <w:rPr>
          <w:rFonts w:cs="David"/>
          <w:rtl/>
        </w:rPr>
      </w:pPr>
      <w:r>
        <w:rPr>
          <w:rFonts w:cs="David"/>
          <w:u w:val="single"/>
          <w:rtl/>
        </w:rPr>
        <w:t>היו"ר מיכאל איתן:</w:t>
      </w:r>
    </w:p>
    <w:p w:rsidR="00000000" w:rsidRDefault="004B3F26">
      <w:pPr>
        <w:rPr>
          <w:rFonts w:cs="David"/>
          <w:rtl/>
        </w:rPr>
      </w:pPr>
    </w:p>
    <w:p w:rsidR="00000000" w:rsidRDefault="004B3F26">
      <w:pPr>
        <w:pStyle w:val="a5"/>
        <w:ind w:firstLine="567"/>
        <w:rPr>
          <w:rFonts w:cs="David"/>
          <w:rtl/>
        </w:rPr>
      </w:pPr>
      <w:r>
        <w:rPr>
          <w:rFonts w:cs="David"/>
          <w:rtl/>
        </w:rPr>
        <w:t>הצעת חוק העונשין (תיקון מס' 68)(עבירות מין בחסר ישע בידי האחראי עליו), התשס"ב-2002, אושרה לקריאה שניה ולקריאה שלישית.</w:t>
      </w:r>
    </w:p>
    <w:p w:rsidR="00000000" w:rsidRDefault="004B3F26">
      <w:pPr>
        <w:pStyle w:val="a5"/>
        <w:ind w:firstLine="567"/>
        <w:rPr>
          <w:rFonts w:cs="David"/>
          <w:rtl/>
        </w:rPr>
      </w:pPr>
    </w:p>
    <w:p w:rsidR="00000000" w:rsidRDefault="004B3F26">
      <w:pPr>
        <w:pStyle w:val="a5"/>
        <w:rPr>
          <w:rFonts w:cs="David"/>
          <w:rtl/>
        </w:rPr>
      </w:pPr>
      <w:r>
        <w:rPr>
          <w:rFonts w:cs="David"/>
          <w:rtl/>
        </w:rPr>
        <w:t xml:space="preserve">(הישיבה הופסקה בשעה 11:45) </w:t>
      </w:r>
    </w:p>
    <w:p w:rsidR="00000000" w:rsidRDefault="004B3F26">
      <w:pPr>
        <w:pStyle w:val="a5"/>
        <w:rPr>
          <w:rFonts w:cs="David"/>
          <w:rtl/>
        </w:rPr>
      </w:pPr>
    </w:p>
    <w:p w:rsidR="00000000" w:rsidRDefault="004B3F26">
      <w:pPr>
        <w:pStyle w:val="a5"/>
        <w:rPr>
          <w:rFonts w:cs="David"/>
          <w:rtl/>
        </w:rPr>
      </w:pPr>
      <w:r>
        <w:rPr>
          <w:rFonts w:cs="David"/>
          <w:rtl/>
        </w:rPr>
        <w:t>(הישיבה נתחדשה בשעה 13:25)</w:t>
      </w:r>
    </w:p>
    <w:p w:rsidR="00000000" w:rsidRDefault="004B3F26">
      <w:pPr>
        <w:pStyle w:val="ad"/>
        <w:rPr>
          <w:rFonts w:cs="David"/>
          <w:sz w:val="24"/>
          <w:rtl/>
        </w:rPr>
      </w:pPr>
    </w:p>
    <w:p w:rsidR="00000000" w:rsidRDefault="004B3F26">
      <w:pPr>
        <w:rPr>
          <w:rFonts w:cs="David"/>
          <w:u w:val="single"/>
          <w:rtl/>
        </w:rPr>
      </w:pPr>
    </w:p>
    <w:p w:rsidR="00000000" w:rsidRDefault="004B3F26">
      <w:pPr>
        <w:rPr>
          <w:rFonts w:cs="David"/>
          <w:rtl/>
        </w:rPr>
      </w:pPr>
      <w:r>
        <w:rPr>
          <w:rFonts w:cs="David"/>
          <w:u w:val="single"/>
          <w:rtl/>
        </w:rPr>
        <w:t>היו"ר מיכאל איתן:</w:t>
      </w:r>
    </w:p>
    <w:p w:rsidR="00000000" w:rsidRDefault="004B3F26">
      <w:pPr>
        <w:rPr>
          <w:rFonts w:cs="David"/>
          <w:rtl/>
        </w:rPr>
      </w:pPr>
    </w:p>
    <w:p w:rsidR="00000000" w:rsidRDefault="004B3F26">
      <w:pPr>
        <w:pStyle w:val="ab"/>
        <w:rPr>
          <w:rFonts w:cs="David"/>
          <w:sz w:val="24"/>
          <w:rtl/>
        </w:rPr>
      </w:pPr>
      <w:r>
        <w:rPr>
          <w:rFonts w:cs="David"/>
          <w:sz w:val="24"/>
          <w:rtl/>
        </w:rPr>
        <w:tab/>
        <w:t>שלום לכול</w:t>
      </w:r>
      <w:r>
        <w:rPr>
          <w:rFonts w:cs="David"/>
          <w:sz w:val="24"/>
          <w:rtl/>
        </w:rPr>
        <w:t xml:space="preserve">ם, אני מחדש את הישיבה. בגלל שסדר היום השתנה לחלוטין, נאלצתם  להמתין לי. אני מקווה שנשיג את המטרה ושנצליח להשלים את החקיקה של החוק הזה, למרות שהתחלנו באיחור. </w:t>
      </w:r>
    </w:p>
    <w:p w:rsidR="00000000" w:rsidRDefault="004B3F26">
      <w:pPr>
        <w:rPr>
          <w:rFonts w:cs="David"/>
          <w:rtl/>
        </w:rPr>
      </w:pPr>
    </w:p>
    <w:p w:rsidR="00000000" w:rsidRDefault="004B3F26">
      <w:pPr>
        <w:rPr>
          <w:rFonts w:cs="David"/>
          <w:rtl/>
        </w:rPr>
      </w:pPr>
      <w:r>
        <w:rPr>
          <w:rFonts w:cs="David"/>
          <w:rtl/>
        </w:rPr>
        <w:tab/>
        <w:t xml:space="preserve">ענת מאור, יוזמת החוק, בבקשה. </w:t>
      </w:r>
    </w:p>
    <w:p w:rsidR="00000000" w:rsidRDefault="004B3F26">
      <w:pPr>
        <w:rPr>
          <w:rFonts w:cs="David"/>
          <w:rtl/>
        </w:rPr>
      </w:pPr>
    </w:p>
    <w:p w:rsidR="00000000" w:rsidRDefault="004B3F26">
      <w:pPr>
        <w:rPr>
          <w:rFonts w:cs="David"/>
          <w:u w:val="single"/>
          <w:rtl/>
        </w:rPr>
      </w:pPr>
      <w:r>
        <w:rPr>
          <w:rFonts w:cs="David"/>
          <w:u w:val="single"/>
          <w:rtl/>
        </w:rPr>
        <w:t>ענת מאור:</w:t>
      </w:r>
    </w:p>
    <w:p w:rsidR="00000000" w:rsidRDefault="004B3F26">
      <w:pPr>
        <w:rPr>
          <w:rFonts w:cs="David"/>
          <w:u w:val="single"/>
          <w:rtl/>
        </w:rPr>
      </w:pPr>
    </w:p>
    <w:p w:rsidR="00000000" w:rsidRDefault="004B3F26">
      <w:pPr>
        <w:rPr>
          <w:rFonts w:cs="David"/>
          <w:rtl/>
        </w:rPr>
      </w:pPr>
      <w:r>
        <w:rPr>
          <w:rFonts w:cs="David"/>
          <w:rtl/>
        </w:rPr>
        <w:tab/>
        <w:t xml:space="preserve"> אדוני היושב-ראש, אני רוצה להזכיר שהחוק הזה עבר בקריא</w:t>
      </w:r>
      <w:r>
        <w:rPr>
          <w:rFonts w:cs="David"/>
          <w:rtl/>
        </w:rPr>
        <w:t xml:space="preserve">ה ראשונה, לאחר שאני התפשרתי עם הממשלה, עם שר המשפטים, ולפיכך כל העבודה נעשתה בצורה מקצועית בין משרד המשפטים לבין היועצת המשפטית של הוועדה. לי אין שום שינוי. </w:t>
      </w:r>
    </w:p>
    <w:p w:rsidR="00000000" w:rsidRDefault="004B3F26">
      <w:pPr>
        <w:rPr>
          <w:rFonts w:cs="David"/>
          <w:rtl/>
        </w:rPr>
      </w:pPr>
    </w:p>
    <w:p w:rsidR="00000000" w:rsidRDefault="004B3F26">
      <w:pPr>
        <w:rPr>
          <w:rFonts w:cs="David"/>
          <w:rtl/>
        </w:rPr>
      </w:pPr>
      <w:r>
        <w:rPr>
          <w:rFonts w:cs="David"/>
          <w:rtl/>
        </w:rPr>
        <w:tab/>
        <w:t>אני רוצה לחזור ולומר, שמדובר פה בנושא ההתיישנות. השקפתי האישית נותרה בעינה, שבמקרים של אלימות כל</w:t>
      </w:r>
      <w:r>
        <w:rPr>
          <w:rFonts w:cs="David"/>
          <w:rtl/>
        </w:rPr>
        <w:t xml:space="preserve">פי קטין, או אלימות איומה במשפחה, לא צריכה בכלל להיות תקופת התיישנות. גם אם בגיל 50 או 60 אותה בת נאנסת, או עוברת התעללות מינית, היא יכולה להתלונן. אני גם חושבת שצריכה להיות זכות להגיש לא רק עבירה פלילית, אלא גם אזרחית – על כל זה התפשרתי, אדוני היושב-ראש. </w:t>
      </w:r>
    </w:p>
    <w:p w:rsidR="00000000" w:rsidRDefault="004B3F26">
      <w:pPr>
        <w:rPr>
          <w:rFonts w:cs="David"/>
          <w:rtl/>
        </w:rPr>
      </w:pPr>
    </w:p>
    <w:p w:rsidR="00000000" w:rsidRDefault="004B3F26">
      <w:pPr>
        <w:rPr>
          <w:rFonts w:cs="David"/>
          <w:rtl/>
        </w:rPr>
      </w:pPr>
      <w:r>
        <w:rPr>
          <w:rFonts w:cs="David"/>
          <w:rtl/>
        </w:rPr>
        <w:tab/>
        <w:t xml:space="preserve">אני חושבת שהניסוח שנוסח פה הוא ממש טוב מאד. הוא בכל זאת דורש שיהיה גם חומר ראיות של דבר לחיזוקה, על מנת למנוע טשטוש בזיכרון. השתכנעתי פה בוועדה, שדי אם פסיכולוג או בעל מקצוע מעיד עדות אמינה. </w:t>
      </w:r>
    </w:p>
    <w:p w:rsidR="00000000" w:rsidRDefault="004B3F26">
      <w:pPr>
        <w:rPr>
          <w:rFonts w:cs="David"/>
          <w:rtl/>
        </w:rPr>
      </w:pPr>
    </w:p>
    <w:p w:rsidR="00000000" w:rsidRDefault="004B3F26">
      <w:pPr>
        <w:rPr>
          <w:rFonts w:cs="David"/>
          <w:rtl/>
        </w:rPr>
      </w:pPr>
      <w:r>
        <w:rPr>
          <w:rFonts w:cs="David"/>
          <w:rtl/>
        </w:rPr>
        <w:tab/>
        <w:t xml:space="preserve">סעיף 2 נראה לי מאד חשוב, כי הוא אומר שנושא ההתיישנות, או אם </w:t>
      </w:r>
      <w:r>
        <w:rPr>
          <w:rFonts w:cs="David"/>
          <w:rtl/>
        </w:rPr>
        <w:t>יש בחומר הראיות "דבר לחיזוקה", הוא יחול רק לגבי מה שהיה בגיל ילדות, ואם חס וחלילה אותה אישה עוברת - -</w:t>
      </w:r>
    </w:p>
    <w:p w:rsidR="00000000" w:rsidRDefault="004B3F26">
      <w:pPr>
        <w:rPr>
          <w:rFonts w:cs="David"/>
          <w:rtl/>
        </w:rPr>
      </w:pPr>
    </w:p>
    <w:p w:rsidR="00000000" w:rsidRDefault="004B3F26">
      <w:pPr>
        <w:rPr>
          <w:rFonts w:cs="David"/>
          <w:rtl/>
        </w:rPr>
      </w:pPr>
      <w:r>
        <w:rPr>
          <w:rFonts w:cs="David"/>
          <w:u w:val="single"/>
          <w:rtl/>
        </w:rPr>
        <w:t>סיגל קוגוט:</w:t>
      </w:r>
    </w:p>
    <w:p w:rsidR="00000000" w:rsidRDefault="004B3F26">
      <w:pPr>
        <w:rPr>
          <w:rFonts w:cs="David"/>
          <w:rtl/>
        </w:rPr>
      </w:pPr>
    </w:p>
    <w:p w:rsidR="00000000" w:rsidRDefault="004B3F26">
      <w:pPr>
        <w:rPr>
          <w:rFonts w:cs="David"/>
          <w:rtl/>
        </w:rPr>
      </w:pPr>
      <w:r>
        <w:rPr>
          <w:rFonts w:cs="David"/>
          <w:rtl/>
        </w:rPr>
        <w:tab/>
        <w:t xml:space="preserve"> זה בכלל לא קשור לחוק. החוק הזה, מטרתו עבירות בזמן הקטינות. </w:t>
      </w:r>
    </w:p>
    <w:p w:rsidR="00000000" w:rsidRDefault="004B3F26">
      <w:pPr>
        <w:rPr>
          <w:rFonts w:cs="David"/>
          <w:rtl/>
        </w:rPr>
      </w:pPr>
    </w:p>
    <w:p w:rsidR="00000000" w:rsidRDefault="004B3F26">
      <w:pPr>
        <w:rPr>
          <w:rFonts w:cs="David"/>
          <w:rtl/>
        </w:rPr>
      </w:pPr>
      <w:r>
        <w:rPr>
          <w:rFonts w:cs="David"/>
          <w:u w:val="single"/>
          <w:rtl/>
        </w:rPr>
        <w:t>סיגל גולן-עתיר:</w:t>
      </w:r>
    </w:p>
    <w:p w:rsidR="00000000" w:rsidRDefault="004B3F26">
      <w:pPr>
        <w:rPr>
          <w:rFonts w:cs="David"/>
          <w:rtl/>
        </w:rPr>
      </w:pPr>
    </w:p>
    <w:p w:rsidR="00000000" w:rsidRDefault="004B3F26">
      <w:pPr>
        <w:rPr>
          <w:rFonts w:cs="David"/>
          <w:rtl/>
        </w:rPr>
      </w:pPr>
      <w:r>
        <w:rPr>
          <w:rFonts w:cs="David"/>
          <w:rtl/>
        </w:rPr>
        <w:tab/>
        <w:t>מתייחסת לזה הסיפא של (א1).</w:t>
      </w:r>
    </w:p>
    <w:p w:rsidR="00000000" w:rsidRDefault="004B3F26">
      <w:pPr>
        <w:rPr>
          <w:rFonts w:cs="David"/>
          <w:rtl/>
        </w:rPr>
      </w:pPr>
    </w:p>
    <w:p w:rsidR="00000000" w:rsidRDefault="004B3F26">
      <w:pPr>
        <w:rPr>
          <w:rFonts w:cs="David"/>
          <w:u w:val="single"/>
          <w:rtl/>
        </w:rPr>
      </w:pPr>
      <w:r>
        <w:rPr>
          <w:rFonts w:cs="David"/>
          <w:u w:val="single"/>
          <w:rtl/>
        </w:rPr>
        <w:t>ענת מאור:</w:t>
      </w:r>
    </w:p>
    <w:p w:rsidR="00000000" w:rsidRDefault="004B3F26">
      <w:pPr>
        <w:rPr>
          <w:rFonts w:cs="David"/>
          <w:u w:val="single"/>
          <w:rtl/>
        </w:rPr>
      </w:pPr>
    </w:p>
    <w:p w:rsidR="00000000" w:rsidRDefault="004B3F26">
      <w:pPr>
        <w:rPr>
          <w:rFonts w:cs="David"/>
          <w:rtl/>
        </w:rPr>
      </w:pPr>
      <w:r>
        <w:rPr>
          <w:rFonts w:cs="David"/>
          <w:rtl/>
        </w:rPr>
        <w:tab/>
        <w:t>אני שוב רוצה להודות</w:t>
      </w:r>
      <w:r>
        <w:rPr>
          <w:rFonts w:cs="David"/>
          <w:rtl/>
        </w:rPr>
        <w:t xml:space="preserve"> לאלה שקידמו את החוק בנוסח המוסכם לקראת קריאה ראשונה. אם אין שינויים ותוספות, אני בעד אישורו בנוסח הזה. לעתיד, בכנסת הבאה, אני מקווה שהנושא יורחב. </w:t>
      </w:r>
    </w:p>
    <w:p w:rsidR="00000000" w:rsidRDefault="004B3F26">
      <w:pPr>
        <w:rPr>
          <w:rFonts w:cs="David"/>
          <w:rtl/>
        </w:rPr>
      </w:pPr>
    </w:p>
    <w:p w:rsidR="00000000" w:rsidRDefault="004B3F26">
      <w:pPr>
        <w:rPr>
          <w:rFonts w:cs="David"/>
          <w:rtl/>
        </w:rPr>
      </w:pPr>
      <w:r>
        <w:rPr>
          <w:rFonts w:cs="David"/>
          <w:u w:val="single"/>
          <w:rtl/>
        </w:rPr>
        <w:t>היו"ר מיכאל איתן:</w:t>
      </w:r>
    </w:p>
    <w:p w:rsidR="00000000" w:rsidRDefault="004B3F26">
      <w:pPr>
        <w:rPr>
          <w:rFonts w:cs="David"/>
          <w:rtl/>
        </w:rPr>
      </w:pPr>
    </w:p>
    <w:p w:rsidR="00000000" w:rsidRDefault="004B3F26">
      <w:pPr>
        <w:rPr>
          <w:rFonts w:cs="David"/>
          <w:rtl/>
        </w:rPr>
      </w:pPr>
      <w:r>
        <w:rPr>
          <w:rFonts w:cs="David"/>
          <w:rtl/>
        </w:rPr>
        <w:tab/>
        <w:t>מה עמדת הגורמים השונים? האם יש מישהו שמתנגד או מציע שינויים?</w:t>
      </w:r>
    </w:p>
    <w:p w:rsidR="00000000" w:rsidRDefault="004B3F26">
      <w:pPr>
        <w:rPr>
          <w:rFonts w:cs="David"/>
          <w:rtl/>
        </w:rPr>
      </w:pPr>
    </w:p>
    <w:p w:rsidR="00000000" w:rsidRDefault="004B3F26">
      <w:pPr>
        <w:rPr>
          <w:rFonts w:cs="David"/>
          <w:rtl/>
        </w:rPr>
      </w:pPr>
      <w:r>
        <w:rPr>
          <w:rFonts w:cs="David"/>
          <w:u w:val="single"/>
          <w:rtl/>
        </w:rPr>
        <w:t>הילה קרנר-סולימן:</w:t>
      </w:r>
    </w:p>
    <w:p w:rsidR="00000000" w:rsidRDefault="004B3F26">
      <w:pPr>
        <w:rPr>
          <w:rFonts w:cs="David"/>
          <w:rtl/>
        </w:rPr>
      </w:pPr>
    </w:p>
    <w:p w:rsidR="00000000" w:rsidRDefault="004B3F26">
      <w:pPr>
        <w:rPr>
          <w:rFonts w:cs="David"/>
          <w:rtl/>
        </w:rPr>
      </w:pPr>
      <w:r>
        <w:rPr>
          <w:rFonts w:cs="David"/>
          <w:rtl/>
        </w:rPr>
        <w:tab/>
        <w:t>אני א</w:t>
      </w:r>
      <w:r>
        <w:rPr>
          <w:rFonts w:cs="David"/>
          <w:rtl/>
        </w:rPr>
        <w:t xml:space="preserve">גיד שמרכזי סיוע לנפגעות תקיפה מינית תומכים מאד בחוק, ומברכים את חברת-הכנסת מאור על היוזמה. </w:t>
      </w:r>
    </w:p>
    <w:p w:rsidR="00000000" w:rsidRDefault="004B3F26">
      <w:pPr>
        <w:rPr>
          <w:rFonts w:cs="David"/>
          <w:rtl/>
        </w:rPr>
      </w:pPr>
    </w:p>
    <w:p w:rsidR="00000000" w:rsidRDefault="004B3F26">
      <w:pPr>
        <w:rPr>
          <w:rFonts w:cs="David"/>
          <w:u w:val="single"/>
          <w:rtl/>
        </w:rPr>
      </w:pPr>
      <w:r>
        <w:rPr>
          <w:rFonts w:cs="David"/>
          <w:u w:val="single"/>
          <w:rtl/>
        </w:rPr>
        <w:t>היו"ר מיכאל איתן:</w:t>
      </w:r>
    </w:p>
    <w:p w:rsidR="00000000" w:rsidRDefault="004B3F26">
      <w:pPr>
        <w:rPr>
          <w:rFonts w:cs="David"/>
          <w:u w:val="single"/>
          <w:rtl/>
        </w:rPr>
      </w:pPr>
    </w:p>
    <w:p w:rsidR="00000000" w:rsidRDefault="004B3F26">
      <w:pPr>
        <w:rPr>
          <w:rFonts w:cs="David"/>
          <w:rtl/>
        </w:rPr>
      </w:pPr>
      <w:r>
        <w:rPr>
          <w:rFonts w:cs="David"/>
          <w:rtl/>
        </w:rPr>
        <w:tab/>
        <w:t xml:space="preserve">גם אני מברך אותך, חברת-הכנסת מאור. </w:t>
      </w:r>
    </w:p>
    <w:p w:rsidR="00000000" w:rsidRDefault="004B3F26">
      <w:pPr>
        <w:rPr>
          <w:rFonts w:cs="David"/>
          <w:rtl/>
        </w:rPr>
      </w:pPr>
    </w:p>
    <w:p w:rsidR="00000000" w:rsidRDefault="004B3F26">
      <w:pPr>
        <w:rPr>
          <w:rFonts w:cs="David"/>
          <w:rtl/>
        </w:rPr>
      </w:pPr>
      <w:r>
        <w:rPr>
          <w:rFonts w:cs="David"/>
          <w:rtl/>
        </w:rPr>
        <w:tab/>
        <w:t>אני מודה לכל מי שעסק בחקיקת החוק ובסיוע לניסוח ולהשגת הפשרות. בעזרת השם, נביא אותו במהירות לקריאה שנייה ו</w:t>
      </w:r>
      <w:r>
        <w:rPr>
          <w:rFonts w:cs="David"/>
          <w:rtl/>
        </w:rPr>
        <w:t xml:space="preserve">שלישית. </w:t>
      </w:r>
    </w:p>
    <w:p w:rsidR="00000000" w:rsidRDefault="004B3F26">
      <w:pPr>
        <w:rPr>
          <w:rFonts w:cs="David"/>
          <w:rtl/>
        </w:rPr>
      </w:pPr>
    </w:p>
    <w:p w:rsidR="00000000" w:rsidRDefault="004B3F26">
      <w:pPr>
        <w:rPr>
          <w:rFonts w:cs="David"/>
          <w:rtl/>
        </w:rPr>
      </w:pPr>
      <w:r>
        <w:rPr>
          <w:rFonts w:cs="David"/>
          <w:rtl/>
        </w:rPr>
        <w:tab/>
        <w:t>מי בעד אישור הצעת-החוק? מי נגד?</w:t>
      </w:r>
    </w:p>
    <w:p w:rsidR="00000000" w:rsidRDefault="004B3F26">
      <w:pPr>
        <w:rPr>
          <w:rFonts w:cs="David"/>
          <w:rtl/>
        </w:rPr>
      </w:pPr>
    </w:p>
    <w:p w:rsidR="00000000" w:rsidRDefault="004B3F26">
      <w:pPr>
        <w:jc w:val="center"/>
        <w:rPr>
          <w:rFonts w:cs="David"/>
          <w:rtl/>
        </w:rPr>
      </w:pPr>
      <w:r>
        <w:rPr>
          <w:rFonts w:cs="David"/>
          <w:b/>
          <w:bCs/>
          <w:rtl/>
        </w:rPr>
        <w:t>הצבעה</w:t>
      </w:r>
    </w:p>
    <w:p w:rsidR="00000000" w:rsidRDefault="004B3F26">
      <w:pPr>
        <w:jc w:val="center"/>
        <w:rPr>
          <w:rFonts w:cs="David"/>
          <w:rtl/>
        </w:rPr>
      </w:pPr>
    </w:p>
    <w:p w:rsidR="00000000" w:rsidRDefault="004B3F26">
      <w:pPr>
        <w:jc w:val="center"/>
        <w:rPr>
          <w:rFonts w:cs="David"/>
          <w:rtl/>
        </w:rPr>
      </w:pPr>
      <w:r>
        <w:rPr>
          <w:rFonts w:cs="David"/>
          <w:rtl/>
        </w:rPr>
        <w:t>בעד – 2</w:t>
      </w:r>
    </w:p>
    <w:p w:rsidR="00000000" w:rsidRDefault="004B3F26">
      <w:pPr>
        <w:jc w:val="center"/>
        <w:rPr>
          <w:rFonts w:cs="David"/>
          <w:rtl/>
        </w:rPr>
      </w:pPr>
      <w:r>
        <w:rPr>
          <w:rFonts w:cs="David"/>
          <w:rtl/>
        </w:rPr>
        <w:t>נגד – אין</w:t>
      </w:r>
    </w:p>
    <w:p w:rsidR="00000000" w:rsidRDefault="004B3F26">
      <w:pPr>
        <w:jc w:val="center"/>
        <w:rPr>
          <w:rFonts w:cs="David"/>
          <w:rtl/>
        </w:rPr>
      </w:pPr>
      <w:r>
        <w:rPr>
          <w:rFonts w:cs="David"/>
          <w:rtl/>
        </w:rPr>
        <w:t>נמנעים – אין</w:t>
      </w:r>
    </w:p>
    <w:p w:rsidR="00000000" w:rsidRDefault="004B3F26">
      <w:pPr>
        <w:pStyle w:val="22"/>
        <w:rPr>
          <w:rFonts w:cs="David"/>
          <w:sz w:val="24"/>
          <w:rtl/>
        </w:rPr>
      </w:pPr>
      <w:r>
        <w:rPr>
          <w:rFonts w:cs="David"/>
          <w:sz w:val="24"/>
          <w:rtl/>
        </w:rPr>
        <w:t>הצעת-חוק העונשין (תיקון מס' 74) (הארכת תוקף ההתיישנות בעבירות מין שנעשו בקטין), התשס"ג-2002, נתקבלה.</w:t>
      </w:r>
    </w:p>
    <w:p w:rsidR="00000000" w:rsidRDefault="004B3F26">
      <w:pPr>
        <w:rPr>
          <w:rFonts w:cs="David"/>
          <w:rtl/>
        </w:rPr>
      </w:pPr>
    </w:p>
    <w:p w:rsidR="00000000" w:rsidRDefault="004B3F26">
      <w:pPr>
        <w:rPr>
          <w:rFonts w:cs="David"/>
          <w:rtl/>
        </w:rPr>
      </w:pPr>
    </w:p>
    <w:p w:rsidR="00000000" w:rsidRDefault="004B3F26">
      <w:pPr>
        <w:rPr>
          <w:rFonts w:cs="David"/>
          <w:rtl/>
        </w:rPr>
      </w:pPr>
      <w:r>
        <w:rPr>
          <w:rFonts w:cs="David"/>
          <w:u w:val="single"/>
          <w:rtl/>
        </w:rPr>
        <w:t>היו"ר מיכאל איתן:</w:t>
      </w:r>
    </w:p>
    <w:p w:rsidR="00000000" w:rsidRDefault="004B3F26">
      <w:pPr>
        <w:rPr>
          <w:rFonts w:cs="David"/>
          <w:rtl/>
        </w:rPr>
      </w:pPr>
    </w:p>
    <w:p w:rsidR="00000000" w:rsidRDefault="004B3F26">
      <w:pPr>
        <w:rPr>
          <w:rFonts w:cs="David"/>
          <w:rtl/>
        </w:rPr>
      </w:pPr>
      <w:r>
        <w:rPr>
          <w:rFonts w:cs="David"/>
          <w:rtl/>
        </w:rPr>
        <w:tab/>
        <w:t xml:space="preserve">תודה רבה, הישיבה נעולה. </w:t>
      </w:r>
    </w:p>
    <w:p w:rsidR="00000000" w:rsidRDefault="004B3F26">
      <w:pPr>
        <w:rPr>
          <w:rFonts w:cs="David"/>
          <w:rtl/>
        </w:rPr>
      </w:pPr>
    </w:p>
    <w:p w:rsidR="00000000" w:rsidRDefault="004B3F26">
      <w:pPr>
        <w:rPr>
          <w:rFonts w:cs="David"/>
          <w:rtl/>
        </w:rPr>
      </w:pPr>
      <w:r>
        <w:rPr>
          <w:rFonts w:cs="David"/>
          <w:rtl/>
        </w:rPr>
        <w:tab/>
        <w:t>הישיבה ננעלה בשעה 13:30</w:t>
      </w:r>
    </w:p>
    <w:p w:rsidR="00000000" w:rsidRDefault="004B3F26">
      <w:pPr>
        <w:rPr>
          <w:rFonts w:cs="David"/>
          <w:rtl/>
        </w:rPr>
      </w:pPr>
    </w:p>
    <w:p w:rsidR="00000000" w:rsidRDefault="004B3F26">
      <w:pPr>
        <w:rPr>
          <w:rFonts w:cs="David"/>
          <w:rtl/>
        </w:rPr>
      </w:pPr>
      <w:r>
        <w:rPr>
          <w:rFonts w:cs="David"/>
          <w:rtl/>
        </w:rPr>
        <w:tab/>
      </w:r>
    </w:p>
    <w:p w:rsidR="00000000" w:rsidRDefault="004B3F26">
      <w:pPr>
        <w:rPr>
          <w:rFonts w:cs="David"/>
          <w:rtl/>
        </w:rPr>
      </w:pPr>
    </w:p>
    <w:p w:rsidR="00000000" w:rsidRDefault="004B3F26">
      <w:pPr>
        <w:rPr>
          <w:rFonts w:cs="David"/>
          <w:rtl/>
        </w:rPr>
      </w:pPr>
    </w:p>
    <w:p w:rsidR="00000000" w:rsidRDefault="004B3F26">
      <w:pPr>
        <w:rPr>
          <w:rFonts w:cs="David"/>
          <w:rtl/>
        </w:rPr>
      </w:pPr>
    </w:p>
    <w:p w:rsidR="00000000" w:rsidRDefault="004B3F26">
      <w:pPr>
        <w:rPr>
          <w:rFonts w:cs="David"/>
          <w:rtl/>
        </w:rPr>
      </w:pPr>
    </w:p>
    <w:p w:rsidR="00000000" w:rsidRDefault="004B3F26">
      <w:pPr>
        <w:rPr>
          <w:rFonts w:cs="David"/>
          <w:rtl/>
        </w:rPr>
      </w:pPr>
    </w:p>
    <w:p w:rsidR="00000000" w:rsidRDefault="004B3F26">
      <w:pPr>
        <w:rPr>
          <w:rFonts w:cs="David"/>
          <w:rtl/>
        </w:rPr>
      </w:pPr>
      <w:r>
        <w:rPr>
          <w:rFonts w:cs="David"/>
          <w:rtl/>
        </w:rPr>
        <w:br w:type="page"/>
      </w:r>
    </w:p>
    <w:p w:rsidR="00000000" w:rsidRDefault="004B3F26">
      <w:pPr>
        <w:pStyle w:val="a5"/>
        <w:rPr>
          <w:rFonts w:cs="David"/>
          <w:rtl/>
        </w:rPr>
      </w:pPr>
      <w:r>
        <w:rPr>
          <w:rFonts w:cs="David"/>
          <w:rtl/>
        </w:rPr>
        <w:tab/>
        <w:t xml:space="preserve"> </w:t>
      </w:r>
    </w:p>
    <w:p w:rsidR="00000000" w:rsidRDefault="004B3F26">
      <w:pPr>
        <w:pStyle w:val="a5"/>
        <w:rPr>
          <w:rFonts w:cs="David"/>
          <w:rtl/>
        </w:rPr>
      </w:pPr>
    </w:p>
    <w:p w:rsidR="00000000" w:rsidRDefault="004B3F26">
      <w:pPr>
        <w:pStyle w:val="a5"/>
        <w:ind w:firstLine="567"/>
        <w:rPr>
          <w:rFonts w:cs="David"/>
          <w:rtl/>
        </w:rPr>
      </w:pPr>
    </w:p>
    <w:p w:rsidR="00000000" w:rsidRDefault="004B3F26">
      <w:pPr>
        <w:pStyle w:val="a5"/>
        <w:ind w:firstLine="567"/>
        <w:rPr>
          <w:rFonts w:cs="David"/>
          <w:rtl/>
        </w:rPr>
      </w:pPr>
      <w:r>
        <w:rPr>
          <w:rFonts w:cs="David"/>
          <w:rtl/>
        </w:rPr>
        <w:tab/>
      </w:r>
    </w:p>
    <w:p w:rsidR="00000000" w:rsidRDefault="004B3F26">
      <w:pPr>
        <w:pStyle w:val="a5"/>
        <w:ind w:firstLine="567"/>
        <w:rPr>
          <w:rFonts w:cs="David"/>
          <w:rtl/>
        </w:rPr>
      </w:pPr>
    </w:p>
    <w:p w:rsidR="00000000" w:rsidRDefault="004B3F26">
      <w:pPr>
        <w:pStyle w:val="a5"/>
        <w:ind w:firstLine="567"/>
        <w:rPr>
          <w:rFonts w:cs="David"/>
          <w:rtl/>
        </w:rPr>
      </w:pPr>
      <w:r>
        <w:rPr>
          <w:rFonts w:cs="David"/>
          <w:rtl/>
        </w:rPr>
        <w:tab/>
      </w:r>
    </w:p>
    <w:p w:rsidR="00000000" w:rsidRDefault="004B3F26">
      <w:pPr>
        <w:pStyle w:val="a5"/>
        <w:rPr>
          <w:rFonts w:cs="David"/>
          <w:rtl/>
        </w:rPr>
      </w:pPr>
    </w:p>
    <w:p w:rsidR="00000000" w:rsidRDefault="004B3F26">
      <w:pPr>
        <w:pStyle w:val="a5"/>
        <w:rPr>
          <w:rFonts w:cs="David"/>
          <w:rtl/>
        </w:rPr>
      </w:pPr>
    </w:p>
    <w:p w:rsidR="00000000" w:rsidRDefault="004B3F26">
      <w:pPr>
        <w:pStyle w:val="a5"/>
        <w:rPr>
          <w:rFonts w:cs="David"/>
          <w:rtl/>
        </w:rPr>
      </w:pPr>
      <w:r>
        <w:rPr>
          <w:rFonts w:cs="David"/>
          <w:rtl/>
        </w:rPr>
        <w:tab/>
      </w:r>
    </w:p>
    <w:p w:rsidR="00000000" w:rsidRDefault="004B3F26">
      <w:pPr>
        <w:pStyle w:val="a5"/>
        <w:rPr>
          <w:rFonts w:cs="David"/>
          <w:rtl/>
        </w:rPr>
      </w:pPr>
      <w:r>
        <w:rPr>
          <w:rFonts w:cs="David"/>
          <w:rtl/>
        </w:rPr>
        <w:tab/>
      </w:r>
    </w:p>
    <w:p w:rsidR="00000000" w:rsidRDefault="004B3F26">
      <w:pPr>
        <w:pStyle w:val="a5"/>
        <w:rPr>
          <w:rFonts w:cs="David"/>
          <w:rtl/>
        </w:rPr>
      </w:pPr>
      <w:r>
        <w:rPr>
          <w:rFonts w:cs="David"/>
          <w:rtl/>
        </w:rPr>
        <w:tab/>
      </w:r>
    </w:p>
    <w:p w:rsidR="00000000" w:rsidRDefault="004B3F26">
      <w:pPr>
        <w:pStyle w:val="a5"/>
        <w:rPr>
          <w:rFonts w:cs="David"/>
          <w:rtl/>
        </w:rPr>
      </w:pPr>
      <w:r>
        <w:rPr>
          <w:rFonts w:cs="David"/>
          <w:rtl/>
        </w:rPr>
        <w:tab/>
      </w:r>
    </w:p>
    <w:p w:rsidR="00000000" w:rsidRDefault="004B3F26">
      <w:pPr>
        <w:pStyle w:val="a5"/>
        <w:rPr>
          <w:rFonts w:cs="David"/>
          <w:rtl/>
        </w:rPr>
      </w:pPr>
    </w:p>
    <w:p w:rsidR="00000000" w:rsidRDefault="004B3F26">
      <w:pPr>
        <w:pStyle w:val="a5"/>
        <w:rPr>
          <w:rFonts w:cs="David"/>
          <w:rtl/>
        </w:rPr>
      </w:pPr>
    </w:p>
    <w:p w:rsidR="00000000" w:rsidRDefault="004B3F26">
      <w:pPr>
        <w:pStyle w:val="a5"/>
        <w:rPr>
          <w:rFonts w:cs="David"/>
          <w:rtl/>
        </w:rPr>
      </w:pPr>
    </w:p>
    <w:p w:rsidR="00000000" w:rsidRDefault="004B3F26">
      <w:pPr>
        <w:pStyle w:val="a5"/>
        <w:rPr>
          <w:rFonts w:cs="David"/>
          <w:rtl/>
        </w:rPr>
      </w:pPr>
      <w:r>
        <w:rPr>
          <w:rFonts w:cs="David"/>
          <w:rtl/>
        </w:rPr>
        <w:tab/>
      </w:r>
      <w:r>
        <w:rPr>
          <w:rFonts w:cs="David"/>
          <w:rtl/>
        </w:rPr>
        <w:tab/>
      </w:r>
    </w:p>
    <w:p w:rsidR="00000000" w:rsidRDefault="004B3F26">
      <w:pPr>
        <w:pStyle w:val="a5"/>
        <w:rPr>
          <w:rFonts w:cs="David"/>
          <w:rtl/>
        </w:rPr>
      </w:pPr>
    </w:p>
    <w:p w:rsidR="00000000" w:rsidRDefault="004B3F26">
      <w:pPr>
        <w:pStyle w:val="a5"/>
        <w:tabs>
          <w:tab w:val="clear" w:pos="4153"/>
          <w:tab w:val="clear" w:pos="8306"/>
        </w:tabs>
        <w:rPr>
          <w:rFonts w:cs="David"/>
          <w:rtl/>
        </w:rPr>
      </w:pPr>
      <w:r>
        <w:rPr>
          <w:rFonts w:cs="David"/>
          <w:rtl/>
        </w:rPr>
        <w:tab/>
      </w:r>
    </w:p>
    <w:p w:rsidR="00000000" w:rsidRDefault="004B3F26">
      <w:pPr>
        <w:pStyle w:val="a5"/>
        <w:tabs>
          <w:tab w:val="clear" w:pos="4153"/>
          <w:tab w:val="clear" w:pos="8306"/>
        </w:tabs>
        <w:rPr>
          <w:rFonts w:cs="David"/>
          <w:rtl/>
        </w:rPr>
      </w:pPr>
    </w:p>
    <w:p w:rsidR="00000000" w:rsidRDefault="004B3F26">
      <w:pPr>
        <w:rPr>
          <w:rFonts w:cs="David"/>
          <w:rtl/>
        </w:rPr>
      </w:pPr>
      <w:r>
        <w:rPr>
          <w:rFonts w:cs="David"/>
          <w:rtl/>
        </w:rPr>
        <w:tab/>
      </w:r>
      <w:r>
        <w:rPr>
          <w:rFonts w:cs="David"/>
          <w:rtl/>
        </w:rPr>
        <w:tab/>
      </w:r>
    </w:p>
    <w:p w:rsidR="00000000" w:rsidRDefault="004B3F26">
      <w:pPr>
        <w:rPr>
          <w:rFonts w:cs="David"/>
          <w:rtl/>
        </w:rPr>
      </w:pPr>
    </w:p>
    <w:p w:rsidR="00000000" w:rsidRDefault="004B3F26">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B3F26">
      <w:r>
        <w:separator/>
      </w:r>
    </w:p>
  </w:endnote>
  <w:endnote w:type="continuationSeparator" w:id="0">
    <w:p w:rsidR="00000000" w:rsidRDefault="004B3F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B3F26">
    <w:pPr>
      <w:pStyle w:val="a7"/>
      <w:rPr>
        <w:rFonts w:cs="David"/>
        <w:rtl/>
      </w:rPr>
    </w:pPr>
  </w:p>
  <w:p w:rsidR="00000000" w:rsidRDefault="004B3F26">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B3F26">
    <w:pPr>
      <w:pStyle w:val="a7"/>
      <w:rPr>
        <w:rFonts w:cs="David"/>
        <w:rtl/>
      </w:rPr>
    </w:pPr>
  </w:p>
  <w:p w:rsidR="00000000" w:rsidRDefault="004B3F26">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B3F26">
      <w:r>
        <w:separator/>
      </w:r>
    </w:p>
  </w:footnote>
  <w:footnote w:type="continuationSeparator" w:id="0">
    <w:p w:rsidR="00000000" w:rsidRDefault="004B3F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B3F26">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4B3F26">
    <w:pPr>
      <w:pStyle w:val="a5"/>
      <w:ind w:right="360"/>
      <w:rPr>
        <w:rFonts w:cs="David"/>
        <w:rtl/>
      </w:rPr>
    </w:pPr>
    <w:r>
      <w:rPr>
        <w:rFonts w:cs="David"/>
        <w:rtl/>
      </w:rPr>
      <w:t>ועדת החוקה חוק ומשפט</w:t>
    </w:r>
  </w:p>
  <w:p w:rsidR="00000000" w:rsidRDefault="004B3F26">
    <w:pPr>
      <w:pStyle w:val="a5"/>
      <w:ind w:right="360"/>
      <w:rPr>
        <w:rStyle w:val="a9"/>
        <w:rFonts w:cs="David"/>
        <w:rtl/>
      </w:rPr>
    </w:pPr>
    <w:r>
      <w:rPr>
        <w:rFonts w:cs="David"/>
        <w:rtl/>
      </w:rPr>
      <w:t>5.11.2002</w:t>
    </w:r>
  </w:p>
  <w:p w:rsidR="00000000" w:rsidRDefault="004B3F26">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B3F26">
    <w:pPr>
      <w:pStyle w:val="a5"/>
      <w:rPr>
        <w:rFonts w:cs="David"/>
        <w:rtl/>
      </w:rPr>
    </w:pPr>
  </w:p>
  <w:p w:rsidR="00000000" w:rsidRDefault="004B3F26">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4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B3F26"/>
    <w:rsid w:val="004B3F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C6BCFCD-36E4-462A-9774-DD8B11093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rPr>
  </w:style>
  <w:style w:type="paragraph" w:styleId="5">
    <w:name w:val="heading 5"/>
    <w:basedOn w:val="a"/>
    <w:next w:val="a"/>
    <w:link w:val="50"/>
    <w:uiPriority w:val="99"/>
    <w:qFormat/>
    <w:pPr>
      <w:keepNext/>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b/>
      <w:bCs/>
      <w:sz w:val="22"/>
      <w:u w:val="single"/>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ab">
    <w:name w:val="Body Text"/>
    <w:basedOn w:val="a"/>
    <w:link w:val="ac"/>
    <w:uiPriority w:val="99"/>
    <w:rPr>
      <w:sz w:val="22"/>
    </w:rPr>
  </w:style>
  <w:style w:type="character" w:customStyle="1" w:styleId="ac">
    <w:name w:val="גוף טקסט תו"/>
    <w:basedOn w:val="a0"/>
    <w:link w:val="ab"/>
    <w:uiPriority w:val="99"/>
    <w:semiHidden/>
    <w:rPr>
      <w:rFonts w:ascii="Times New Roman" w:hAnsi="Times New Roman" w:cs="Times New Roman"/>
      <w:sz w:val="24"/>
      <w:szCs w:val="24"/>
      <w:lang w:eastAsia="he-IL"/>
    </w:rPr>
  </w:style>
  <w:style w:type="paragraph" w:styleId="ad">
    <w:name w:val="Subtitle"/>
    <w:basedOn w:val="a"/>
    <w:link w:val="ae"/>
    <w:uiPriority w:val="99"/>
    <w:qFormat/>
    <w:rPr>
      <w:sz w:val="22"/>
      <w:u w:val="single"/>
    </w:rPr>
  </w:style>
  <w:style w:type="character" w:customStyle="1" w:styleId="ae">
    <w:name w:val="כותרת משנה תו"/>
    <w:basedOn w:val="a0"/>
    <w:link w:val="ad"/>
    <w:uiPriority w:val="11"/>
    <w:rPr>
      <w:rFonts w:asciiTheme="majorHAnsi" w:eastAsiaTheme="majorEastAsia" w:hAnsiTheme="majorHAnsi" w:cstheme="majorBidi"/>
      <w:sz w:val="24"/>
      <w:szCs w:val="24"/>
      <w:lang w:eastAsia="he-IL"/>
    </w:rPr>
  </w:style>
  <w:style w:type="paragraph" w:styleId="22">
    <w:name w:val="Body Text 2"/>
    <w:basedOn w:val="a"/>
    <w:link w:val="23"/>
    <w:uiPriority w:val="99"/>
    <w:pPr>
      <w:jc w:val="center"/>
    </w:pPr>
    <w:rPr>
      <w:sz w:val="22"/>
    </w:r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2618</Words>
  <Characters>13091</Characters>
  <Application>Microsoft Office Word</Application>
  <DocSecurity>0</DocSecurity>
  <Lines>109</Lines>
  <Paragraphs>31</Paragraphs>
  <ScaleCrop>false</ScaleCrop>
  <Company>knesset</Company>
  <LinksUpToDate>false</LinksUpToDate>
  <CharactersWithSpaces>15678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חוקה/5983</dc:title>
  <dc:subject>חוקה 5.11.2002</dc:subject>
  <dc:creator>אביגיל זכאי, תמר  מרימוביץ'</dc:creator>
  <cp:keywords/>
  <dc:description/>
  <cp:lastModifiedBy>רינה דבורה קדרון</cp:lastModifiedBy>
  <cp:revision>2</cp:revision>
  <dcterms:created xsi:type="dcterms:W3CDTF">2017-04-19T10:25:00Z</dcterms:created>
  <dcterms:modified xsi:type="dcterms:W3CDTF">2017-04-19T10:25:00Z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