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7761">
      <w:pPr>
        <w:jc w:val="right"/>
        <w:rPr>
          <w:rFonts w:cs="David"/>
          <w:sz w:val="24"/>
          <w:rtl/>
        </w:rPr>
      </w:pPr>
      <w:bookmarkStart w:id="0" w:name="_GoBack"/>
      <w:bookmarkEnd w:id="0"/>
      <w:r>
        <w:rPr>
          <w:rFonts w:cs="David"/>
          <w:sz w:val="24"/>
          <w:rtl/>
        </w:rPr>
        <w:t>פרוטוקולים/ועדת חינוך/937</w:t>
      </w:r>
    </w:p>
    <w:p w:rsidR="00000000" w:rsidRDefault="00847761">
      <w:pPr>
        <w:jc w:val="right"/>
        <w:rPr>
          <w:rFonts w:cs="David"/>
          <w:sz w:val="24"/>
          <w:rtl/>
        </w:rPr>
      </w:pPr>
      <w:r>
        <w:rPr>
          <w:rFonts w:cs="David"/>
          <w:sz w:val="24"/>
          <w:rtl/>
        </w:rPr>
        <w:tab/>
        <w:t xml:space="preserve">ירושלים, ה' </w:t>
      </w:r>
      <w:r>
        <w:rPr>
          <w:rFonts w:cs="David"/>
          <w:sz w:val="24"/>
          <w:rtl/>
        </w:rPr>
        <w:t>באב, תש"ס</w:t>
      </w:r>
    </w:p>
    <w:p w:rsidR="00000000" w:rsidRDefault="00847761">
      <w:pPr>
        <w:jc w:val="right"/>
        <w:rPr>
          <w:rFonts w:cs="David"/>
          <w:sz w:val="24"/>
          <w:rtl/>
          <w:lang w:val="es"/>
        </w:rPr>
      </w:pPr>
      <w:r>
        <w:rPr>
          <w:rFonts w:cs="David"/>
          <w:sz w:val="24"/>
          <w:rtl/>
          <w:lang w:val="es"/>
        </w:rPr>
        <w:t>6 באוגוסט, 2000</w:t>
      </w:r>
    </w:p>
    <w:p w:rsidR="00000000" w:rsidRDefault="00847761">
      <w:pPr>
        <w:jc w:val="right"/>
        <w:rPr>
          <w:rFonts w:cs="David"/>
          <w:sz w:val="24"/>
          <w:rtl/>
        </w:rPr>
      </w:pPr>
    </w:p>
    <w:p w:rsidR="00000000" w:rsidRDefault="0084776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47761">
      <w:pPr>
        <w:jc w:val="both"/>
        <w:rPr>
          <w:rFonts w:cs="David"/>
          <w:b/>
          <w:bCs/>
          <w:sz w:val="24"/>
          <w:rtl/>
        </w:rPr>
      </w:pPr>
      <w:r>
        <w:rPr>
          <w:rFonts w:cs="David"/>
          <w:b/>
          <w:bCs/>
          <w:sz w:val="24"/>
          <w:rtl/>
        </w:rPr>
        <w:t>מושב שני</w:t>
      </w:r>
    </w:p>
    <w:p w:rsidR="00000000" w:rsidRDefault="00847761">
      <w:pPr>
        <w:jc w:val="both"/>
        <w:rPr>
          <w:rFonts w:cs="David"/>
          <w:b/>
          <w:bCs/>
          <w:sz w:val="24"/>
          <w:rtl/>
        </w:rPr>
      </w:pPr>
    </w:p>
    <w:p w:rsidR="00000000" w:rsidRDefault="00847761">
      <w:pPr>
        <w:jc w:val="both"/>
        <w:rPr>
          <w:rFonts w:cs="David"/>
          <w:b/>
          <w:bCs/>
          <w:sz w:val="24"/>
          <w:rtl/>
        </w:rPr>
      </w:pPr>
    </w:p>
    <w:p w:rsidR="00000000" w:rsidRDefault="00847761">
      <w:pPr>
        <w:jc w:val="both"/>
        <w:rPr>
          <w:rFonts w:cs="David"/>
          <w:b/>
          <w:bCs/>
          <w:sz w:val="24"/>
          <w:rtl/>
        </w:rPr>
      </w:pPr>
    </w:p>
    <w:p w:rsidR="00000000" w:rsidRDefault="00847761">
      <w:pPr>
        <w:jc w:val="both"/>
        <w:rPr>
          <w:rFonts w:cs="David"/>
          <w:b/>
          <w:bCs/>
          <w:sz w:val="24"/>
          <w:rtl/>
        </w:rPr>
      </w:pPr>
    </w:p>
    <w:p w:rsidR="00000000" w:rsidRDefault="00847761">
      <w:pPr>
        <w:jc w:val="center"/>
        <w:rPr>
          <w:rFonts w:cs="David"/>
          <w:b/>
          <w:bCs/>
          <w:sz w:val="24"/>
          <w:rtl/>
        </w:rPr>
      </w:pPr>
      <w:r>
        <w:rPr>
          <w:rFonts w:cs="David"/>
          <w:b/>
          <w:bCs/>
          <w:sz w:val="24"/>
          <w:rtl/>
        </w:rPr>
        <w:t>פרוטוקול מס' 135</w:t>
      </w:r>
    </w:p>
    <w:p w:rsidR="00000000" w:rsidRDefault="00847761">
      <w:pPr>
        <w:jc w:val="center"/>
        <w:rPr>
          <w:rFonts w:cs="David"/>
          <w:b/>
          <w:bCs/>
          <w:sz w:val="24"/>
          <w:rtl/>
        </w:rPr>
      </w:pPr>
      <w:r>
        <w:rPr>
          <w:rFonts w:cs="David"/>
          <w:b/>
          <w:bCs/>
          <w:sz w:val="24"/>
          <w:rtl/>
        </w:rPr>
        <w:t>מישיבת וועדת החינוך והתרבות</w:t>
      </w:r>
    </w:p>
    <w:p w:rsidR="00000000" w:rsidRDefault="00847761">
      <w:pPr>
        <w:pStyle w:val="1"/>
        <w:rPr>
          <w:rFonts w:cs="David"/>
          <w:sz w:val="24"/>
          <w:rtl/>
        </w:rPr>
      </w:pPr>
      <w:r>
        <w:rPr>
          <w:rFonts w:cs="David"/>
          <w:sz w:val="24"/>
          <w:rtl/>
        </w:rPr>
        <w:t>מיום שלישי, ח' תמוז התש"ס (11 ביולי 2000), שעה: 13:30</w:t>
      </w:r>
    </w:p>
    <w:p w:rsidR="00000000" w:rsidRDefault="00847761">
      <w:pPr>
        <w:jc w:val="center"/>
        <w:rPr>
          <w:rFonts w:cs="David"/>
          <w:b/>
          <w:bCs/>
          <w:sz w:val="24"/>
          <w:rtl/>
        </w:rPr>
      </w:pPr>
    </w:p>
    <w:p w:rsidR="00000000" w:rsidRDefault="00847761">
      <w:pPr>
        <w:jc w:val="center"/>
        <w:rPr>
          <w:rFonts w:cs="David"/>
          <w:sz w:val="24"/>
          <w:rtl/>
        </w:rPr>
      </w:pPr>
    </w:p>
    <w:p w:rsidR="00000000" w:rsidRDefault="00847761">
      <w:pPr>
        <w:jc w:val="center"/>
        <w:rPr>
          <w:rFonts w:cs="David"/>
          <w:sz w:val="24"/>
          <w:rtl/>
        </w:rPr>
      </w:pPr>
    </w:p>
    <w:p w:rsidR="00000000" w:rsidRDefault="00847761">
      <w:pPr>
        <w:jc w:val="both"/>
        <w:rPr>
          <w:rFonts w:cs="David"/>
          <w:sz w:val="24"/>
          <w:rtl/>
        </w:rPr>
      </w:pPr>
    </w:p>
    <w:p w:rsidR="00000000" w:rsidRDefault="00847761">
      <w:pPr>
        <w:jc w:val="both"/>
        <w:rPr>
          <w:rFonts w:cs="David"/>
          <w:b/>
          <w:bCs/>
          <w:sz w:val="24"/>
          <w:u w:val="single"/>
          <w:rtl/>
        </w:rPr>
      </w:pPr>
      <w:r>
        <w:rPr>
          <w:rFonts w:cs="David"/>
          <w:b/>
          <w:bCs/>
          <w:sz w:val="24"/>
          <w:u w:val="single"/>
          <w:rtl/>
        </w:rPr>
        <w:t>נכחו:</w:t>
      </w:r>
    </w:p>
    <w:p w:rsidR="00000000" w:rsidRDefault="00847761">
      <w:pPr>
        <w:jc w:val="both"/>
        <w:rPr>
          <w:rFonts w:cs="David"/>
          <w:b/>
          <w:bCs/>
          <w:sz w:val="24"/>
          <w:u w:val="single"/>
          <w:rtl/>
        </w:rPr>
      </w:pPr>
    </w:p>
    <w:p w:rsidR="00000000" w:rsidRDefault="0084776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זבולון אורלב </w:t>
      </w:r>
      <w:r>
        <w:rPr>
          <w:rFonts w:cs="David"/>
        </w:rPr>
        <w:t>–</w:t>
      </w:r>
      <w:r>
        <w:rPr>
          <w:rFonts w:cs="David"/>
          <w:sz w:val="24"/>
          <w:rtl/>
        </w:rPr>
        <w:t xml:space="preserve"> היו"ר</w:t>
      </w:r>
    </w:p>
    <w:p w:rsidR="00000000" w:rsidRDefault="00847761">
      <w:pPr>
        <w:tabs>
          <w:tab w:val="left" w:pos="1505"/>
        </w:tabs>
        <w:jc w:val="both"/>
        <w:rPr>
          <w:rFonts w:cs="David"/>
          <w:sz w:val="24"/>
          <w:rtl/>
        </w:rPr>
      </w:pPr>
      <w:r>
        <w:rPr>
          <w:rFonts w:cs="David"/>
          <w:sz w:val="24"/>
          <w:rtl/>
        </w:rPr>
        <w:tab/>
      </w:r>
    </w:p>
    <w:p w:rsidR="00000000" w:rsidRDefault="00847761">
      <w:pPr>
        <w:tabs>
          <w:tab w:val="left" w:pos="1505"/>
        </w:tabs>
        <w:jc w:val="both"/>
        <w:rPr>
          <w:rFonts w:cs="David"/>
          <w:sz w:val="24"/>
          <w:rtl/>
        </w:rPr>
      </w:pPr>
      <w:r>
        <w:rPr>
          <w:rFonts w:cs="David"/>
          <w:sz w:val="24"/>
          <w:rtl/>
        </w:rPr>
        <w:tab/>
        <w:t>יורי שטרן</w:t>
      </w:r>
    </w:p>
    <w:p w:rsidR="00000000" w:rsidRDefault="00847761">
      <w:pPr>
        <w:tabs>
          <w:tab w:val="left" w:pos="1505"/>
        </w:tabs>
        <w:jc w:val="both"/>
        <w:rPr>
          <w:rFonts w:cs="David"/>
          <w:sz w:val="24"/>
          <w:rtl/>
        </w:rPr>
      </w:pPr>
      <w:r>
        <w:rPr>
          <w:rFonts w:cs="David"/>
          <w:sz w:val="24"/>
          <w:rtl/>
        </w:rPr>
        <w:tab/>
        <w:t>יוסף לפיד</w:t>
      </w:r>
    </w:p>
    <w:p w:rsidR="00000000" w:rsidRDefault="00847761">
      <w:pPr>
        <w:tabs>
          <w:tab w:val="left" w:pos="1505"/>
        </w:tabs>
        <w:jc w:val="both"/>
        <w:rPr>
          <w:rFonts w:cs="David"/>
          <w:sz w:val="24"/>
          <w:rtl/>
        </w:rPr>
      </w:pPr>
      <w:r>
        <w:rPr>
          <w:rFonts w:cs="David"/>
          <w:sz w:val="24"/>
          <w:rtl/>
        </w:rPr>
        <w:tab/>
        <w:t>רוני מילו</w:t>
      </w:r>
      <w:r>
        <w:rPr>
          <w:rFonts w:cs="David"/>
          <w:sz w:val="24"/>
          <w:rtl/>
        </w:rPr>
        <w:t>א</w:t>
      </w:r>
    </w:p>
    <w:p w:rsidR="00000000" w:rsidRDefault="00847761">
      <w:pPr>
        <w:tabs>
          <w:tab w:val="left" w:pos="1505"/>
        </w:tabs>
        <w:jc w:val="both"/>
        <w:rPr>
          <w:rFonts w:cs="David"/>
          <w:sz w:val="24"/>
          <w:rtl/>
        </w:rPr>
      </w:pPr>
    </w:p>
    <w:p w:rsidR="00000000" w:rsidRDefault="00847761">
      <w:pPr>
        <w:tabs>
          <w:tab w:val="left" w:pos="1505"/>
        </w:tabs>
        <w:jc w:val="both"/>
        <w:rPr>
          <w:rFonts w:cs="David"/>
          <w:sz w:val="24"/>
          <w:rtl/>
        </w:rPr>
      </w:pPr>
    </w:p>
    <w:p w:rsidR="00000000" w:rsidRDefault="00847761">
      <w:pPr>
        <w:jc w:val="both"/>
        <w:rPr>
          <w:rFonts w:cs="David"/>
          <w:sz w:val="24"/>
          <w:rtl/>
        </w:rPr>
      </w:pPr>
    </w:p>
    <w:p w:rsidR="00000000" w:rsidRDefault="0084776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עדנה הראל</w:t>
      </w:r>
      <w:r>
        <w:rPr>
          <w:rFonts w:cs="David"/>
          <w:sz w:val="24"/>
          <w:rtl/>
        </w:rPr>
        <w:tab/>
        <w:t>יועצת משפטית, משרד המדע, התרבות והספורט</w:t>
      </w:r>
    </w:p>
    <w:p w:rsidR="00000000" w:rsidRDefault="00847761">
      <w:pPr>
        <w:tabs>
          <w:tab w:val="left" w:pos="1505"/>
          <w:tab w:val="left" w:pos="3969"/>
        </w:tabs>
        <w:jc w:val="both"/>
        <w:rPr>
          <w:rFonts w:cs="David"/>
          <w:sz w:val="24"/>
          <w:rtl/>
        </w:rPr>
      </w:pPr>
      <w:r>
        <w:rPr>
          <w:rFonts w:cs="David"/>
          <w:sz w:val="24"/>
          <w:rtl/>
        </w:rPr>
        <w:tab/>
        <w:t>קרן גאייר</w:t>
      </w:r>
      <w:r>
        <w:rPr>
          <w:rFonts w:cs="David"/>
          <w:sz w:val="24"/>
          <w:rtl/>
        </w:rPr>
        <w:tab/>
        <w:t>יועצת השר, משרד המדע, התרבות והספורט</w:t>
      </w:r>
    </w:p>
    <w:p w:rsidR="00000000" w:rsidRDefault="00847761">
      <w:pPr>
        <w:tabs>
          <w:tab w:val="left" w:pos="1505"/>
          <w:tab w:val="left" w:pos="3969"/>
        </w:tabs>
        <w:jc w:val="both"/>
        <w:rPr>
          <w:rFonts w:cs="David"/>
          <w:sz w:val="24"/>
          <w:rtl/>
        </w:rPr>
      </w:pPr>
    </w:p>
    <w:p w:rsidR="00000000" w:rsidRDefault="00847761">
      <w:pPr>
        <w:tabs>
          <w:tab w:val="left" w:pos="1505"/>
          <w:tab w:val="left" w:pos="3969"/>
        </w:tabs>
        <w:jc w:val="both"/>
        <w:rPr>
          <w:rFonts w:cs="David"/>
          <w:sz w:val="24"/>
          <w:rtl/>
        </w:rPr>
      </w:pPr>
      <w:r>
        <w:rPr>
          <w:rFonts w:cs="David"/>
          <w:sz w:val="24"/>
          <w:rtl/>
        </w:rPr>
        <w:tab/>
        <w:t>ינון עמית</w:t>
      </w:r>
      <w:r>
        <w:rPr>
          <w:rFonts w:cs="David"/>
          <w:sz w:val="24"/>
          <w:rtl/>
        </w:rPr>
        <w:tab/>
        <w:t>רפרנט אגף התקציבים, משרד האוצר</w:t>
      </w:r>
    </w:p>
    <w:p w:rsidR="00000000" w:rsidRDefault="00847761">
      <w:pPr>
        <w:tabs>
          <w:tab w:val="left" w:pos="1505"/>
          <w:tab w:val="left" w:pos="3969"/>
        </w:tabs>
        <w:jc w:val="both"/>
        <w:rPr>
          <w:rFonts w:cs="David"/>
          <w:sz w:val="24"/>
          <w:rtl/>
        </w:rPr>
      </w:pPr>
    </w:p>
    <w:p w:rsidR="00000000" w:rsidRDefault="00847761">
      <w:pPr>
        <w:tabs>
          <w:tab w:val="left" w:pos="1505"/>
          <w:tab w:val="left" w:pos="3969"/>
        </w:tabs>
        <w:jc w:val="both"/>
        <w:rPr>
          <w:rFonts w:cs="David"/>
          <w:sz w:val="24"/>
          <w:rtl/>
        </w:rPr>
      </w:pPr>
      <w:r>
        <w:rPr>
          <w:rFonts w:cs="David"/>
          <w:sz w:val="24"/>
          <w:rtl/>
        </w:rPr>
        <w:tab/>
        <w:t>עמי ברקוביץ'</w:t>
      </w:r>
      <w:r>
        <w:rPr>
          <w:rFonts w:cs="David"/>
          <w:sz w:val="24"/>
          <w:rtl/>
        </w:rPr>
        <w:tab/>
        <w:t>לשכה משפטית, משרד המשפטים</w:t>
      </w:r>
    </w:p>
    <w:p w:rsidR="00000000" w:rsidRDefault="00847761">
      <w:pPr>
        <w:tabs>
          <w:tab w:val="left" w:pos="1505"/>
          <w:tab w:val="left" w:pos="3969"/>
        </w:tabs>
        <w:jc w:val="both"/>
        <w:rPr>
          <w:rFonts w:cs="David"/>
          <w:sz w:val="24"/>
          <w:rtl/>
        </w:rPr>
      </w:pPr>
    </w:p>
    <w:p w:rsidR="00000000" w:rsidRDefault="00847761">
      <w:pPr>
        <w:tabs>
          <w:tab w:val="left" w:pos="1505"/>
          <w:tab w:val="left" w:pos="3969"/>
        </w:tabs>
        <w:jc w:val="both"/>
        <w:rPr>
          <w:rFonts w:cs="David"/>
          <w:sz w:val="24"/>
          <w:rtl/>
        </w:rPr>
      </w:pPr>
      <w:r>
        <w:rPr>
          <w:rFonts w:cs="David"/>
          <w:sz w:val="24"/>
          <w:rtl/>
        </w:rPr>
        <w:tab/>
        <w:t>שלמה שטרנפלד</w:t>
      </w:r>
      <w:r>
        <w:rPr>
          <w:rFonts w:cs="David"/>
          <w:sz w:val="24"/>
          <w:rtl/>
        </w:rPr>
        <w:tab/>
        <w:t xml:space="preserve">סגן ממונה במרכז הסרט הישראלי, </w:t>
      </w:r>
    </w:p>
    <w:p w:rsidR="00000000" w:rsidRDefault="00847761">
      <w:pPr>
        <w:tabs>
          <w:tab w:val="left" w:pos="1505"/>
          <w:tab w:val="left" w:pos="3969"/>
        </w:tabs>
        <w:jc w:val="both"/>
        <w:rPr>
          <w:rFonts w:cs="David"/>
          <w:sz w:val="24"/>
          <w:rtl/>
        </w:rPr>
      </w:pPr>
      <w:r>
        <w:rPr>
          <w:rFonts w:cs="David"/>
          <w:sz w:val="24"/>
          <w:rtl/>
        </w:rPr>
        <w:tab/>
      </w:r>
      <w:r>
        <w:rPr>
          <w:rFonts w:cs="David"/>
          <w:sz w:val="24"/>
          <w:rtl/>
        </w:rPr>
        <w:tab/>
        <w:t>משרד המסחר ו</w:t>
      </w:r>
      <w:r>
        <w:rPr>
          <w:rFonts w:cs="David"/>
          <w:sz w:val="24"/>
          <w:rtl/>
        </w:rPr>
        <w:t>התעשייה</w:t>
      </w:r>
    </w:p>
    <w:p w:rsidR="00000000" w:rsidRDefault="00847761">
      <w:pPr>
        <w:tabs>
          <w:tab w:val="left" w:pos="1505"/>
          <w:tab w:val="left" w:pos="3969"/>
        </w:tabs>
        <w:jc w:val="both"/>
        <w:rPr>
          <w:rFonts w:cs="David"/>
          <w:sz w:val="24"/>
          <w:rtl/>
        </w:rPr>
      </w:pPr>
      <w:r>
        <w:rPr>
          <w:rFonts w:cs="David"/>
          <w:sz w:val="24"/>
          <w:rtl/>
        </w:rPr>
        <w:tab/>
        <w:t>פנינה רוטברג</w:t>
      </w:r>
      <w:r>
        <w:rPr>
          <w:rFonts w:cs="David"/>
          <w:sz w:val="24"/>
          <w:rtl/>
        </w:rPr>
        <w:tab/>
        <w:t>מרכז הסרט הישראלי, משרד המסחר והתעשייה</w:t>
      </w:r>
    </w:p>
    <w:p w:rsidR="00000000" w:rsidRDefault="00847761">
      <w:pPr>
        <w:tabs>
          <w:tab w:val="left" w:pos="1505"/>
          <w:tab w:val="left" w:pos="3969"/>
        </w:tabs>
        <w:jc w:val="both"/>
        <w:rPr>
          <w:rFonts w:cs="David"/>
          <w:sz w:val="24"/>
          <w:rtl/>
        </w:rPr>
      </w:pPr>
    </w:p>
    <w:p w:rsidR="00000000" w:rsidRDefault="00847761">
      <w:pPr>
        <w:tabs>
          <w:tab w:val="left" w:pos="1505"/>
          <w:tab w:val="left" w:pos="3969"/>
        </w:tabs>
        <w:jc w:val="both"/>
        <w:rPr>
          <w:rFonts w:cs="David"/>
          <w:sz w:val="24"/>
          <w:rtl/>
        </w:rPr>
      </w:pPr>
      <w:r>
        <w:rPr>
          <w:rFonts w:cs="David"/>
          <w:sz w:val="24"/>
          <w:rtl/>
        </w:rPr>
        <w:tab/>
        <w:t>טל אופק</w:t>
      </w:r>
      <w:r>
        <w:rPr>
          <w:rFonts w:cs="David"/>
          <w:sz w:val="24"/>
          <w:rtl/>
        </w:rPr>
        <w:tab/>
        <w:t>לשכה משפטית, משרד התקשורת</w:t>
      </w:r>
    </w:p>
    <w:p w:rsidR="00000000" w:rsidRDefault="00847761">
      <w:pPr>
        <w:tabs>
          <w:tab w:val="left" w:pos="1505"/>
          <w:tab w:val="left" w:pos="3969"/>
        </w:tabs>
        <w:jc w:val="both"/>
        <w:rPr>
          <w:rFonts w:cs="David"/>
          <w:sz w:val="24"/>
          <w:rtl/>
        </w:rPr>
      </w:pPr>
    </w:p>
    <w:p w:rsidR="00000000" w:rsidRDefault="00847761">
      <w:pPr>
        <w:tabs>
          <w:tab w:val="left" w:pos="1505"/>
          <w:tab w:val="left" w:pos="3969"/>
        </w:tabs>
        <w:jc w:val="both"/>
        <w:rPr>
          <w:rFonts w:cs="David"/>
          <w:sz w:val="24"/>
          <w:rtl/>
        </w:rPr>
      </w:pPr>
      <w:r>
        <w:rPr>
          <w:rFonts w:cs="David"/>
          <w:sz w:val="24"/>
          <w:rtl/>
        </w:rPr>
        <w:tab/>
        <w:t>יוסי אורן</w:t>
      </w:r>
      <w:r>
        <w:rPr>
          <w:rFonts w:cs="David"/>
          <w:sz w:val="24"/>
          <w:rtl/>
        </w:rPr>
        <w:tab/>
        <w:t>מועצת הקולנוע</w:t>
      </w:r>
    </w:p>
    <w:p w:rsidR="00000000" w:rsidRDefault="00847761">
      <w:pPr>
        <w:tabs>
          <w:tab w:val="left" w:pos="1505"/>
          <w:tab w:val="left" w:pos="3969"/>
        </w:tabs>
        <w:jc w:val="both"/>
        <w:rPr>
          <w:rFonts w:cs="David"/>
          <w:sz w:val="24"/>
          <w:rtl/>
        </w:rPr>
      </w:pPr>
      <w:r>
        <w:rPr>
          <w:rFonts w:cs="David"/>
          <w:sz w:val="24"/>
          <w:rtl/>
        </w:rPr>
        <w:tab/>
      </w:r>
    </w:p>
    <w:p w:rsidR="00000000" w:rsidRDefault="00847761">
      <w:pPr>
        <w:tabs>
          <w:tab w:val="left" w:pos="1505"/>
          <w:tab w:val="left" w:pos="3969"/>
        </w:tabs>
        <w:jc w:val="both"/>
        <w:rPr>
          <w:rFonts w:cs="David"/>
          <w:sz w:val="24"/>
          <w:rtl/>
        </w:rPr>
      </w:pPr>
      <w:r>
        <w:rPr>
          <w:rFonts w:cs="David"/>
          <w:sz w:val="24"/>
          <w:rtl/>
        </w:rPr>
        <w:tab/>
        <w:t>יורם גולן</w:t>
      </w: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tabs>
          <w:tab w:val="left" w:pos="2835"/>
        </w:tabs>
        <w:jc w:val="both"/>
        <w:rPr>
          <w:rFonts w:cs="David"/>
          <w:sz w:val="24"/>
          <w:rtl/>
        </w:rPr>
      </w:pPr>
      <w:r>
        <w:rPr>
          <w:rFonts w:cs="David"/>
          <w:b/>
          <w:bCs/>
          <w:sz w:val="24"/>
          <w:u w:val="single"/>
          <w:rtl/>
        </w:rPr>
        <w:t>יועץ משפטי</w:t>
      </w:r>
      <w:r>
        <w:rPr>
          <w:rFonts w:cs="David"/>
          <w:sz w:val="24"/>
          <w:rtl/>
        </w:rPr>
        <w:t>:               שרי אברמוב</w:t>
      </w:r>
      <w:r>
        <w:rPr>
          <w:rFonts w:cs="David"/>
          <w:sz w:val="24"/>
          <w:rtl/>
        </w:rPr>
        <w:tab/>
      </w:r>
    </w:p>
    <w:p w:rsidR="00000000" w:rsidRDefault="00847761">
      <w:pPr>
        <w:jc w:val="both"/>
        <w:rPr>
          <w:rFonts w:cs="David"/>
          <w:sz w:val="24"/>
          <w:rtl/>
        </w:rPr>
      </w:pPr>
    </w:p>
    <w:p w:rsidR="00000000" w:rsidRDefault="00847761">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847761">
      <w:pPr>
        <w:jc w:val="both"/>
        <w:rPr>
          <w:rFonts w:cs="David"/>
          <w:b/>
          <w:bCs/>
          <w:sz w:val="24"/>
          <w:u w:val="single"/>
          <w:rtl/>
        </w:rPr>
      </w:pPr>
    </w:p>
    <w:p w:rsidR="00000000" w:rsidRDefault="00847761">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b/>
          <w:bCs/>
          <w:sz w:val="24"/>
          <w:rtl/>
        </w:rPr>
      </w:pPr>
      <w:r>
        <w:rPr>
          <w:rFonts w:cs="David"/>
          <w:b/>
          <w:bCs/>
          <w:sz w:val="24"/>
          <w:u w:val="single"/>
          <w:rtl/>
        </w:rPr>
        <w:lastRenderedPageBreak/>
        <w:t>סדר היום</w:t>
      </w:r>
      <w:r>
        <w:rPr>
          <w:rFonts w:cs="David"/>
          <w:b/>
          <w:bCs/>
          <w:sz w:val="24"/>
          <w:rtl/>
        </w:rPr>
        <w:t xml:space="preserve">:               הצעת חוק הקולנוע (תיקון מס' 2) (תקציב הקולנוע), התש"ס </w:t>
      </w:r>
      <w:r>
        <w:rPr>
          <w:rFonts w:cs="David"/>
          <w:b/>
          <w:bCs/>
        </w:rPr>
        <w:t>–</w:t>
      </w:r>
      <w:r>
        <w:rPr>
          <w:rFonts w:cs="David"/>
          <w:b/>
          <w:bCs/>
          <w:sz w:val="24"/>
          <w:rtl/>
        </w:rPr>
        <w:t xml:space="preserve"> 2000 </w:t>
      </w:r>
      <w:r>
        <w:rPr>
          <w:rFonts w:cs="David"/>
          <w:b/>
          <w:bCs/>
        </w:rPr>
        <w:t>–</w:t>
      </w:r>
    </w:p>
    <w:p w:rsidR="00000000" w:rsidRDefault="00847761">
      <w:pPr>
        <w:jc w:val="both"/>
        <w:rPr>
          <w:rFonts w:cs="David"/>
          <w:sz w:val="24"/>
          <w:rtl/>
        </w:rPr>
      </w:pPr>
      <w:r>
        <w:rPr>
          <w:rFonts w:cs="David"/>
          <w:b/>
          <w:bCs/>
          <w:sz w:val="24"/>
          <w:rtl/>
        </w:rPr>
        <w:t xml:space="preserve">                                 קבוצת חברי כנסת</w:t>
      </w:r>
    </w:p>
    <w:p w:rsidR="00000000" w:rsidRDefault="00847761">
      <w:pPr>
        <w:jc w:val="both"/>
        <w:rPr>
          <w:rFonts w:cs="David"/>
          <w:sz w:val="24"/>
          <w:rtl/>
        </w:rPr>
      </w:pPr>
    </w:p>
    <w:p w:rsidR="00000000" w:rsidRDefault="00847761">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הקולנוע (תיקון מס' 2) (תקציב הקולנוע), התש"ס </w:t>
      </w:r>
      <w:r>
        <w:rPr>
          <w:rFonts w:cs="David"/>
          <w:b/>
          <w:bCs/>
          <w:u w:val="single"/>
        </w:rPr>
        <w:t>–</w:t>
      </w:r>
      <w:r>
        <w:rPr>
          <w:rFonts w:cs="David"/>
          <w:b/>
          <w:bCs/>
          <w:sz w:val="24"/>
          <w:u w:val="single"/>
          <w:rtl/>
        </w:rPr>
        <w:t xml:space="preserve"> 2000 </w:t>
      </w:r>
      <w:r>
        <w:rPr>
          <w:rFonts w:cs="David"/>
          <w:b/>
          <w:bCs/>
          <w:u w:val="single"/>
        </w:rPr>
        <w:t>–</w:t>
      </w:r>
    </w:p>
    <w:p w:rsidR="00000000" w:rsidRDefault="00847761">
      <w:pPr>
        <w:rPr>
          <w:rFonts w:cs="David"/>
          <w:b/>
          <w:bCs/>
          <w:sz w:val="24"/>
          <w:u w:val="single"/>
          <w:rtl/>
        </w:rPr>
      </w:pPr>
    </w:p>
    <w:p w:rsidR="00000000" w:rsidRDefault="00847761">
      <w:pPr>
        <w:rPr>
          <w:rFonts w:cs="David"/>
          <w:b/>
          <w:bCs/>
          <w:sz w:val="24"/>
          <w:u w:val="single"/>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אני מתכבד לפתוח את ישיבת ו</w:t>
      </w:r>
      <w:r>
        <w:rPr>
          <w:rFonts w:cs="David"/>
          <w:sz w:val="24"/>
          <w:rtl/>
        </w:rPr>
        <w:t xml:space="preserve">ועדת החינוך והתרבות בעניין הצעת חוק הקולנוע (תיקון מס' 2) (תקציב הקולנוע), התש"ס </w:t>
      </w:r>
      <w:r>
        <w:rPr>
          <w:rFonts w:cs="David"/>
        </w:rPr>
        <w:t>–</w:t>
      </w:r>
      <w:r>
        <w:rPr>
          <w:rFonts w:cs="David"/>
          <w:sz w:val="24"/>
          <w:rtl/>
        </w:rPr>
        <w:t xml:space="preserve"> 2000 </w:t>
      </w:r>
      <w:r>
        <w:rPr>
          <w:rFonts w:cs="David"/>
        </w:rPr>
        <w:t>–</w:t>
      </w:r>
      <w:r>
        <w:rPr>
          <w:rFonts w:cs="David"/>
          <w:sz w:val="24"/>
          <w:rtl/>
        </w:rPr>
        <w:t xml:space="preserve"> של קבוצת חברי כנסת בראשותו של חבר הכנסת יורי שטרן. </w:t>
      </w:r>
    </w:p>
    <w:p w:rsidR="00000000" w:rsidRDefault="00847761">
      <w:pPr>
        <w:jc w:val="both"/>
        <w:rPr>
          <w:rFonts w:cs="David"/>
          <w:b/>
          <w:bCs/>
          <w:sz w:val="24"/>
          <w:rtl/>
        </w:rPr>
      </w:pPr>
      <w:r>
        <w:rPr>
          <w:rFonts w:cs="David"/>
          <w:b/>
          <w:bCs/>
          <w:sz w:val="24"/>
          <w:rtl/>
        </w:rPr>
        <w:t xml:space="preserve">                                 </w:t>
      </w:r>
    </w:p>
    <w:p w:rsidR="00000000" w:rsidRDefault="00847761">
      <w:pPr>
        <w:jc w:val="both"/>
        <w:rPr>
          <w:rFonts w:cs="David"/>
          <w:sz w:val="24"/>
          <w:rtl/>
        </w:rPr>
      </w:pPr>
      <w:r>
        <w:rPr>
          <w:rFonts w:cs="David"/>
          <w:b/>
          <w:bCs/>
          <w:sz w:val="24"/>
          <w:rtl/>
        </w:rPr>
        <w:tab/>
      </w:r>
      <w:r>
        <w:rPr>
          <w:rFonts w:cs="David"/>
          <w:sz w:val="24"/>
          <w:rtl/>
        </w:rPr>
        <w:t>אתמול החוק עבר בקריאה ראשונה, פה אחד. אנחנו רוצים להכין אותו לקריאה שניה ושלישי</w:t>
      </w:r>
      <w:r>
        <w:rPr>
          <w:rFonts w:cs="David"/>
          <w:sz w:val="24"/>
          <w:rtl/>
        </w:rPr>
        <w:t xml:space="preserve">ת. אני קורא את הצעת החוק ואם למישהו יש הערות, יעצור אותי. </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"הצעת חוק הקולנוע (תיקון מס' 2) (תקציב הקולנוע), התש"ס </w:t>
      </w:r>
      <w:r>
        <w:rPr>
          <w:rFonts w:cs="David"/>
        </w:rPr>
        <w:t>–</w:t>
      </w:r>
      <w:r>
        <w:rPr>
          <w:rFonts w:cs="David"/>
          <w:sz w:val="24"/>
          <w:rtl/>
        </w:rPr>
        <w:t xml:space="preserve"> 2000". יש למישהו הערות? אין.</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תיקון סעיף 11.  1. "בחוק הקולנוע, התשנ"ט </w:t>
      </w:r>
      <w:r>
        <w:rPr>
          <w:rFonts w:cs="David"/>
        </w:rPr>
        <w:t>–</w:t>
      </w:r>
      <w:r>
        <w:rPr>
          <w:rFonts w:cs="David"/>
          <w:sz w:val="24"/>
          <w:rtl/>
        </w:rPr>
        <w:t xml:space="preserve"> 1999 בסעיף 11(ב), הסיפא המתחילה במילים "ובלבד שהסכום שיוקצה" </w:t>
      </w:r>
      <w:r>
        <w:rPr>
          <w:rFonts w:cs="David"/>
        </w:rPr>
        <w:t>–</w:t>
      </w:r>
      <w:r>
        <w:rPr>
          <w:rFonts w:cs="David"/>
          <w:sz w:val="24"/>
          <w:rtl/>
        </w:rPr>
        <w:t xml:space="preserve"> ת</w:t>
      </w:r>
      <w:r>
        <w:rPr>
          <w:rFonts w:cs="David"/>
          <w:sz w:val="24"/>
          <w:rtl/>
        </w:rPr>
        <w:t xml:space="preserve">ימחק". יש למישהו הערות? אני שואל פעם שניה: יש למישהו הערות? אין. אנחנו מצביעים על החוק. </w:t>
      </w:r>
    </w:p>
    <w:p w:rsidR="00000000" w:rsidRDefault="00847761">
      <w:pPr>
        <w:jc w:val="both"/>
        <w:rPr>
          <w:rFonts w:cs="David"/>
          <w:sz w:val="24"/>
          <w:rtl/>
        </w:rPr>
      </w:pPr>
    </w:p>
    <w:p w:rsidR="00000000" w:rsidRDefault="00847761">
      <w:pPr>
        <w:jc w:val="both"/>
        <w:rPr>
          <w:rFonts w:cs="David"/>
          <w:sz w:val="24"/>
          <w:rtl/>
        </w:rPr>
      </w:pPr>
      <w:r>
        <w:rPr>
          <w:rFonts w:cs="David"/>
          <w:sz w:val="24"/>
          <w:u w:val="single"/>
          <w:rtl/>
        </w:rPr>
        <w:t xml:space="preserve">ינון עמית: </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רגע.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אני שואל אם יש הערות. אתה לא עונה. לכן שאלתי. התפלאתי. </w:t>
      </w:r>
    </w:p>
    <w:p w:rsidR="00000000" w:rsidRDefault="00847761">
      <w:pPr>
        <w:jc w:val="both"/>
        <w:rPr>
          <w:rFonts w:cs="David"/>
          <w:sz w:val="24"/>
          <w:rtl/>
        </w:rPr>
      </w:pPr>
    </w:p>
    <w:p w:rsidR="00000000" w:rsidRDefault="00847761">
      <w:pPr>
        <w:jc w:val="both"/>
        <w:rPr>
          <w:rFonts w:cs="David"/>
          <w:sz w:val="24"/>
          <w:u w:val="single"/>
          <w:rtl/>
        </w:rPr>
      </w:pPr>
      <w:r>
        <w:rPr>
          <w:rFonts w:cs="David"/>
          <w:sz w:val="24"/>
          <w:u w:val="single"/>
          <w:rtl/>
        </w:rPr>
        <w:t xml:space="preserve">ינון עמית:  </w:t>
      </w:r>
    </w:p>
    <w:p w:rsidR="00000000" w:rsidRDefault="00847761">
      <w:pPr>
        <w:jc w:val="both"/>
        <w:rPr>
          <w:rFonts w:cs="David"/>
          <w:sz w:val="24"/>
          <w:rtl/>
        </w:rPr>
      </w:pPr>
    </w:p>
    <w:p w:rsidR="00000000" w:rsidRDefault="00847761">
      <w:pPr>
        <w:jc w:val="both"/>
        <w:rPr>
          <w:rFonts w:cs="David"/>
          <w:sz w:val="24"/>
          <w:rtl/>
        </w:rPr>
      </w:pPr>
      <w:r>
        <w:rPr>
          <w:rFonts w:cs="David"/>
          <w:sz w:val="24"/>
          <w:rtl/>
        </w:rPr>
        <w:tab/>
        <w:t>אנחנו מציעים לשלב: "תחילתו של חוק זה תהיה ב</w:t>
      </w:r>
      <w:r>
        <w:rPr>
          <w:rFonts w:cs="David"/>
          <w:sz w:val="24"/>
          <w:rtl/>
        </w:rPr>
        <w:t xml:space="preserve"> 1.1.01" ואני אסביר מדוע. משני טעמים. טעם אחד הוא חוק התקציב שעבר השנה. הטעם השני הוא החלטת הממשלה 291, אשר קובעת שתקנת תמיכה לא תוגדל ביותר מעשרים אחוז במהלך שנת התקציב. היות שכאן מדובר בתקנה שהיא הרבה מעבר</w:t>
      </w:r>
      <w:r>
        <w:rPr>
          <w:rFonts w:cs="David"/>
        </w:rPr>
        <w:t>…</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יוסף לפיד:</w:t>
      </w:r>
    </w:p>
    <w:p w:rsidR="00000000" w:rsidRDefault="00847761">
      <w:pPr>
        <w:rPr>
          <w:rFonts w:cs="David"/>
          <w:sz w:val="24"/>
          <w:u w:val="single"/>
          <w:rtl/>
        </w:rPr>
      </w:pPr>
    </w:p>
    <w:p w:rsidR="00000000" w:rsidRDefault="00847761">
      <w:pPr>
        <w:jc w:val="both"/>
        <w:rPr>
          <w:rFonts w:cs="David"/>
          <w:sz w:val="24"/>
          <w:rtl/>
        </w:rPr>
      </w:pPr>
      <w:r>
        <w:rPr>
          <w:rFonts w:cs="David"/>
          <w:sz w:val="24"/>
          <w:rtl/>
        </w:rPr>
        <w:tab/>
      </w:r>
      <w:r>
        <w:rPr>
          <w:rFonts w:cs="David"/>
        </w:rPr>
        <w:t xml:space="preserve"> </w:t>
      </w:r>
      <w:r>
        <w:rPr>
          <w:rFonts w:cs="David"/>
          <w:sz w:val="24"/>
          <w:rtl/>
        </w:rPr>
        <w:t xml:space="preserve">רגע, זו תקנה? </w:t>
      </w:r>
    </w:p>
    <w:p w:rsidR="00000000" w:rsidRDefault="00847761">
      <w:pPr>
        <w:jc w:val="both"/>
        <w:rPr>
          <w:rFonts w:cs="David"/>
          <w:sz w:val="24"/>
          <w:rtl/>
        </w:rPr>
      </w:pPr>
    </w:p>
    <w:p w:rsidR="00000000" w:rsidRDefault="00847761">
      <w:pPr>
        <w:jc w:val="both"/>
        <w:rPr>
          <w:rFonts w:cs="David"/>
          <w:sz w:val="24"/>
          <w:u w:val="single"/>
          <w:rtl/>
        </w:rPr>
      </w:pPr>
      <w:r>
        <w:rPr>
          <w:rFonts w:cs="David"/>
          <w:sz w:val="24"/>
          <w:u w:val="single"/>
          <w:rtl/>
        </w:rPr>
        <w:t xml:space="preserve">ינון עמית:  </w:t>
      </w:r>
    </w:p>
    <w:p w:rsidR="00000000" w:rsidRDefault="00847761">
      <w:pPr>
        <w:jc w:val="both"/>
        <w:rPr>
          <w:rFonts w:cs="David"/>
          <w:sz w:val="24"/>
          <w:rtl/>
        </w:rPr>
      </w:pPr>
    </w:p>
    <w:p w:rsidR="00000000" w:rsidRDefault="00847761">
      <w:pPr>
        <w:jc w:val="both"/>
        <w:rPr>
          <w:rFonts w:cs="David"/>
          <w:sz w:val="24"/>
          <w:rtl/>
        </w:rPr>
      </w:pPr>
      <w:r>
        <w:rPr>
          <w:rFonts w:cs="David"/>
          <w:sz w:val="24"/>
          <w:rtl/>
        </w:rPr>
        <w:tab/>
        <w:t>ל</w:t>
      </w:r>
      <w:r>
        <w:rPr>
          <w:rFonts w:cs="David"/>
          <w:sz w:val="24"/>
          <w:rtl/>
        </w:rPr>
        <w:t xml:space="preserve">א. זו החלטת ממשלה, מספר 291 מיום 7.7.99.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רוני מילוא:</w:t>
      </w:r>
    </w:p>
    <w:p w:rsidR="00000000" w:rsidRDefault="00847761">
      <w:pPr>
        <w:rPr>
          <w:rFonts w:cs="David"/>
          <w:sz w:val="24"/>
          <w:u w:val="single"/>
          <w:rtl/>
        </w:rPr>
      </w:pPr>
    </w:p>
    <w:p w:rsidR="00000000" w:rsidRDefault="00847761">
      <w:pPr>
        <w:jc w:val="both"/>
        <w:rPr>
          <w:rFonts w:cs="David"/>
          <w:sz w:val="24"/>
          <w:rtl/>
        </w:rPr>
      </w:pPr>
      <w:r>
        <w:rPr>
          <w:rFonts w:cs="David"/>
          <w:sz w:val="24"/>
          <w:rtl/>
        </w:rPr>
        <w:tab/>
        <w:t>אתם יודעים, שלמרות דעת ראש הממשלה, עדיין הממשלה כפופה לכנסת.</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יוסף לפיד:</w:t>
      </w:r>
    </w:p>
    <w:p w:rsidR="00000000" w:rsidRDefault="00847761">
      <w:pPr>
        <w:rPr>
          <w:rFonts w:cs="David"/>
          <w:sz w:val="24"/>
          <w:u w:val="single"/>
          <w:rtl/>
        </w:rPr>
      </w:pPr>
    </w:p>
    <w:p w:rsidR="00000000" w:rsidRDefault="00847761">
      <w:pPr>
        <w:jc w:val="both"/>
        <w:rPr>
          <w:rFonts w:cs="David"/>
          <w:sz w:val="24"/>
          <w:rtl/>
        </w:rPr>
      </w:pPr>
      <w:r>
        <w:rPr>
          <w:rFonts w:cs="David"/>
          <w:sz w:val="24"/>
          <w:rtl/>
        </w:rPr>
        <w:tab/>
        <w:t>אנחנו לא מתרשמים.</w:t>
      </w:r>
    </w:p>
    <w:p w:rsidR="00000000" w:rsidRDefault="00847761">
      <w:pPr>
        <w:jc w:val="both"/>
        <w:rPr>
          <w:rFonts w:cs="David"/>
          <w:sz w:val="24"/>
          <w:rtl/>
        </w:rPr>
      </w:pPr>
    </w:p>
    <w:p w:rsidR="00000000" w:rsidRDefault="00847761">
      <w:pPr>
        <w:jc w:val="both"/>
        <w:rPr>
          <w:rFonts w:cs="David"/>
          <w:sz w:val="24"/>
          <w:u w:val="single"/>
          <w:rtl/>
        </w:rPr>
      </w:pPr>
      <w:r>
        <w:rPr>
          <w:rFonts w:cs="David"/>
          <w:sz w:val="24"/>
          <w:u w:val="single"/>
          <w:rtl/>
        </w:rPr>
        <w:t xml:space="preserve">ינון עמית:  </w:t>
      </w:r>
    </w:p>
    <w:p w:rsidR="00000000" w:rsidRDefault="00847761">
      <w:pPr>
        <w:jc w:val="both"/>
        <w:rPr>
          <w:rFonts w:cs="David"/>
          <w:sz w:val="24"/>
          <w:rtl/>
        </w:rPr>
      </w:pPr>
    </w:p>
    <w:p w:rsidR="00000000" w:rsidRDefault="00847761">
      <w:pPr>
        <w:jc w:val="both"/>
        <w:rPr>
          <w:rFonts w:cs="David"/>
          <w:sz w:val="24"/>
          <w:rtl/>
        </w:rPr>
      </w:pPr>
      <w:r>
        <w:rPr>
          <w:rFonts w:cs="David"/>
          <w:sz w:val="24"/>
          <w:rtl/>
        </w:rPr>
        <w:tab/>
        <w:t>אני מבקש בכל זאת לסיים את דברי.</w:t>
      </w: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lastRenderedPageBreak/>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רבותי, יש לי בקשה. אני חייב להגן</w:t>
      </w:r>
      <w:r>
        <w:rPr>
          <w:rFonts w:cs="David"/>
          <w:sz w:val="24"/>
          <w:rtl/>
        </w:rPr>
        <w:t xml:space="preserve"> עליו, שיאמר את כל דעתו שאנחנו חולקים עליה, בלי שום הפרעה.</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רוני מילוא:</w:t>
      </w:r>
    </w:p>
    <w:p w:rsidR="00000000" w:rsidRDefault="00847761">
      <w:pPr>
        <w:rPr>
          <w:rFonts w:cs="David"/>
          <w:sz w:val="24"/>
          <w:u w:val="single"/>
          <w:rtl/>
        </w:rPr>
      </w:pPr>
    </w:p>
    <w:p w:rsidR="00000000" w:rsidRDefault="00847761">
      <w:pPr>
        <w:jc w:val="both"/>
        <w:rPr>
          <w:rFonts w:cs="David"/>
          <w:sz w:val="24"/>
          <w:rtl/>
        </w:rPr>
      </w:pPr>
      <w:r>
        <w:rPr>
          <w:rFonts w:cs="David"/>
          <w:sz w:val="24"/>
          <w:rtl/>
        </w:rPr>
        <w:tab/>
        <w:t>מאה אחוז. אתה צודק, צודק, צודק. סליחה.</w:t>
      </w:r>
    </w:p>
    <w:p w:rsidR="00000000" w:rsidRDefault="00847761">
      <w:pPr>
        <w:jc w:val="both"/>
        <w:rPr>
          <w:rFonts w:cs="David"/>
          <w:sz w:val="24"/>
          <w:rtl/>
        </w:rPr>
      </w:pPr>
    </w:p>
    <w:p w:rsidR="00000000" w:rsidRDefault="00847761">
      <w:pPr>
        <w:jc w:val="both"/>
        <w:rPr>
          <w:rFonts w:cs="David"/>
          <w:sz w:val="24"/>
          <w:u w:val="single"/>
          <w:rtl/>
        </w:rPr>
      </w:pPr>
      <w:r>
        <w:rPr>
          <w:rFonts w:cs="David"/>
          <w:sz w:val="24"/>
          <w:u w:val="single"/>
          <w:rtl/>
        </w:rPr>
        <w:t xml:space="preserve">ינון עמית:  </w:t>
      </w:r>
    </w:p>
    <w:p w:rsidR="00000000" w:rsidRDefault="00847761">
      <w:pPr>
        <w:jc w:val="both"/>
        <w:rPr>
          <w:rFonts w:cs="David"/>
          <w:sz w:val="24"/>
          <w:rtl/>
        </w:rPr>
      </w:pPr>
    </w:p>
    <w:p w:rsidR="00000000" w:rsidRDefault="00847761">
      <w:pPr>
        <w:jc w:val="both"/>
        <w:rPr>
          <w:rFonts w:cs="David"/>
          <w:sz w:val="24"/>
          <w:rtl/>
        </w:rPr>
      </w:pPr>
      <w:r>
        <w:rPr>
          <w:rFonts w:cs="David"/>
          <w:sz w:val="24"/>
          <w:rtl/>
        </w:rPr>
        <w:tab/>
        <w:t>לפיכך, היות שהחוק כאן סותר החלטת ממשלה בתוקף, כמו גם חוק תקציב, אני מציע שתחילתו תהיה ב 1.1.01, על מנת שיעמוד במסגרת החוק.</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w:t>
      </w:r>
      <w:r>
        <w:rPr>
          <w:rFonts w:cs="David"/>
          <w:sz w:val="24"/>
          <w:u w:val="single"/>
          <w:rtl/>
        </w:rPr>
        <w:t>"ר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חבר הכנסת שטרן, אתה רוצה להגיב?</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יורי שטרן:</w:t>
      </w:r>
    </w:p>
    <w:p w:rsidR="00000000" w:rsidRDefault="00847761">
      <w:pPr>
        <w:rPr>
          <w:rFonts w:cs="David"/>
          <w:sz w:val="24"/>
          <w:u w:val="single"/>
          <w:rtl/>
        </w:rPr>
      </w:pPr>
    </w:p>
    <w:p w:rsidR="00000000" w:rsidRDefault="00847761">
      <w:pPr>
        <w:jc w:val="both"/>
        <w:rPr>
          <w:rFonts w:cs="David"/>
          <w:sz w:val="24"/>
          <w:rtl/>
        </w:rPr>
      </w:pPr>
      <w:r>
        <w:rPr>
          <w:rFonts w:cs="David"/>
          <w:sz w:val="24"/>
          <w:rtl/>
        </w:rPr>
        <w:tab/>
        <w:t xml:space="preserve">כן. כל הפעולה שלנו </w:t>
      </w:r>
      <w:r>
        <w:rPr>
          <w:rFonts w:cs="David"/>
        </w:rPr>
        <w:t>–</w:t>
      </w:r>
      <w:r>
        <w:rPr>
          <w:rFonts w:cs="David"/>
          <w:sz w:val="24"/>
          <w:rtl/>
        </w:rPr>
        <w:t xml:space="preserve"> והיא התחילה מהצעה לסדר היום שיזם בזמנו חבר הכנסת לפיד </w:t>
      </w:r>
      <w:r>
        <w:rPr>
          <w:rFonts w:cs="David"/>
        </w:rPr>
        <w:t>–</w:t>
      </w:r>
      <w:r>
        <w:rPr>
          <w:rFonts w:cs="David"/>
          <w:sz w:val="24"/>
          <w:rtl/>
        </w:rPr>
        <w:t xml:space="preserve"> התחילה מרצון לתקן את העיוות ולתקן אותו כמה שיותר מהר. אין לנו שום סיבה לחכות, כי כל המטרה היא לחזור, כמה שיותר מהר</w:t>
      </w:r>
      <w:r>
        <w:rPr>
          <w:rFonts w:cs="David"/>
          <w:sz w:val="24"/>
          <w:rtl/>
        </w:rPr>
        <w:t>, למנגנון שנקבע בחוק הקולנוע המקורי.</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יוסף לפיד:</w:t>
      </w:r>
    </w:p>
    <w:p w:rsidR="00000000" w:rsidRDefault="00847761">
      <w:pPr>
        <w:rPr>
          <w:rFonts w:cs="David"/>
          <w:sz w:val="24"/>
          <w:u w:val="single"/>
          <w:rtl/>
        </w:rPr>
      </w:pPr>
    </w:p>
    <w:p w:rsidR="00000000" w:rsidRDefault="00847761">
      <w:pPr>
        <w:jc w:val="both"/>
        <w:rPr>
          <w:rFonts w:cs="David"/>
          <w:sz w:val="24"/>
          <w:rtl/>
        </w:rPr>
      </w:pPr>
      <w:r>
        <w:rPr>
          <w:rFonts w:cs="David"/>
          <w:sz w:val="24"/>
          <w:rtl/>
        </w:rPr>
        <w:tab/>
        <w:t>אדוני היושב ראש. הרי העיוות נולד עם התקציב הזה. להתנגד לתיקון העיוות בטענה שיש תקציב כזה, זה איפכא מסתברא. אנחנו באים לתקן את העיוות, לא ליצור את העיוות. לגבי הטיעון השני, שזאת החלטת ממשלה, אנחנו נמנעים מל</w:t>
      </w:r>
      <w:r>
        <w:rPr>
          <w:rFonts w:cs="David"/>
          <w:sz w:val="24"/>
          <w:rtl/>
        </w:rPr>
        <w:t>התרשם מהחלטות ממשלה, בייחוד מפני שהיא בעצמה לא מרבה לקיים את החלטותיה. בוודאי שלא נעשה זאת על חשבון הקולנוענים. אני מציע להצביע בעד הצעת החוק של חבר הכנסת יורי שטרן. אגב, אתמול מליאת הכנסת נתנה ביטוי בעל עוצמה רבה להסכמה כללית בנושא זה, כי היו 25 חברי כנסת</w:t>
      </w:r>
      <w:r>
        <w:rPr>
          <w:rFonts w:cs="David"/>
          <w:sz w:val="24"/>
          <w:rtl/>
        </w:rPr>
        <w:t xml:space="preserve"> בעד ואף אחד נגד.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יורי שטרן:</w:t>
      </w:r>
    </w:p>
    <w:p w:rsidR="00000000" w:rsidRDefault="00847761">
      <w:pPr>
        <w:rPr>
          <w:rFonts w:cs="David"/>
          <w:sz w:val="24"/>
          <w:u w:val="single"/>
          <w:rtl/>
        </w:rPr>
      </w:pPr>
    </w:p>
    <w:p w:rsidR="00000000" w:rsidRDefault="00847761">
      <w:pPr>
        <w:jc w:val="both"/>
        <w:rPr>
          <w:rFonts w:cs="David"/>
          <w:sz w:val="24"/>
          <w:rtl/>
        </w:rPr>
      </w:pPr>
      <w:r>
        <w:rPr>
          <w:rFonts w:cs="David"/>
          <w:sz w:val="24"/>
          <w:rtl/>
        </w:rPr>
        <w:tab/>
      </w:r>
      <w:r>
        <w:rPr>
          <w:rFonts w:cs="David"/>
        </w:rPr>
        <w:t xml:space="preserve"> </w:t>
      </w:r>
      <w:r>
        <w:rPr>
          <w:rFonts w:cs="David"/>
          <w:sz w:val="24"/>
          <w:rtl/>
        </w:rPr>
        <w:t>לא, אחד היה נגד. חבר הכנסת פורוש.</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יוסף לפיד:</w:t>
      </w:r>
    </w:p>
    <w:p w:rsidR="00000000" w:rsidRDefault="00847761">
      <w:pPr>
        <w:rPr>
          <w:rFonts w:cs="David"/>
          <w:sz w:val="24"/>
          <w:u w:val="single"/>
          <w:rtl/>
        </w:rPr>
      </w:pPr>
    </w:p>
    <w:p w:rsidR="00000000" w:rsidRDefault="00847761">
      <w:pPr>
        <w:jc w:val="both"/>
        <w:rPr>
          <w:rFonts w:cs="David"/>
          <w:sz w:val="24"/>
          <w:rtl/>
        </w:rPr>
      </w:pPr>
      <w:r>
        <w:rPr>
          <w:rFonts w:cs="David"/>
          <w:sz w:val="24"/>
          <w:rtl/>
        </w:rPr>
        <w:tab/>
        <w:t xml:space="preserve">כי הוא לא היה אף פעם בחיים שלו בקולנוע. </w:t>
      </w:r>
    </w:p>
    <w:p w:rsidR="00000000" w:rsidRDefault="00847761">
      <w:pPr>
        <w:jc w:val="both"/>
        <w:rPr>
          <w:rFonts w:cs="David"/>
          <w:sz w:val="24"/>
          <w:rtl/>
        </w:rPr>
      </w:pPr>
      <w:r>
        <w:rPr>
          <w:rFonts w:cs="David"/>
          <w:sz w:val="24"/>
          <w:rtl/>
        </w:rPr>
        <w:tab/>
      </w:r>
    </w:p>
    <w:p w:rsidR="00000000" w:rsidRDefault="00847761">
      <w:pPr>
        <w:rPr>
          <w:rFonts w:cs="David"/>
          <w:sz w:val="24"/>
          <w:u w:val="single"/>
          <w:rtl/>
        </w:rPr>
      </w:pPr>
      <w:r>
        <w:rPr>
          <w:rFonts w:cs="David"/>
          <w:sz w:val="24"/>
          <w:u w:val="single"/>
          <w:rtl/>
        </w:rPr>
        <w:t>רוני מילוא:</w:t>
      </w:r>
    </w:p>
    <w:p w:rsidR="00000000" w:rsidRDefault="00847761">
      <w:pPr>
        <w:rPr>
          <w:rFonts w:cs="David"/>
          <w:sz w:val="24"/>
          <w:u w:val="single"/>
          <w:rtl/>
        </w:rPr>
      </w:pPr>
    </w:p>
    <w:p w:rsidR="00000000" w:rsidRDefault="00847761">
      <w:pPr>
        <w:jc w:val="both"/>
        <w:rPr>
          <w:rFonts w:cs="David"/>
          <w:sz w:val="24"/>
          <w:rtl/>
        </w:rPr>
      </w:pPr>
      <w:r>
        <w:rPr>
          <w:rFonts w:cs="David"/>
          <w:sz w:val="24"/>
          <w:rtl/>
        </w:rPr>
        <w:tab/>
      </w:r>
      <w:r>
        <w:rPr>
          <w:rFonts w:cs="David"/>
        </w:rPr>
        <w:t xml:space="preserve"> </w:t>
      </w:r>
      <w:r>
        <w:rPr>
          <w:rFonts w:cs="David"/>
          <w:sz w:val="24"/>
          <w:rtl/>
        </w:rPr>
        <w:t xml:space="preserve">אני מצטער שהתפרצתי קודם לדברים של הדובר, ינון עמית, כי בצדק הביע את דעת הממשלה, זה תפקידו. אבל אני חושב שזה ברור גם </w:t>
      </w:r>
      <w:r>
        <w:rPr>
          <w:rFonts w:cs="David"/>
          <w:sz w:val="24"/>
          <w:rtl/>
        </w:rPr>
        <w:t xml:space="preserve">מה שאמר חבר הכנסת לפיד. הכנסת - למרות שיש לאחרונה ניסיונות להמעיט ממעמדה וערכה של הכנסת, שזה אמנם לא נוגע לדיון שלנו עכשיו, אבל אני חושש מאד שזה עלול להוביל לדברים לא נעימים בהתפתחויות הפוליטיות בארץ </w:t>
      </w:r>
      <w:r>
        <w:rPr>
          <w:rFonts w:cs="David"/>
        </w:rPr>
        <w:t>–</w:t>
      </w:r>
      <w:r>
        <w:rPr>
          <w:rFonts w:cs="David"/>
          <w:sz w:val="24"/>
          <w:rtl/>
        </w:rPr>
        <w:t xml:space="preserve"> בלי קשר לזה, היא מעל לממשלה. גם פורמלית וגם מעשית.</w:t>
      </w:r>
    </w:p>
    <w:p w:rsidR="00000000" w:rsidRDefault="00847761">
      <w:pPr>
        <w:jc w:val="both"/>
        <w:rPr>
          <w:rFonts w:cs="David"/>
          <w:sz w:val="24"/>
          <w:rtl/>
        </w:rPr>
      </w:pPr>
    </w:p>
    <w:p w:rsidR="00000000" w:rsidRDefault="00847761">
      <w:pPr>
        <w:jc w:val="both"/>
        <w:rPr>
          <w:rFonts w:cs="David"/>
          <w:sz w:val="24"/>
          <w:u w:val="single"/>
          <w:rtl/>
        </w:rPr>
      </w:pPr>
      <w:r>
        <w:rPr>
          <w:rFonts w:cs="David"/>
          <w:sz w:val="24"/>
          <w:u w:val="single"/>
          <w:rtl/>
        </w:rPr>
        <w:t>ינ</w:t>
      </w:r>
      <w:r>
        <w:rPr>
          <w:rFonts w:cs="David"/>
          <w:sz w:val="24"/>
          <w:u w:val="single"/>
          <w:rtl/>
        </w:rPr>
        <w:t xml:space="preserve">ון עמית:  </w:t>
      </w:r>
    </w:p>
    <w:p w:rsidR="00000000" w:rsidRDefault="00847761">
      <w:pPr>
        <w:jc w:val="both"/>
        <w:rPr>
          <w:rFonts w:cs="David"/>
          <w:sz w:val="24"/>
          <w:rtl/>
        </w:rPr>
      </w:pPr>
    </w:p>
    <w:p w:rsidR="00000000" w:rsidRDefault="00847761">
      <w:pPr>
        <w:jc w:val="both"/>
        <w:rPr>
          <w:rFonts w:cs="David"/>
          <w:sz w:val="24"/>
          <w:rtl/>
        </w:rPr>
      </w:pPr>
      <w:r>
        <w:rPr>
          <w:rFonts w:cs="David"/>
          <w:sz w:val="24"/>
          <w:rtl/>
        </w:rPr>
        <w:tab/>
        <w:t>גם מעל החוק?</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רוני מילוא:</w:t>
      </w:r>
    </w:p>
    <w:p w:rsidR="00000000" w:rsidRDefault="00847761">
      <w:pPr>
        <w:rPr>
          <w:rFonts w:cs="David"/>
          <w:sz w:val="24"/>
          <w:u w:val="single"/>
          <w:rtl/>
        </w:rPr>
      </w:pPr>
    </w:p>
    <w:p w:rsidR="00000000" w:rsidRDefault="00847761">
      <w:pPr>
        <w:jc w:val="both"/>
        <w:rPr>
          <w:rFonts w:cs="David"/>
          <w:sz w:val="24"/>
          <w:rtl/>
        </w:rPr>
      </w:pPr>
      <w:r>
        <w:rPr>
          <w:rFonts w:cs="David"/>
          <w:sz w:val="24"/>
          <w:rtl/>
        </w:rPr>
        <w:tab/>
        <w:t xml:space="preserve">לא. הכנסת היא מחוקקת. חוק מורחב שלה יכול לשנות גם את חוק יסודות התקציב. אם מחר היו צריכים להקצות, למשל, למפלגה שמאד קרובה ללבו של חברי יוסף לפיד, לש"ס, עוד מאתיים מיליון שקל וזה בניגוד לחוק יסודות התקציב, היו משנים </w:t>
      </w:r>
      <w:r>
        <w:rPr>
          <w:rFonts w:cs="David"/>
          <w:sz w:val="24"/>
          <w:rtl/>
        </w:rPr>
        <w:t>את חוק יסודות התקציב ומעבירים את ההקצבה הזאת.</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יוסף לפיד:</w:t>
      </w:r>
    </w:p>
    <w:p w:rsidR="00000000" w:rsidRDefault="00847761">
      <w:pPr>
        <w:rPr>
          <w:rFonts w:cs="David"/>
          <w:sz w:val="24"/>
          <w:u w:val="single"/>
          <w:rtl/>
        </w:rPr>
      </w:pPr>
    </w:p>
    <w:p w:rsidR="00000000" w:rsidRDefault="00847761">
      <w:pPr>
        <w:jc w:val="both"/>
        <w:rPr>
          <w:rFonts w:cs="David"/>
          <w:sz w:val="24"/>
          <w:rtl/>
        </w:rPr>
      </w:pPr>
      <w:r>
        <w:rPr>
          <w:rFonts w:cs="David"/>
          <w:sz w:val="24"/>
          <w:rtl/>
        </w:rPr>
        <w:tab/>
        <w:t xml:space="preserve">אתם תמיד הייתם מוצאים כסף בשביל ש"ס. בשביל הקולנוע, פחות.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רוני מילוא:</w:t>
      </w:r>
    </w:p>
    <w:p w:rsidR="00000000" w:rsidRDefault="00847761">
      <w:pPr>
        <w:rPr>
          <w:rFonts w:cs="David"/>
          <w:sz w:val="24"/>
          <w:u w:val="single"/>
          <w:rtl/>
        </w:rPr>
      </w:pPr>
    </w:p>
    <w:p w:rsidR="00000000" w:rsidRDefault="00847761">
      <w:pPr>
        <w:jc w:val="both"/>
        <w:rPr>
          <w:rFonts w:cs="David"/>
          <w:sz w:val="24"/>
          <w:rtl/>
        </w:rPr>
      </w:pPr>
      <w:r>
        <w:rPr>
          <w:rFonts w:cs="David"/>
          <w:sz w:val="24"/>
          <w:rtl/>
        </w:rPr>
        <w:tab/>
        <w:t xml:space="preserve">אנחנו באים ואומרים: אם צריך יהיה לשנות את חוק יסודות התקציב, נוכל לשנות גם את זה. זה לא דבר שעומד בניגוד לעניין חוקתי.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w:t>
      </w:r>
      <w:r>
        <w:rPr>
          <w:rFonts w:cs="David"/>
          <w:sz w:val="24"/>
          <w:u w:val="single"/>
          <w:rtl/>
        </w:rPr>
        <w:t>וסף לפיד:</w:t>
      </w:r>
    </w:p>
    <w:p w:rsidR="00000000" w:rsidRDefault="00847761">
      <w:pPr>
        <w:rPr>
          <w:rFonts w:cs="David"/>
          <w:sz w:val="24"/>
          <w:u w:val="single"/>
          <w:rtl/>
        </w:rPr>
      </w:pPr>
    </w:p>
    <w:p w:rsidR="00000000" w:rsidRDefault="00847761">
      <w:pPr>
        <w:jc w:val="both"/>
        <w:rPr>
          <w:rFonts w:cs="David"/>
          <w:sz w:val="24"/>
          <w:rtl/>
        </w:rPr>
      </w:pPr>
      <w:r>
        <w:rPr>
          <w:rFonts w:cs="David"/>
          <w:sz w:val="24"/>
          <w:rtl/>
        </w:rPr>
        <w:tab/>
      </w:r>
      <w:r>
        <w:rPr>
          <w:rFonts w:cs="David"/>
        </w:rPr>
        <w:t xml:space="preserve"> </w:t>
      </w:r>
      <w:r>
        <w:rPr>
          <w:rFonts w:cs="David"/>
          <w:sz w:val="24"/>
          <w:rtl/>
        </w:rPr>
        <w:t xml:space="preserve">שיבוא לכאן שר האוצר.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רוני מילוא:</w:t>
      </w:r>
    </w:p>
    <w:p w:rsidR="00000000" w:rsidRDefault="00847761">
      <w:pPr>
        <w:rPr>
          <w:rFonts w:cs="David"/>
          <w:sz w:val="24"/>
          <w:u w:val="single"/>
          <w:rtl/>
        </w:rPr>
      </w:pPr>
    </w:p>
    <w:p w:rsidR="00000000" w:rsidRDefault="00847761">
      <w:pPr>
        <w:jc w:val="both"/>
        <w:rPr>
          <w:rFonts w:cs="David"/>
          <w:sz w:val="24"/>
          <w:rtl/>
        </w:rPr>
      </w:pPr>
      <w:r>
        <w:rPr>
          <w:rFonts w:cs="David"/>
          <w:sz w:val="24"/>
          <w:rtl/>
        </w:rPr>
        <w:tab/>
      </w:r>
      <w:r>
        <w:rPr>
          <w:rFonts w:cs="David"/>
        </w:rPr>
        <w:t xml:space="preserve"> </w:t>
      </w:r>
      <w:r>
        <w:rPr>
          <w:rFonts w:cs="David"/>
          <w:sz w:val="24"/>
          <w:rtl/>
        </w:rPr>
        <w:t xml:space="preserve">לכן, אני לא חושב שקיימת פה בעיה בעניין הזה, אני מבין את הנטייה של האוצר </w:t>
      </w:r>
      <w:r>
        <w:rPr>
          <w:rFonts w:cs="David"/>
        </w:rPr>
        <w:t>–</w:t>
      </w:r>
      <w:r>
        <w:rPr>
          <w:rFonts w:cs="David"/>
          <w:sz w:val="24"/>
          <w:rtl/>
        </w:rPr>
        <w:t xml:space="preserve"> היא טבעית לגמרי </w:t>
      </w:r>
      <w:r>
        <w:rPr>
          <w:rFonts w:cs="David"/>
        </w:rPr>
        <w:t>–</w:t>
      </w:r>
      <w:r>
        <w:rPr>
          <w:rFonts w:cs="David"/>
          <w:sz w:val="24"/>
          <w:rtl/>
        </w:rPr>
        <w:t xml:space="preserve"> לדחות את הנושא הזה. אני חושב שכדאי להצביע על זה היום. אני רק רוצה לומר לפרוטוקול </w:t>
      </w:r>
      <w:r>
        <w:rPr>
          <w:rFonts w:cs="David"/>
        </w:rPr>
        <w:t>–</w:t>
      </w:r>
      <w:r>
        <w:rPr>
          <w:rFonts w:cs="David"/>
          <w:sz w:val="24"/>
          <w:rtl/>
        </w:rPr>
        <w:t xml:space="preserve"> אם חבר הכנסת אורי סביר לא יגיע</w:t>
      </w:r>
      <w:r>
        <w:rPr>
          <w:rFonts w:cs="David"/>
          <w:sz w:val="24"/>
          <w:rtl/>
        </w:rPr>
        <w:t xml:space="preserve"> עד ההצבעה, אני ממלא את מקומו בהצבעה.</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אנחנו מקבלים אותך.</w:t>
      </w:r>
    </w:p>
    <w:p w:rsidR="00000000" w:rsidRDefault="00847761">
      <w:pPr>
        <w:jc w:val="both"/>
        <w:rPr>
          <w:rFonts w:cs="David"/>
          <w:sz w:val="24"/>
          <w:rtl/>
        </w:rPr>
      </w:pPr>
    </w:p>
    <w:p w:rsidR="00000000" w:rsidRDefault="00847761">
      <w:pPr>
        <w:jc w:val="both"/>
        <w:rPr>
          <w:rFonts w:cs="David"/>
          <w:sz w:val="24"/>
          <w:rtl/>
        </w:rPr>
      </w:pPr>
      <w:r>
        <w:rPr>
          <w:rFonts w:cs="David"/>
          <w:sz w:val="24"/>
          <w:rtl/>
        </w:rPr>
        <w:tab/>
        <w:t>מר עמית, אתה רוצה לומר עוד משהו?</w:t>
      </w:r>
    </w:p>
    <w:p w:rsidR="00000000" w:rsidRDefault="00847761">
      <w:pPr>
        <w:jc w:val="both"/>
        <w:rPr>
          <w:rFonts w:cs="David"/>
          <w:sz w:val="24"/>
          <w:rtl/>
        </w:rPr>
      </w:pPr>
    </w:p>
    <w:p w:rsidR="00000000" w:rsidRDefault="00847761">
      <w:pPr>
        <w:jc w:val="both"/>
        <w:rPr>
          <w:rFonts w:cs="David"/>
          <w:sz w:val="24"/>
          <w:u w:val="single"/>
          <w:rtl/>
        </w:rPr>
      </w:pPr>
      <w:r>
        <w:rPr>
          <w:rFonts w:cs="David"/>
          <w:sz w:val="24"/>
          <w:u w:val="single"/>
          <w:rtl/>
        </w:rPr>
        <w:t xml:space="preserve">ינון עמית:  </w:t>
      </w:r>
    </w:p>
    <w:p w:rsidR="00000000" w:rsidRDefault="00847761">
      <w:pPr>
        <w:jc w:val="both"/>
        <w:rPr>
          <w:rFonts w:cs="David"/>
          <w:sz w:val="24"/>
          <w:rtl/>
        </w:rPr>
      </w:pPr>
    </w:p>
    <w:p w:rsidR="00000000" w:rsidRDefault="00847761">
      <w:pPr>
        <w:jc w:val="both"/>
        <w:rPr>
          <w:rFonts w:cs="David"/>
          <w:sz w:val="24"/>
          <w:rtl/>
        </w:rPr>
      </w:pPr>
      <w:r>
        <w:rPr>
          <w:rFonts w:cs="David"/>
          <w:sz w:val="24"/>
          <w:rtl/>
        </w:rPr>
        <w:tab/>
        <w:t>כן. אולי היועצת המשפטית או משרד המשפטים יתייחסו למה שקורה כאשר חוק סותר חוק אחר או סותר החלטת ממשלה והאם צריך להכניס באותו חו</w:t>
      </w:r>
      <w:r>
        <w:rPr>
          <w:rFonts w:cs="David"/>
          <w:sz w:val="24"/>
          <w:rtl/>
        </w:rPr>
        <w:t>ק גם שינוי בחוק האחר.</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עמי ברקוביץ', אתה לא רואה בעיה?  </w:t>
      </w:r>
    </w:p>
    <w:p w:rsidR="00000000" w:rsidRDefault="00847761">
      <w:pPr>
        <w:jc w:val="both"/>
        <w:rPr>
          <w:rFonts w:cs="David"/>
          <w:sz w:val="24"/>
          <w:rtl/>
        </w:rPr>
      </w:pPr>
      <w:r>
        <w:rPr>
          <w:rFonts w:cs="David"/>
          <w:sz w:val="24"/>
          <w:rtl/>
        </w:rPr>
        <w:tab/>
      </w:r>
    </w:p>
    <w:p w:rsidR="00000000" w:rsidRDefault="00847761">
      <w:pPr>
        <w:jc w:val="both"/>
        <w:rPr>
          <w:rFonts w:cs="David"/>
          <w:sz w:val="24"/>
          <w:rtl/>
        </w:rPr>
      </w:pPr>
      <w:r>
        <w:rPr>
          <w:rFonts w:cs="David"/>
          <w:sz w:val="24"/>
          <w:u w:val="single"/>
          <w:rtl/>
        </w:rPr>
        <w:t>עמי ברקוביץ':</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אני רק רוצה לומר שעד כמה שאני יודע, לא מקובל להטיל מטלה תקציבית באמצע שנת תקציב, מפני שהתקציב של שנת 2000 כבר נקבע ושים לב לכך שמדובר בשלושים מיליון שקל. לכן, </w:t>
      </w:r>
      <w:r>
        <w:rPr>
          <w:rFonts w:cs="David"/>
          <w:sz w:val="24"/>
          <w:rtl/>
        </w:rPr>
        <w:t xml:space="preserve">ראוי היה לדחות את תחילתו של הסעיף לשנת הכספים הבאה.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הייעוץ המשפטי של הוועדה?</w:t>
      </w:r>
      <w:r>
        <w:rPr>
          <w:rFonts w:cs="David"/>
          <w:sz w:val="24"/>
          <w:rtl/>
        </w:rPr>
        <w:tab/>
      </w:r>
    </w:p>
    <w:p w:rsidR="00000000" w:rsidRDefault="00847761">
      <w:pPr>
        <w:jc w:val="both"/>
        <w:rPr>
          <w:rFonts w:cs="David"/>
          <w:sz w:val="24"/>
          <w:rtl/>
        </w:rPr>
      </w:pPr>
    </w:p>
    <w:p w:rsidR="00000000" w:rsidRDefault="00847761">
      <w:pPr>
        <w:jc w:val="both"/>
        <w:rPr>
          <w:rFonts w:cs="David"/>
          <w:sz w:val="24"/>
          <w:rtl/>
        </w:rPr>
      </w:pPr>
      <w:r>
        <w:rPr>
          <w:rFonts w:cs="David"/>
          <w:sz w:val="24"/>
          <w:u w:val="single"/>
          <w:rtl/>
        </w:rPr>
        <w:t>שרי אברמוב: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זה עניין של שיקול דעת הוועדה. חוק מאוחר גובר על חוק מוקדם כמו שכבר צוין פה.</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עו"ד הראל.</w:t>
      </w: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r>
        <w:rPr>
          <w:rFonts w:cs="David"/>
          <w:sz w:val="24"/>
          <w:u w:val="single"/>
          <w:rtl/>
        </w:rPr>
        <w:t>עדנה הראל:</w:t>
      </w:r>
      <w:r>
        <w:rPr>
          <w:rFonts w:cs="David"/>
          <w:sz w:val="24"/>
          <w:u w:val="single"/>
          <w:rtl/>
        </w:rPr>
        <w:tab/>
      </w:r>
    </w:p>
    <w:p w:rsidR="00000000" w:rsidRDefault="00847761">
      <w:pPr>
        <w:jc w:val="both"/>
        <w:rPr>
          <w:rFonts w:cs="David"/>
          <w:sz w:val="24"/>
          <w:rtl/>
        </w:rPr>
      </w:pPr>
    </w:p>
    <w:p w:rsidR="00000000" w:rsidRDefault="00847761">
      <w:pPr>
        <w:jc w:val="both"/>
        <w:rPr>
          <w:rFonts w:cs="David"/>
          <w:sz w:val="24"/>
          <w:rtl/>
        </w:rPr>
      </w:pPr>
      <w:r>
        <w:rPr>
          <w:rFonts w:cs="David"/>
          <w:sz w:val="24"/>
          <w:rtl/>
        </w:rPr>
        <w:tab/>
        <w:t>למה את מתכוו</w:t>
      </w:r>
      <w:r>
        <w:rPr>
          <w:rFonts w:cs="David"/>
          <w:sz w:val="24"/>
          <w:rtl/>
        </w:rPr>
        <w:t>נת כשאת אומרת חוק מאוחר? כשאת מתכוונת לחוק המוקדם, זה חוק התקציב? כי מר עמית התייחס להחלטת ממשלה. האמת היא שאין בעיה חוקית בקבלת חוק שסותר החלטת ממשלה. אבל כשאת אמרת חוק מאוחר וחוק מוקדם, התכוונת לחוק התקציב כחוק?</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 xml:space="preserve">שרי אברמוב:  </w:t>
      </w:r>
    </w:p>
    <w:p w:rsidR="00000000" w:rsidRDefault="00847761">
      <w:pPr>
        <w:rPr>
          <w:rFonts w:cs="David"/>
          <w:sz w:val="24"/>
          <w:u w:val="single"/>
          <w:rtl/>
        </w:rPr>
      </w:pPr>
    </w:p>
    <w:p w:rsidR="00000000" w:rsidRDefault="00847761">
      <w:pPr>
        <w:rPr>
          <w:rFonts w:cs="David"/>
          <w:sz w:val="24"/>
          <w:rtl/>
        </w:rPr>
      </w:pPr>
      <w:r>
        <w:rPr>
          <w:rFonts w:cs="David"/>
          <w:sz w:val="24"/>
          <w:rtl/>
        </w:rPr>
        <w:tab/>
        <w:t xml:space="preserve">הוא דיבר על חוק התקציב. </w:t>
      </w:r>
    </w:p>
    <w:p w:rsidR="00000000" w:rsidRDefault="00847761">
      <w:pPr>
        <w:rPr>
          <w:rFonts w:cs="David"/>
          <w:sz w:val="24"/>
          <w:rtl/>
        </w:rPr>
      </w:pPr>
    </w:p>
    <w:p w:rsidR="00000000" w:rsidRDefault="00847761">
      <w:pPr>
        <w:jc w:val="both"/>
        <w:rPr>
          <w:rFonts w:cs="David"/>
          <w:sz w:val="24"/>
          <w:u w:val="single"/>
          <w:rtl/>
        </w:rPr>
      </w:pPr>
      <w:r>
        <w:rPr>
          <w:rFonts w:cs="David"/>
          <w:sz w:val="24"/>
          <w:u w:val="single"/>
          <w:rtl/>
        </w:rPr>
        <w:t>עדנה הראל:</w:t>
      </w:r>
      <w:r>
        <w:rPr>
          <w:rFonts w:cs="David"/>
          <w:sz w:val="24"/>
          <w:u w:val="single"/>
          <w:rtl/>
        </w:rPr>
        <w:tab/>
      </w:r>
    </w:p>
    <w:p w:rsidR="00000000" w:rsidRDefault="00847761">
      <w:pPr>
        <w:rPr>
          <w:rFonts w:cs="David"/>
          <w:sz w:val="24"/>
          <w:rtl/>
        </w:rPr>
      </w:pPr>
    </w:p>
    <w:p w:rsidR="00000000" w:rsidRDefault="00847761">
      <w:pPr>
        <w:rPr>
          <w:rFonts w:cs="David"/>
          <w:sz w:val="24"/>
          <w:rtl/>
        </w:rPr>
      </w:pPr>
      <w:r>
        <w:rPr>
          <w:rFonts w:cs="David"/>
          <w:sz w:val="24"/>
          <w:rtl/>
        </w:rPr>
        <w:tab/>
        <w:t xml:space="preserve">לא. זה חוק התקציב השנתי. סעיף בו קבע את זה ואת זה. </w:t>
      </w:r>
    </w:p>
    <w:p w:rsidR="00000000" w:rsidRDefault="00847761">
      <w:pPr>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rPr>
          <w:rFonts w:cs="David"/>
          <w:sz w:val="24"/>
          <w:rtl/>
        </w:rPr>
      </w:pPr>
    </w:p>
    <w:p w:rsidR="00000000" w:rsidRDefault="00847761">
      <w:pPr>
        <w:pStyle w:val="aa"/>
        <w:rPr>
          <w:rFonts w:cs="David"/>
          <w:sz w:val="24"/>
          <w:rtl/>
        </w:rPr>
      </w:pPr>
      <w:r>
        <w:rPr>
          <w:rFonts w:cs="David"/>
          <w:sz w:val="24"/>
          <w:rtl/>
        </w:rPr>
        <w:tab/>
        <w:t>אנחנו סיכמנו בקריאה הראשונה שהמקור לחוק הוא הרזרבה הכללית של האוצר, לכן זה לא סותר. על פי הייעוץ המשפטי של הכנסת, ברגע שהוועדה מצביעה על הרזרבה הכללית של האוצר, היא מ</w:t>
      </w:r>
      <w:r>
        <w:rPr>
          <w:rFonts w:cs="David"/>
          <w:sz w:val="24"/>
          <w:rtl/>
        </w:rPr>
        <w:t xml:space="preserve">ילאה בזה את חובתה על פי החוק האומר שהיא צריכה להצביע על המקור התקציבי. לכן אנחנו לא רואים שום סתירה בין החוק הזה לבין חוק התקציב. </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יחד עם זה אנחנו בכל זאת צריכים לקבוע תחולה של החוק הזה ואני מציע שזה יהיה בראשון לחודש הראשון, לאחר הפרסום ברשומות.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 xml:space="preserve">יוסף </w:t>
      </w:r>
      <w:r>
        <w:rPr>
          <w:rFonts w:cs="David"/>
          <w:sz w:val="24"/>
          <w:u w:val="single"/>
          <w:rtl/>
        </w:rPr>
        <w:t>לפיד:</w:t>
      </w:r>
    </w:p>
    <w:p w:rsidR="00000000" w:rsidRDefault="00847761">
      <w:pPr>
        <w:rPr>
          <w:rFonts w:cs="David"/>
          <w:sz w:val="24"/>
          <w:u w:val="single"/>
          <w:rtl/>
        </w:rPr>
      </w:pPr>
    </w:p>
    <w:p w:rsidR="00000000" w:rsidRDefault="00847761">
      <w:pPr>
        <w:jc w:val="both"/>
        <w:rPr>
          <w:rFonts w:cs="David"/>
          <w:sz w:val="24"/>
          <w:rtl/>
        </w:rPr>
      </w:pPr>
      <w:r>
        <w:rPr>
          <w:rFonts w:cs="David"/>
          <w:sz w:val="24"/>
          <w:rtl/>
        </w:rPr>
        <w:tab/>
        <w:t>הממשלה יכולה גם לעכב את הפרסום ברשומות?</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לא. זה לא. </w:t>
      </w:r>
    </w:p>
    <w:p w:rsidR="00000000" w:rsidRDefault="00847761">
      <w:pPr>
        <w:jc w:val="both"/>
        <w:rPr>
          <w:rFonts w:cs="David"/>
          <w:sz w:val="24"/>
          <w:rtl/>
        </w:rPr>
      </w:pPr>
    </w:p>
    <w:p w:rsidR="00000000" w:rsidRDefault="00847761">
      <w:pPr>
        <w:jc w:val="both"/>
        <w:rPr>
          <w:rFonts w:cs="David"/>
          <w:sz w:val="24"/>
          <w:rtl/>
        </w:rPr>
      </w:pPr>
      <w:r>
        <w:rPr>
          <w:rFonts w:cs="David"/>
          <w:sz w:val="24"/>
          <w:u w:val="single"/>
          <w:rtl/>
        </w:rPr>
        <w:t>יהודית גידלי:</w:t>
      </w:r>
    </w:p>
    <w:p w:rsidR="00000000" w:rsidRDefault="00847761">
      <w:pPr>
        <w:jc w:val="both"/>
        <w:rPr>
          <w:rFonts w:cs="David"/>
          <w:sz w:val="24"/>
          <w:rtl/>
        </w:rPr>
      </w:pPr>
    </w:p>
    <w:p w:rsidR="00000000" w:rsidRDefault="00847761">
      <w:pPr>
        <w:jc w:val="both"/>
        <w:rPr>
          <w:rFonts w:cs="David"/>
          <w:sz w:val="24"/>
          <w:rtl/>
        </w:rPr>
      </w:pPr>
      <w:r>
        <w:rPr>
          <w:rFonts w:cs="David"/>
          <w:sz w:val="24"/>
          <w:rtl/>
        </w:rPr>
        <w:tab/>
        <w:t>תוך שבועיים.</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ind w:firstLine="567"/>
        <w:jc w:val="both"/>
        <w:rPr>
          <w:rFonts w:cs="David"/>
          <w:sz w:val="24"/>
          <w:rtl/>
        </w:rPr>
      </w:pPr>
      <w:r>
        <w:rPr>
          <w:rFonts w:cs="David"/>
          <w:sz w:val="24"/>
          <w:rtl/>
        </w:rPr>
        <w:t xml:space="preserve">כדי להיות הגונים, במחשבה שניה, זה לא יכול להיות בראשון לחודש לאחר הפרסום ברשומות. אי אפשר להתארגן לזה.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יורי שטרן:</w:t>
      </w:r>
    </w:p>
    <w:p w:rsidR="00000000" w:rsidRDefault="00847761">
      <w:pPr>
        <w:rPr>
          <w:rFonts w:cs="David"/>
          <w:sz w:val="24"/>
          <w:u w:val="single"/>
          <w:rtl/>
        </w:rPr>
      </w:pPr>
    </w:p>
    <w:p w:rsidR="00000000" w:rsidRDefault="00847761">
      <w:pPr>
        <w:jc w:val="both"/>
        <w:rPr>
          <w:rFonts w:cs="David"/>
          <w:sz w:val="24"/>
          <w:rtl/>
        </w:rPr>
      </w:pPr>
      <w:r>
        <w:rPr>
          <w:rFonts w:cs="David"/>
          <w:sz w:val="24"/>
          <w:rtl/>
        </w:rPr>
        <w:tab/>
        <w:t>לא</w:t>
      </w:r>
      <w:r>
        <w:rPr>
          <w:rFonts w:cs="David"/>
          <w:sz w:val="24"/>
          <w:rtl/>
        </w:rPr>
        <w:t xml:space="preserve">. זה עוד חודש, זה בראשון לספטמבר.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אז בואו נעשה את זה ראשון לספטמבר. היות ואנחנו מגישים את זה בשבוע הבא, אז נקבע ראשון לספטמבר. </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רוני מילוא:</w:t>
      </w:r>
    </w:p>
    <w:p w:rsidR="00000000" w:rsidRDefault="00847761">
      <w:pPr>
        <w:rPr>
          <w:rFonts w:cs="David"/>
          <w:sz w:val="24"/>
          <w:u w:val="single"/>
          <w:rtl/>
        </w:rPr>
      </w:pPr>
    </w:p>
    <w:p w:rsidR="00000000" w:rsidRDefault="00847761">
      <w:pPr>
        <w:jc w:val="both"/>
        <w:rPr>
          <w:rFonts w:cs="David"/>
          <w:sz w:val="24"/>
          <w:rtl/>
        </w:rPr>
      </w:pPr>
      <w:r>
        <w:rPr>
          <w:rFonts w:cs="David"/>
          <w:sz w:val="24"/>
          <w:rtl/>
        </w:rPr>
        <w:tab/>
        <w:t>ראשון בספטמבר זה בסדר גמור.</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 xml:space="preserve">תחילת החוק תהיה ראשון לספטמבר. רבותי, </w:t>
      </w:r>
      <w:r>
        <w:rPr>
          <w:rFonts w:cs="David"/>
          <w:sz w:val="24"/>
          <w:rtl/>
        </w:rPr>
        <w:t>מי בעד נוסח החוק?</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יוסף לפיד:</w:t>
      </w:r>
    </w:p>
    <w:p w:rsidR="00000000" w:rsidRDefault="00847761">
      <w:pPr>
        <w:rPr>
          <w:rFonts w:cs="David"/>
          <w:sz w:val="24"/>
          <w:u w:val="single"/>
          <w:rtl/>
        </w:rPr>
      </w:pPr>
    </w:p>
    <w:p w:rsidR="00000000" w:rsidRDefault="00847761">
      <w:pPr>
        <w:jc w:val="both"/>
        <w:rPr>
          <w:rFonts w:cs="David"/>
          <w:sz w:val="24"/>
          <w:rtl/>
        </w:rPr>
      </w:pPr>
      <w:r>
        <w:rPr>
          <w:rFonts w:cs="David"/>
          <w:sz w:val="24"/>
          <w:rtl/>
        </w:rPr>
        <w:tab/>
        <w:t>רגע. נא לרשום שאני במקום חברת הכנסת יהודית נאות.</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קיבלנו את הודעתו של חבר הכנסת טומי לפיד שהוא ממלא את מקומה של חברת הכנסת פרופסור יהודית נאות ואת הודעתו של חבר הכנסת רוני מילוא, שהוא ממלא את מקומו של ח</w:t>
      </w:r>
      <w:r>
        <w:rPr>
          <w:rFonts w:cs="David"/>
          <w:sz w:val="24"/>
          <w:rtl/>
        </w:rPr>
        <w:t>בר הכנסת אורי סביר ואתה ממלא מקומו של?</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יורי שטרן:</w:t>
      </w:r>
    </w:p>
    <w:p w:rsidR="00000000" w:rsidRDefault="00847761">
      <w:pPr>
        <w:rPr>
          <w:rFonts w:cs="David"/>
          <w:sz w:val="24"/>
          <w:u w:val="single"/>
          <w:rtl/>
        </w:rPr>
      </w:pPr>
    </w:p>
    <w:p w:rsidR="00000000" w:rsidRDefault="00847761">
      <w:pPr>
        <w:jc w:val="both"/>
        <w:rPr>
          <w:rFonts w:cs="David"/>
          <w:sz w:val="24"/>
          <w:rtl/>
        </w:rPr>
      </w:pPr>
      <w:r>
        <w:rPr>
          <w:rFonts w:cs="David"/>
          <w:sz w:val="24"/>
          <w:rtl/>
        </w:rPr>
        <w:tab/>
      </w:r>
      <w:r>
        <w:rPr>
          <w:rFonts w:cs="David"/>
        </w:rPr>
        <w:t xml:space="preserve"> </w:t>
      </w:r>
      <w:r>
        <w:rPr>
          <w:rFonts w:cs="David"/>
          <w:sz w:val="24"/>
          <w:rtl/>
        </w:rPr>
        <w:t>של מציע החוק.</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לא, להצבעה.</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יורי שטרן:</w:t>
      </w:r>
    </w:p>
    <w:p w:rsidR="00000000" w:rsidRDefault="00847761">
      <w:pPr>
        <w:rPr>
          <w:rFonts w:cs="David"/>
          <w:sz w:val="24"/>
          <w:u w:val="single"/>
          <w:rtl/>
        </w:rPr>
      </w:pPr>
    </w:p>
    <w:p w:rsidR="00000000" w:rsidRDefault="00847761">
      <w:pPr>
        <w:jc w:val="both"/>
        <w:rPr>
          <w:rFonts w:cs="David"/>
          <w:sz w:val="24"/>
          <w:rtl/>
        </w:rPr>
      </w:pPr>
      <w:r>
        <w:rPr>
          <w:rFonts w:cs="David"/>
          <w:sz w:val="24"/>
          <w:rtl/>
        </w:rPr>
        <w:tab/>
      </w:r>
      <w:r>
        <w:rPr>
          <w:rFonts w:cs="David"/>
        </w:rPr>
        <w:t xml:space="preserve"> </w:t>
      </w:r>
      <w:r>
        <w:rPr>
          <w:rFonts w:cs="David"/>
          <w:sz w:val="24"/>
          <w:rtl/>
        </w:rPr>
        <w:t>של חבר הכנסת מיכאל נודלמן.</w:t>
      </w:r>
    </w:p>
    <w:p w:rsidR="00000000" w:rsidRDefault="00847761">
      <w:pPr>
        <w:jc w:val="both"/>
        <w:rPr>
          <w:rFonts w:cs="David"/>
          <w:sz w:val="24"/>
          <w:rtl/>
        </w:rPr>
      </w:pPr>
    </w:p>
    <w:p w:rsidR="00000000" w:rsidRDefault="00847761">
      <w:pPr>
        <w:rPr>
          <w:rFonts w:cs="David"/>
          <w:sz w:val="24"/>
          <w:u w:val="single"/>
          <w:rtl/>
        </w:rPr>
      </w:pPr>
      <w:r>
        <w:rPr>
          <w:rFonts w:cs="David"/>
          <w:sz w:val="24"/>
          <w:u w:val="single"/>
          <w:rtl/>
        </w:rPr>
        <w:t>היו"ר זבולון אורלב:</w:t>
      </w:r>
    </w:p>
    <w:p w:rsidR="00000000" w:rsidRDefault="00847761">
      <w:pPr>
        <w:jc w:val="both"/>
        <w:rPr>
          <w:rFonts w:cs="David"/>
          <w:sz w:val="24"/>
          <w:rtl/>
        </w:rPr>
      </w:pPr>
    </w:p>
    <w:p w:rsidR="00000000" w:rsidRDefault="00847761">
      <w:pPr>
        <w:jc w:val="both"/>
        <w:rPr>
          <w:rFonts w:cs="David"/>
          <w:sz w:val="24"/>
          <w:rtl/>
        </w:rPr>
      </w:pPr>
      <w:r>
        <w:rPr>
          <w:rFonts w:cs="David"/>
          <w:sz w:val="24"/>
          <w:rtl/>
        </w:rPr>
        <w:tab/>
        <w:t>של חבר הכנסת נודלמן.</w:t>
      </w:r>
    </w:p>
    <w:p w:rsidR="00000000" w:rsidRDefault="00847761">
      <w:pPr>
        <w:jc w:val="both"/>
        <w:rPr>
          <w:rFonts w:cs="David"/>
          <w:sz w:val="24"/>
          <w:rtl/>
        </w:rPr>
      </w:pPr>
    </w:p>
    <w:p w:rsidR="00000000" w:rsidRDefault="00847761">
      <w:pPr>
        <w:ind w:firstLine="567"/>
        <w:jc w:val="both"/>
        <w:rPr>
          <w:rFonts w:cs="David"/>
          <w:sz w:val="24"/>
          <w:rtl/>
        </w:rPr>
      </w:pPr>
      <w:r>
        <w:rPr>
          <w:rFonts w:cs="David"/>
          <w:sz w:val="24"/>
          <w:rtl/>
        </w:rPr>
        <w:t>מי בעד הצעת החוק לקריאה שניה ושלישית - ירים את ידו. ארבעה בעד. אין</w:t>
      </w:r>
      <w:r>
        <w:rPr>
          <w:rFonts w:cs="David"/>
          <w:sz w:val="24"/>
          <w:rtl/>
        </w:rPr>
        <w:t xml:space="preserve"> מתנגדים, אין נמנעים. אני קובע שהצעת חוק הקולנוע (תיקון מס' 2) (תקציב הקולנוע) התש"ס </w:t>
      </w:r>
      <w:r>
        <w:rPr>
          <w:rFonts w:cs="David"/>
        </w:rPr>
        <w:t>–</w:t>
      </w:r>
      <w:r>
        <w:rPr>
          <w:rFonts w:cs="David"/>
          <w:sz w:val="24"/>
          <w:rtl/>
        </w:rPr>
        <w:t xml:space="preserve"> 2000 אושרה לקריאה שניה ושלישית.</w:t>
      </w:r>
    </w:p>
    <w:p w:rsidR="00000000" w:rsidRDefault="00847761">
      <w:pPr>
        <w:ind w:firstLine="567"/>
        <w:jc w:val="both"/>
        <w:rPr>
          <w:rFonts w:cs="David"/>
          <w:sz w:val="24"/>
          <w:rtl/>
        </w:rPr>
      </w:pPr>
    </w:p>
    <w:p w:rsidR="00000000" w:rsidRDefault="00847761">
      <w:pPr>
        <w:ind w:firstLine="567"/>
        <w:jc w:val="both"/>
        <w:rPr>
          <w:rFonts w:cs="David"/>
          <w:sz w:val="24"/>
          <w:rtl/>
        </w:rPr>
      </w:pPr>
      <w:r>
        <w:rPr>
          <w:rFonts w:cs="David"/>
          <w:sz w:val="24"/>
          <w:rtl/>
        </w:rPr>
        <w:t xml:space="preserve"> תודה רבה.</w:t>
      </w: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sz w:val="24"/>
          <w:rtl/>
        </w:rPr>
      </w:pPr>
    </w:p>
    <w:p w:rsidR="00000000" w:rsidRDefault="00847761">
      <w:pPr>
        <w:jc w:val="both"/>
        <w:rPr>
          <w:rFonts w:cs="David"/>
          <w:b/>
          <w:bCs/>
          <w:sz w:val="24"/>
          <w:u w:val="single"/>
          <w:rtl/>
        </w:rPr>
      </w:pPr>
      <w:r>
        <w:rPr>
          <w:rFonts w:cs="David"/>
          <w:b/>
          <w:bCs/>
          <w:sz w:val="24"/>
          <w:u w:val="single"/>
          <w:rtl/>
        </w:rPr>
        <w:t>הישיבה ננעלה בשעה: 14:05.</w:t>
      </w:r>
    </w:p>
    <w:p w:rsidR="00000000" w:rsidRDefault="00847761">
      <w:pPr>
        <w:jc w:val="both"/>
        <w:rPr>
          <w:rFonts w:cs="David"/>
          <w:sz w:val="24"/>
          <w:rtl/>
        </w:rPr>
      </w:pPr>
    </w:p>
    <w:p w:rsidR="00000000" w:rsidRDefault="00847761">
      <w:pPr>
        <w:jc w:val="both"/>
        <w:rPr>
          <w:rFonts w:cs="David"/>
          <w:sz w:val="24"/>
          <w:rtl/>
        </w:rPr>
      </w:pPr>
      <w:r>
        <w:rPr>
          <w:rFonts w:cs="David"/>
          <w:sz w:val="24"/>
          <w:rtl/>
        </w:rPr>
        <w:tab/>
      </w:r>
    </w:p>
    <w:p w:rsidR="00000000" w:rsidRDefault="00847761">
      <w:pPr>
        <w:jc w:val="both"/>
        <w:rPr>
          <w:rFonts w:cs="David"/>
          <w:sz w:val="24"/>
          <w:rtl/>
        </w:rPr>
      </w:pPr>
      <w:r>
        <w:rPr>
          <w:rFonts w:cs="David"/>
          <w:sz w:val="24"/>
          <w:rtl/>
        </w:rPr>
        <w:tab/>
        <w:t xml:space="preserve"> </w:t>
      </w:r>
    </w:p>
    <w:p w:rsidR="00000000" w:rsidRDefault="00847761">
      <w:pPr>
        <w:jc w:val="both"/>
        <w:rPr>
          <w:rFonts w:cs="David"/>
          <w:sz w:val="24"/>
          <w:rtl/>
        </w:rPr>
      </w:pPr>
    </w:p>
    <w:p w:rsidR="00000000" w:rsidRDefault="00847761">
      <w:pPr>
        <w:jc w:val="both"/>
        <w:rPr>
          <w:rFonts w:cs="David"/>
          <w:sz w:val="24"/>
          <w:rtl/>
        </w:rPr>
      </w:pPr>
      <w:r>
        <w:rPr>
          <w:rFonts w:cs="David"/>
          <w:sz w:val="24"/>
          <w:rtl/>
        </w:rPr>
        <w:tab/>
      </w:r>
    </w:p>
    <w:p w:rsidR="00000000" w:rsidRDefault="00847761">
      <w:pPr>
        <w:jc w:val="both"/>
        <w:rPr>
          <w:rFonts w:cs="David"/>
          <w:sz w:val="24"/>
          <w:rtl/>
        </w:rPr>
      </w:pPr>
      <w:r>
        <w:rPr>
          <w:rFonts w:cs="David"/>
          <w:sz w:val="24"/>
          <w:rtl/>
        </w:rPr>
        <w:tab/>
      </w:r>
    </w:p>
    <w:p w:rsidR="00000000" w:rsidRDefault="00847761">
      <w:pPr>
        <w:jc w:val="both"/>
        <w:rPr>
          <w:rFonts w:cs="David"/>
          <w:sz w:val="24"/>
          <w:rtl/>
        </w:rPr>
      </w:pPr>
      <w:r>
        <w:rPr>
          <w:rFonts w:cs="David"/>
          <w:sz w:val="24"/>
          <w:rtl/>
        </w:rPr>
        <w:tab/>
        <w:t xml:space="preserve"> </w:t>
      </w:r>
    </w:p>
    <w:p w:rsidR="00000000" w:rsidRDefault="00847761">
      <w:pPr>
        <w:pStyle w:val="a5"/>
        <w:tabs>
          <w:tab w:val="clear" w:pos="4153"/>
          <w:tab w:val="clear" w:pos="8306"/>
        </w:tabs>
        <w:jc w:val="both"/>
        <w:rPr>
          <w:rFonts w:cs="David"/>
          <w:sz w:val="24"/>
          <w:rtl/>
        </w:rPr>
      </w:pPr>
    </w:p>
    <w:p w:rsidR="00000000" w:rsidRDefault="0084776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7761">
      <w:r>
        <w:separator/>
      </w:r>
    </w:p>
  </w:endnote>
  <w:endnote w:type="continuationSeparator" w:id="0">
    <w:p w:rsidR="00000000" w:rsidRDefault="0084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761">
    <w:pPr>
      <w:pStyle w:val="a7"/>
      <w:rPr>
        <w:rFonts w:cs="David"/>
        <w:sz w:val="24"/>
        <w:rtl/>
      </w:rPr>
    </w:pPr>
  </w:p>
  <w:p w:rsidR="00000000" w:rsidRDefault="008477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7761">
      <w:r>
        <w:separator/>
      </w:r>
    </w:p>
  </w:footnote>
  <w:footnote w:type="continuationSeparator" w:id="0">
    <w:p w:rsidR="00000000" w:rsidRDefault="008477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76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47761">
    <w:pPr>
      <w:pStyle w:val="a5"/>
      <w:ind w:right="360"/>
      <w:rPr>
        <w:rFonts w:cs="David"/>
        <w:sz w:val="24"/>
        <w:rtl/>
      </w:rPr>
    </w:pPr>
    <w:r>
      <w:rPr>
        <w:rFonts w:cs="David"/>
        <w:sz w:val="24"/>
        <w:rtl/>
      </w:rPr>
      <w:t>ועדת החינוך והתרבות</w:t>
    </w:r>
  </w:p>
  <w:p w:rsidR="00000000" w:rsidRDefault="00847761">
    <w:pPr>
      <w:pStyle w:val="a5"/>
      <w:ind w:right="360"/>
      <w:rPr>
        <w:rStyle w:val="a9"/>
        <w:rFonts w:cs="David"/>
        <w:sz w:val="24"/>
        <w:rtl/>
      </w:rPr>
    </w:pPr>
    <w:r>
      <w:rPr>
        <w:rFonts w:cs="David"/>
        <w:sz w:val="24"/>
        <w:rtl/>
      </w:rPr>
      <w:t>11.7.00</w:t>
    </w:r>
  </w:p>
  <w:p w:rsidR="00000000" w:rsidRDefault="0084776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7761"/>
    <w:rsid w:val="00847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1229</Words>
  <Characters>6148</Characters>
  <Application>Microsoft Office Word</Application>
  <DocSecurity>0</DocSecurity>
  <Lines>51</Lines>
  <Paragraphs>14</Paragraphs>
  <ScaleCrop>false</ScaleCrop>
  <Company/>
  <LinksUpToDate>false</LinksUpToDate>
  <CharactersWithSpaces>7363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חינוך/937</dc:title>
  <dc:subject>חינוך 11.7.2000 ד</dc:subject>
  <dc:creator>דרורה רשף</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