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2CB3">
      <w:pPr>
        <w:jc w:val="right"/>
        <w:rPr>
          <w:rFonts w:cs="David"/>
          <w:sz w:val="24"/>
          <w:rtl/>
        </w:rPr>
      </w:pPr>
      <w:bookmarkStart w:id="0" w:name="_GoBack"/>
      <w:bookmarkEnd w:id="0"/>
      <w:r>
        <w:rPr>
          <w:rFonts w:cs="David"/>
          <w:sz w:val="24"/>
          <w:rtl/>
        </w:rPr>
        <w:t>פרוטוקולים/עבודה/1553</w:t>
      </w:r>
    </w:p>
    <w:p w:rsidR="00000000" w:rsidRDefault="000A2CB3">
      <w:pPr>
        <w:jc w:val="right"/>
        <w:rPr>
          <w:rFonts w:cs="David"/>
          <w:sz w:val="24"/>
          <w:rtl/>
        </w:rPr>
      </w:pPr>
      <w:r>
        <w:rPr>
          <w:rFonts w:cs="David"/>
          <w:sz w:val="24"/>
          <w:rtl/>
        </w:rPr>
        <w:tab/>
        <w:t>ירו</w:t>
      </w:r>
      <w:r>
        <w:rPr>
          <w:rFonts w:cs="David"/>
          <w:sz w:val="24"/>
          <w:rtl/>
        </w:rPr>
        <w:t>שלים, י"א בתשרי, תשס"א</w:t>
      </w:r>
    </w:p>
    <w:p w:rsidR="00000000" w:rsidRDefault="000A2CB3">
      <w:pPr>
        <w:jc w:val="right"/>
        <w:rPr>
          <w:rFonts w:cs="David"/>
          <w:sz w:val="24"/>
          <w:rtl/>
          <w:lang w:val="es"/>
        </w:rPr>
      </w:pPr>
      <w:r>
        <w:rPr>
          <w:rFonts w:cs="David"/>
          <w:sz w:val="24"/>
          <w:rtl/>
          <w:lang w:val="es"/>
        </w:rPr>
        <w:t>10 באוקטובר, 2000</w:t>
      </w:r>
    </w:p>
    <w:p w:rsidR="00000000" w:rsidRDefault="000A2CB3">
      <w:pPr>
        <w:jc w:val="right"/>
        <w:rPr>
          <w:rFonts w:cs="David"/>
          <w:sz w:val="24"/>
          <w:rtl/>
        </w:rPr>
      </w:pPr>
    </w:p>
    <w:p w:rsidR="00000000" w:rsidRDefault="000A2CB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A2CB3">
      <w:pPr>
        <w:jc w:val="both"/>
        <w:rPr>
          <w:rFonts w:cs="David"/>
          <w:b/>
          <w:bCs/>
          <w:sz w:val="24"/>
          <w:rtl/>
        </w:rPr>
      </w:pPr>
      <w:r>
        <w:rPr>
          <w:rFonts w:cs="David"/>
          <w:b/>
          <w:bCs/>
          <w:sz w:val="24"/>
          <w:rtl/>
        </w:rPr>
        <w:t>מושב שני</w:t>
      </w:r>
    </w:p>
    <w:p w:rsidR="00000000" w:rsidRDefault="000A2CB3">
      <w:pPr>
        <w:jc w:val="both"/>
        <w:rPr>
          <w:rFonts w:cs="David"/>
          <w:b/>
          <w:bCs/>
          <w:sz w:val="24"/>
          <w:rtl/>
        </w:rPr>
      </w:pPr>
    </w:p>
    <w:p w:rsidR="00000000" w:rsidRDefault="000A2CB3">
      <w:pPr>
        <w:jc w:val="both"/>
        <w:rPr>
          <w:rFonts w:cs="David"/>
          <w:b/>
          <w:bCs/>
          <w:sz w:val="24"/>
          <w:rtl/>
        </w:rPr>
      </w:pPr>
    </w:p>
    <w:p w:rsidR="00000000" w:rsidRDefault="000A2CB3">
      <w:pPr>
        <w:jc w:val="both"/>
        <w:rPr>
          <w:rFonts w:cs="David"/>
          <w:b/>
          <w:bCs/>
          <w:sz w:val="24"/>
          <w:rtl/>
        </w:rPr>
      </w:pPr>
    </w:p>
    <w:p w:rsidR="00000000" w:rsidRDefault="000A2CB3">
      <w:pPr>
        <w:jc w:val="both"/>
        <w:rPr>
          <w:rFonts w:cs="David"/>
          <w:b/>
          <w:bCs/>
          <w:sz w:val="24"/>
          <w:rtl/>
        </w:rPr>
      </w:pPr>
    </w:p>
    <w:p w:rsidR="00000000" w:rsidRDefault="000A2CB3">
      <w:pPr>
        <w:jc w:val="center"/>
        <w:rPr>
          <w:rFonts w:cs="David"/>
          <w:b/>
          <w:bCs/>
          <w:sz w:val="24"/>
          <w:rtl/>
        </w:rPr>
      </w:pPr>
      <w:r>
        <w:rPr>
          <w:rFonts w:cs="David"/>
          <w:b/>
          <w:bCs/>
          <w:sz w:val="24"/>
          <w:rtl/>
        </w:rPr>
        <w:t>פרוטוקול מס' 68</w:t>
      </w:r>
    </w:p>
    <w:p w:rsidR="00000000" w:rsidRDefault="000A2CB3">
      <w:pPr>
        <w:jc w:val="center"/>
        <w:rPr>
          <w:rFonts w:cs="David"/>
          <w:b/>
          <w:bCs/>
          <w:sz w:val="24"/>
          <w:rtl/>
        </w:rPr>
      </w:pPr>
      <w:r>
        <w:rPr>
          <w:rFonts w:cs="David"/>
          <w:b/>
          <w:bCs/>
          <w:sz w:val="24"/>
          <w:rtl/>
        </w:rPr>
        <w:t>מישיבת ועדת העבודה, הרווחה והבריאות</w:t>
      </w:r>
    </w:p>
    <w:p w:rsidR="00000000" w:rsidRDefault="000A2CB3">
      <w:pPr>
        <w:pStyle w:val="1"/>
        <w:rPr>
          <w:rFonts w:cs="David"/>
          <w:sz w:val="24"/>
          <w:rtl/>
        </w:rPr>
      </w:pPr>
      <w:r>
        <w:rPr>
          <w:rFonts w:cs="David"/>
          <w:sz w:val="24"/>
          <w:rtl/>
        </w:rPr>
        <w:t>יום שלישי, י"ח שבט התש"ס (25 בינואר 2000), שעה 10:00</w:t>
      </w:r>
    </w:p>
    <w:p w:rsidR="00000000" w:rsidRDefault="000A2CB3">
      <w:pPr>
        <w:jc w:val="center"/>
        <w:rPr>
          <w:rFonts w:cs="David"/>
          <w:b/>
          <w:bCs/>
          <w:sz w:val="24"/>
          <w:rtl/>
        </w:rPr>
      </w:pPr>
    </w:p>
    <w:p w:rsidR="00000000" w:rsidRDefault="000A2CB3">
      <w:pPr>
        <w:jc w:val="center"/>
        <w:rPr>
          <w:rFonts w:cs="David"/>
          <w:sz w:val="24"/>
          <w:rtl/>
        </w:rPr>
      </w:pPr>
    </w:p>
    <w:p w:rsidR="00000000" w:rsidRDefault="000A2CB3">
      <w:pPr>
        <w:jc w:val="center"/>
        <w:rPr>
          <w:rFonts w:cs="David"/>
          <w:sz w:val="24"/>
          <w:rtl/>
        </w:rPr>
      </w:pPr>
    </w:p>
    <w:p w:rsidR="00000000" w:rsidRDefault="000A2CB3">
      <w:pPr>
        <w:jc w:val="both"/>
        <w:rPr>
          <w:rFonts w:cs="David"/>
          <w:sz w:val="24"/>
          <w:rtl/>
        </w:rPr>
      </w:pPr>
    </w:p>
    <w:p w:rsidR="00000000" w:rsidRDefault="000A2CB3">
      <w:pPr>
        <w:jc w:val="both"/>
        <w:rPr>
          <w:rFonts w:cs="David"/>
          <w:b/>
          <w:bCs/>
          <w:sz w:val="24"/>
          <w:u w:val="single"/>
          <w:rtl/>
        </w:rPr>
      </w:pPr>
      <w:r>
        <w:rPr>
          <w:rFonts w:cs="David"/>
          <w:b/>
          <w:bCs/>
          <w:sz w:val="24"/>
          <w:u w:val="single"/>
          <w:rtl/>
        </w:rPr>
        <w:t>נכחו:</w:t>
      </w:r>
    </w:p>
    <w:p w:rsidR="00000000" w:rsidRDefault="000A2CB3">
      <w:pPr>
        <w:jc w:val="both"/>
        <w:rPr>
          <w:rFonts w:cs="David"/>
          <w:b/>
          <w:bCs/>
          <w:sz w:val="24"/>
          <w:u w:val="single"/>
          <w:rtl/>
        </w:rPr>
      </w:pPr>
    </w:p>
    <w:p w:rsidR="00000000" w:rsidRDefault="000A2CB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rPr>
        <w:t>–</w:t>
      </w:r>
      <w:r>
        <w:rPr>
          <w:rFonts w:cs="David"/>
          <w:sz w:val="24"/>
          <w:rtl/>
        </w:rPr>
        <w:t xml:space="preserve"> היו"ר</w:t>
      </w:r>
    </w:p>
    <w:p w:rsidR="00000000" w:rsidRDefault="000A2CB3">
      <w:pPr>
        <w:tabs>
          <w:tab w:val="left" w:pos="1505"/>
        </w:tabs>
        <w:jc w:val="both"/>
        <w:rPr>
          <w:rFonts w:cs="David"/>
          <w:sz w:val="24"/>
          <w:rtl/>
        </w:rPr>
      </w:pPr>
      <w:r>
        <w:rPr>
          <w:rFonts w:cs="David"/>
          <w:sz w:val="24"/>
          <w:rtl/>
        </w:rPr>
        <w:tab/>
        <w:t>איוב קרא</w:t>
      </w:r>
    </w:p>
    <w:p w:rsidR="00000000" w:rsidRDefault="000A2CB3">
      <w:pPr>
        <w:tabs>
          <w:tab w:val="left" w:pos="1505"/>
        </w:tabs>
        <w:jc w:val="both"/>
        <w:rPr>
          <w:rFonts w:cs="David"/>
          <w:sz w:val="24"/>
          <w:rtl/>
        </w:rPr>
      </w:pPr>
    </w:p>
    <w:p w:rsidR="00000000" w:rsidRDefault="000A2CB3">
      <w:pPr>
        <w:jc w:val="both"/>
        <w:rPr>
          <w:rFonts w:cs="David"/>
          <w:sz w:val="24"/>
          <w:rtl/>
        </w:rPr>
      </w:pPr>
    </w:p>
    <w:p w:rsidR="00000000" w:rsidRDefault="000A2CB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סא"ל אילן לוין</w:t>
      </w:r>
      <w:r>
        <w:rPr>
          <w:rFonts w:cs="David"/>
          <w:sz w:val="24"/>
          <w:rtl/>
        </w:rPr>
        <w:tab/>
        <w:t>- רע"נ תכנון שכר וגמלאות, אכ"א, משרד הביטחון</w:t>
      </w:r>
    </w:p>
    <w:p w:rsidR="00000000" w:rsidRDefault="000A2CB3">
      <w:pPr>
        <w:tabs>
          <w:tab w:val="left" w:pos="1505"/>
          <w:tab w:val="left" w:pos="3969"/>
        </w:tabs>
        <w:jc w:val="both"/>
        <w:rPr>
          <w:rFonts w:cs="David"/>
          <w:sz w:val="24"/>
          <w:rtl/>
        </w:rPr>
      </w:pPr>
      <w:r>
        <w:rPr>
          <w:rFonts w:cs="David"/>
          <w:sz w:val="24"/>
          <w:rtl/>
        </w:rPr>
        <w:tab/>
        <w:t>סרן ליאורה רוזנברג</w:t>
      </w:r>
      <w:r>
        <w:rPr>
          <w:rFonts w:cs="David"/>
          <w:sz w:val="24"/>
          <w:rtl/>
        </w:rPr>
        <w:tab/>
        <w:t>- רמ"ד גמלאות, אכ"א, משרד הביטחון</w:t>
      </w:r>
    </w:p>
    <w:p w:rsidR="00000000" w:rsidRDefault="000A2CB3">
      <w:pPr>
        <w:tabs>
          <w:tab w:val="left" w:pos="1505"/>
          <w:tab w:val="left" w:pos="3969"/>
        </w:tabs>
        <w:jc w:val="both"/>
        <w:rPr>
          <w:rFonts w:cs="David"/>
          <w:sz w:val="24"/>
          <w:rtl/>
        </w:rPr>
      </w:pPr>
      <w:r>
        <w:rPr>
          <w:rFonts w:cs="David"/>
          <w:sz w:val="24"/>
          <w:rtl/>
        </w:rPr>
        <w:tab/>
        <w:t>רס"ן רוני פנחסי</w:t>
      </w:r>
      <w:r>
        <w:rPr>
          <w:rFonts w:cs="David"/>
          <w:sz w:val="24"/>
          <w:rtl/>
        </w:rPr>
        <w:tab/>
        <w:t>- ייעוץ וחקיקה, פרקליטות, משרד הביטחון</w:t>
      </w:r>
    </w:p>
    <w:p w:rsidR="00000000" w:rsidRDefault="000A2CB3">
      <w:pPr>
        <w:tabs>
          <w:tab w:val="left" w:pos="1505"/>
          <w:tab w:val="left" w:pos="3969"/>
        </w:tabs>
        <w:jc w:val="both"/>
        <w:rPr>
          <w:rFonts w:cs="David"/>
          <w:sz w:val="24"/>
          <w:rtl/>
        </w:rPr>
      </w:pPr>
      <w:r>
        <w:rPr>
          <w:rFonts w:cs="David"/>
          <w:sz w:val="24"/>
          <w:rtl/>
        </w:rPr>
        <w:tab/>
        <w:t>עו"ד ישי יודקביץ'</w:t>
      </w:r>
      <w:r>
        <w:rPr>
          <w:rFonts w:cs="David"/>
          <w:sz w:val="24"/>
          <w:rtl/>
        </w:rPr>
        <w:tab/>
        <w:t>- משרד הביטחון</w:t>
      </w:r>
    </w:p>
    <w:p w:rsidR="00000000" w:rsidRDefault="000A2CB3">
      <w:pPr>
        <w:tabs>
          <w:tab w:val="left" w:pos="1505"/>
          <w:tab w:val="left" w:pos="3969"/>
        </w:tabs>
        <w:jc w:val="both"/>
        <w:rPr>
          <w:rFonts w:cs="David"/>
          <w:sz w:val="24"/>
          <w:rtl/>
        </w:rPr>
      </w:pPr>
    </w:p>
    <w:p w:rsidR="00000000" w:rsidRDefault="000A2CB3">
      <w:pPr>
        <w:tabs>
          <w:tab w:val="left" w:pos="1505"/>
          <w:tab w:val="left" w:pos="3969"/>
        </w:tabs>
        <w:jc w:val="both"/>
        <w:rPr>
          <w:rFonts w:cs="David"/>
          <w:sz w:val="24"/>
          <w:rtl/>
        </w:rPr>
      </w:pPr>
      <w:r>
        <w:rPr>
          <w:rFonts w:cs="David"/>
          <w:sz w:val="24"/>
          <w:rtl/>
        </w:rPr>
        <w:tab/>
        <w:t>יוסי גורדון</w:t>
      </w:r>
      <w:r>
        <w:rPr>
          <w:rFonts w:cs="David"/>
          <w:sz w:val="24"/>
          <w:rtl/>
        </w:rPr>
        <w:tab/>
        <w:t>- צוות ביטחון, משרד האוצר</w:t>
      </w:r>
    </w:p>
    <w:p w:rsidR="00000000" w:rsidRDefault="000A2CB3">
      <w:pPr>
        <w:jc w:val="both"/>
        <w:rPr>
          <w:rFonts w:cs="David"/>
          <w:sz w:val="24"/>
          <w:rtl/>
        </w:rPr>
      </w:pPr>
    </w:p>
    <w:p w:rsidR="00000000" w:rsidRDefault="000A2CB3">
      <w:pPr>
        <w:jc w:val="both"/>
        <w:rPr>
          <w:rFonts w:cs="David"/>
          <w:sz w:val="24"/>
          <w:rtl/>
        </w:rPr>
      </w:pPr>
    </w:p>
    <w:p w:rsidR="00000000" w:rsidRDefault="000A2CB3">
      <w:pPr>
        <w:jc w:val="both"/>
        <w:rPr>
          <w:rFonts w:cs="David"/>
          <w:sz w:val="24"/>
          <w:rtl/>
        </w:rPr>
      </w:pPr>
    </w:p>
    <w:p w:rsidR="00000000" w:rsidRDefault="000A2CB3">
      <w:pPr>
        <w:jc w:val="both"/>
        <w:rPr>
          <w:rFonts w:cs="David"/>
          <w:sz w:val="24"/>
          <w:rtl/>
        </w:rPr>
      </w:pPr>
    </w:p>
    <w:p w:rsidR="00000000" w:rsidRDefault="000A2CB3">
      <w:pPr>
        <w:jc w:val="both"/>
        <w:rPr>
          <w:rFonts w:cs="David"/>
          <w:sz w:val="24"/>
          <w:rtl/>
        </w:rPr>
      </w:pPr>
    </w:p>
    <w:p w:rsidR="00000000" w:rsidRDefault="000A2CB3">
      <w:pPr>
        <w:tabs>
          <w:tab w:val="left" w:pos="2835"/>
        </w:tabs>
        <w:jc w:val="both"/>
        <w:rPr>
          <w:rFonts w:cs="David"/>
          <w:sz w:val="24"/>
          <w:rtl/>
        </w:rPr>
      </w:pPr>
      <w:r>
        <w:rPr>
          <w:rFonts w:cs="David"/>
          <w:b/>
          <w:bCs/>
          <w:sz w:val="24"/>
          <w:u w:val="single"/>
          <w:rtl/>
        </w:rPr>
        <w:t xml:space="preserve">יועץ </w:t>
      </w:r>
      <w:r>
        <w:rPr>
          <w:rFonts w:cs="David"/>
          <w:b/>
          <w:bCs/>
          <w:sz w:val="24"/>
          <w:u w:val="single"/>
          <w:rtl/>
        </w:rPr>
        <w:t>משפטי</w:t>
      </w:r>
      <w:r>
        <w:rPr>
          <w:rFonts w:cs="David"/>
          <w:sz w:val="24"/>
          <w:rtl/>
        </w:rPr>
        <w:t>:       עו"ד משה בוטון</w:t>
      </w:r>
      <w:r>
        <w:rPr>
          <w:rFonts w:cs="David"/>
          <w:sz w:val="24"/>
          <w:rtl/>
        </w:rPr>
        <w:tab/>
      </w:r>
      <w:r>
        <w:rPr>
          <w:rFonts w:cs="David"/>
          <w:sz w:val="24"/>
          <w:rtl/>
        </w:rPr>
        <w:tab/>
      </w:r>
    </w:p>
    <w:p w:rsidR="00000000" w:rsidRDefault="000A2CB3">
      <w:pPr>
        <w:jc w:val="both"/>
        <w:rPr>
          <w:rFonts w:cs="David"/>
          <w:sz w:val="24"/>
          <w:rtl/>
        </w:rPr>
      </w:pPr>
    </w:p>
    <w:p w:rsidR="00000000" w:rsidRDefault="000A2CB3">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0A2CB3">
      <w:pPr>
        <w:jc w:val="both"/>
        <w:rPr>
          <w:rFonts w:cs="David"/>
          <w:b/>
          <w:bCs/>
          <w:sz w:val="24"/>
          <w:u w:val="single"/>
          <w:rtl/>
        </w:rPr>
      </w:pPr>
    </w:p>
    <w:p w:rsidR="00000000" w:rsidRDefault="000A2CB3">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0A2CB3">
      <w:pPr>
        <w:tabs>
          <w:tab w:val="left" w:pos="2835"/>
        </w:tabs>
        <w:jc w:val="both"/>
        <w:rPr>
          <w:rFonts w:cs="David"/>
          <w:sz w:val="24"/>
          <w:rtl/>
        </w:rPr>
      </w:pPr>
    </w:p>
    <w:p w:rsidR="00000000" w:rsidRDefault="000A2CB3">
      <w:pPr>
        <w:tabs>
          <w:tab w:val="left" w:pos="2835"/>
        </w:tabs>
        <w:jc w:val="both"/>
        <w:rPr>
          <w:rFonts w:cs="David"/>
          <w:sz w:val="24"/>
          <w:rtl/>
        </w:rPr>
      </w:pPr>
    </w:p>
    <w:p w:rsidR="00000000" w:rsidRDefault="000A2CB3">
      <w:pPr>
        <w:tabs>
          <w:tab w:val="left" w:pos="2835"/>
        </w:tabs>
        <w:jc w:val="both"/>
        <w:rPr>
          <w:rFonts w:cs="David"/>
          <w:sz w:val="24"/>
          <w:rtl/>
        </w:rPr>
      </w:pPr>
    </w:p>
    <w:p w:rsidR="00000000" w:rsidRDefault="000A2CB3">
      <w:pPr>
        <w:tabs>
          <w:tab w:val="left" w:pos="2835"/>
        </w:tabs>
        <w:jc w:val="both"/>
        <w:rPr>
          <w:rFonts w:cs="David"/>
          <w:sz w:val="24"/>
          <w:rtl/>
        </w:rPr>
      </w:pPr>
    </w:p>
    <w:p w:rsidR="00000000" w:rsidRDefault="000A2CB3">
      <w:pPr>
        <w:rPr>
          <w:rFonts w:cs="David"/>
          <w:b/>
          <w:bCs/>
          <w:sz w:val="24"/>
          <w:rtl/>
        </w:rPr>
      </w:pPr>
      <w:r>
        <w:rPr>
          <w:rFonts w:cs="David"/>
          <w:b/>
          <w:bCs/>
          <w:sz w:val="24"/>
          <w:u w:val="single"/>
          <w:rtl/>
        </w:rPr>
        <w:t>סדר היום</w:t>
      </w:r>
      <w:r>
        <w:rPr>
          <w:rFonts w:cs="David"/>
          <w:b/>
          <w:bCs/>
          <w:sz w:val="24"/>
          <w:rtl/>
        </w:rPr>
        <w:t>:     הצעת חוק שירות הקבע בצבא הגנה לישראל (גמלאות) (תיקון מס' 12),</w:t>
      </w:r>
    </w:p>
    <w:p w:rsidR="00000000" w:rsidRDefault="000A2CB3">
      <w:pPr>
        <w:jc w:val="both"/>
        <w:rPr>
          <w:rFonts w:cs="David"/>
          <w:sz w:val="24"/>
          <w:rtl/>
        </w:rPr>
      </w:pPr>
      <w:r>
        <w:rPr>
          <w:rFonts w:cs="David"/>
          <w:b/>
          <w:bCs/>
          <w:sz w:val="24"/>
          <w:rtl/>
        </w:rPr>
        <w:t xml:space="preserve">                       התש"ס-1999-</w:t>
      </w:r>
    </w:p>
    <w:p w:rsidR="00000000" w:rsidRDefault="000A2CB3">
      <w:pPr>
        <w:jc w:val="both"/>
        <w:rPr>
          <w:rFonts w:cs="David"/>
          <w:sz w:val="24"/>
          <w:rtl/>
        </w:rPr>
      </w:pPr>
      <w:r>
        <w:rPr>
          <w:rFonts w:cs="David"/>
          <w:sz w:val="24"/>
          <w:rtl/>
        </w:rPr>
        <w:t xml:space="preserve"> </w:t>
      </w:r>
    </w:p>
    <w:p w:rsidR="00000000" w:rsidRDefault="000A2CB3">
      <w:pPr>
        <w:jc w:val="center"/>
        <w:rPr>
          <w:rFonts w:cs="David"/>
          <w:b/>
          <w:bCs/>
          <w:sz w:val="24"/>
          <w:rtl/>
        </w:rPr>
      </w:pPr>
      <w:r>
        <w:rPr>
          <w:rFonts w:cs="David"/>
          <w:sz w:val="24"/>
          <w:rtl/>
        </w:rPr>
        <w:br w:type="page"/>
      </w:r>
      <w:r>
        <w:rPr>
          <w:rFonts w:cs="David"/>
          <w:b/>
          <w:bCs/>
          <w:sz w:val="24"/>
          <w:rtl/>
        </w:rPr>
        <w:lastRenderedPageBreak/>
        <w:t xml:space="preserve">הצעת חוק שירות הקבע בצבא הגנה לישראל (גמלאות) </w:t>
      </w:r>
      <w:r>
        <w:rPr>
          <w:rFonts w:cs="David"/>
          <w:b/>
          <w:bCs/>
          <w:sz w:val="24"/>
          <w:rtl/>
        </w:rPr>
        <w:t>(תיקון מס' 12),</w:t>
      </w:r>
    </w:p>
    <w:p w:rsidR="00000000" w:rsidRDefault="000A2CB3">
      <w:pPr>
        <w:pStyle w:val="1"/>
        <w:rPr>
          <w:rFonts w:cs="David"/>
          <w:sz w:val="24"/>
          <w:rtl/>
        </w:rPr>
      </w:pPr>
      <w:r>
        <w:rPr>
          <w:rFonts w:cs="David"/>
          <w:sz w:val="24"/>
          <w:rtl/>
        </w:rPr>
        <w:t>התש"ס-1999-</w:t>
      </w:r>
    </w:p>
    <w:p w:rsidR="00000000" w:rsidRDefault="000A2CB3">
      <w:pPr>
        <w:rPr>
          <w:rFonts w:cs="David"/>
          <w:sz w:val="24"/>
          <w:rtl/>
        </w:rPr>
      </w:pPr>
    </w:p>
    <w:p w:rsidR="00000000" w:rsidRDefault="000A2CB3">
      <w:pPr>
        <w:jc w:val="both"/>
        <w:rPr>
          <w:rFonts w:cs="David"/>
          <w:sz w:val="24"/>
          <w:u w:val="single"/>
          <w:rtl/>
        </w:rPr>
      </w:pPr>
      <w:r>
        <w:rPr>
          <w:rFonts w:cs="David"/>
          <w:sz w:val="24"/>
          <w:u w:val="single"/>
          <w:rtl/>
        </w:rPr>
        <w:t>היו"ר דוד טל:</w:t>
      </w:r>
    </w:p>
    <w:p w:rsidR="00000000" w:rsidRDefault="000A2CB3">
      <w:pPr>
        <w:jc w:val="both"/>
        <w:rPr>
          <w:rFonts w:cs="David"/>
          <w:sz w:val="24"/>
          <w:rtl/>
        </w:rPr>
      </w:pPr>
    </w:p>
    <w:p w:rsidR="00000000" w:rsidRDefault="000A2CB3">
      <w:pPr>
        <w:jc w:val="both"/>
        <w:rPr>
          <w:rFonts w:cs="David"/>
          <w:sz w:val="24"/>
          <w:rtl/>
        </w:rPr>
      </w:pPr>
      <w:r>
        <w:rPr>
          <w:rFonts w:cs="David"/>
          <w:sz w:val="24"/>
          <w:rtl/>
        </w:rPr>
        <w:tab/>
        <w:t>בוקר טוב, רבותי, אני מתנצל על האיחור. אני פותח את ישיבת ועדת העבודה, הרווחה והבריאות של הכנסת, כשעל סדר היום הצעת חוק שירות הקבע בצבא הגנה לישראל (גמלאות) (תיקון מס' 12), תש"ס. סגן אלוף אילן לוין, בבקשה אדוני, ת</w:t>
      </w:r>
      <w:r>
        <w:rPr>
          <w:rFonts w:cs="David"/>
          <w:sz w:val="24"/>
          <w:rtl/>
        </w:rPr>
        <w:t xml:space="preserve">ציג. </w:t>
      </w:r>
    </w:p>
    <w:p w:rsidR="00000000" w:rsidRDefault="000A2CB3">
      <w:pPr>
        <w:jc w:val="both"/>
        <w:rPr>
          <w:rFonts w:cs="David"/>
          <w:sz w:val="24"/>
          <w:rtl/>
        </w:rPr>
      </w:pPr>
    </w:p>
    <w:p w:rsidR="00000000" w:rsidRDefault="000A2CB3">
      <w:pPr>
        <w:jc w:val="both"/>
        <w:rPr>
          <w:rFonts w:cs="David"/>
          <w:sz w:val="24"/>
          <w:rtl/>
        </w:rPr>
      </w:pPr>
      <w:r>
        <w:rPr>
          <w:rFonts w:cs="David"/>
          <w:sz w:val="24"/>
          <w:u w:val="single"/>
          <w:rtl/>
        </w:rPr>
        <w:t>אילן לוין:</w:t>
      </w:r>
    </w:p>
    <w:p w:rsidR="00000000" w:rsidRDefault="000A2CB3">
      <w:pPr>
        <w:jc w:val="both"/>
        <w:rPr>
          <w:rFonts w:cs="David"/>
          <w:sz w:val="24"/>
          <w:rtl/>
        </w:rPr>
      </w:pPr>
    </w:p>
    <w:p w:rsidR="00000000" w:rsidRDefault="000A2CB3">
      <w:pPr>
        <w:pStyle w:val="a9"/>
        <w:rPr>
          <w:rFonts w:cs="David"/>
          <w:sz w:val="24"/>
          <w:rtl/>
        </w:rPr>
      </w:pPr>
      <w:r>
        <w:rPr>
          <w:rFonts w:cs="David"/>
          <w:sz w:val="24"/>
          <w:rtl/>
        </w:rPr>
        <w:tab/>
        <w:t>התיקון הזה הוא בעקבות ובהתאמה לתיקון שחל בחוק שירות המדינה (גמלאות) . התיקון מאפשר לאלמנה שנישאה ופקעו נישואיה, תוך פרק זמן של עד עשר שנים, לחזור ולקבל קצבה במקום עד חמש שנים, מה שהיה עד התיקון.</w:t>
      </w:r>
    </w:p>
    <w:p w:rsidR="00000000" w:rsidRDefault="000A2CB3">
      <w:pPr>
        <w:jc w:val="both"/>
        <w:rPr>
          <w:rFonts w:cs="David"/>
          <w:sz w:val="24"/>
          <w:rtl/>
        </w:rPr>
      </w:pPr>
    </w:p>
    <w:p w:rsidR="00000000" w:rsidRDefault="000A2CB3">
      <w:pPr>
        <w:jc w:val="both"/>
        <w:rPr>
          <w:rFonts w:cs="David"/>
          <w:sz w:val="24"/>
          <w:u w:val="single"/>
          <w:rtl/>
        </w:rPr>
      </w:pPr>
      <w:r>
        <w:rPr>
          <w:rFonts w:cs="David"/>
          <w:sz w:val="24"/>
          <w:u w:val="single"/>
          <w:rtl/>
        </w:rPr>
        <w:t>יוסי גורדון:</w:t>
      </w:r>
    </w:p>
    <w:p w:rsidR="00000000" w:rsidRDefault="000A2CB3">
      <w:pPr>
        <w:jc w:val="both"/>
        <w:rPr>
          <w:rFonts w:cs="David"/>
          <w:sz w:val="24"/>
          <w:u w:val="single"/>
          <w:rtl/>
        </w:rPr>
      </w:pPr>
    </w:p>
    <w:p w:rsidR="00000000" w:rsidRDefault="000A2CB3">
      <w:pPr>
        <w:pStyle w:val="a9"/>
        <w:rPr>
          <w:rFonts w:cs="David"/>
          <w:sz w:val="24"/>
          <w:rtl/>
        </w:rPr>
      </w:pPr>
      <w:r>
        <w:rPr>
          <w:rFonts w:cs="David"/>
          <w:sz w:val="24"/>
          <w:rtl/>
        </w:rPr>
        <w:tab/>
        <w:t>משווים את מה שיש במדינה ל</w:t>
      </w:r>
      <w:r>
        <w:rPr>
          <w:rFonts w:cs="David"/>
          <w:sz w:val="24"/>
          <w:rtl/>
        </w:rPr>
        <w:t xml:space="preserve">חוק שירות הקבע. החוק מדבר על זה. </w:t>
      </w:r>
    </w:p>
    <w:p w:rsidR="00000000" w:rsidRDefault="000A2CB3">
      <w:pPr>
        <w:jc w:val="both"/>
        <w:rPr>
          <w:rFonts w:cs="David"/>
          <w:sz w:val="24"/>
          <w:rtl/>
        </w:rPr>
      </w:pPr>
    </w:p>
    <w:p w:rsidR="00000000" w:rsidRDefault="000A2CB3">
      <w:pPr>
        <w:jc w:val="both"/>
        <w:rPr>
          <w:rFonts w:cs="David"/>
          <w:sz w:val="24"/>
          <w:u w:val="single"/>
          <w:rtl/>
        </w:rPr>
      </w:pPr>
      <w:r>
        <w:rPr>
          <w:rFonts w:cs="David"/>
          <w:sz w:val="24"/>
          <w:u w:val="single"/>
          <w:rtl/>
        </w:rPr>
        <w:t>משה בוטון:</w:t>
      </w:r>
    </w:p>
    <w:p w:rsidR="00000000" w:rsidRDefault="000A2CB3">
      <w:pPr>
        <w:jc w:val="both"/>
        <w:rPr>
          <w:rFonts w:cs="David"/>
          <w:sz w:val="24"/>
          <w:rtl/>
        </w:rPr>
      </w:pPr>
    </w:p>
    <w:p w:rsidR="00000000" w:rsidRDefault="000A2CB3">
      <w:pPr>
        <w:jc w:val="both"/>
        <w:rPr>
          <w:rFonts w:cs="David"/>
          <w:sz w:val="24"/>
          <w:rtl/>
        </w:rPr>
      </w:pPr>
      <w:r>
        <w:rPr>
          <w:rFonts w:cs="David"/>
          <w:sz w:val="24"/>
          <w:rtl/>
        </w:rPr>
        <w:tab/>
        <w:t xml:space="preserve">לא, היה חוק משפחות חיילים שהשתתפו במערכה. זה לא אותו דבר מפני שאיש קבע הוא כמו עובד מדינה רגיל. </w:t>
      </w:r>
    </w:p>
    <w:p w:rsidR="00000000" w:rsidRDefault="000A2CB3">
      <w:pPr>
        <w:rPr>
          <w:rFonts w:cs="David"/>
          <w:sz w:val="24"/>
          <w:u w:val="single"/>
          <w:rtl/>
        </w:rPr>
      </w:pPr>
    </w:p>
    <w:p w:rsidR="00000000" w:rsidRDefault="000A2CB3">
      <w:pPr>
        <w:rPr>
          <w:rFonts w:cs="David"/>
          <w:sz w:val="24"/>
          <w:u w:val="single"/>
          <w:rtl/>
        </w:rPr>
      </w:pPr>
      <w:r>
        <w:rPr>
          <w:rFonts w:cs="David"/>
          <w:sz w:val="24"/>
          <w:u w:val="single"/>
          <w:rtl/>
        </w:rPr>
        <w:t>איוב קרא:</w:t>
      </w:r>
    </w:p>
    <w:p w:rsidR="00000000" w:rsidRDefault="000A2CB3">
      <w:pPr>
        <w:rPr>
          <w:rFonts w:cs="David"/>
          <w:sz w:val="24"/>
          <w:u w:val="single"/>
          <w:rtl/>
        </w:rPr>
      </w:pPr>
    </w:p>
    <w:p w:rsidR="00000000" w:rsidRDefault="000A2CB3">
      <w:pPr>
        <w:jc w:val="both"/>
        <w:rPr>
          <w:rFonts w:cs="David"/>
          <w:sz w:val="24"/>
          <w:rtl/>
        </w:rPr>
      </w:pPr>
      <w:r>
        <w:rPr>
          <w:rFonts w:cs="David"/>
          <w:sz w:val="24"/>
          <w:rtl/>
        </w:rPr>
        <w:tab/>
        <w:t xml:space="preserve">אם אישרת שם תאשר גם פה. </w:t>
      </w:r>
      <w:r>
        <w:rPr>
          <w:rFonts w:cs="David"/>
          <w:sz w:val="24"/>
          <w:rtl/>
        </w:rPr>
        <w:tab/>
      </w:r>
    </w:p>
    <w:p w:rsidR="00000000" w:rsidRDefault="000A2CB3">
      <w:pPr>
        <w:jc w:val="both"/>
        <w:rPr>
          <w:rFonts w:cs="David"/>
          <w:sz w:val="24"/>
          <w:rtl/>
        </w:rPr>
      </w:pPr>
    </w:p>
    <w:p w:rsidR="00000000" w:rsidRDefault="000A2CB3">
      <w:pPr>
        <w:rPr>
          <w:rFonts w:cs="David"/>
          <w:sz w:val="24"/>
          <w:u w:val="single"/>
          <w:rtl/>
        </w:rPr>
      </w:pPr>
      <w:r>
        <w:rPr>
          <w:rFonts w:cs="David"/>
          <w:sz w:val="24"/>
          <w:u w:val="single"/>
          <w:rtl/>
        </w:rPr>
        <w:t>אילן לוין:</w:t>
      </w:r>
    </w:p>
    <w:p w:rsidR="00000000" w:rsidRDefault="000A2CB3">
      <w:pPr>
        <w:jc w:val="both"/>
        <w:rPr>
          <w:rFonts w:cs="David"/>
          <w:sz w:val="24"/>
          <w:rtl/>
        </w:rPr>
      </w:pPr>
    </w:p>
    <w:p w:rsidR="00000000" w:rsidRDefault="000A2CB3">
      <w:pPr>
        <w:jc w:val="both"/>
        <w:rPr>
          <w:rFonts w:cs="David"/>
          <w:sz w:val="24"/>
          <w:rtl/>
        </w:rPr>
      </w:pPr>
      <w:r>
        <w:rPr>
          <w:rFonts w:cs="David"/>
          <w:sz w:val="24"/>
          <w:rtl/>
        </w:rPr>
        <w:tab/>
        <w:t>היה לאחרונה תיקון בחוק שירות המדינה (גמלאות) ואנחנו באים ו</w:t>
      </w:r>
      <w:r>
        <w:rPr>
          <w:rFonts w:cs="David"/>
          <w:sz w:val="24"/>
          <w:rtl/>
        </w:rPr>
        <w:t>רודפים את אותו תיקון בעניין חוק שירות הקבע.</w:t>
      </w:r>
    </w:p>
    <w:p w:rsidR="00000000" w:rsidRDefault="000A2CB3">
      <w:pPr>
        <w:jc w:val="both"/>
        <w:rPr>
          <w:rFonts w:cs="David"/>
          <w:sz w:val="24"/>
          <w:rtl/>
        </w:rPr>
      </w:pPr>
    </w:p>
    <w:p w:rsidR="00000000" w:rsidRDefault="000A2CB3">
      <w:pPr>
        <w:rPr>
          <w:rFonts w:cs="David"/>
          <w:sz w:val="24"/>
          <w:u w:val="single"/>
          <w:rtl/>
        </w:rPr>
      </w:pPr>
      <w:r>
        <w:rPr>
          <w:rFonts w:cs="David"/>
          <w:sz w:val="24"/>
          <w:u w:val="single"/>
          <w:rtl/>
        </w:rPr>
        <w:t>היו"ר דוד טל:</w:t>
      </w:r>
    </w:p>
    <w:p w:rsidR="00000000" w:rsidRDefault="000A2CB3">
      <w:pPr>
        <w:jc w:val="both"/>
        <w:rPr>
          <w:rFonts w:cs="David"/>
          <w:sz w:val="24"/>
          <w:rtl/>
        </w:rPr>
      </w:pPr>
    </w:p>
    <w:p w:rsidR="00000000" w:rsidRDefault="000A2CB3">
      <w:pPr>
        <w:jc w:val="both"/>
        <w:rPr>
          <w:rFonts w:cs="David"/>
          <w:sz w:val="24"/>
          <w:rtl/>
        </w:rPr>
      </w:pPr>
      <w:r>
        <w:rPr>
          <w:rFonts w:cs="David"/>
          <w:sz w:val="24"/>
          <w:rtl/>
        </w:rPr>
        <w:tab/>
        <w:t>יש מישהו פה שיש לו השגות לגבי הנושא הזה?</w:t>
      </w:r>
    </w:p>
    <w:p w:rsidR="00000000" w:rsidRDefault="000A2CB3">
      <w:pPr>
        <w:jc w:val="both"/>
        <w:rPr>
          <w:rFonts w:cs="David"/>
          <w:sz w:val="24"/>
          <w:rtl/>
        </w:rPr>
      </w:pPr>
    </w:p>
    <w:p w:rsidR="00000000" w:rsidRDefault="000A2CB3">
      <w:pPr>
        <w:jc w:val="both"/>
        <w:rPr>
          <w:rFonts w:cs="David"/>
          <w:sz w:val="24"/>
          <w:u w:val="single"/>
          <w:rtl/>
        </w:rPr>
      </w:pPr>
      <w:r>
        <w:rPr>
          <w:rFonts w:cs="David"/>
          <w:sz w:val="24"/>
          <w:u w:val="single"/>
          <w:rtl/>
        </w:rPr>
        <w:t>משה בוטון:</w:t>
      </w:r>
    </w:p>
    <w:p w:rsidR="00000000" w:rsidRDefault="000A2CB3">
      <w:pPr>
        <w:jc w:val="both"/>
        <w:rPr>
          <w:rFonts w:cs="David"/>
          <w:sz w:val="24"/>
          <w:rtl/>
        </w:rPr>
      </w:pPr>
    </w:p>
    <w:p w:rsidR="00000000" w:rsidRDefault="000A2CB3">
      <w:pPr>
        <w:jc w:val="both"/>
        <w:rPr>
          <w:rFonts w:cs="David"/>
          <w:sz w:val="24"/>
          <w:rtl/>
        </w:rPr>
      </w:pPr>
      <w:r>
        <w:rPr>
          <w:rFonts w:cs="David"/>
          <w:sz w:val="24"/>
          <w:rtl/>
        </w:rPr>
        <w:tab/>
        <w:t>אדוני היושב ראש, בכנסת הקודמת אישרנו את תיקון חוק שירות המדינה (גמלאות), שבו הגדלנו מחמש לעשר שנים, כפי שזה בביטוח לאומי. עכשיו בחוק שירות ה</w:t>
      </w:r>
      <w:r>
        <w:rPr>
          <w:rFonts w:cs="David"/>
          <w:sz w:val="24"/>
          <w:rtl/>
        </w:rPr>
        <w:t xml:space="preserve">קבע הולכים בעקבות חוק שירות המדינה. יש פה התאמה של המערכות. </w:t>
      </w:r>
    </w:p>
    <w:p w:rsidR="00000000" w:rsidRDefault="000A2CB3">
      <w:pPr>
        <w:jc w:val="both"/>
        <w:rPr>
          <w:rFonts w:cs="David"/>
          <w:sz w:val="24"/>
          <w:rtl/>
        </w:rPr>
      </w:pPr>
    </w:p>
    <w:p w:rsidR="00000000" w:rsidRDefault="000A2CB3">
      <w:pPr>
        <w:rPr>
          <w:rFonts w:cs="David"/>
          <w:sz w:val="24"/>
          <w:u w:val="single"/>
          <w:rtl/>
        </w:rPr>
      </w:pPr>
      <w:r>
        <w:rPr>
          <w:rFonts w:cs="David"/>
          <w:sz w:val="24"/>
          <w:u w:val="single"/>
          <w:rtl/>
        </w:rPr>
        <w:t>היו"ר דוד טל:</w:t>
      </w:r>
    </w:p>
    <w:p w:rsidR="00000000" w:rsidRDefault="000A2CB3">
      <w:pPr>
        <w:jc w:val="both"/>
        <w:rPr>
          <w:rFonts w:cs="David"/>
          <w:sz w:val="24"/>
          <w:rtl/>
        </w:rPr>
      </w:pPr>
    </w:p>
    <w:p w:rsidR="00000000" w:rsidRDefault="000A2CB3">
      <w:pPr>
        <w:jc w:val="both"/>
        <w:rPr>
          <w:rFonts w:cs="David"/>
          <w:sz w:val="24"/>
          <w:rtl/>
        </w:rPr>
      </w:pPr>
      <w:r>
        <w:rPr>
          <w:rFonts w:cs="David"/>
          <w:sz w:val="24"/>
          <w:rtl/>
        </w:rPr>
        <w:tab/>
        <w:t>סגן אלוף לוין הוא נציג ועד העובדים?</w:t>
      </w:r>
    </w:p>
    <w:p w:rsidR="00000000" w:rsidRDefault="000A2CB3">
      <w:pPr>
        <w:jc w:val="both"/>
        <w:rPr>
          <w:rFonts w:cs="David"/>
          <w:sz w:val="24"/>
          <w:rtl/>
        </w:rPr>
      </w:pPr>
    </w:p>
    <w:p w:rsidR="00000000" w:rsidRDefault="000A2CB3">
      <w:pPr>
        <w:rPr>
          <w:rFonts w:cs="David"/>
          <w:sz w:val="24"/>
          <w:u w:val="single"/>
          <w:rtl/>
        </w:rPr>
      </w:pPr>
      <w:r>
        <w:rPr>
          <w:rFonts w:cs="David"/>
          <w:sz w:val="24"/>
          <w:u w:val="single"/>
          <w:rtl/>
        </w:rPr>
        <w:t>אילן לוין:</w:t>
      </w:r>
    </w:p>
    <w:p w:rsidR="00000000" w:rsidRDefault="000A2CB3">
      <w:pPr>
        <w:jc w:val="both"/>
        <w:rPr>
          <w:rFonts w:cs="David"/>
          <w:sz w:val="24"/>
          <w:rtl/>
        </w:rPr>
      </w:pPr>
    </w:p>
    <w:p w:rsidR="00000000" w:rsidRDefault="000A2CB3">
      <w:pPr>
        <w:jc w:val="both"/>
        <w:rPr>
          <w:rFonts w:cs="David"/>
          <w:sz w:val="24"/>
          <w:rtl/>
        </w:rPr>
      </w:pPr>
      <w:r>
        <w:rPr>
          <w:rFonts w:cs="David"/>
          <w:sz w:val="24"/>
          <w:rtl/>
        </w:rPr>
        <w:tab/>
        <w:t xml:space="preserve">אני לא יודע מה אני, כי בצבא אין ועד עובדים. אני גם ההנהלה וגם הועד. </w:t>
      </w:r>
    </w:p>
    <w:p w:rsidR="00000000" w:rsidRDefault="000A2CB3">
      <w:pPr>
        <w:jc w:val="both"/>
        <w:rPr>
          <w:rFonts w:cs="David"/>
          <w:sz w:val="24"/>
          <w:rtl/>
        </w:rPr>
      </w:pPr>
    </w:p>
    <w:p w:rsidR="00000000" w:rsidRDefault="000A2CB3">
      <w:pPr>
        <w:rPr>
          <w:rFonts w:cs="David"/>
          <w:sz w:val="24"/>
          <w:u w:val="single"/>
          <w:rtl/>
        </w:rPr>
      </w:pPr>
      <w:r>
        <w:rPr>
          <w:rFonts w:cs="David"/>
          <w:sz w:val="24"/>
          <w:u w:val="single"/>
          <w:rtl/>
        </w:rPr>
        <w:t>היו"ר דוד טל:</w:t>
      </w:r>
    </w:p>
    <w:p w:rsidR="00000000" w:rsidRDefault="000A2CB3">
      <w:pPr>
        <w:jc w:val="both"/>
        <w:rPr>
          <w:rFonts w:cs="David"/>
          <w:sz w:val="24"/>
          <w:rtl/>
        </w:rPr>
      </w:pPr>
    </w:p>
    <w:p w:rsidR="00000000" w:rsidRDefault="000A2CB3">
      <w:pPr>
        <w:jc w:val="both"/>
        <w:rPr>
          <w:rFonts w:cs="David"/>
          <w:sz w:val="24"/>
          <w:rtl/>
        </w:rPr>
      </w:pPr>
      <w:r>
        <w:rPr>
          <w:rFonts w:cs="David"/>
          <w:sz w:val="24"/>
          <w:rtl/>
        </w:rPr>
        <w:tab/>
        <w:t>אני יודע. טוב, רבותי, אם אין השגות אנחנו מ</w:t>
      </w:r>
      <w:r>
        <w:rPr>
          <w:rFonts w:cs="David"/>
          <w:sz w:val="24"/>
          <w:rtl/>
        </w:rPr>
        <w:t xml:space="preserve">אשרים את הצעת החוק הזו.  </w:t>
      </w:r>
    </w:p>
    <w:p w:rsidR="00000000" w:rsidRDefault="000A2CB3">
      <w:pPr>
        <w:rPr>
          <w:rFonts w:cs="David"/>
          <w:sz w:val="24"/>
          <w:rtl/>
        </w:rPr>
      </w:pPr>
    </w:p>
    <w:p w:rsidR="00000000" w:rsidRDefault="000A2CB3">
      <w:pPr>
        <w:rPr>
          <w:rFonts w:cs="David"/>
          <w:sz w:val="24"/>
          <w:rtl/>
        </w:rPr>
      </w:pPr>
    </w:p>
    <w:p w:rsidR="00000000" w:rsidRDefault="000A2CB3">
      <w:pPr>
        <w:rPr>
          <w:rFonts w:cs="David"/>
          <w:sz w:val="24"/>
          <w:rtl/>
        </w:rPr>
      </w:pPr>
    </w:p>
    <w:p w:rsidR="00000000" w:rsidRDefault="000A2CB3">
      <w:pPr>
        <w:jc w:val="both"/>
        <w:rPr>
          <w:rFonts w:cs="David"/>
          <w:b/>
          <w:bCs/>
          <w:sz w:val="24"/>
          <w:u w:val="single"/>
          <w:rtl/>
        </w:rPr>
      </w:pPr>
      <w:r>
        <w:rPr>
          <w:rFonts w:cs="David"/>
          <w:b/>
          <w:bCs/>
          <w:sz w:val="24"/>
          <w:u w:val="single"/>
          <w:rtl/>
        </w:rPr>
        <w:t>הישיבה ננעלה בשעה 10:05.</w:t>
      </w:r>
    </w:p>
    <w:p w:rsidR="00000000" w:rsidRDefault="000A2CB3">
      <w:pPr>
        <w:jc w:val="both"/>
        <w:rPr>
          <w:rFonts w:cs="David"/>
          <w:b/>
          <w:bCs/>
          <w:sz w:val="24"/>
          <w:u w:val="single"/>
          <w:rtl/>
        </w:rPr>
      </w:pPr>
    </w:p>
    <w:p w:rsidR="00000000" w:rsidRDefault="000A2CB3">
      <w:pPr>
        <w:jc w:val="both"/>
        <w:rPr>
          <w:rFonts w:cs="David"/>
          <w:sz w:val="24"/>
          <w:u w:val="single"/>
          <w:rtl/>
        </w:rPr>
      </w:pPr>
    </w:p>
    <w:p w:rsidR="00000000" w:rsidRDefault="000A2CB3">
      <w:pPr>
        <w:rPr>
          <w:rFonts w:cs="David"/>
          <w:sz w:val="24"/>
          <w:rtl/>
        </w:rPr>
      </w:pPr>
    </w:p>
    <w:p w:rsidR="00000000" w:rsidRDefault="000A2CB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2CB3">
      <w:r>
        <w:separator/>
      </w:r>
    </w:p>
  </w:endnote>
  <w:endnote w:type="continuationSeparator" w:id="0">
    <w:p w:rsidR="00000000" w:rsidRDefault="000A2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CB3">
    <w:pPr>
      <w:pStyle w:val="a7"/>
      <w:rPr>
        <w:rFonts w:cs="David"/>
        <w:sz w:val="24"/>
        <w:rtl/>
      </w:rPr>
    </w:pPr>
  </w:p>
  <w:p w:rsidR="00000000" w:rsidRDefault="000A2C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2CB3">
      <w:r>
        <w:separator/>
      </w:r>
    </w:p>
  </w:footnote>
  <w:footnote w:type="continuationSeparator" w:id="0">
    <w:p w:rsidR="00000000" w:rsidRDefault="000A2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2CB3">
    <w:pPr>
      <w:pStyle w:val="a5"/>
      <w:framePr w:wrap="auto" w:vAnchor="text" w:hAnchor="margin" w:y="1"/>
      <w:rPr>
        <w:rStyle w:val="ab"/>
        <w:sz w:val="24"/>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0A2CB3">
    <w:pPr>
      <w:pStyle w:val="a5"/>
      <w:ind w:right="360"/>
      <w:rPr>
        <w:rFonts w:cs="David"/>
        <w:sz w:val="24"/>
        <w:rtl/>
      </w:rPr>
    </w:pPr>
    <w:r>
      <w:rPr>
        <w:rFonts w:cs="David"/>
        <w:sz w:val="24"/>
        <w:rtl/>
      </w:rPr>
      <w:t>ועדת העבודה, הרווחה והבריאות</w:t>
    </w:r>
  </w:p>
  <w:p w:rsidR="00000000" w:rsidRDefault="000A2CB3">
    <w:pPr>
      <w:pStyle w:val="a5"/>
      <w:ind w:right="360"/>
      <w:rPr>
        <w:rStyle w:val="ab"/>
        <w:sz w:val="24"/>
        <w:rtl/>
      </w:rPr>
    </w:pPr>
    <w:r>
      <w:rPr>
        <w:rFonts w:cs="David"/>
        <w:sz w:val="24"/>
        <w:rtl/>
      </w:rPr>
      <w:t>25.1.00</w:t>
    </w:r>
  </w:p>
  <w:p w:rsidR="00000000" w:rsidRDefault="000A2CB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A2CB3"/>
    <w:rsid w:val="000A2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CD03B3-7F02-4329-89BA-8B499DD61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David"/>
      <w:lang w:bidi="he-IL"/>
    </w:rPr>
  </w:style>
  <w:style w:type="paragraph" w:customStyle="1" w:styleId="ac">
    <w:name w:val="דננו"/>
    <w:uiPriority w:val="99"/>
    <w:pPr>
      <w:autoSpaceDE w:val="0"/>
      <w:autoSpaceDN w:val="0"/>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355</Words>
  <Characters>1777</Characters>
  <Application>Microsoft Office Word</Application>
  <DocSecurity>0</DocSecurity>
  <Lines>14</Lines>
  <Paragraphs>4</Paragraphs>
  <ScaleCrop>false</ScaleCrop>
  <Company>ComputerLand -DORCOM Ltd</Company>
  <LinksUpToDate>false</LinksUpToDate>
  <CharactersWithSpaces>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פרוטוקולים/עבודה/1553</dc:title>
  <dc:subject>עבודה ורווחה 25.1.2000</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