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6B1A">
      <w:pPr>
        <w:jc w:val="right"/>
        <w:rPr>
          <w:rtl/>
        </w:rPr>
      </w:pPr>
      <w:bookmarkStart w:id="0" w:name="_GoBack"/>
      <w:bookmarkEnd w:id="0"/>
      <w:r>
        <w:rPr>
          <w:rtl/>
        </w:rPr>
        <w:t>פרוטוקולים/עבודה/2887</w:t>
      </w:r>
    </w:p>
    <w:p w:rsidR="00000000" w:rsidRDefault="009D6B1A">
      <w:pPr>
        <w:jc w:val="right"/>
        <w:rPr>
          <w:rtl/>
        </w:rPr>
      </w:pPr>
      <w:r>
        <w:rPr>
          <w:rtl/>
        </w:rPr>
        <w:tab/>
        <w:t>ירושל</w:t>
      </w:r>
      <w:r>
        <w:rPr>
          <w:rtl/>
        </w:rPr>
        <w:t>ים, כ"ז באדר, תשס"א</w:t>
      </w:r>
    </w:p>
    <w:p w:rsidR="00000000" w:rsidRDefault="009D6B1A">
      <w:pPr>
        <w:jc w:val="right"/>
        <w:rPr>
          <w:rtl/>
          <w:lang w:val="es"/>
        </w:rPr>
      </w:pPr>
      <w:r>
        <w:rPr>
          <w:rtl/>
          <w:lang w:val="es"/>
        </w:rPr>
        <w:t>22 במרץ, 2001</w:t>
      </w:r>
    </w:p>
    <w:p w:rsidR="00000000" w:rsidRDefault="009D6B1A">
      <w:pPr>
        <w:jc w:val="right"/>
        <w:rPr>
          <w:rtl/>
        </w:rPr>
      </w:pPr>
    </w:p>
    <w:p w:rsidR="00000000" w:rsidRDefault="009D6B1A">
      <w:pPr>
        <w:jc w:val="both"/>
        <w:rPr>
          <w:rFonts w:cs="David"/>
          <w:rtl/>
        </w:rPr>
      </w:pPr>
      <w:r>
        <w:rPr>
          <w:rFonts w:cs="David"/>
          <w:b/>
          <w:bCs/>
          <w:rtl/>
        </w:rPr>
        <w:t>הכנסת החמש-עשרה</w:t>
      </w:r>
      <w:r>
        <w:rPr>
          <w:rFonts w:cs="David"/>
          <w:rtl/>
        </w:rPr>
        <w:t xml:space="preserve">                                                                                                  נוסח לא מתוקן</w:t>
      </w:r>
    </w:p>
    <w:p w:rsidR="00000000" w:rsidRDefault="009D6B1A">
      <w:pPr>
        <w:pStyle w:val="10"/>
        <w:rPr>
          <w:rtl/>
        </w:rPr>
      </w:pPr>
      <w:r>
        <w:rPr>
          <w:rtl/>
        </w:rPr>
        <w:t xml:space="preserve">       מושב שלישי</w:t>
      </w: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center"/>
        <w:rPr>
          <w:rFonts w:cs="David"/>
          <w:b/>
          <w:bCs/>
          <w:rtl/>
        </w:rPr>
      </w:pPr>
      <w:r>
        <w:rPr>
          <w:rFonts w:cs="David"/>
          <w:b/>
          <w:bCs/>
          <w:rtl/>
        </w:rPr>
        <w:t>פרוטוקול מס' 283</w:t>
      </w:r>
    </w:p>
    <w:p w:rsidR="00000000" w:rsidRDefault="009D6B1A">
      <w:pPr>
        <w:jc w:val="center"/>
        <w:rPr>
          <w:rFonts w:cs="David"/>
          <w:b/>
          <w:bCs/>
          <w:rtl/>
        </w:rPr>
      </w:pPr>
    </w:p>
    <w:p w:rsidR="00000000" w:rsidRDefault="009D6B1A">
      <w:pPr>
        <w:jc w:val="center"/>
        <w:rPr>
          <w:rFonts w:cs="David"/>
          <w:b/>
          <w:bCs/>
          <w:rtl/>
        </w:rPr>
      </w:pPr>
      <w:r>
        <w:rPr>
          <w:rFonts w:cs="David"/>
          <w:b/>
          <w:bCs/>
          <w:rtl/>
        </w:rPr>
        <w:t>מישיבת ועדת העבודה, הרווחה והבריאות</w:t>
      </w:r>
    </w:p>
    <w:p w:rsidR="00000000" w:rsidRDefault="009D6B1A">
      <w:pPr>
        <w:jc w:val="center"/>
        <w:rPr>
          <w:rFonts w:cs="David"/>
          <w:b/>
          <w:bCs/>
          <w:u w:val="single"/>
          <w:rtl/>
        </w:rPr>
      </w:pPr>
      <w:r>
        <w:rPr>
          <w:rFonts w:cs="David"/>
          <w:b/>
          <w:bCs/>
          <w:u w:val="single"/>
          <w:rtl/>
        </w:rPr>
        <w:t>יום שלישי, י"ח באד</w:t>
      </w:r>
      <w:r>
        <w:rPr>
          <w:rFonts w:cs="David"/>
          <w:b/>
          <w:bCs/>
          <w:u w:val="single"/>
          <w:rtl/>
        </w:rPr>
        <w:t>ר התשס"א (13 במרץ 2001), שעה 10:30</w:t>
      </w: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b/>
          <w:bCs/>
          <w:u w:val="single"/>
          <w:rtl/>
        </w:rPr>
      </w:pPr>
    </w:p>
    <w:p w:rsidR="00000000" w:rsidRDefault="009D6B1A">
      <w:pPr>
        <w:jc w:val="both"/>
        <w:rPr>
          <w:rFonts w:cs="David"/>
          <w:b/>
          <w:bCs/>
          <w:u w:val="single"/>
          <w:rtl/>
        </w:rPr>
      </w:pPr>
    </w:p>
    <w:p w:rsidR="00000000" w:rsidRDefault="009D6B1A">
      <w:pPr>
        <w:jc w:val="both"/>
        <w:rPr>
          <w:rFonts w:cs="David"/>
          <w:b/>
          <w:bCs/>
          <w:u w:val="single"/>
          <w:rtl/>
        </w:rPr>
      </w:pPr>
    </w:p>
    <w:p w:rsidR="00000000" w:rsidRDefault="009D6B1A">
      <w:pPr>
        <w:jc w:val="both"/>
        <w:rPr>
          <w:rFonts w:cs="David"/>
          <w:b/>
          <w:bCs/>
          <w:rtl/>
        </w:rPr>
      </w:pPr>
      <w:r>
        <w:rPr>
          <w:rFonts w:cs="David"/>
          <w:b/>
          <w:bCs/>
          <w:u w:val="single"/>
          <w:rtl/>
        </w:rPr>
        <w:t>נכחו:</w:t>
      </w: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9D6B1A">
      <w:pPr>
        <w:jc w:val="both"/>
        <w:rPr>
          <w:rFonts w:cs="David"/>
          <w:rtl/>
        </w:rPr>
      </w:pPr>
      <w:r>
        <w:rPr>
          <w:rFonts w:cs="David"/>
          <w:rtl/>
        </w:rPr>
        <w:tab/>
      </w:r>
      <w:r>
        <w:rPr>
          <w:rFonts w:cs="David"/>
          <w:rtl/>
        </w:rPr>
        <w:tab/>
      </w:r>
      <w:r>
        <w:rPr>
          <w:rFonts w:cs="David"/>
          <w:rtl/>
        </w:rPr>
        <w:tab/>
        <w:t>גנדי ריגר</w:t>
      </w: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r>
        <w:rPr>
          <w:rFonts w:cs="David"/>
          <w:rtl/>
        </w:rPr>
        <w:tab/>
      </w:r>
      <w:r>
        <w:rPr>
          <w:rFonts w:cs="David"/>
          <w:u w:val="single"/>
          <w:rtl/>
        </w:rPr>
        <w:t>מוזמנים:</w:t>
      </w:r>
      <w:r>
        <w:rPr>
          <w:rFonts w:cs="David"/>
          <w:rtl/>
        </w:rPr>
        <w:tab/>
        <w:t>ד"ר עלמה אבני</w:t>
      </w:r>
      <w:r>
        <w:rPr>
          <w:rFonts w:cs="David"/>
          <w:rtl/>
        </w:rPr>
        <w:tab/>
      </w:r>
      <w:r>
        <w:rPr>
          <w:rFonts w:cs="David"/>
          <w:rtl/>
        </w:rPr>
        <w:tab/>
      </w:r>
      <w:r>
        <w:rPr>
          <w:rFonts w:cs="David"/>
          <w:rtl/>
        </w:rPr>
        <w:tab/>
        <w:t>- משרד הבריאות</w:t>
      </w:r>
    </w:p>
    <w:p w:rsidR="00000000" w:rsidRDefault="009D6B1A">
      <w:pPr>
        <w:jc w:val="both"/>
        <w:rPr>
          <w:rFonts w:cs="David"/>
          <w:rtl/>
        </w:rPr>
      </w:pPr>
      <w:r>
        <w:rPr>
          <w:rFonts w:cs="David"/>
          <w:rtl/>
        </w:rPr>
        <w:tab/>
      </w:r>
      <w:r>
        <w:rPr>
          <w:rFonts w:cs="David"/>
          <w:rtl/>
        </w:rPr>
        <w:tab/>
      </w:r>
      <w:r>
        <w:rPr>
          <w:rFonts w:cs="David"/>
          <w:rtl/>
        </w:rPr>
        <w:tab/>
        <w:t>ד"ר מילכה דונחין</w:t>
      </w:r>
      <w:r>
        <w:rPr>
          <w:rFonts w:cs="David"/>
          <w:rtl/>
        </w:rPr>
        <w:tab/>
      </w:r>
      <w:r>
        <w:rPr>
          <w:rFonts w:cs="David"/>
          <w:rtl/>
        </w:rPr>
        <w:tab/>
        <w:t>- ביה"ח "הדסה", משרד הבריאות</w:t>
      </w:r>
    </w:p>
    <w:p w:rsidR="00000000" w:rsidRDefault="009D6B1A">
      <w:pPr>
        <w:jc w:val="both"/>
        <w:rPr>
          <w:rFonts w:cs="David"/>
          <w:rtl/>
        </w:rPr>
      </w:pPr>
      <w:r>
        <w:rPr>
          <w:rFonts w:cs="David"/>
          <w:rtl/>
        </w:rPr>
        <w:tab/>
      </w:r>
      <w:r>
        <w:rPr>
          <w:rFonts w:cs="David"/>
          <w:rtl/>
        </w:rPr>
        <w:tab/>
      </w:r>
      <w:r>
        <w:rPr>
          <w:rFonts w:cs="David"/>
          <w:rtl/>
        </w:rPr>
        <w:tab/>
        <w:t>ד"ר אלכס לוונטל</w:t>
      </w:r>
      <w:r>
        <w:rPr>
          <w:rFonts w:cs="David"/>
          <w:rtl/>
        </w:rPr>
        <w:tab/>
      </w:r>
      <w:r>
        <w:rPr>
          <w:rFonts w:cs="David"/>
          <w:rtl/>
        </w:rPr>
        <w:tab/>
        <w:t>- משרד הבריאות</w:t>
      </w:r>
    </w:p>
    <w:p w:rsidR="00000000" w:rsidRDefault="009D6B1A">
      <w:pPr>
        <w:jc w:val="both"/>
        <w:rPr>
          <w:rFonts w:cs="David"/>
          <w:rtl/>
        </w:rPr>
      </w:pPr>
      <w:r>
        <w:rPr>
          <w:rFonts w:cs="David"/>
          <w:rtl/>
        </w:rPr>
        <w:tab/>
      </w:r>
      <w:r>
        <w:rPr>
          <w:rFonts w:cs="David"/>
          <w:rtl/>
        </w:rPr>
        <w:tab/>
      </w:r>
      <w:r>
        <w:rPr>
          <w:rFonts w:cs="David"/>
          <w:rtl/>
        </w:rPr>
        <w:tab/>
        <w:t>אילנה מישר</w:t>
      </w:r>
      <w:r>
        <w:rPr>
          <w:rFonts w:cs="David"/>
          <w:rtl/>
        </w:rPr>
        <w:tab/>
      </w:r>
      <w:r>
        <w:rPr>
          <w:rFonts w:cs="David"/>
          <w:rtl/>
        </w:rPr>
        <w:tab/>
      </w:r>
      <w:r>
        <w:rPr>
          <w:rFonts w:cs="David"/>
          <w:rtl/>
        </w:rPr>
        <w:tab/>
        <w:t>- הלשכה המשפט</w:t>
      </w:r>
      <w:r>
        <w:rPr>
          <w:rFonts w:cs="David"/>
          <w:rtl/>
        </w:rPr>
        <w:t>ית, משרד הבריאות</w:t>
      </w:r>
    </w:p>
    <w:p w:rsidR="00000000" w:rsidRDefault="009D6B1A">
      <w:pPr>
        <w:jc w:val="both"/>
        <w:rPr>
          <w:rFonts w:cs="David"/>
          <w:rtl/>
        </w:rPr>
      </w:pPr>
      <w:r>
        <w:rPr>
          <w:rFonts w:cs="David"/>
          <w:rtl/>
        </w:rPr>
        <w:tab/>
      </w:r>
      <w:r>
        <w:rPr>
          <w:rFonts w:cs="David"/>
          <w:rtl/>
        </w:rPr>
        <w:tab/>
      </w:r>
      <w:r>
        <w:rPr>
          <w:rFonts w:cs="David"/>
          <w:rtl/>
        </w:rPr>
        <w:tab/>
        <w:t>ד"ר דב תמיר</w:t>
      </w:r>
      <w:r>
        <w:rPr>
          <w:rFonts w:cs="David"/>
          <w:rtl/>
        </w:rPr>
        <w:tab/>
      </w:r>
      <w:r>
        <w:rPr>
          <w:rFonts w:cs="David"/>
          <w:rtl/>
        </w:rPr>
        <w:tab/>
      </w:r>
      <w:r>
        <w:rPr>
          <w:rFonts w:cs="David"/>
          <w:rtl/>
        </w:rPr>
        <w:tab/>
        <w:t>- מנהל מחל' לחינוך לבריאות,</w:t>
      </w:r>
    </w:p>
    <w:p w:rsidR="00000000" w:rsidRDefault="009D6B1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הבריאות</w:t>
      </w:r>
    </w:p>
    <w:p w:rsidR="00000000" w:rsidRDefault="009D6B1A">
      <w:pPr>
        <w:jc w:val="both"/>
        <w:rPr>
          <w:rFonts w:cs="David"/>
          <w:rtl/>
        </w:rPr>
      </w:pPr>
      <w:r>
        <w:rPr>
          <w:rFonts w:cs="David"/>
          <w:rtl/>
        </w:rPr>
        <w:t xml:space="preserve"> </w:t>
      </w:r>
      <w:r>
        <w:rPr>
          <w:rFonts w:cs="David"/>
          <w:rtl/>
        </w:rPr>
        <w:tab/>
      </w:r>
      <w:r>
        <w:rPr>
          <w:rFonts w:cs="David"/>
          <w:rtl/>
        </w:rPr>
        <w:tab/>
      </w:r>
      <w:r>
        <w:rPr>
          <w:rFonts w:cs="David"/>
          <w:rtl/>
        </w:rPr>
        <w:tab/>
        <w:t>רות לקט</w:t>
      </w:r>
      <w:r>
        <w:rPr>
          <w:rFonts w:cs="David"/>
          <w:rtl/>
        </w:rPr>
        <w:tab/>
      </w:r>
      <w:r>
        <w:rPr>
          <w:rFonts w:cs="David"/>
          <w:rtl/>
        </w:rPr>
        <w:tab/>
      </w:r>
      <w:r>
        <w:rPr>
          <w:rFonts w:cs="David"/>
          <w:rtl/>
        </w:rPr>
        <w:tab/>
        <w:t>- ממונה על נושא העישון והסמים,</w:t>
      </w:r>
    </w:p>
    <w:p w:rsidR="00000000" w:rsidRDefault="009D6B1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החינוך</w:t>
      </w:r>
    </w:p>
    <w:p w:rsidR="00000000" w:rsidRDefault="009D6B1A">
      <w:pPr>
        <w:jc w:val="both"/>
        <w:rPr>
          <w:rFonts w:cs="David"/>
          <w:rtl/>
        </w:rPr>
      </w:pPr>
      <w:r>
        <w:rPr>
          <w:rFonts w:cs="David"/>
          <w:rtl/>
        </w:rPr>
        <w:tab/>
      </w:r>
      <w:r>
        <w:rPr>
          <w:rFonts w:cs="David"/>
          <w:rtl/>
        </w:rPr>
        <w:tab/>
      </w:r>
      <w:r>
        <w:rPr>
          <w:rFonts w:cs="David"/>
          <w:rtl/>
        </w:rPr>
        <w:tab/>
        <w:t>דורית מורג</w:t>
      </w:r>
      <w:r>
        <w:rPr>
          <w:rFonts w:cs="David"/>
          <w:rtl/>
        </w:rPr>
        <w:tab/>
      </w:r>
      <w:r>
        <w:rPr>
          <w:rFonts w:cs="David"/>
          <w:rtl/>
        </w:rPr>
        <w:tab/>
      </w:r>
      <w:r>
        <w:rPr>
          <w:rFonts w:cs="David"/>
          <w:rtl/>
        </w:rPr>
        <w:tab/>
        <w:t>- היועצת המשפטית, משרד החינוך</w:t>
      </w:r>
    </w:p>
    <w:p w:rsidR="00000000" w:rsidRDefault="009D6B1A">
      <w:pPr>
        <w:jc w:val="both"/>
        <w:rPr>
          <w:rFonts w:cs="David"/>
          <w:rtl/>
        </w:rPr>
      </w:pPr>
      <w:r>
        <w:rPr>
          <w:rFonts w:cs="David"/>
          <w:rtl/>
        </w:rPr>
        <w:tab/>
      </w:r>
      <w:r>
        <w:rPr>
          <w:rFonts w:cs="David"/>
          <w:rtl/>
        </w:rPr>
        <w:tab/>
      </w:r>
      <w:r>
        <w:rPr>
          <w:rFonts w:cs="David"/>
          <w:rtl/>
        </w:rPr>
        <w:tab/>
        <w:t>שנית פנחסי</w:t>
      </w:r>
      <w:r>
        <w:rPr>
          <w:rFonts w:cs="David"/>
          <w:rtl/>
        </w:rPr>
        <w:tab/>
      </w:r>
      <w:r>
        <w:rPr>
          <w:rFonts w:cs="David"/>
          <w:rtl/>
        </w:rPr>
        <w:tab/>
      </w:r>
      <w:r>
        <w:rPr>
          <w:rFonts w:cs="David"/>
          <w:rtl/>
        </w:rPr>
        <w:tab/>
        <w:t>- עו"ד, משרד המדע, התרבות והספורט</w:t>
      </w:r>
    </w:p>
    <w:p w:rsidR="00000000" w:rsidRDefault="009D6B1A">
      <w:pPr>
        <w:jc w:val="both"/>
        <w:rPr>
          <w:rFonts w:cs="David"/>
          <w:rtl/>
        </w:rPr>
      </w:pPr>
      <w:r>
        <w:rPr>
          <w:rFonts w:cs="David"/>
          <w:rtl/>
        </w:rPr>
        <w:tab/>
      </w:r>
      <w:r>
        <w:rPr>
          <w:rFonts w:cs="David"/>
          <w:rtl/>
        </w:rPr>
        <w:tab/>
      </w:r>
      <w:r>
        <w:rPr>
          <w:rFonts w:cs="David"/>
          <w:rtl/>
        </w:rPr>
        <w:tab/>
        <w:t>איריס</w:t>
      </w:r>
      <w:r>
        <w:rPr>
          <w:rFonts w:cs="David"/>
          <w:rtl/>
        </w:rPr>
        <w:t xml:space="preserve"> פריד-מייזל</w:t>
      </w:r>
      <w:r>
        <w:rPr>
          <w:rFonts w:cs="David"/>
          <w:rtl/>
        </w:rPr>
        <w:tab/>
      </w:r>
      <w:r>
        <w:rPr>
          <w:rFonts w:cs="David"/>
          <w:rtl/>
        </w:rPr>
        <w:tab/>
        <w:t>- מנהלת מחל' הסבה, האגודה למלחמה</w:t>
      </w:r>
    </w:p>
    <w:p w:rsidR="00000000" w:rsidRDefault="009D6B1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בסרטן</w:t>
      </w:r>
    </w:p>
    <w:p w:rsidR="00000000" w:rsidRDefault="009D6B1A">
      <w:pPr>
        <w:jc w:val="both"/>
        <w:rPr>
          <w:rFonts w:cs="David"/>
          <w:rtl/>
        </w:rPr>
      </w:pPr>
      <w:r>
        <w:rPr>
          <w:rFonts w:cs="David"/>
          <w:rtl/>
        </w:rPr>
        <w:tab/>
      </w:r>
      <w:r>
        <w:rPr>
          <w:rFonts w:cs="David"/>
          <w:rtl/>
        </w:rPr>
        <w:tab/>
      </w:r>
      <w:r>
        <w:rPr>
          <w:rFonts w:cs="David"/>
          <w:rtl/>
        </w:rPr>
        <w:tab/>
        <w:t>עמוס האוזנר</w:t>
      </w:r>
      <w:r>
        <w:rPr>
          <w:rFonts w:cs="David"/>
          <w:rtl/>
        </w:rPr>
        <w:tab/>
      </w:r>
      <w:r>
        <w:rPr>
          <w:rFonts w:cs="David"/>
          <w:rtl/>
        </w:rPr>
        <w:tab/>
      </w:r>
      <w:r>
        <w:rPr>
          <w:rFonts w:cs="David"/>
          <w:rtl/>
        </w:rPr>
        <w:tab/>
        <w:t>- עו"ד, פורום למניעת עישון,</w:t>
      </w:r>
    </w:p>
    <w:p w:rsidR="00000000" w:rsidRDefault="009D6B1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שירותי בריאות כללית</w:t>
      </w: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9D6B1A">
      <w:pPr>
        <w:jc w:val="both"/>
        <w:rPr>
          <w:rFonts w:cs="David"/>
          <w:rtl/>
        </w:rPr>
      </w:pPr>
      <w:r>
        <w:rPr>
          <w:rFonts w:cs="David"/>
          <w:u w:val="single"/>
          <w:rtl/>
        </w:rPr>
        <w:t>יועצת משפטית:</w:t>
      </w:r>
      <w:r>
        <w:rPr>
          <w:rFonts w:cs="David"/>
          <w:u w:val="single"/>
          <w:rtl/>
        </w:rPr>
        <w:tab/>
      </w:r>
      <w:r>
        <w:rPr>
          <w:rFonts w:cs="David"/>
          <w:rtl/>
        </w:rPr>
        <w:tab/>
        <w:t>ג'ודי וסרמן</w:t>
      </w:r>
    </w:p>
    <w:p w:rsidR="00000000" w:rsidRDefault="009D6B1A">
      <w:pPr>
        <w:jc w:val="both"/>
        <w:rPr>
          <w:rFonts w:cs="David"/>
          <w:rtl/>
        </w:rPr>
      </w:pPr>
      <w:r>
        <w:rPr>
          <w:rFonts w:cs="David"/>
          <w:u w:val="single"/>
          <w:rtl/>
        </w:rPr>
        <w:t>קצרנית:</w:t>
      </w:r>
      <w:r>
        <w:rPr>
          <w:rFonts w:cs="David"/>
          <w:rtl/>
        </w:rPr>
        <w:tab/>
      </w:r>
      <w:r>
        <w:rPr>
          <w:rFonts w:cs="David"/>
          <w:rtl/>
        </w:rPr>
        <w:tab/>
        <w:t>חפציבה צנעני</w:t>
      </w: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r>
        <w:rPr>
          <w:rFonts w:cs="David"/>
          <w:u w:val="single"/>
          <w:rtl/>
        </w:rPr>
        <w:t>סדר-היום:</w:t>
      </w:r>
      <w:r>
        <w:rPr>
          <w:rFonts w:cs="David"/>
          <w:rtl/>
        </w:rPr>
        <w:tab/>
      </w:r>
      <w:r>
        <w:rPr>
          <w:rFonts w:cs="David"/>
          <w:rtl/>
        </w:rPr>
        <w:tab/>
        <w:t xml:space="preserve">צו הגבלת עישון במקומות </w:t>
      </w:r>
      <w:r>
        <w:rPr>
          <w:rFonts w:cs="David"/>
          <w:rtl/>
        </w:rPr>
        <w:t>ציבוריים (שינוי התוספת לחוק),</w:t>
      </w:r>
    </w:p>
    <w:p w:rsidR="00000000" w:rsidRDefault="009D6B1A">
      <w:pPr>
        <w:jc w:val="both"/>
        <w:rPr>
          <w:rFonts w:cs="David"/>
          <w:rtl/>
        </w:rPr>
      </w:pPr>
      <w:r>
        <w:rPr>
          <w:rFonts w:cs="David"/>
          <w:rtl/>
        </w:rPr>
        <w:tab/>
      </w:r>
      <w:r>
        <w:rPr>
          <w:rFonts w:cs="David"/>
          <w:rtl/>
        </w:rPr>
        <w:tab/>
      </w:r>
      <w:r>
        <w:rPr>
          <w:rFonts w:cs="David"/>
          <w:rtl/>
        </w:rPr>
        <w:tab/>
        <w:t>התשס"א-2001.</w:t>
      </w:r>
    </w:p>
    <w:p w:rsidR="00000000" w:rsidRDefault="009D6B1A">
      <w:pPr>
        <w:jc w:val="center"/>
        <w:rPr>
          <w:rFonts w:cs="David"/>
          <w:b/>
          <w:bCs/>
          <w:u w:val="single"/>
          <w:rtl/>
        </w:rPr>
      </w:pPr>
      <w:r>
        <w:rPr>
          <w:rFonts w:cs="David"/>
          <w:rtl/>
        </w:rPr>
        <w:br w:type="page"/>
      </w:r>
      <w:r>
        <w:rPr>
          <w:rFonts w:cs="David"/>
          <w:b/>
          <w:bCs/>
          <w:u w:val="single"/>
          <w:rtl/>
        </w:rPr>
        <w:lastRenderedPageBreak/>
        <w:t>צו הגבלת עישון במקומות ציבוריים (שינוי התוספת לחוק), התשס"א-2001</w:t>
      </w: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אני מתכבד לפתוח את הישיבה. על סדר-היום: צו הגבלת העישון במקומות ציבוריים (שינוי התוספת לחוק), התשס"א-2001.</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המקומו</w:t>
      </w:r>
      <w:r>
        <w:rPr>
          <w:rFonts w:cs="David"/>
          <w:rtl/>
        </w:rPr>
        <w:t>ת הציבוריים, על-פי החוק בו מדובר, הם המקומות המפורטים בתוספת לחוק. במשך השנים נוספו לרשימה מספר סוגי מקומות שונים, והתיקון האחרון היה ב-1994 כאשר הוספנו מקומות עבודה. עקב פניות הציבור ולשם הבהרה, אנו מציעים מספר מקומות נוספים.</w:t>
      </w:r>
    </w:p>
    <w:p w:rsidR="00000000" w:rsidRDefault="009D6B1A">
      <w:pPr>
        <w:jc w:val="both"/>
        <w:rPr>
          <w:rFonts w:cs="David"/>
          <w:rtl/>
        </w:rPr>
      </w:pPr>
    </w:p>
    <w:p w:rsidR="00000000" w:rsidRDefault="009D6B1A">
      <w:pPr>
        <w:jc w:val="both"/>
        <w:rPr>
          <w:rFonts w:cs="David"/>
          <w:rtl/>
        </w:rPr>
      </w:pPr>
      <w:r>
        <w:rPr>
          <w:rFonts w:cs="David"/>
          <w:rtl/>
        </w:rPr>
        <w:tab/>
        <w:t>[קוראת את צו הגבלת העישון ב</w:t>
      </w:r>
      <w:r>
        <w:rPr>
          <w:rFonts w:cs="David"/>
          <w:rtl/>
        </w:rPr>
        <w:t>מקומות ציבוריים (שינוי התוספת לחוק), התשס"א-2001: "בתוקף סמכותי לפי סעיף 1(ג) לחוק הגבלת העישון במקומות ציבוריים, התשמ"ג-1983 (להלן - החוק), ובאישור ועדת העבודה, הרווחה והבריאות של הכנסת, אני מצווה לאמור: 1. בתוספת לחוק - במקום פרט 1, יבוא: '1. אולם סגור ה</w:t>
      </w:r>
      <w:r>
        <w:rPr>
          <w:rFonts w:cs="David"/>
          <w:rtl/>
        </w:rPr>
        <w:t>משמש בדרך כלל לבית קולנוע, לתיאטרון, לקונצרטים, לאופרה או למחול וכן חדר או אולם המשמש לדיון, להרצאה או לישיבות, למעט חדר צדדי נפרד שהוקצה לעישון בהפסקות בידי הנהלת המקום, אם הוקצה, ששטחו עינו עולה על רבע מהשטח שהוקצאה לציבור להמתנה בהפסקות, ובלבד שיש בו סי</w:t>
      </w:r>
      <w:r>
        <w:rPr>
          <w:rFonts w:cs="David"/>
          <w:rtl/>
        </w:rPr>
        <w:t>דורי אוורור תקינים והעישון בו אינו גורם למטרד בחלקים אחרים של המקום. אין בהוראות פרט זה, או פרטים אחרים בתוספת זו, כדי לגרוע מאיסור עישון מכוח כל דין או כדי למנוע מבעל המקום או המחזיק בו לאסור את העישון במקום.';".]</w:t>
      </w:r>
    </w:p>
    <w:p w:rsidR="00000000" w:rsidRDefault="009D6B1A">
      <w:pPr>
        <w:jc w:val="both"/>
        <w:rPr>
          <w:rFonts w:cs="David"/>
          <w:rtl/>
        </w:rPr>
      </w:pPr>
    </w:p>
    <w:p w:rsidR="00000000" w:rsidRDefault="009D6B1A">
      <w:pPr>
        <w:jc w:val="both"/>
        <w:rPr>
          <w:rFonts w:cs="David"/>
          <w:rtl/>
        </w:rPr>
      </w:pPr>
      <w:r>
        <w:rPr>
          <w:rFonts w:cs="David"/>
          <w:rtl/>
        </w:rPr>
        <w:tab/>
        <w:t>הייתי מאד רוצה להוסיף כמה מחשבות של הרג</w:t>
      </w:r>
      <w:r>
        <w:rPr>
          <w:rFonts w:cs="David"/>
          <w:rtl/>
        </w:rPr>
        <w:t>ע האחרון, אם אפשר לעשות תיקונים. במקום להגיד "אולם סגור" - להגיד "אולם המשמש בדרך כלל לבית קולנוע, לתיאטרון וכו'"'. אין סיבה לכתוב "אולם סגור".</w:t>
      </w:r>
    </w:p>
    <w:p w:rsidR="00000000" w:rsidRDefault="009D6B1A">
      <w:pPr>
        <w:jc w:val="both"/>
        <w:rPr>
          <w:rFonts w:cs="David"/>
          <w:rtl/>
        </w:rPr>
      </w:pPr>
    </w:p>
    <w:p w:rsidR="00000000" w:rsidRDefault="009D6B1A">
      <w:pPr>
        <w:jc w:val="both"/>
        <w:rPr>
          <w:rFonts w:cs="David"/>
          <w:rtl/>
        </w:rPr>
      </w:pPr>
      <w:r>
        <w:rPr>
          <w:rFonts w:cs="David"/>
          <w:rtl/>
        </w:rPr>
        <w:tab/>
        <w:t>תיקון אחר, שהייתי מבקשת לעשות, הוא להוסיף, בשורה השלישית לפני המלים "למעט חדר צדדי נפרד": "וכן המסדרונות והאכס</w:t>
      </w:r>
      <w:r>
        <w:rPr>
          <w:rFonts w:cs="David"/>
          <w:rtl/>
        </w:rPr>
        <w:t>דרות". התייחסנו למסדרונות ואכסדרות בנוסח הקודם של הצו, וחשוב להבהיר לציבור שאין שינוי; זו לא רק הגבלת עישון באולם עצמו אלא סביבו. למעשה, זו כל מטרת התיקון, משום שאנו מדברים על הקצאת שטח לפינת עישון ליד ומחוץ לאולם.</w:t>
      </w:r>
    </w:p>
    <w:p w:rsidR="00000000" w:rsidRDefault="009D6B1A">
      <w:pPr>
        <w:jc w:val="both"/>
        <w:rPr>
          <w:rFonts w:cs="David"/>
          <w:rtl/>
        </w:rPr>
      </w:pPr>
      <w:r>
        <w:rPr>
          <w:rFonts w:cs="David"/>
          <w:rtl/>
        </w:rPr>
        <w:t xml:space="preserve"> </w:t>
      </w:r>
    </w:p>
    <w:p w:rsidR="00000000" w:rsidRDefault="009D6B1A">
      <w:pPr>
        <w:jc w:val="both"/>
        <w:rPr>
          <w:rFonts w:cs="David"/>
          <w:u w:val="single"/>
          <w:rtl/>
        </w:rPr>
      </w:pPr>
      <w:r>
        <w:rPr>
          <w:rFonts w:cs="David"/>
          <w:u w:val="single"/>
          <w:rtl/>
        </w:rPr>
        <w:t>ג'' וסרמן:</w:t>
      </w:r>
    </w:p>
    <w:p w:rsidR="00000000" w:rsidRDefault="009D6B1A">
      <w:pPr>
        <w:jc w:val="both"/>
        <w:rPr>
          <w:rFonts w:cs="David"/>
          <w:rtl/>
        </w:rPr>
      </w:pPr>
    </w:p>
    <w:p w:rsidR="00000000" w:rsidRDefault="009D6B1A">
      <w:pPr>
        <w:jc w:val="both"/>
        <w:rPr>
          <w:rFonts w:cs="David"/>
          <w:rtl/>
        </w:rPr>
      </w:pPr>
      <w:r>
        <w:rPr>
          <w:rFonts w:cs="David"/>
          <w:rtl/>
        </w:rPr>
        <w:tab/>
        <w:t>האם את רוצה לומר, שאפשר לה</w:t>
      </w:r>
      <w:r>
        <w:rPr>
          <w:rFonts w:cs="David"/>
          <w:rtl/>
        </w:rPr>
        <w:t>קצות חדר צדדי נפרד מוגדר לעישון או מסדרונות וכו' כמו שהיה קודם?</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כן. זה חייב להיות סגור, אבל שהגבלת העישון תתייחס לאולם עצמו וגם למסדרונות והאכסדרות.</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היא רוצה להחמיר את האיסור במסדרונות, ולא להתיר לעשן במסדרונות.</w:t>
      </w:r>
    </w:p>
    <w:p w:rsidR="00000000" w:rsidRDefault="009D6B1A">
      <w:pPr>
        <w:jc w:val="both"/>
        <w:rPr>
          <w:rFonts w:cs="David"/>
          <w:u w:val="single"/>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כן.</w:t>
      </w:r>
    </w:p>
    <w:p w:rsidR="00000000" w:rsidRDefault="009D6B1A">
      <w:pPr>
        <w:jc w:val="both"/>
        <w:rPr>
          <w:rFonts w:cs="David"/>
          <w:u w:val="single"/>
          <w:rtl/>
        </w:rPr>
      </w:pPr>
      <w:r>
        <w:rPr>
          <w:rFonts w:cs="David"/>
          <w:rtl/>
        </w:rPr>
        <w:br w:type="page"/>
      </w: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האם מישהו רוצה להתייחס לסעיף הזה? האם זה מקובל?</w:t>
      </w:r>
    </w:p>
    <w:p w:rsidR="00000000" w:rsidRDefault="009D6B1A">
      <w:pPr>
        <w:jc w:val="both"/>
        <w:rPr>
          <w:rFonts w:cs="David"/>
          <w:rtl/>
        </w:rPr>
      </w:pPr>
    </w:p>
    <w:p w:rsidR="00000000" w:rsidRDefault="009D6B1A">
      <w:pPr>
        <w:jc w:val="both"/>
        <w:rPr>
          <w:rFonts w:cs="David"/>
          <w:u w:val="single"/>
          <w:rtl/>
        </w:rPr>
      </w:pPr>
      <w:r>
        <w:rPr>
          <w:rFonts w:cs="David"/>
          <w:u w:val="single"/>
          <w:rtl/>
        </w:rPr>
        <w:t>א' פריד-מייזל:</w:t>
      </w:r>
    </w:p>
    <w:p w:rsidR="00000000" w:rsidRDefault="009D6B1A">
      <w:pPr>
        <w:jc w:val="both"/>
        <w:rPr>
          <w:rFonts w:cs="David"/>
          <w:rtl/>
        </w:rPr>
      </w:pPr>
    </w:p>
    <w:p w:rsidR="00000000" w:rsidRDefault="009D6B1A">
      <w:pPr>
        <w:jc w:val="both"/>
        <w:rPr>
          <w:rFonts w:cs="David"/>
          <w:rtl/>
        </w:rPr>
      </w:pPr>
      <w:r>
        <w:rPr>
          <w:rFonts w:cs="David"/>
          <w:rtl/>
        </w:rPr>
        <w:tab/>
        <w:t>אנו מסכימים.</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סעיף זה מאושר.</w:t>
      </w:r>
    </w:p>
    <w:p w:rsidR="00000000" w:rsidRDefault="009D6B1A">
      <w:pPr>
        <w:jc w:val="both"/>
        <w:rPr>
          <w:rFonts w:cs="David"/>
          <w:rtl/>
        </w:rPr>
      </w:pPr>
    </w:p>
    <w:p w:rsidR="00000000" w:rsidRDefault="009D6B1A">
      <w:pPr>
        <w:jc w:val="both"/>
        <w:rPr>
          <w:rFonts w:cs="David"/>
          <w:u w:val="single"/>
          <w:rtl/>
        </w:rPr>
      </w:pPr>
      <w:r>
        <w:rPr>
          <w:rFonts w:cs="David"/>
          <w:u w:val="single"/>
          <w:rtl/>
        </w:rPr>
        <w:t>ג'' וסרמן:</w:t>
      </w:r>
    </w:p>
    <w:p w:rsidR="00000000" w:rsidRDefault="009D6B1A">
      <w:pPr>
        <w:jc w:val="both"/>
        <w:rPr>
          <w:rFonts w:cs="David"/>
          <w:rtl/>
        </w:rPr>
      </w:pPr>
    </w:p>
    <w:p w:rsidR="00000000" w:rsidRDefault="009D6B1A">
      <w:pPr>
        <w:jc w:val="both"/>
        <w:rPr>
          <w:rFonts w:cs="David"/>
          <w:rtl/>
        </w:rPr>
      </w:pPr>
      <w:r>
        <w:rPr>
          <w:rFonts w:cs="David"/>
          <w:rtl/>
        </w:rPr>
        <w:tab/>
        <w:t>למעשה, את מה שהיה בסיפא של התוספת - "אין בהוראות פרט זה... כדי לגרוע מאיסור עישון וכו'" – את הבאת לרישא של התוספת</w:t>
      </w:r>
      <w:r>
        <w:rPr>
          <w:rFonts w:cs="David"/>
          <w:rtl/>
        </w:rPr>
        <w:t xml:space="preserve"> כדי שזה יחול על כל התוספת.</w:t>
      </w:r>
    </w:p>
    <w:p w:rsidR="00000000" w:rsidRDefault="009D6B1A">
      <w:pPr>
        <w:jc w:val="both"/>
        <w:rPr>
          <w:rFonts w:cs="David"/>
          <w:rtl/>
        </w:rPr>
      </w:pPr>
    </w:p>
    <w:p w:rsidR="00000000" w:rsidRDefault="009D6B1A">
      <w:pPr>
        <w:jc w:val="both"/>
        <w:rPr>
          <w:rFonts w:cs="David"/>
          <w:u w:val="single"/>
          <w:rtl/>
        </w:rPr>
      </w:pPr>
      <w:r>
        <w:rPr>
          <w:rFonts w:cs="David"/>
          <w:u w:val="single"/>
          <w:rtl/>
        </w:rPr>
        <w:t>ע' האוזנר:</w:t>
      </w:r>
    </w:p>
    <w:p w:rsidR="00000000" w:rsidRDefault="009D6B1A">
      <w:pPr>
        <w:jc w:val="both"/>
        <w:rPr>
          <w:rFonts w:cs="David"/>
          <w:rtl/>
        </w:rPr>
      </w:pPr>
    </w:p>
    <w:p w:rsidR="00000000" w:rsidRDefault="009D6B1A">
      <w:pPr>
        <w:jc w:val="both"/>
        <w:rPr>
          <w:rFonts w:cs="David"/>
          <w:rtl/>
        </w:rPr>
      </w:pPr>
      <w:r>
        <w:rPr>
          <w:rFonts w:cs="David"/>
          <w:rtl/>
        </w:rPr>
        <w:tab/>
        <w:t>חשוב מאד לציין זאת.</w:t>
      </w:r>
    </w:p>
    <w:p w:rsidR="00000000" w:rsidRDefault="009D6B1A">
      <w:pPr>
        <w:jc w:val="both"/>
        <w:rPr>
          <w:rFonts w:cs="David"/>
          <w:rtl/>
        </w:rPr>
      </w:pPr>
    </w:p>
    <w:p w:rsidR="00000000" w:rsidRDefault="009D6B1A">
      <w:pPr>
        <w:jc w:val="both"/>
        <w:rPr>
          <w:rFonts w:cs="David"/>
          <w:u w:val="single"/>
          <w:rtl/>
        </w:rPr>
      </w:pPr>
      <w:r>
        <w:rPr>
          <w:rFonts w:cs="David"/>
          <w:u w:val="single"/>
          <w:rtl/>
        </w:rPr>
        <w:t>ג'' וסרמן:</w:t>
      </w:r>
    </w:p>
    <w:p w:rsidR="00000000" w:rsidRDefault="009D6B1A">
      <w:pPr>
        <w:jc w:val="both"/>
        <w:rPr>
          <w:rFonts w:cs="David"/>
          <w:rtl/>
        </w:rPr>
      </w:pPr>
    </w:p>
    <w:p w:rsidR="00000000" w:rsidRDefault="009D6B1A">
      <w:pPr>
        <w:jc w:val="both"/>
        <w:rPr>
          <w:rFonts w:cs="David"/>
          <w:rtl/>
        </w:rPr>
      </w:pPr>
      <w:r>
        <w:rPr>
          <w:rFonts w:cs="David"/>
          <w:rtl/>
        </w:rPr>
        <w:tab/>
        <w:t>כן. זה היה בסוף, ועכשיו הקדימו זאת.</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סעיף 1(1) בצו מאושר.</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בסעיף 1(2), המתייחס לבתי-חולים ומרפאות, נאמר: "בפרט 2, במקום הסיפה המתלחילה במלים 'חוץ מן המקו</w:t>
      </w:r>
      <w:r>
        <w:rPr>
          <w:rFonts w:cs="David"/>
          <w:rtl/>
        </w:rPr>
        <w:t>מות' - תימחק;". הפירוש הוא, שלא תהיינה פינות עישון בבתי-חולים.</w:t>
      </w:r>
    </w:p>
    <w:p w:rsidR="00000000" w:rsidRDefault="009D6B1A">
      <w:pPr>
        <w:jc w:val="both"/>
        <w:rPr>
          <w:rFonts w:cs="David"/>
          <w:rtl/>
        </w:rPr>
      </w:pPr>
    </w:p>
    <w:p w:rsidR="00000000" w:rsidRDefault="009D6B1A">
      <w:pPr>
        <w:jc w:val="both"/>
        <w:rPr>
          <w:rFonts w:cs="David"/>
          <w:u w:val="single"/>
          <w:rtl/>
        </w:rPr>
      </w:pPr>
      <w:r>
        <w:rPr>
          <w:rFonts w:cs="David"/>
          <w:u w:val="single"/>
          <w:rtl/>
        </w:rPr>
        <w:t>ג'' וסרמן:</w:t>
      </w:r>
    </w:p>
    <w:p w:rsidR="00000000" w:rsidRDefault="009D6B1A">
      <w:pPr>
        <w:jc w:val="both"/>
        <w:rPr>
          <w:rFonts w:cs="David"/>
          <w:rtl/>
        </w:rPr>
      </w:pPr>
    </w:p>
    <w:p w:rsidR="00000000" w:rsidRDefault="009D6B1A">
      <w:pPr>
        <w:jc w:val="both"/>
        <w:rPr>
          <w:rFonts w:cs="David"/>
          <w:rtl/>
        </w:rPr>
      </w:pPr>
      <w:r>
        <w:rPr>
          <w:rFonts w:cs="David"/>
          <w:rtl/>
        </w:rPr>
        <w:tab/>
        <w:t>בבתי-חולים ובמרפאות אין עישון, כלומר לא יהיו מקומות שאפשר יהיה לעשן בהם.</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כן. זה מסר בריאותי חשוב מאד, שבמוסדות בריאות לא מעשנים.</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 xml:space="preserve">האם יש התנגדות? סעיף </w:t>
      </w:r>
      <w:r>
        <w:rPr>
          <w:rFonts w:cs="David"/>
          <w:rtl/>
        </w:rPr>
        <w:t>1(2) בצו אושר.</w:t>
      </w:r>
    </w:p>
    <w:p w:rsidR="00000000" w:rsidRDefault="009D6B1A">
      <w:pPr>
        <w:jc w:val="both"/>
        <w:rPr>
          <w:rFonts w:cs="David"/>
          <w:rtl/>
        </w:rPr>
      </w:pPr>
    </w:p>
    <w:p w:rsidR="00000000" w:rsidRDefault="009D6B1A">
      <w:pPr>
        <w:jc w:val="both"/>
        <w:rPr>
          <w:rFonts w:cs="David"/>
          <w:u w:val="single"/>
          <w:rtl/>
        </w:rPr>
      </w:pPr>
      <w:r>
        <w:rPr>
          <w:rFonts w:cs="David"/>
          <w:u w:val="single"/>
          <w:rtl/>
        </w:rPr>
        <w:t>מ' דונחין:</w:t>
      </w:r>
    </w:p>
    <w:p w:rsidR="00000000" w:rsidRDefault="009D6B1A">
      <w:pPr>
        <w:jc w:val="both"/>
        <w:rPr>
          <w:rFonts w:cs="David"/>
          <w:rtl/>
        </w:rPr>
      </w:pPr>
    </w:p>
    <w:p w:rsidR="00000000" w:rsidRDefault="009D6B1A">
      <w:pPr>
        <w:jc w:val="both"/>
        <w:rPr>
          <w:rFonts w:cs="David"/>
          <w:rtl/>
        </w:rPr>
      </w:pPr>
      <w:r>
        <w:rPr>
          <w:rFonts w:cs="David"/>
          <w:rtl/>
        </w:rPr>
        <w:tab/>
        <w:t>אני ד"ר מילכה דונחין, המייצגת פה את בית-החולים "הדסה", ובאתי עם נציגי משרד הבריאות, שהוא בית-חולים ללא עישון. מה-1 בנובמבר אנו בית-חולים ללא עישון בכלל. אין פינות עישון בתוך בית-החולים. פינות העישון הן בחוץ. יש לנו אכיפה מתאימה</w:t>
      </w:r>
      <w:r>
        <w:rPr>
          <w:rFonts w:cs="David"/>
          <w:rtl/>
        </w:rPr>
        <w:t>, והענין עובד. זה אפשרי.</w:t>
      </w:r>
    </w:p>
    <w:p w:rsidR="00000000" w:rsidRDefault="009D6B1A">
      <w:pPr>
        <w:jc w:val="both"/>
        <w:rPr>
          <w:rFonts w:cs="David"/>
          <w:u w:val="single"/>
          <w:rtl/>
        </w:rPr>
      </w:pPr>
      <w:r>
        <w:rPr>
          <w:rFonts w:cs="David"/>
          <w:rtl/>
        </w:rPr>
        <w:br w:type="page"/>
      </w: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[קוראת סעיף 1(3) בצו: "בפרט 4, בסופו יבוא 'ובלבד שיש בהם סידורי אוורור תקינים והעישון בהם אינו גורם למטרד בחלקים אחרים של המקום.'".]</w:t>
      </w:r>
    </w:p>
    <w:p w:rsidR="00000000" w:rsidRDefault="009D6B1A">
      <w:pPr>
        <w:jc w:val="both"/>
        <w:rPr>
          <w:rFonts w:cs="David"/>
          <w:rtl/>
        </w:rPr>
      </w:pPr>
    </w:p>
    <w:p w:rsidR="00000000" w:rsidRDefault="009D6B1A">
      <w:pPr>
        <w:jc w:val="both"/>
        <w:rPr>
          <w:rFonts w:cs="David"/>
          <w:rtl/>
        </w:rPr>
      </w:pPr>
      <w:r>
        <w:rPr>
          <w:rFonts w:cs="David"/>
          <w:rtl/>
        </w:rPr>
        <w:tab/>
        <w:t>מדובר על הספריות. קודם היה מותר לעשות פינות עישון, אך לא היתה הוראה לגבי אוורור.</w:t>
      </w:r>
    </w:p>
    <w:p w:rsidR="00000000" w:rsidRDefault="009D6B1A">
      <w:pPr>
        <w:jc w:val="both"/>
        <w:rPr>
          <w:rFonts w:cs="David"/>
          <w:rtl/>
        </w:rPr>
      </w:pPr>
    </w:p>
    <w:p w:rsidR="00000000" w:rsidRDefault="009D6B1A">
      <w:pPr>
        <w:jc w:val="both"/>
        <w:rPr>
          <w:rFonts w:cs="David"/>
          <w:u w:val="single"/>
          <w:rtl/>
        </w:rPr>
      </w:pPr>
      <w:r>
        <w:rPr>
          <w:rFonts w:cs="David"/>
          <w:u w:val="single"/>
          <w:rtl/>
        </w:rPr>
        <w:t>ע</w:t>
      </w:r>
      <w:r>
        <w:rPr>
          <w:rFonts w:cs="David"/>
          <w:u w:val="single"/>
          <w:rtl/>
        </w:rPr>
        <w:t>' אבני:</w:t>
      </w:r>
    </w:p>
    <w:p w:rsidR="00000000" w:rsidRDefault="009D6B1A">
      <w:pPr>
        <w:jc w:val="both"/>
        <w:rPr>
          <w:rFonts w:cs="David"/>
          <w:rtl/>
        </w:rPr>
      </w:pPr>
    </w:p>
    <w:p w:rsidR="00000000" w:rsidRDefault="009D6B1A">
      <w:pPr>
        <w:jc w:val="both"/>
        <w:rPr>
          <w:rFonts w:cs="David"/>
          <w:rtl/>
        </w:rPr>
      </w:pPr>
      <w:r>
        <w:rPr>
          <w:rFonts w:cs="David"/>
          <w:rtl/>
        </w:rPr>
        <w:tab/>
        <w:t>אני ד"ר עלמה אבני, מנהלת השירות לבריאות העובד במשרד הבריאות, ואולי אחזק קצת נקודה זו. יוצא, גם בגלל תפקידי הקודם, שעד היום בכוונה מאד מעודדים פניות אלינו, לשירות, עם לגבי כל הבעיות של הפרות חוק העישון. חלק גדול מהתלונות, שאנו מטפלים בהן, מתייחסות</w:t>
      </w:r>
      <w:r>
        <w:rPr>
          <w:rFonts w:cs="David"/>
          <w:rtl/>
        </w:rPr>
        <w:t xml:space="preserve"> לעניין שפינות העישון למעשה אינן פינות עישון; הן משולבות, לא מאווררות כלל ולא נפרדות מיתר חלל העבודה וזה מאד מפריע. אפשר להגיד ש-90% מהתלונות הן על זה.</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בא סעיף 1(3) ומסדיר נושא זה.</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סעיף 1(4), לגבי מוסדות חינוך, אומר: "בפרט 5, ב</w:t>
      </w:r>
      <w:r>
        <w:rPr>
          <w:rFonts w:cs="David"/>
          <w:rtl/>
        </w:rPr>
        <w:t>מקום הסיפה המתחילה '-חוץ ממקום' יבוא 'לרבות מגורי תלמידים ולמעט חדר צדדי נפרד, שהוקצה לעישון בידי הנהלת מוסד שמתקיים בו חיונך על-תיכוני'" - ועכשיו אני רוצה להוסיף עוד תיקון: "שתלמידיו בגיל העולה על 18 שנים" - "'(להלן - מוסד על-תיכוני), אם הוקצה, וחדר במגור</w:t>
      </w:r>
      <w:r>
        <w:rPr>
          <w:rFonts w:cs="David"/>
          <w:rtl/>
        </w:rPr>
        <w:t>ים במוסד על-תיכוני שבו גר רק מעשן, ובלבד שיש בהם סידורי אוורור תקינים והעישון בהם אינו גורם למטרד בחלקים אחרים של המקום, וכן למעט חדרי ההנהלה וחדרי הסגל, שחלק עליהם פרט 15.'". פרט 15 דן בענייני מקומות עבודה.</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אם למישהו יש איזו שהיא הערה, שי</w:t>
      </w:r>
      <w:r>
        <w:rPr>
          <w:rFonts w:cs="David"/>
          <w:rtl/>
        </w:rPr>
        <w:t>אמר זאת מראש. אם לא - אנו עוברים לסעיף הבא.</w:t>
      </w:r>
    </w:p>
    <w:p w:rsidR="00000000" w:rsidRDefault="009D6B1A">
      <w:pPr>
        <w:jc w:val="both"/>
        <w:rPr>
          <w:rFonts w:cs="David"/>
          <w:rtl/>
        </w:rPr>
      </w:pPr>
    </w:p>
    <w:p w:rsidR="00000000" w:rsidRDefault="009D6B1A">
      <w:pPr>
        <w:jc w:val="both"/>
        <w:rPr>
          <w:rFonts w:cs="David"/>
          <w:u w:val="single"/>
          <w:rtl/>
        </w:rPr>
      </w:pPr>
      <w:r>
        <w:rPr>
          <w:rFonts w:cs="David"/>
          <w:u w:val="single"/>
          <w:rtl/>
        </w:rPr>
        <w:t>א' פריד-מייזל:</w:t>
      </w:r>
    </w:p>
    <w:p w:rsidR="00000000" w:rsidRDefault="009D6B1A">
      <w:pPr>
        <w:jc w:val="both"/>
        <w:rPr>
          <w:rFonts w:cs="David"/>
          <w:rtl/>
        </w:rPr>
      </w:pPr>
    </w:p>
    <w:p w:rsidR="00000000" w:rsidRDefault="009D6B1A">
      <w:pPr>
        <w:jc w:val="both"/>
        <w:rPr>
          <w:rFonts w:cs="David"/>
          <w:rtl/>
        </w:rPr>
      </w:pPr>
      <w:r>
        <w:rPr>
          <w:rFonts w:cs="David"/>
          <w:rtl/>
        </w:rPr>
        <w:tab/>
        <w:t>אין הערות.</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סעיף 1(4) מאושר.</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[קוראת את סעיף 1(5): "במקום פרט 10 יבוא 'חנות לממכר מזון.'".]</w:t>
      </w:r>
    </w:p>
    <w:p w:rsidR="00000000" w:rsidRDefault="009D6B1A">
      <w:pPr>
        <w:jc w:val="both"/>
        <w:rPr>
          <w:rFonts w:cs="David"/>
          <w:rtl/>
        </w:rPr>
      </w:pPr>
    </w:p>
    <w:p w:rsidR="00000000" w:rsidRDefault="009D6B1A">
      <w:pPr>
        <w:jc w:val="both"/>
        <w:rPr>
          <w:rFonts w:cs="David"/>
          <w:rtl/>
        </w:rPr>
      </w:pPr>
      <w:r>
        <w:rPr>
          <w:rFonts w:cs="David"/>
          <w:rtl/>
        </w:rPr>
        <w:tab/>
        <w:t>קודם היה כתוב בפרט 10: "החלק הפתוח לציבור של מרכול", והיו לנו הרבה תלונות</w:t>
      </w:r>
      <w:r>
        <w:rPr>
          <w:rFonts w:cs="David"/>
          <w:rtl/>
        </w:rPr>
        <w:t xml:space="preserve"> בנושא זה. למעשה, עכשיו, מישהו הציע שאולי זה אנכרוניסטי להתייחס רק לחנויות לממכר מזון, ואולי יש להגיד: "חנות".</w:t>
      </w:r>
    </w:p>
    <w:p w:rsidR="00000000" w:rsidRDefault="009D6B1A">
      <w:pPr>
        <w:jc w:val="both"/>
        <w:rPr>
          <w:rFonts w:cs="David"/>
          <w:rtl/>
        </w:rPr>
      </w:pPr>
    </w:p>
    <w:p w:rsidR="00000000" w:rsidRDefault="009D6B1A">
      <w:pPr>
        <w:jc w:val="both"/>
        <w:rPr>
          <w:rFonts w:cs="David"/>
          <w:u w:val="single"/>
          <w:rtl/>
        </w:rPr>
      </w:pPr>
      <w:r>
        <w:rPr>
          <w:rFonts w:cs="David"/>
          <w:u w:val="single"/>
          <w:rtl/>
        </w:rPr>
        <w:t>ד' תמיר:</w:t>
      </w:r>
    </w:p>
    <w:p w:rsidR="00000000" w:rsidRDefault="009D6B1A">
      <w:pPr>
        <w:jc w:val="both"/>
        <w:rPr>
          <w:rFonts w:cs="David"/>
          <w:rtl/>
        </w:rPr>
      </w:pPr>
    </w:p>
    <w:p w:rsidR="00000000" w:rsidRDefault="009D6B1A">
      <w:pPr>
        <w:jc w:val="both"/>
        <w:rPr>
          <w:rFonts w:cs="David"/>
          <w:rtl/>
        </w:rPr>
      </w:pPr>
      <w:r>
        <w:rPr>
          <w:rFonts w:cs="David"/>
          <w:rtl/>
        </w:rPr>
        <w:tab/>
        <w:t>אני ד"ר דב תמיר, מנהל המחלקה לחינוך לבריאות במשרד הבריאות, הצעתי זאת. למה אסור בתוך חנות לחומרי מזון? אם זו חנות לממכר קוסמטיקה וישנם</w:t>
      </w:r>
      <w:r>
        <w:rPr>
          <w:rFonts w:cs="David"/>
          <w:rtl/>
        </w:rPr>
        <w:t xml:space="preserve"> שם הרבה אנשים, למה שם יהיה מותר? אפשר שיהיה כתוב פשוט "חנות" או מה שיגידו היועצים המשפטים. זו לא רק חנות לממכר מזון.</w:t>
      </w:r>
      <w:r>
        <w:rPr>
          <w:rFonts w:cs="David"/>
          <w:rtl/>
        </w:rPr>
        <w:tab/>
      </w:r>
    </w:p>
    <w:p w:rsidR="00000000" w:rsidRDefault="009D6B1A">
      <w:pPr>
        <w:jc w:val="both"/>
        <w:rPr>
          <w:rFonts w:cs="David"/>
          <w:u w:val="single"/>
          <w:rtl/>
        </w:rPr>
      </w:pPr>
      <w:r>
        <w:rPr>
          <w:rFonts w:cs="David"/>
          <w:rtl/>
        </w:rPr>
        <w:br w:type="page"/>
      </w:r>
      <w:r>
        <w:rPr>
          <w:rFonts w:cs="David"/>
          <w:u w:val="single"/>
          <w:rtl/>
        </w:rPr>
        <w:t>י' פרץ:</w:t>
      </w:r>
    </w:p>
    <w:p w:rsidR="00000000" w:rsidRDefault="009D6B1A">
      <w:pPr>
        <w:jc w:val="both"/>
        <w:rPr>
          <w:rFonts w:cs="David"/>
          <w:rtl/>
        </w:rPr>
      </w:pPr>
    </w:p>
    <w:p w:rsidR="00000000" w:rsidRDefault="009D6B1A">
      <w:pPr>
        <w:jc w:val="both"/>
        <w:rPr>
          <w:rFonts w:cs="David"/>
          <w:rtl/>
        </w:rPr>
      </w:pPr>
      <w:r>
        <w:rPr>
          <w:rFonts w:cs="David"/>
          <w:rtl/>
        </w:rPr>
        <w:tab/>
        <w:t>הנשארו מקומות שאפשר לעשן בהם?</w:t>
      </w:r>
    </w:p>
    <w:p w:rsidR="00000000" w:rsidRDefault="009D6B1A">
      <w:pPr>
        <w:jc w:val="both"/>
        <w:rPr>
          <w:rFonts w:cs="David"/>
          <w:rtl/>
        </w:rPr>
      </w:pPr>
    </w:p>
    <w:p w:rsidR="00000000" w:rsidRDefault="009D6B1A">
      <w:pPr>
        <w:jc w:val="both"/>
        <w:rPr>
          <w:rFonts w:cs="David"/>
          <w:u w:val="single"/>
          <w:rtl/>
        </w:rPr>
      </w:pPr>
      <w:r>
        <w:rPr>
          <w:rFonts w:cs="David"/>
          <w:u w:val="single"/>
          <w:rtl/>
        </w:rPr>
        <w:t>דובר:</w:t>
      </w:r>
    </w:p>
    <w:p w:rsidR="00000000" w:rsidRDefault="009D6B1A">
      <w:pPr>
        <w:jc w:val="both"/>
        <w:rPr>
          <w:rFonts w:cs="David"/>
          <w:rtl/>
        </w:rPr>
      </w:pPr>
    </w:p>
    <w:p w:rsidR="00000000" w:rsidRDefault="009D6B1A">
      <w:pPr>
        <w:jc w:val="both"/>
        <w:rPr>
          <w:rFonts w:cs="David"/>
          <w:rtl/>
        </w:rPr>
      </w:pPr>
      <w:r>
        <w:rPr>
          <w:rFonts w:cs="David"/>
          <w:rtl/>
        </w:rPr>
        <w:tab/>
        <w:t>בבית.</w:t>
      </w:r>
    </w:p>
    <w:p w:rsidR="00000000" w:rsidRDefault="009D6B1A">
      <w:pPr>
        <w:jc w:val="both"/>
        <w:rPr>
          <w:rFonts w:cs="David"/>
          <w:rtl/>
        </w:rPr>
      </w:pPr>
    </w:p>
    <w:p w:rsidR="00000000" w:rsidRDefault="009D6B1A">
      <w:pPr>
        <w:jc w:val="both"/>
        <w:rPr>
          <w:rFonts w:cs="David"/>
          <w:u w:val="single"/>
          <w:rtl/>
        </w:rPr>
      </w:pPr>
      <w:r>
        <w:rPr>
          <w:rFonts w:cs="David"/>
          <w:u w:val="single"/>
          <w:rtl/>
        </w:rPr>
        <w:t>ע' אבני:</w:t>
      </w:r>
    </w:p>
    <w:p w:rsidR="00000000" w:rsidRDefault="009D6B1A">
      <w:pPr>
        <w:jc w:val="both"/>
        <w:rPr>
          <w:rFonts w:cs="David"/>
          <w:rtl/>
        </w:rPr>
      </w:pPr>
    </w:p>
    <w:p w:rsidR="00000000" w:rsidRDefault="009D6B1A">
      <w:pPr>
        <w:jc w:val="both"/>
        <w:rPr>
          <w:rFonts w:cs="David"/>
          <w:rtl/>
        </w:rPr>
      </w:pPr>
      <w:r>
        <w:rPr>
          <w:rFonts w:cs="David"/>
          <w:rtl/>
        </w:rPr>
        <w:tab/>
        <w:t>זה היה הטוב ביותר: כל המקומות הציבוריים - נאסר בהם העישון למעט בית מש</w:t>
      </w:r>
      <w:r>
        <w:rPr>
          <w:rFonts w:cs="David"/>
          <w:rtl/>
        </w:rPr>
        <w:t>פחה. חשבנו על זה.</w:t>
      </w:r>
    </w:p>
    <w:p w:rsidR="00000000" w:rsidRDefault="009D6B1A">
      <w:pPr>
        <w:jc w:val="both"/>
        <w:rPr>
          <w:rFonts w:cs="David"/>
          <w:rtl/>
        </w:rPr>
      </w:pPr>
    </w:p>
    <w:p w:rsidR="00000000" w:rsidRDefault="009D6B1A">
      <w:pPr>
        <w:jc w:val="both"/>
        <w:rPr>
          <w:rFonts w:cs="David"/>
          <w:u w:val="single"/>
          <w:rtl/>
        </w:rPr>
      </w:pPr>
      <w:r>
        <w:rPr>
          <w:rFonts w:cs="David"/>
          <w:u w:val="single"/>
          <w:rtl/>
        </w:rPr>
        <w:t>ג'' וסרמן:</w:t>
      </w:r>
    </w:p>
    <w:p w:rsidR="00000000" w:rsidRDefault="009D6B1A">
      <w:pPr>
        <w:jc w:val="both"/>
        <w:rPr>
          <w:rFonts w:cs="David"/>
          <w:rtl/>
        </w:rPr>
      </w:pPr>
    </w:p>
    <w:p w:rsidR="00000000" w:rsidRDefault="009D6B1A">
      <w:pPr>
        <w:jc w:val="both"/>
        <w:rPr>
          <w:rFonts w:cs="David"/>
          <w:rtl/>
        </w:rPr>
      </w:pPr>
      <w:r>
        <w:rPr>
          <w:rFonts w:cs="David"/>
          <w:rtl/>
        </w:rPr>
        <w:tab/>
        <w:t>אני חושבת, שלומר "חנות", לא רק חנות לממכר מזון, זה יהיה נכון, בפרט לאור התוספת שאתם מציעים בפרט 16 שם מדובר על מקומות פתוחים לציבור בקניון. אם במקומות הפתוחים בקניון אסור לעשן, קל וחומר אולי בחנויות.</w:t>
      </w:r>
    </w:p>
    <w:p w:rsidR="00000000" w:rsidRDefault="009D6B1A">
      <w:pPr>
        <w:jc w:val="both"/>
        <w:rPr>
          <w:rFonts w:cs="David"/>
          <w:rtl/>
        </w:rPr>
      </w:pPr>
    </w:p>
    <w:p w:rsidR="00000000" w:rsidRDefault="009D6B1A">
      <w:pPr>
        <w:jc w:val="both"/>
        <w:rPr>
          <w:rFonts w:cs="David"/>
          <w:u w:val="single"/>
          <w:rtl/>
        </w:rPr>
      </w:pPr>
      <w:r>
        <w:rPr>
          <w:rFonts w:cs="David"/>
          <w:u w:val="single"/>
          <w:rtl/>
        </w:rPr>
        <w:t>ע' האוזנר:</w:t>
      </w:r>
    </w:p>
    <w:p w:rsidR="00000000" w:rsidRDefault="009D6B1A">
      <w:pPr>
        <w:jc w:val="both"/>
        <w:rPr>
          <w:rFonts w:cs="David"/>
          <w:rtl/>
        </w:rPr>
      </w:pPr>
    </w:p>
    <w:p w:rsidR="00000000" w:rsidRDefault="009D6B1A">
      <w:pPr>
        <w:jc w:val="both"/>
        <w:rPr>
          <w:rFonts w:cs="David"/>
          <w:rtl/>
        </w:rPr>
      </w:pPr>
      <w:r>
        <w:rPr>
          <w:rFonts w:cs="David"/>
          <w:rtl/>
        </w:rPr>
        <w:tab/>
        <w:t>נכון.</w:t>
      </w:r>
    </w:p>
    <w:p w:rsidR="00000000" w:rsidRDefault="009D6B1A">
      <w:pPr>
        <w:jc w:val="both"/>
        <w:rPr>
          <w:rFonts w:cs="David"/>
          <w:rtl/>
        </w:rPr>
      </w:pPr>
    </w:p>
    <w:p w:rsidR="00000000" w:rsidRDefault="009D6B1A">
      <w:pPr>
        <w:jc w:val="both"/>
        <w:rPr>
          <w:rFonts w:cs="David"/>
          <w:u w:val="single"/>
          <w:rtl/>
        </w:rPr>
      </w:pPr>
      <w:r>
        <w:rPr>
          <w:rFonts w:cs="David"/>
          <w:u w:val="single"/>
          <w:rtl/>
        </w:rPr>
        <w:t>היו</w:t>
      </w:r>
      <w:r>
        <w:rPr>
          <w:rFonts w:cs="David"/>
          <w:u w:val="single"/>
          <w:rtl/>
        </w:rPr>
        <w:t>"ר י' פרץ:</w:t>
      </w:r>
    </w:p>
    <w:p w:rsidR="00000000" w:rsidRDefault="009D6B1A">
      <w:pPr>
        <w:jc w:val="both"/>
        <w:rPr>
          <w:rFonts w:cs="David"/>
          <w:rtl/>
        </w:rPr>
      </w:pPr>
    </w:p>
    <w:p w:rsidR="00000000" w:rsidRDefault="009D6B1A">
      <w:pPr>
        <w:jc w:val="both"/>
        <w:rPr>
          <w:rFonts w:cs="David"/>
          <w:rtl/>
        </w:rPr>
      </w:pPr>
      <w:r>
        <w:rPr>
          <w:rFonts w:cs="David"/>
          <w:rtl/>
        </w:rPr>
        <w:tab/>
        <w:t>בסדר. נמקד זאת ב"חנות" - כל חנות. סעיף זה מאושר.</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[קוראת סעיף 1(6) בצו: "במקום פרט 11 יבוא: '11. מסעדה, מזנון, בית קפה, לרבות כל בית אוכל אחר (כולם להלן - בית אוכל), למעט חדר נפרד לחלוטין, אם קיים, שהוקצה לעישון בידי הנהלת בית האוכל</w:t>
      </w:r>
      <w:r>
        <w:rPr>
          <w:rFonts w:cs="David"/>
          <w:rtl/>
        </w:rPr>
        <w:t xml:space="preserve"> במפורש, אם הוקצה, ובלבד שיש בו סידורי אוורור תקינים והעישון בו אינו גורם למטרד בחלקים אחרים של בית האוכל ושטחו אינו עולה על רבע של שטח הפתוח לציבור'".]</w:t>
      </w:r>
    </w:p>
    <w:p w:rsidR="00000000" w:rsidRDefault="009D6B1A">
      <w:pPr>
        <w:jc w:val="both"/>
        <w:rPr>
          <w:rFonts w:cs="David"/>
          <w:rtl/>
        </w:rPr>
      </w:pPr>
    </w:p>
    <w:p w:rsidR="00000000" w:rsidRDefault="009D6B1A">
      <w:pPr>
        <w:jc w:val="both"/>
        <w:rPr>
          <w:rFonts w:cs="David"/>
          <w:u w:val="single"/>
          <w:rtl/>
        </w:rPr>
      </w:pPr>
      <w:r>
        <w:rPr>
          <w:rFonts w:cs="David"/>
          <w:u w:val="single"/>
          <w:rtl/>
        </w:rPr>
        <w:t>ע' האוזנר:</w:t>
      </w:r>
    </w:p>
    <w:p w:rsidR="00000000" w:rsidRDefault="009D6B1A">
      <w:pPr>
        <w:jc w:val="both"/>
        <w:rPr>
          <w:rFonts w:cs="David"/>
          <w:u w:val="single"/>
          <w:rtl/>
        </w:rPr>
      </w:pPr>
    </w:p>
    <w:p w:rsidR="00000000" w:rsidRDefault="009D6B1A">
      <w:pPr>
        <w:jc w:val="both"/>
        <w:rPr>
          <w:rFonts w:cs="David"/>
          <w:rtl/>
        </w:rPr>
      </w:pPr>
      <w:r>
        <w:rPr>
          <w:rFonts w:cs="David"/>
          <w:rtl/>
        </w:rPr>
        <w:tab/>
        <w:t>צריך להיות כתוב "השטח", ולא "שטח".</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האם יש הערות לסעיף זה? סעיף זה מאושר.</w:t>
      </w:r>
    </w:p>
    <w:p w:rsidR="00000000" w:rsidRDefault="009D6B1A">
      <w:pPr>
        <w:jc w:val="both"/>
        <w:rPr>
          <w:rFonts w:cs="David"/>
          <w:rtl/>
        </w:rPr>
      </w:pPr>
    </w:p>
    <w:p w:rsidR="00000000" w:rsidRDefault="009D6B1A">
      <w:pPr>
        <w:jc w:val="both"/>
        <w:rPr>
          <w:rFonts w:cs="David"/>
          <w:u w:val="single"/>
          <w:rtl/>
        </w:rPr>
      </w:pPr>
      <w:r>
        <w:rPr>
          <w:rFonts w:cs="David"/>
          <w:u w:val="single"/>
          <w:rtl/>
        </w:rPr>
        <w:t>ש' אברמי:</w:t>
      </w:r>
    </w:p>
    <w:p w:rsidR="00000000" w:rsidRDefault="009D6B1A">
      <w:pPr>
        <w:jc w:val="both"/>
        <w:rPr>
          <w:rFonts w:cs="David"/>
          <w:rtl/>
        </w:rPr>
      </w:pPr>
    </w:p>
    <w:p w:rsidR="00000000" w:rsidRDefault="009D6B1A">
      <w:pPr>
        <w:jc w:val="both"/>
        <w:rPr>
          <w:rFonts w:cs="David"/>
          <w:rtl/>
        </w:rPr>
      </w:pPr>
      <w:r>
        <w:rPr>
          <w:rFonts w:cs="David"/>
          <w:rtl/>
        </w:rPr>
        <w:tab/>
        <w:t>האם זה אומר שאם אין חדר נפרד לחלוטין, זה בלתי אפשרי?</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כן.</w:t>
      </w:r>
    </w:p>
    <w:p w:rsidR="00000000" w:rsidRDefault="009D6B1A">
      <w:pPr>
        <w:jc w:val="both"/>
        <w:rPr>
          <w:rFonts w:cs="David"/>
          <w:rtl/>
        </w:rPr>
      </w:pPr>
    </w:p>
    <w:p w:rsidR="00000000" w:rsidRDefault="009D6B1A">
      <w:pPr>
        <w:jc w:val="both"/>
        <w:rPr>
          <w:rFonts w:cs="David"/>
          <w:rtl/>
        </w:rPr>
      </w:pPr>
      <w:r>
        <w:rPr>
          <w:rFonts w:cs="David"/>
          <w:rtl/>
        </w:rPr>
        <w:tab/>
        <w:t xml:space="preserve">[קוראת סעיף 1(7) בצו: "בפרט 14, בסופו יבוא 'או במקום אחר המשמש לקהל או חדר, אולם או מסדרון המשמש להמתנה, למעט חדר צדדי שהוקצה לעישון בידי הנהלת המקום, אם הוקצה, ובלבד שיש </w:t>
      </w:r>
      <w:r>
        <w:rPr>
          <w:rFonts w:cs="David"/>
          <w:rtl/>
        </w:rPr>
        <w:t>בו סידורי אוורור תקינים והעישון בו אינו גורם למטרד בחלקים אחרים של המקום'.".]</w:t>
      </w:r>
    </w:p>
    <w:p w:rsidR="00000000" w:rsidRDefault="009D6B1A">
      <w:pPr>
        <w:jc w:val="both"/>
        <w:rPr>
          <w:rFonts w:cs="David"/>
          <w:u w:val="single"/>
          <w:rtl/>
        </w:rPr>
      </w:pPr>
      <w:r>
        <w:rPr>
          <w:rFonts w:cs="David"/>
          <w:u w:val="single"/>
          <w:rtl/>
        </w:rPr>
        <w:br w:type="page"/>
        <w:t>ג'' וסרמן:</w:t>
      </w:r>
    </w:p>
    <w:p w:rsidR="00000000" w:rsidRDefault="009D6B1A">
      <w:pPr>
        <w:jc w:val="both"/>
        <w:rPr>
          <w:rFonts w:cs="David"/>
          <w:rtl/>
        </w:rPr>
      </w:pPr>
    </w:p>
    <w:p w:rsidR="00000000" w:rsidRDefault="009D6B1A">
      <w:pPr>
        <w:jc w:val="both"/>
        <w:rPr>
          <w:rFonts w:cs="David"/>
          <w:rtl/>
        </w:rPr>
      </w:pPr>
      <w:r>
        <w:rPr>
          <w:rFonts w:cs="David"/>
          <w:rtl/>
        </w:rPr>
        <w:tab/>
        <w:t>למה בחלק מהסעיפים, בחלק מהפרטים לתוספת, אתם אומרים "חדר נפרד לחלוטין" ובחלק אתם מדברים על משהו אחר. אין כאן אחידות. בחלק מדובר על חדר צדדי שהוקצה.</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זה חל</w:t>
      </w:r>
      <w:r>
        <w:rPr>
          <w:rFonts w:cs="David"/>
          <w:rtl/>
        </w:rPr>
        <w:t>ק מעוצמות התלונות שקיבלנו.</w:t>
      </w:r>
    </w:p>
    <w:p w:rsidR="00000000" w:rsidRDefault="009D6B1A">
      <w:pPr>
        <w:jc w:val="both"/>
        <w:rPr>
          <w:rFonts w:cs="David"/>
          <w:rtl/>
        </w:rPr>
      </w:pPr>
    </w:p>
    <w:p w:rsidR="00000000" w:rsidRDefault="009D6B1A">
      <w:pPr>
        <w:jc w:val="both"/>
        <w:rPr>
          <w:rFonts w:cs="David"/>
          <w:u w:val="single"/>
          <w:rtl/>
        </w:rPr>
      </w:pPr>
      <w:r>
        <w:rPr>
          <w:rFonts w:cs="David"/>
          <w:u w:val="single"/>
          <w:rtl/>
        </w:rPr>
        <w:t>ג'' וסרמן:</w:t>
      </w:r>
    </w:p>
    <w:p w:rsidR="00000000" w:rsidRDefault="009D6B1A">
      <w:pPr>
        <w:jc w:val="both"/>
        <w:rPr>
          <w:rFonts w:cs="David"/>
          <w:rtl/>
        </w:rPr>
      </w:pPr>
    </w:p>
    <w:p w:rsidR="00000000" w:rsidRDefault="009D6B1A">
      <w:pPr>
        <w:jc w:val="both"/>
        <w:rPr>
          <w:rFonts w:cs="David"/>
          <w:rtl/>
        </w:rPr>
      </w:pPr>
      <w:r>
        <w:rPr>
          <w:rFonts w:cs="David"/>
          <w:rtl/>
        </w:rPr>
        <w:tab/>
        <w:t>אנו מדברים על מקום המותר לעישון. אולי יש לקבוע איזו שהיא נורמה שיהיה חדר נפרד וצדדי.</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האם מוגדר מה הוא חדר שהוא מאוורר וכו'?</w:t>
      </w:r>
    </w:p>
    <w:p w:rsidR="00000000" w:rsidRDefault="009D6B1A">
      <w:pPr>
        <w:jc w:val="both"/>
        <w:rPr>
          <w:rFonts w:cs="David"/>
          <w:rtl/>
        </w:rPr>
      </w:pPr>
    </w:p>
    <w:p w:rsidR="00000000" w:rsidRDefault="009D6B1A">
      <w:pPr>
        <w:jc w:val="both"/>
        <w:rPr>
          <w:rFonts w:cs="David"/>
          <w:u w:val="single"/>
          <w:rtl/>
        </w:rPr>
      </w:pPr>
      <w:r>
        <w:rPr>
          <w:rFonts w:cs="David"/>
          <w:u w:val="single"/>
          <w:rtl/>
        </w:rPr>
        <w:t>א' פריד-מייזל:</w:t>
      </w:r>
    </w:p>
    <w:p w:rsidR="00000000" w:rsidRDefault="009D6B1A">
      <w:pPr>
        <w:jc w:val="both"/>
        <w:rPr>
          <w:rFonts w:cs="David"/>
          <w:rtl/>
        </w:rPr>
      </w:pPr>
    </w:p>
    <w:p w:rsidR="00000000" w:rsidRDefault="009D6B1A">
      <w:pPr>
        <w:jc w:val="both"/>
        <w:rPr>
          <w:rFonts w:cs="David"/>
          <w:rtl/>
        </w:rPr>
      </w:pPr>
      <w:r>
        <w:rPr>
          <w:rFonts w:cs="David"/>
          <w:rtl/>
        </w:rPr>
        <w:tab/>
        <w:t>כן, את זה יש בחוק. יש הגדרות.</w:t>
      </w:r>
    </w:p>
    <w:p w:rsidR="00000000" w:rsidRDefault="009D6B1A">
      <w:pPr>
        <w:jc w:val="both"/>
        <w:rPr>
          <w:rFonts w:cs="David"/>
          <w:rtl/>
        </w:rPr>
      </w:pPr>
    </w:p>
    <w:p w:rsidR="00000000" w:rsidRDefault="009D6B1A">
      <w:pPr>
        <w:jc w:val="both"/>
        <w:rPr>
          <w:rFonts w:cs="David"/>
          <w:u w:val="single"/>
          <w:rtl/>
        </w:rPr>
      </w:pPr>
      <w:r>
        <w:rPr>
          <w:rFonts w:cs="David"/>
          <w:u w:val="single"/>
          <w:rtl/>
        </w:rPr>
        <w:t>דוברת:</w:t>
      </w:r>
    </w:p>
    <w:p w:rsidR="00000000" w:rsidRDefault="009D6B1A">
      <w:pPr>
        <w:jc w:val="both"/>
        <w:rPr>
          <w:rFonts w:cs="David"/>
          <w:rtl/>
        </w:rPr>
      </w:pPr>
    </w:p>
    <w:p w:rsidR="00000000" w:rsidRDefault="009D6B1A">
      <w:pPr>
        <w:jc w:val="both"/>
        <w:rPr>
          <w:rFonts w:cs="David"/>
          <w:rtl/>
        </w:rPr>
      </w:pPr>
      <w:r>
        <w:rPr>
          <w:rFonts w:cs="David"/>
          <w:rtl/>
        </w:rPr>
        <w:tab/>
        <w:t>אני מציעה לומר "</w:t>
      </w:r>
      <w:r>
        <w:rPr>
          <w:rFonts w:cs="David"/>
          <w:rtl/>
        </w:rPr>
        <w:t>צדדי", ולא "נפרד לחלוטין".</w:t>
      </w:r>
    </w:p>
    <w:p w:rsidR="00000000" w:rsidRDefault="009D6B1A">
      <w:pPr>
        <w:jc w:val="both"/>
        <w:rPr>
          <w:rFonts w:cs="David"/>
          <w:u w:val="single"/>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נכון. במקום להגיד "חדר נפרד" אפשר להגיד "לחלוטין" בכל מקום.</w:t>
      </w:r>
    </w:p>
    <w:p w:rsidR="00000000" w:rsidRDefault="009D6B1A">
      <w:pPr>
        <w:jc w:val="both"/>
        <w:rPr>
          <w:rFonts w:cs="David"/>
          <w:rtl/>
        </w:rPr>
      </w:pPr>
    </w:p>
    <w:p w:rsidR="00000000" w:rsidRDefault="009D6B1A">
      <w:pPr>
        <w:jc w:val="both"/>
        <w:rPr>
          <w:rFonts w:cs="David"/>
          <w:u w:val="single"/>
          <w:rtl/>
        </w:rPr>
      </w:pPr>
      <w:r>
        <w:rPr>
          <w:rFonts w:cs="David"/>
          <w:u w:val="single"/>
          <w:rtl/>
        </w:rPr>
        <w:t>ע' אבני:</w:t>
      </w:r>
    </w:p>
    <w:p w:rsidR="00000000" w:rsidRDefault="009D6B1A">
      <w:pPr>
        <w:jc w:val="both"/>
        <w:rPr>
          <w:rFonts w:cs="David"/>
          <w:rtl/>
        </w:rPr>
      </w:pPr>
    </w:p>
    <w:p w:rsidR="00000000" w:rsidRDefault="009D6B1A">
      <w:pPr>
        <w:jc w:val="both"/>
        <w:rPr>
          <w:rFonts w:cs="David"/>
          <w:rtl/>
        </w:rPr>
      </w:pPr>
      <w:r>
        <w:rPr>
          <w:rFonts w:cs="David"/>
          <w:rtl/>
        </w:rPr>
        <w:tab/>
        <w:t>"צדדי".</w:t>
      </w:r>
    </w:p>
    <w:p w:rsidR="00000000" w:rsidRDefault="009D6B1A">
      <w:pPr>
        <w:jc w:val="both"/>
        <w:rPr>
          <w:rFonts w:cs="David"/>
          <w:rtl/>
        </w:rPr>
      </w:pPr>
    </w:p>
    <w:p w:rsidR="00000000" w:rsidRDefault="009D6B1A">
      <w:pPr>
        <w:jc w:val="both"/>
        <w:rPr>
          <w:rFonts w:cs="David"/>
          <w:u w:val="single"/>
          <w:rtl/>
        </w:rPr>
      </w:pPr>
      <w:r>
        <w:rPr>
          <w:rFonts w:cs="David"/>
          <w:u w:val="single"/>
          <w:rtl/>
        </w:rPr>
        <w:t>ג'' וסרמן:</w:t>
      </w:r>
    </w:p>
    <w:p w:rsidR="00000000" w:rsidRDefault="009D6B1A">
      <w:pPr>
        <w:jc w:val="both"/>
        <w:rPr>
          <w:rFonts w:cs="David"/>
          <w:rtl/>
        </w:rPr>
      </w:pPr>
    </w:p>
    <w:p w:rsidR="00000000" w:rsidRDefault="009D6B1A">
      <w:pPr>
        <w:jc w:val="both"/>
        <w:rPr>
          <w:rFonts w:cs="David"/>
          <w:rtl/>
        </w:rPr>
      </w:pPr>
      <w:r>
        <w:rPr>
          <w:rFonts w:cs="David"/>
          <w:rtl/>
        </w:rPr>
        <w:tab/>
        <w:t>צדדי – זה לא כל כך חשוב. הוא צריך להיות נפרד.</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בסדר. צריך למחוק את ה"צדדי" ולכתוב: "נפרד". אעשה זאת לבד.</w:t>
      </w:r>
    </w:p>
    <w:p w:rsidR="00000000" w:rsidRDefault="009D6B1A">
      <w:pPr>
        <w:jc w:val="both"/>
        <w:rPr>
          <w:rFonts w:cs="David"/>
          <w:rtl/>
        </w:rPr>
      </w:pPr>
    </w:p>
    <w:p w:rsidR="00000000" w:rsidRDefault="009D6B1A">
      <w:pPr>
        <w:jc w:val="both"/>
        <w:rPr>
          <w:rFonts w:cs="David"/>
          <w:u w:val="single"/>
          <w:rtl/>
        </w:rPr>
      </w:pPr>
      <w:r>
        <w:rPr>
          <w:rFonts w:cs="David"/>
          <w:u w:val="single"/>
          <w:rtl/>
        </w:rPr>
        <w:t xml:space="preserve">היו"ר </w:t>
      </w:r>
      <w:r>
        <w:rPr>
          <w:rFonts w:cs="David"/>
          <w:u w:val="single"/>
          <w:rtl/>
        </w:rPr>
        <w:t>י' פרץ:</w:t>
      </w:r>
    </w:p>
    <w:p w:rsidR="00000000" w:rsidRDefault="009D6B1A">
      <w:pPr>
        <w:jc w:val="both"/>
        <w:rPr>
          <w:rFonts w:cs="David"/>
          <w:rtl/>
        </w:rPr>
      </w:pPr>
    </w:p>
    <w:p w:rsidR="00000000" w:rsidRDefault="009D6B1A">
      <w:pPr>
        <w:jc w:val="both"/>
        <w:rPr>
          <w:rFonts w:cs="David"/>
          <w:rtl/>
        </w:rPr>
      </w:pPr>
      <w:r>
        <w:rPr>
          <w:rFonts w:cs="David"/>
          <w:rtl/>
        </w:rPr>
        <w:tab/>
        <w:t>זה חדר נפרד, ולא צדדי.</w:t>
      </w:r>
    </w:p>
    <w:p w:rsidR="00000000" w:rsidRDefault="009D6B1A">
      <w:pPr>
        <w:jc w:val="both"/>
        <w:rPr>
          <w:rFonts w:cs="David"/>
          <w:rtl/>
        </w:rPr>
      </w:pPr>
    </w:p>
    <w:p w:rsidR="00000000" w:rsidRDefault="009D6B1A">
      <w:pPr>
        <w:jc w:val="both"/>
        <w:rPr>
          <w:rFonts w:cs="David"/>
          <w:u w:val="single"/>
          <w:rtl/>
        </w:rPr>
      </w:pPr>
      <w:r>
        <w:rPr>
          <w:rFonts w:cs="David"/>
          <w:u w:val="single"/>
          <w:rtl/>
        </w:rPr>
        <w:t>ע' אבני:</w:t>
      </w:r>
    </w:p>
    <w:p w:rsidR="00000000" w:rsidRDefault="009D6B1A">
      <w:pPr>
        <w:jc w:val="both"/>
        <w:rPr>
          <w:rFonts w:cs="David"/>
          <w:rtl/>
        </w:rPr>
      </w:pPr>
    </w:p>
    <w:p w:rsidR="00000000" w:rsidRDefault="009D6B1A">
      <w:pPr>
        <w:jc w:val="both"/>
        <w:rPr>
          <w:rFonts w:cs="David"/>
          <w:rtl/>
        </w:rPr>
      </w:pPr>
      <w:r>
        <w:rPr>
          <w:rFonts w:cs="David"/>
          <w:rtl/>
        </w:rPr>
        <w:tab/>
        <w:t>כל המוסיף גורע.</w:t>
      </w:r>
    </w:p>
    <w:p w:rsidR="00000000" w:rsidRDefault="009D6B1A">
      <w:pPr>
        <w:jc w:val="both"/>
        <w:rPr>
          <w:rFonts w:cs="David"/>
          <w:rtl/>
        </w:rPr>
      </w:pPr>
    </w:p>
    <w:p w:rsidR="00000000" w:rsidRDefault="009D6B1A">
      <w:pPr>
        <w:jc w:val="both"/>
        <w:rPr>
          <w:rFonts w:cs="David"/>
          <w:u w:val="single"/>
          <w:rtl/>
        </w:rPr>
      </w:pPr>
      <w:r>
        <w:rPr>
          <w:rFonts w:cs="David"/>
          <w:u w:val="single"/>
          <w:rtl/>
        </w:rPr>
        <w:t>א' פריד-מייזל:</w:t>
      </w:r>
    </w:p>
    <w:p w:rsidR="00000000" w:rsidRDefault="009D6B1A">
      <w:pPr>
        <w:jc w:val="both"/>
        <w:rPr>
          <w:rFonts w:cs="David"/>
          <w:rtl/>
        </w:rPr>
      </w:pPr>
    </w:p>
    <w:p w:rsidR="00000000" w:rsidRDefault="009D6B1A">
      <w:pPr>
        <w:jc w:val="both"/>
        <w:rPr>
          <w:rFonts w:cs="David"/>
          <w:rtl/>
        </w:rPr>
      </w:pPr>
      <w:r>
        <w:rPr>
          <w:rFonts w:cs="David"/>
          <w:rtl/>
        </w:rPr>
        <w:tab/>
        <w:t>האם החדר נפרד?</w:t>
      </w:r>
    </w:p>
    <w:p w:rsidR="00000000" w:rsidRDefault="009D6B1A">
      <w:pPr>
        <w:jc w:val="both"/>
        <w:rPr>
          <w:rFonts w:cs="David"/>
          <w:u w:val="single"/>
          <w:rtl/>
        </w:rPr>
      </w:pPr>
      <w:r>
        <w:rPr>
          <w:rFonts w:cs="David"/>
          <w:u w:val="single"/>
          <w:rtl/>
        </w:rPr>
        <w:br w:type="page"/>
        <w:t>היו"ר י' פרץ:</w:t>
      </w:r>
    </w:p>
    <w:p w:rsidR="00000000" w:rsidRDefault="009D6B1A">
      <w:pPr>
        <w:jc w:val="both"/>
        <w:rPr>
          <w:rFonts w:cs="David"/>
          <w:rtl/>
        </w:rPr>
      </w:pPr>
    </w:p>
    <w:p w:rsidR="00000000" w:rsidRDefault="009D6B1A">
      <w:pPr>
        <w:jc w:val="both"/>
        <w:rPr>
          <w:rFonts w:cs="David"/>
          <w:rtl/>
        </w:rPr>
      </w:pPr>
      <w:r>
        <w:rPr>
          <w:rFonts w:cs="David"/>
          <w:rtl/>
        </w:rPr>
        <w:tab/>
        <w:t>זה חדר נפרד, ולא צדדי.</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זה חדר נפרד לחלוטין.</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אין הערות לגבי סעיף 1(7), והוא מאושר.</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אנו מדברים על מקומות ע</w:t>
      </w:r>
      <w:r>
        <w:rPr>
          <w:rFonts w:cs="David"/>
          <w:rtl/>
        </w:rPr>
        <w:t>בודה.</w:t>
      </w:r>
    </w:p>
    <w:p w:rsidR="00000000" w:rsidRDefault="009D6B1A">
      <w:pPr>
        <w:jc w:val="both"/>
        <w:rPr>
          <w:rFonts w:cs="David"/>
          <w:rtl/>
        </w:rPr>
      </w:pPr>
    </w:p>
    <w:p w:rsidR="00000000" w:rsidRDefault="009D6B1A">
      <w:pPr>
        <w:jc w:val="both"/>
        <w:rPr>
          <w:rFonts w:cs="David"/>
          <w:rtl/>
        </w:rPr>
      </w:pPr>
      <w:r>
        <w:rPr>
          <w:rFonts w:cs="David"/>
          <w:rtl/>
        </w:rPr>
        <w:tab/>
        <w:t>[קוראת סעיף 1(8) בצו: "בפרט 15, אחרי 'אין עובדים' יבוא 'או נמצאים', והסיפה המתחילה במלים 'אין בהוראות פרט זה' - תימחק.".]</w:t>
      </w:r>
    </w:p>
    <w:p w:rsidR="00000000" w:rsidRDefault="009D6B1A">
      <w:pPr>
        <w:jc w:val="both"/>
        <w:rPr>
          <w:rFonts w:cs="David"/>
          <w:rtl/>
        </w:rPr>
      </w:pPr>
    </w:p>
    <w:p w:rsidR="00000000" w:rsidRDefault="009D6B1A">
      <w:pPr>
        <w:jc w:val="both"/>
        <w:rPr>
          <w:rFonts w:cs="David"/>
          <w:rtl/>
        </w:rPr>
      </w:pPr>
      <w:r>
        <w:rPr>
          <w:rFonts w:cs="David"/>
          <w:rtl/>
        </w:rPr>
        <w:tab/>
        <w:t>הסיבה למחיקת הסיפה היא משום שעכשיו זה נכלל בפרט 1.</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כלומר, אם אין אנשים, יהיה מותר לעשן.</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 xml:space="preserve">כן. לא </w:t>
      </w:r>
      <w:r>
        <w:rPr>
          <w:rFonts w:cs="David"/>
          <w:rtl/>
        </w:rPr>
        <w:t>רק אם אין עובדים באותו מקום אלא אם לא נמצאים, משום שהיו ויכוחים: מה קורה אם אדם לא עובד אבל הוא נמצא שם?</w:t>
      </w:r>
    </w:p>
    <w:p w:rsidR="00000000" w:rsidRDefault="009D6B1A">
      <w:pPr>
        <w:jc w:val="both"/>
        <w:rPr>
          <w:rFonts w:cs="David"/>
          <w:rtl/>
        </w:rPr>
      </w:pPr>
    </w:p>
    <w:p w:rsidR="00000000" w:rsidRDefault="009D6B1A">
      <w:pPr>
        <w:jc w:val="both"/>
        <w:rPr>
          <w:rFonts w:cs="David"/>
          <w:rtl/>
        </w:rPr>
      </w:pPr>
      <w:r>
        <w:rPr>
          <w:rFonts w:cs="David"/>
          <w:rtl/>
        </w:rPr>
        <w:tab/>
        <w:t>הייתי מבקשת תיקון נוסף ומדובר בתלונות ממשרדים שונים בבניין משרדים. מתברר שיש משרד אחד שמעשנים בו ומבחינתם זה בסדר, ובמשרד הסמוך שאיננו באותה הנהלה לא</w:t>
      </w:r>
      <w:r>
        <w:rPr>
          <w:rFonts w:cs="David"/>
          <w:rtl/>
        </w:rPr>
        <w:t xml:space="preserve"> מעשנים והעשן גורם למטרד. אני מבקשת להגיד כאן "שאינו גורם למטרד במקום" במקום "שאינו גורם למטרד במקום העבודה".</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זה כללי. זה מקובל.</w:t>
      </w:r>
    </w:p>
    <w:p w:rsidR="00000000" w:rsidRDefault="009D6B1A">
      <w:pPr>
        <w:jc w:val="both"/>
        <w:rPr>
          <w:rFonts w:cs="David"/>
          <w:rtl/>
        </w:rPr>
      </w:pPr>
    </w:p>
    <w:p w:rsidR="00000000" w:rsidRDefault="009D6B1A">
      <w:pPr>
        <w:jc w:val="both"/>
        <w:rPr>
          <w:rFonts w:cs="David"/>
          <w:u w:val="single"/>
          <w:rtl/>
        </w:rPr>
      </w:pPr>
      <w:r>
        <w:rPr>
          <w:rFonts w:cs="David"/>
          <w:u w:val="single"/>
          <w:rtl/>
        </w:rPr>
        <w:t>ש' אברמי:</w:t>
      </w:r>
    </w:p>
    <w:p w:rsidR="00000000" w:rsidRDefault="009D6B1A">
      <w:pPr>
        <w:jc w:val="both"/>
        <w:rPr>
          <w:rFonts w:cs="David"/>
          <w:rtl/>
        </w:rPr>
      </w:pPr>
    </w:p>
    <w:p w:rsidR="00000000" w:rsidRDefault="009D6B1A">
      <w:pPr>
        <w:jc w:val="both"/>
        <w:rPr>
          <w:rFonts w:cs="David"/>
          <w:rtl/>
        </w:rPr>
      </w:pPr>
      <w:r>
        <w:rPr>
          <w:rFonts w:cs="David"/>
          <w:rtl/>
        </w:rPr>
        <w:tab/>
        <w:t>האם זה בסעיף 16?</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זה בפרט 15.</w:t>
      </w:r>
    </w:p>
    <w:p w:rsidR="00000000" w:rsidRDefault="009D6B1A">
      <w:pPr>
        <w:jc w:val="both"/>
        <w:rPr>
          <w:rFonts w:cs="David"/>
          <w:rtl/>
        </w:rPr>
      </w:pPr>
    </w:p>
    <w:p w:rsidR="00000000" w:rsidRDefault="009D6B1A">
      <w:pPr>
        <w:jc w:val="both"/>
        <w:rPr>
          <w:rFonts w:cs="David"/>
          <w:u w:val="single"/>
          <w:rtl/>
        </w:rPr>
      </w:pPr>
      <w:r>
        <w:rPr>
          <w:rFonts w:cs="David"/>
          <w:u w:val="single"/>
          <w:rtl/>
        </w:rPr>
        <w:t>ג'' וסרמן:</w:t>
      </w:r>
    </w:p>
    <w:p w:rsidR="00000000" w:rsidRDefault="009D6B1A">
      <w:pPr>
        <w:jc w:val="both"/>
        <w:rPr>
          <w:rFonts w:cs="David"/>
          <w:rtl/>
        </w:rPr>
      </w:pPr>
    </w:p>
    <w:p w:rsidR="00000000" w:rsidRDefault="009D6B1A">
      <w:pPr>
        <w:jc w:val="both"/>
        <w:rPr>
          <w:rFonts w:cs="David"/>
          <w:rtl/>
        </w:rPr>
      </w:pPr>
      <w:r>
        <w:rPr>
          <w:rFonts w:cs="David"/>
          <w:rtl/>
        </w:rPr>
        <w:tab/>
        <w:t>איפה את מוסיפה זאת בפרט 15?</w:t>
      </w:r>
    </w:p>
    <w:p w:rsidR="00000000" w:rsidRDefault="009D6B1A">
      <w:pPr>
        <w:jc w:val="both"/>
        <w:rPr>
          <w:rFonts w:cs="David"/>
          <w:rtl/>
        </w:rPr>
      </w:pPr>
    </w:p>
    <w:p w:rsidR="00000000" w:rsidRDefault="009D6B1A">
      <w:pPr>
        <w:jc w:val="both"/>
        <w:rPr>
          <w:rFonts w:cs="David"/>
          <w:u w:val="single"/>
          <w:rtl/>
        </w:rPr>
      </w:pPr>
      <w:r>
        <w:rPr>
          <w:rFonts w:cs="David"/>
          <w:u w:val="single"/>
          <w:rtl/>
        </w:rPr>
        <w:t>א' פריד-מייזל</w:t>
      </w:r>
      <w:r>
        <w:rPr>
          <w:rFonts w:cs="David"/>
          <w:u w:val="single"/>
          <w:rtl/>
        </w:rPr>
        <w:t>:</w:t>
      </w:r>
    </w:p>
    <w:p w:rsidR="00000000" w:rsidRDefault="009D6B1A">
      <w:pPr>
        <w:jc w:val="both"/>
        <w:rPr>
          <w:rFonts w:cs="David"/>
          <w:rtl/>
        </w:rPr>
      </w:pPr>
    </w:p>
    <w:p w:rsidR="00000000" w:rsidRDefault="009D6B1A">
      <w:pPr>
        <w:jc w:val="both"/>
        <w:rPr>
          <w:rFonts w:cs="David"/>
          <w:rtl/>
        </w:rPr>
      </w:pPr>
      <w:r>
        <w:rPr>
          <w:rFonts w:cs="David"/>
          <w:rtl/>
        </w:rPr>
        <w:tab/>
        <w:t>האם זה לא יכול להשתמע כאילו שזה רק באותו מקום בדיוק?</w:t>
      </w:r>
    </w:p>
    <w:p w:rsidR="00000000" w:rsidRDefault="009D6B1A">
      <w:pPr>
        <w:jc w:val="both"/>
        <w:rPr>
          <w:rFonts w:cs="David"/>
          <w:u w:val="single"/>
          <w:rtl/>
        </w:rPr>
      </w:pPr>
      <w:r>
        <w:rPr>
          <w:rFonts w:cs="David"/>
          <w:u w:val="single"/>
          <w:rtl/>
        </w:rPr>
        <w:br w:type="page"/>
        <w:t>א' מישר:</w:t>
      </w:r>
    </w:p>
    <w:p w:rsidR="00000000" w:rsidRDefault="009D6B1A">
      <w:pPr>
        <w:jc w:val="both"/>
        <w:rPr>
          <w:rFonts w:cs="David"/>
          <w:rtl/>
        </w:rPr>
      </w:pPr>
    </w:p>
    <w:p w:rsidR="00000000" w:rsidRDefault="009D6B1A">
      <w:pPr>
        <w:jc w:val="both"/>
        <w:rPr>
          <w:rFonts w:cs="David"/>
          <w:rtl/>
        </w:rPr>
      </w:pPr>
      <w:r>
        <w:rPr>
          <w:rFonts w:cs="David"/>
          <w:rtl/>
        </w:rPr>
        <w:tab/>
        <w:t>אולי אפשר להגיד: "בחלקים האחרים של הבניין".</w:t>
      </w:r>
    </w:p>
    <w:p w:rsidR="00000000" w:rsidRDefault="009D6B1A">
      <w:pPr>
        <w:jc w:val="both"/>
        <w:rPr>
          <w:rFonts w:cs="David"/>
          <w:rtl/>
        </w:rPr>
      </w:pPr>
    </w:p>
    <w:p w:rsidR="00000000" w:rsidRDefault="009D6B1A">
      <w:pPr>
        <w:jc w:val="both"/>
        <w:rPr>
          <w:rFonts w:cs="David"/>
          <w:u w:val="single"/>
          <w:rtl/>
        </w:rPr>
      </w:pPr>
      <w:r>
        <w:rPr>
          <w:rFonts w:cs="David"/>
          <w:u w:val="single"/>
          <w:rtl/>
        </w:rPr>
        <w:t>ש' אברמי:</w:t>
      </w:r>
    </w:p>
    <w:p w:rsidR="00000000" w:rsidRDefault="009D6B1A">
      <w:pPr>
        <w:jc w:val="both"/>
        <w:rPr>
          <w:rFonts w:cs="David"/>
          <w:rtl/>
        </w:rPr>
      </w:pPr>
    </w:p>
    <w:p w:rsidR="00000000" w:rsidRDefault="009D6B1A">
      <w:pPr>
        <w:jc w:val="both"/>
        <w:rPr>
          <w:rFonts w:cs="David"/>
          <w:rtl/>
        </w:rPr>
      </w:pPr>
      <w:r>
        <w:rPr>
          <w:rFonts w:cs="David"/>
          <w:rtl/>
        </w:rPr>
        <w:tab/>
        <w:t>את מוסיפה זאת ב-16, כלומר אחרי פרט 15 - כן?</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זה בפרט 15.</w:t>
      </w:r>
    </w:p>
    <w:p w:rsidR="00000000" w:rsidRDefault="009D6B1A">
      <w:pPr>
        <w:jc w:val="both"/>
        <w:rPr>
          <w:rFonts w:cs="David"/>
          <w:rtl/>
        </w:rPr>
      </w:pPr>
    </w:p>
    <w:p w:rsidR="00000000" w:rsidRDefault="009D6B1A">
      <w:pPr>
        <w:jc w:val="both"/>
        <w:rPr>
          <w:rFonts w:cs="David"/>
          <w:u w:val="single"/>
          <w:rtl/>
        </w:rPr>
      </w:pPr>
      <w:r>
        <w:rPr>
          <w:rFonts w:cs="David"/>
          <w:u w:val="single"/>
          <w:rtl/>
        </w:rPr>
        <w:t>ג' וסרמן:</w:t>
      </w:r>
    </w:p>
    <w:p w:rsidR="00000000" w:rsidRDefault="009D6B1A">
      <w:pPr>
        <w:jc w:val="both"/>
        <w:rPr>
          <w:rFonts w:cs="David"/>
          <w:rtl/>
        </w:rPr>
      </w:pPr>
    </w:p>
    <w:p w:rsidR="00000000" w:rsidRDefault="009D6B1A">
      <w:pPr>
        <w:jc w:val="both"/>
        <w:rPr>
          <w:rFonts w:cs="David"/>
          <w:rtl/>
        </w:rPr>
      </w:pPr>
      <w:r>
        <w:rPr>
          <w:rFonts w:cs="David"/>
          <w:rtl/>
        </w:rPr>
        <w:tab/>
        <w:t>בסדר.</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סעיף 1(8) מאושר.</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[קוראת סעיף 1(9) בצו: "אחרי פרט 15 יבוא: '16. השטח הפתוח לציבור בקניון, למעט בית עסק המפורט במקום אחר בתוספת זו ולמעט חדר עישון צדדי- - -</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יש לומר: חדר עישון נפרד.</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בסדר.</w:t>
      </w:r>
    </w:p>
    <w:p w:rsidR="00000000" w:rsidRDefault="009D6B1A">
      <w:pPr>
        <w:jc w:val="both"/>
        <w:rPr>
          <w:rFonts w:cs="David"/>
          <w:rtl/>
        </w:rPr>
      </w:pPr>
    </w:p>
    <w:p w:rsidR="00000000" w:rsidRDefault="009D6B1A">
      <w:pPr>
        <w:jc w:val="both"/>
        <w:rPr>
          <w:rFonts w:cs="David"/>
          <w:rtl/>
        </w:rPr>
      </w:pPr>
      <w:r>
        <w:rPr>
          <w:rFonts w:cs="David"/>
          <w:rtl/>
        </w:rPr>
        <w:tab/>
        <w:t>[ממשיכה בקריאת סעיף 1(9) בצו: "שהוקצה לעישון, אם הוקצ</w:t>
      </w:r>
      <w:r>
        <w:rPr>
          <w:rFonts w:cs="David"/>
          <w:rtl/>
        </w:rPr>
        <w:t>ה, ובלבד שיש בו סידורי אוורור תקינים והעישון בו אינו גורם למטרד בחלקים אחרים של המקום".]</w:t>
      </w:r>
    </w:p>
    <w:p w:rsidR="00000000" w:rsidRDefault="009D6B1A">
      <w:pPr>
        <w:jc w:val="both"/>
        <w:rPr>
          <w:rFonts w:cs="David"/>
          <w:rtl/>
        </w:rPr>
      </w:pPr>
    </w:p>
    <w:p w:rsidR="00000000" w:rsidRDefault="009D6B1A">
      <w:pPr>
        <w:jc w:val="both"/>
        <w:rPr>
          <w:rFonts w:cs="David"/>
          <w:rtl/>
        </w:rPr>
      </w:pPr>
      <w:r>
        <w:rPr>
          <w:rFonts w:cs="David"/>
          <w:rtl/>
        </w:rPr>
        <w:tab/>
        <w:t>[קוראת סעיף 1(9) בצו: "17. אולם שמחות, למעט חדר נפרד לחלוטין, אם קיים, שהוקצה לעישון בידי הנהלת אולם השמחות במפורש, אם הוקצה, ובלבד שיש בו סידורי אוורור תקינים והעיש</w:t>
      </w:r>
      <w:r>
        <w:rPr>
          <w:rFonts w:cs="David"/>
          <w:rtl/>
        </w:rPr>
        <w:t>ון בו אינו גורם למטרד בחלקים אחרים של אולם השמחות ושטחו אינו עולה על רבע של השטח הפתוח לציבור".]</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האם יש הערות?</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לא.</w:t>
      </w:r>
    </w:p>
    <w:p w:rsidR="00000000" w:rsidRDefault="009D6B1A">
      <w:pPr>
        <w:jc w:val="both"/>
        <w:rPr>
          <w:rFonts w:cs="David"/>
          <w:rtl/>
        </w:rPr>
      </w:pPr>
    </w:p>
    <w:p w:rsidR="00000000" w:rsidRDefault="009D6B1A">
      <w:pPr>
        <w:jc w:val="both"/>
        <w:rPr>
          <w:rFonts w:cs="David"/>
          <w:u w:val="single"/>
          <w:rtl/>
        </w:rPr>
      </w:pPr>
      <w:r>
        <w:rPr>
          <w:rFonts w:cs="David"/>
          <w:u w:val="single"/>
          <w:rtl/>
        </w:rPr>
        <w:t>ג'' וסרמן:</w:t>
      </w:r>
    </w:p>
    <w:p w:rsidR="00000000" w:rsidRDefault="009D6B1A">
      <w:pPr>
        <w:jc w:val="both"/>
        <w:rPr>
          <w:rFonts w:cs="David"/>
          <w:rtl/>
        </w:rPr>
      </w:pPr>
    </w:p>
    <w:p w:rsidR="00000000" w:rsidRDefault="009D6B1A">
      <w:pPr>
        <w:jc w:val="both"/>
        <w:rPr>
          <w:rFonts w:cs="David"/>
          <w:rtl/>
        </w:rPr>
      </w:pPr>
      <w:r>
        <w:rPr>
          <w:rFonts w:cs="David"/>
          <w:rtl/>
        </w:rPr>
        <w:tab/>
        <w:t>האם היתה אכיפה בחוק הזה?</w:t>
      </w:r>
    </w:p>
    <w:p w:rsidR="00000000" w:rsidRDefault="009D6B1A">
      <w:pPr>
        <w:jc w:val="both"/>
        <w:rPr>
          <w:rFonts w:cs="David"/>
          <w:u w:val="single"/>
          <w:rtl/>
        </w:rPr>
      </w:pPr>
      <w:r>
        <w:rPr>
          <w:rFonts w:cs="David"/>
          <w:rtl/>
        </w:rPr>
        <w:br w:type="page"/>
      </w: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 xml:space="preserve">בחוק הזה האכיפה היא בידי המשטרה והרשויות המקומיות, אך האכיפה </w:t>
      </w:r>
      <w:r>
        <w:rPr>
          <w:rFonts w:cs="David"/>
          <w:rtl/>
        </w:rPr>
        <w:t>הטובה ביותר היא ציבור הלא-מעשנים.</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מדובר על חינוך.</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יהיו הוראות שיחייבו שלטים. הציבור שנפגע רואה את השלט ואומר למעשן שאסור לעשן. ברוב המקרים, זה פועל. בעבר, המשטרה היתה עושה סטטיסטיקה, והיו הרשעות.</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היו קנסות. מדו</w:t>
      </w:r>
      <w:r>
        <w:rPr>
          <w:rFonts w:cs="David"/>
          <w:rtl/>
        </w:rPr>
        <w:t>בר על בתי-קולנוע בעיקר.</w:t>
      </w:r>
    </w:p>
    <w:p w:rsidR="00000000" w:rsidRDefault="009D6B1A">
      <w:pPr>
        <w:jc w:val="both"/>
        <w:rPr>
          <w:rFonts w:cs="David"/>
          <w:rtl/>
        </w:rPr>
      </w:pPr>
    </w:p>
    <w:p w:rsidR="00000000" w:rsidRDefault="009D6B1A">
      <w:pPr>
        <w:jc w:val="both"/>
        <w:rPr>
          <w:rFonts w:cs="David"/>
          <w:u w:val="single"/>
          <w:rtl/>
        </w:rPr>
      </w:pPr>
      <w:r>
        <w:rPr>
          <w:rFonts w:cs="David"/>
          <w:u w:val="single"/>
          <w:rtl/>
        </w:rPr>
        <w:t>א' מישר:</w:t>
      </w:r>
    </w:p>
    <w:p w:rsidR="00000000" w:rsidRDefault="009D6B1A">
      <w:pPr>
        <w:jc w:val="both"/>
        <w:rPr>
          <w:rFonts w:cs="David"/>
          <w:rtl/>
        </w:rPr>
      </w:pPr>
    </w:p>
    <w:p w:rsidR="00000000" w:rsidRDefault="009D6B1A">
      <w:pPr>
        <w:jc w:val="both"/>
        <w:rPr>
          <w:rFonts w:cs="David"/>
          <w:rtl/>
        </w:rPr>
      </w:pPr>
      <w:r>
        <w:rPr>
          <w:rFonts w:cs="David"/>
          <w:rtl/>
        </w:rPr>
        <w:tab/>
        <w:t>אבל, עכשיו הפסיקו לעשות וקשה לנו לדעת.</w:t>
      </w:r>
    </w:p>
    <w:p w:rsidR="00000000" w:rsidRDefault="009D6B1A">
      <w:pPr>
        <w:jc w:val="both"/>
        <w:rPr>
          <w:rFonts w:cs="David"/>
          <w:rtl/>
        </w:rPr>
      </w:pPr>
    </w:p>
    <w:p w:rsidR="00000000" w:rsidRDefault="009D6B1A">
      <w:pPr>
        <w:jc w:val="both"/>
        <w:rPr>
          <w:rFonts w:cs="David"/>
          <w:u w:val="single"/>
          <w:rtl/>
        </w:rPr>
      </w:pPr>
      <w:r>
        <w:rPr>
          <w:rFonts w:cs="David"/>
          <w:u w:val="single"/>
          <w:rtl/>
        </w:rPr>
        <w:t>מ' דונחין:</w:t>
      </w:r>
    </w:p>
    <w:p w:rsidR="00000000" w:rsidRDefault="009D6B1A">
      <w:pPr>
        <w:jc w:val="both"/>
        <w:rPr>
          <w:rFonts w:cs="David"/>
          <w:rtl/>
        </w:rPr>
      </w:pPr>
    </w:p>
    <w:p w:rsidR="00000000" w:rsidRDefault="009D6B1A">
      <w:pPr>
        <w:jc w:val="both"/>
        <w:rPr>
          <w:rFonts w:cs="David"/>
          <w:rtl/>
        </w:rPr>
      </w:pPr>
      <w:r>
        <w:rPr>
          <w:rFonts w:cs="David"/>
          <w:rtl/>
        </w:rPr>
        <w:tab/>
        <w:t>יש לי הסתייגות להצעה שהציבור יאכוף.</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זה לא בתקנות. זו היתה שאלה צדדית.</w:t>
      </w:r>
    </w:p>
    <w:p w:rsidR="00000000" w:rsidRDefault="009D6B1A">
      <w:pPr>
        <w:jc w:val="both"/>
        <w:rPr>
          <w:rFonts w:cs="David"/>
          <w:rtl/>
        </w:rPr>
      </w:pPr>
    </w:p>
    <w:p w:rsidR="00000000" w:rsidRDefault="009D6B1A">
      <w:pPr>
        <w:jc w:val="both"/>
        <w:rPr>
          <w:rFonts w:cs="David"/>
          <w:u w:val="single"/>
          <w:rtl/>
        </w:rPr>
      </w:pPr>
      <w:r>
        <w:rPr>
          <w:rFonts w:cs="David"/>
          <w:u w:val="single"/>
          <w:rtl/>
        </w:rPr>
        <w:t>ג'' וסרמן:</w:t>
      </w:r>
    </w:p>
    <w:p w:rsidR="00000000" w:rsidRDefault="009D6B1A">
      <w:pPr>
        <w:jc w:val="both"/>
        <w:rPr>
          <w:rFonts w:cs="David"/>
          <w:rtl/>
        </w:rPr>
      </w:pPr>
    </w:p>
    <w:p w:rsidR="00000000" w:rsidRDefault="009D6B1A">
      <w:pPr>
        <w:jc w:val="both"/>
        <w:rPr>
          <w:rFonts w:cs="David"/>
          <w:rtl/>
        </w:rPr>
      </w:pPr>
      <w:r>
        <w:rPr>
          <w:rFonts w:cs="David"/>
          <w:rtl/>
        </w:rPr>
        <w:tab/>
        <w:t>שאלנו שאלה אינפורמטיבית.</w:t>
      </w:r>
    </w:p>
    <w:p w:rsidR="00000000" w:rsidRDefault="009D6B1A">
      <w:pPr>
        <w:jc w:val="both"/>
        <w:rPr>
          <w:rFonts w:cs="David"/>
          <w:rtl/>
        </w:rPr>
      </w:pPr>
    </w:p>
    <w:p w:rsidR="00000000" w:rsidRDefault="009D6B1A">
      <w:pPr>
        <w:jc w:val="both"/>
        <w:rPr>
          <w:rFonts w:cs="David"/>
          <w:u w:val="single"/>
          <w:rtl/>
        </w:rPr>
      </w:pPr>
      <w:r>
        <w:rPr>
          <w:rFonts w:cs="David"/>
          <w:u w:val="single"/>
          <w:rtl/>
        </w:rPr>
        <w:t>מ' דונחין:</w:t>
      </w:r>
    </w:p>
    <w:p w:rsidR="00000000" w:rsidRDefault="009D6B1A">
      <w:pPr>
        <w:jc w:val="both"/>
        <w:rPr>
          <w:rFonts w:cs="David"/>
          <w:rtl/>
        </w:rPr>
      </w:pPr>
    </w:p>
    <w:p w:rsidR="00000000" w:rsidRDefault="009D6B1A">
      <w:pPr>
        <w:jc w:val="both"/>
        <w:rPr>
          <w:rFonts w:cs="David"/>
          <w:rtl/>
        </w:rPr>
      </w:pPr>
      <w:r>
        <w:rPr>
          <w:rFonts w:cs="David"/>
          <w:rtl/>
        </w:rPr>
        <w:tab/>
        <w:t>אני רוצה להציע, כהצעה אינפו</w:t>
      </w:r>
      <w:r>
        <w:rPr>
          <w:rFonts w:cs="David"/>
          <w:rtl/>
        </w:rPr>
        <w:t>רמטיבית, כן להשתמש באכיפת רשויות האכיפה. אחרת, זה לא עובד, ואני אומרת זאת על סמך עשר שנות נסיון בבית-החולים "הדסה". ברוב המקרים, הלא-מעשנים לא מרגישים נוח להעיר. אם אין אכיפה, זה לא יעבוד.</w:t>
      </w:r>
    </w:p>
    <w:p w:rsidR="00000000" w:rsidRDefault="009D6B1A">
      <w:pPr>
        <w:jc w:val="both"/>
        <w:rPr>
          <w:rFonts w:cs="David"/>
          <w:rtl/>
        </w:rPr>
      </w:pPr>
    </w:p>
    <w:p w:rsidR="00000000" w:rsidRDefault="009D6B1A">
      <w:pPr>
        <w:jc w:val="both"/>
        <w:rPr>
          <w:rFonts w:cs="David"/>
          <w:u w:val="single"/>
          <w:rtl/>
        </w:rPr>
      </w:pPr>
      <w:r>
        <w:rPr>
          <w:rFonts w:cs="David"/>
          <w:u w:val="single"/>
          <w:rtl/>
        </w:rPr>
        <w:t>א' פריד-מייזל:</w:t>
      </w:r>
    </w:p>
    <w:p w:rsidR="00000000" w:rsidRDefault="009D6B1A">
      <w:pPr>
        <w:jc w:val="both"/>
        <w:rPr>
          <w:rFonts w:cs="David"/>
          <w:rtl/>
        </w:rPr>
      </w:pPr>
    </w:p>
    <w:p w:rsidR="00000000" w:rsidRDefault="009D6B1A">
      <w:pPr>
        <w:jc w:val="both"/>
        <w:rPr>
          <w:rFonts w:cs="David"/>
          <w:rtl/>
        </w:rPr>
      </w:pPr>
      <w:r>
        <w:rPr>
          <w:rFonts w:cs="David"/>
          <w:rtl/>
        </w:rPr>
        <w:tab/>
        <w:t>זה קנס מינהלי.</w:t>
      </w:r>
    </w:p>
    <w:p w:rsidR="00000000" w:rsidRDefault="009D6B1A">
      <w:pPr>
        <w:jc w:val="both"/>
        <w:rPr>
          <w:rFonts w:cs="David"/>
          <w:rtl/>
        </w:rPr>
      </w:pPr>
    </w:p>
    <w:p w:rsidR="00000000" w:rsidRDefault="009D6B1A">
      <w:pPr>
        <w:jc w:val="both"/>
        <w:rPr>
          <w:rFonts w:cs="David"/>
          <w:u w:val="single"/>
          <w:rtl/>
        </w:rPr>
      </w:pPr>
      <w:r>
        <w:rPr>
          <w:rFonts w:cs="David"/>
          <w:u w:val="single"/>
          <w:rtl/>
        </w:rPr>
        <w:t>ע' האוזנר:</w:t>
      </w:r>
    </w:p>
    <w:p w:rsidR="00000000" w:rsidRDefault="009D6B1A">
      <w:pPr>
        <w:jc w:val="both"/>
        <w:rPr>
          <w:rFonts w:cs="David"/>
          <w:rtl/>
        </w:rPr>
      </w:pPr>
    </w:p>
    <w:p w:rsidR="00000000" w:rsidRDefault="009D6B1A">
      <w:pPr>
        <w:jc w:val="both"/>
        <w:rPr>
          <w:rFonts w:cs="David"/>
          <w:rtl/>
        </w:rPr>
      </w:pPr>
      <w:r>
        <w:rPr>
          <w:rFonts w:cs="David"/>
          <w:rtl/>
        </w:rPr>
        <w:tab/>
        <w:t xml:space="preserve">כבר כמה פעמים התערב </w:t>
      </w:r>
      <w:r>
        <w:rPr>
          <w:rFonts w:cs="David"/>
          <w:rtl/>
        </w:rPr>
        <w:t>בית-המשפט העליון, בשבתו כבית-משפט גבוה לצדק, במקומות שלא אכפו זאת והכריח אותם לאכוף זאת. מקרה אחד היה של אוניברסיטת חיפה, ומקרה שני שעבר אחר כך לבית-המשפט המחוזי בירושלים היה של האוניברסיטה העברית. היום, שני המקומות האלה מקפידים על זה מאד.</w:t>
      </w:r>
    </w:p>
    <w:p w:rsidR="00000000" w:rsidRDefault="009D6B1A">
      <w:pPr>
        <w:jc w:val="both"/>
        <w:rPr>
          <w:rFonts w:cs="David"/>
          <w:u w:val="single"/>
          <w:rtl/>
        </w:rPr>
      </w:pPr>
      <w:r>
        <w:rPr>
          <w:rFonts w:cs="David"/>
          <w:rtl/>
        </w:rPr>
        <w:br w:type="page"/>
      </w: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אני חושבת, שהמודעות מתחילה להכנס בקרב הציבור, וזה חודר לאט. אני חושב, שלא אכיפה לפעמים עושה את החוק כחוק יותר שאפשר לאכוף אותו, אלא פשוט--</w:t>
      </w:r>
    </w:p>
    <w:p w:rsidR="00000000" w:rsidRDefault="009D6B1A">
      <w:pPr>
        <w:jc w:val="both"/>
        <w:rPr>
          <w:rFonts w:cs="David"/>
          <w:rtl/>
        </w:rPr>
      </w:pPr>
    </w:p>
    <w:p w:rsidR="00000000" w:rsidRDefault="009D6B1A">
      <w:pPr>
        <w:jc w:val="both"/>
        <w:rPr>
          <w:rFonts w:cs="David"/>
          <w:u w:val="single"/>
          <w:rtl/>
        </w:rPr>
      </w:pPr>
      <w:r>
        <w:rPr>
          <w:rFonts w:cs="David"/>
          <w:u w:val="single"/>
          <w:rtl/>
        </w:rPr>
        <w:t>דוברת:</w:t>
      </w:r>
    </w:p>
    <w:p w:rsidR="00000000" w:rsidRDefault="009D6B1A">
      <w:pPr>
        <w:jc w:val="both"/>
        <w:rPr>
          <w:rFonts w:cs="David"/>
          <w:rtl/>
        </w:rPr>
      </w:pPr>
    </w:p>
    <w:p w:rsidR="00000000" w:rsidRDefault="009D6B1A">
      <w:pPr>
        <w:jc w:val="both"/>
        <w:rPr>
          <w:rFonts w:cs="David"/>
          <w:rtl/>
        </w:rPr>
      </w:pPr>
      <w:r>
        <w:rPr>
          <w:rFonts w:cs="David"/>
          <w:rtl/>
        </w:rPr>
        <w:tab/>
        <w:t>--לחץ ציבורי.</w:t>
      </w:r>
    </w:p>
    <w:p w:rsidR="00000000" w:rsidRDefault="009D6B1A">
      <w:pPr>
        <w:jc w:val="both"/>
        <w:rPr>
          <w:rFonts w:cs="David"/>
          <w:rtl/>
        </w:rPr>
      </w:pPr>
    </w:p>
    <w:p w:rsidR="00000000" w:rsidRDefault="009D6B1A">
      <w:pPr>
        <w:jc w:val="both"/>
        <w:rPr>
          <w:rFonts w:cs="David"/>
          <w:u w:val="single"/>
          <w:rtl/>
        </w:rPr>
      </w:pPr>
      <w:r>
        <w:rPr>
          <w:rFonts w:cs="David"/>
          <w:u w:val="single"/>
          <w:rtl/>
        </w:rPr>
        <w:t>היו"ר י' פרץ:</w:t>
      </w:r>
    </w:p>
    <w:p w:rsidR="00000000" w:rsidRDefault="009D6B1A">
      <w:pPr>
        <w:jc w:val="both"/>
        <w:rPr>
          <w:rFonts w:cs="David"/>
          <w:rtl/>
        </w:rPr>
      </w:pPr>
    </w:p>
    <w:p w:rsidR="00000000" w:rsidRDefault="009D6B1A">
      <w:pPr>
        <w:jc w:val="both"/>
        <w:rPr>
          <w:rFonts w:cs="David"/>
          <w:rtl/>
        </w:rPr>
      </w:pPr>
      <w:r>
        <w:rPr>
          <w:rFonts w:cs="David"/>
          <w:rtl/>
        </w:rPr>
        <w:tab/>
        <w:t>נכון.</w:t>
      </w:r>
    </w:p>
    <w:p w:rsidR="00000000" w:rsidRDefault="009D6B1A">
      <w:pPr>
        <w:jc w:val="both"/>
        <w:rPr>
          <w:rFonts w:cs="David"/>
          <w:rtl/>
        </w:rPr>
      </w:pPr>
    </w:p>
    <w:p w:rsidR="00000000" w:rsidRDefault="009D6B1A">
      <w:pPr>
        <w:jc w:val="both"/>
        <w:rPr>
          <w:rFonts w:cs="David"/>
          <w:rtl/>
        </w:rPr>
      </w:pPr>
      <w:r>
        <w:rPr>
          <w:rFonts w:cs="David"/>
          <w:rtl/>
        </w:rPr>
        <w:tab/>
        <w:t>אין הערות נוספות, התקנות מאושרות.</w:t>
      </w:r>
    </w:p>
    <w:p w:rsidR="00000000" w:rsidRDefault="009D6B1A">
      <w:pPr>
        <w:jc w:val="both"/>
        <w:rPr>
          <w:rFonts w:cs="David"/>
          <w:rtl/>
        </w:rPr>
      </w:pPr>
    </w:p>
    <w:p w:rsidR="00000000" w:rsidRDefault="009D6B1A">
      <w:pPr>
        <w:jc w:val="both"/>
        <w:rPr>
          <w:rFonts w:cs="David"/>
          <w:rtl/>
        </w:rPr>
      </w:pPr>
      <w:r>
        <w:rPr>
          <w:rFonts w:cs="David"/>
          <w:rtl/>
        </w:rPr>
        <w:tab/>
        <w:t>אני נועל את הישיבה.</w:t>
      </w:r>
    </w:p>
    <w:p w:rsidR="00000000" w:rsidRDefault="009D6B1A">
      <w:pPr>
        <w:jc w:val="both"/>
        <w:rPr>
          <w:rFonts w:cs="David"/>
          <w:rtl/>
        </w:rPr>
      </w:pPr>
    </w:p>
    <w:p w:rsidR="00000000" w:rsidRDefault="009D6B1A">
      <w:pPr>
        <w:jc w:val="both"/>
        <w:rPr>
          <w:rFonts w:cs="David"/>
          <w:rtl/>
        </w:rPr>
      </w:pPr>
      <w:r>
        <w:rPr>
          <w:rFonts w:cs="David"/>
          <w:rtl/>
        </w:rPr>
        <w:tab/>
        <w:t xml:space="preserve">תודה רבה </w:t>
      </w:r>
      <w:r>
        <w:rPr>
          <w:rFonts w:cs="David"/>
          <w:rtl/>
        </w:rPr>
        <w:t>לכם.</w:t>
      </w: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rtl/>
        </w:rPr>
      </w:pPr>
    </w:p>
    <w:p w:rsidR="00000000" w:rsidRDefault="009D6B1A">
      <w:pPr>
        <w:jc w:val="both"/>
        <w:rPr>
          <w:rFonts w:cs="David"/>
          <w:u w:val="single"/>
          <w:rtl/>
        </w:rPr>
      </w:pPr>
      <w:r>
        <w:rPr>
          <w:rFonts w:cs="David"/>
          <w:rtl/>
        </w:rPr>
        <w:tab/>
      </w:r>
      <w:r>
        <w:rPr>
          <w:rFonts w:cs="David"/>
          <w:u w:val="single"/>
          <w:rtl/>
        </w:rPr>
        <w:t>הישיבה ננעלה בשעה 10:54.</w:t>
      </w:r>
    </w:p>
    <w:p w:rsidR="00000000" w:rsidRDefault="009D6B1A">
      <w:pPr>
        <w:jc w:val="both"/>
        <w:rPr>
          <w:rFonts w:cs="David"/>
          <w:u w:val="single"/>
          <w:rtl/>
        </w:rPr>
      </w:pPr>
    </w:p>
    <w:p w:rsidR="00000000" w:rsidRDefault="009D6B1A">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6B1A">
      <w:r>
        <w:separator/>
      </w:r>
    </w:p>
  </w:endnote>
  <w:endnote w:type="continuationSeparator" w:id="0">
    <w:p w:rsidR="00000000" w:rsidRDefault="009D6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B1A">
    <w:pPr>
      <w:pStyle w:val="a7"/>
      <w:rPr>
        <w:rtl/>
      </w:rPr>
    </w:pPr>
  </w:p>
  <w:p w:rsidR="00000000" w:rsidRDefault="009D6B1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B1A">
    <w:pPr>
      <w:pStyle w:val="a7"/>
      <w:rPr>
        <w:rtl/>
      </w:rPr>
    </w:pPr>
  </w:p>
  <w:p w:rsidR="00000000" w:rsidRDefault="009D6B1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6B1A">
      <w:r>
        <w:separator/>
      </w:r>
    </w:p>
  </w:footnote>
  <w:footnote w:type="continuationSeparator" w:id="0">
    <w:p w:rsidR="00000000" w:rsidRDefault="009D6B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B1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9D6B1A">
    <w:pPr>
      <w:pStyle w:val="a5"/>
      <w:ind w:right="360"/>
      <w:rPr>
        <w:rFonts w:cs="David"/>
        <w:rtl/>
      </w:rPr>
    </w:pPr>
    <w:r>
      <w:rPr>
        <w:rFonts w:cs="David"/>
        <w:rtl/>
      </w:rPr>
      <w:t>ועדת העבודה, הרווחה והבריאות</w:t>
    </w:r>
  </w:p>
  <w:p w:rsidR="00000000" w:rsidRDefault="009D6B1A">
    <w:pPr>
      <w:pStyle w:val="a5"/>
      <w:ind w:right="360"/>
      <w:rPr>
        <w:rFonts w:cs="David"/>
        <w:rtl/>
      </w:rPr>
    </w:pPr>
    <w:r>
      <w:rPr>
        <w:rFonts w:cs="David"/>
        <w:rtl/>
      </w:rPr>
      <w:t>13/03/2001</w:t>
    </w:r>
  </w:p>
  <w:p w:rsidR="00000000" w:rsidRDefault="009D6B1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B1A">
    <w:pPr>
      <w:pStyle w:val="a5"/>
      <w:rPr>
        <w:rtl/>
      </w:rPr>
    </w:pPr>
  </w:p>
  <w:p w:rsidR="00000000" w:rsidRDefault="009D6B1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6B1A"/>
    <w:rsid w:val="009D6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EF81F1-104C-49AC-AB3D-B576479F8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1887</Words>
  <Characters>9440</Characters>
  <Application>Microsoft Office Word</Application>
  <DocSecurity>0</DocSecurity>
  <Lines>78</Lines>
  <Paragraphs>22</Paragraphs>
  <ScaleCrop>false</ScaleCrop>
  <Company/>
  <LinksUpToDate>false</LinksUpToDate>
  <CharactersWithSpaces>11305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פרוטוקולים/עבודה/2887</dc:title>
  <dc:subject>עבודה 13.3.2001ב</dc:subject>
  <dc:creator>עפרה הירשפלד</dc:creator>
  <cp:keywords/>
  <dc:description/>
  <cp:lastModifiedBy>רינה דבורה קדרון</cp:lastModifiedBy>
  <cp:revision>2</cp:revision>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