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560DD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פרוטוקולים/עבודה/2972</w:t>
      </w:r>
    </w:p>
    <w:p w:rsidR="00000000" w:rsidRDefault="002560DD">
      <w:pPr>
        <w:jc w:val="right"/>
        <w:rPr>
          <w:rtl/>
        </w:rPr>
      </w:pPr>
      <w:r>
        <w:rPr>
          <w:rtl/>
        </w:rPr>
        <w:tab/>
        <w:t>ירושלים, כ"ד בניסן, תשס"א</w:t>
      </w:r>
    </w:p>
    <w:p w:rsidR="00000000" w:rsidRDefault="002560DD">
      <w:pPr>
        <w:jc w:val="right"/>
        <w:rPr>
          <w:rtl/>
          <w:lang w:val="es"/>
        </w:rPr>
      </w:pPr>
      <w:r>
        <w:rPr>
          <w:rtl/>
          <w:lang w:val="es"/>
        </w:rPr>
        <w:t>17 באפריל, 2001</w:t>
      </w:r>
    </w:p>
    <w:p w:rsidR="00000000" w:rsidRDefault="002560DD">
      <w:pPr>
        <w:jc w:val="right"/>
        <w:rPr>
          <w:rtl/>
        </w:rPr>
      </w:pPr>
    </w:p>
    <w:p w:rsidR="00000000" w:rsidRDefault="002560DD">
      <w:pPr>
        <w:jc w:val="both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ה</w:t>
      </w:r>
      <w:r>
        <w:rPr>
          <w:rFonts w:cs="David" w:hint="cs"/>
          <w:b/>
          <w:bCs/>
          <w:szCs w:val="24"/>
          <w:rtl/>
        </w:rPr>
        <w:t>כנסת החמש עשרה</w:t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 w:hint="cs"/>
          <w:b/>
          <w:bCs/>
          <w:szCs w:val="24"/>
          <w:rtl/>
        </w:rPr>
        <w:t>נוסח לא מתוקן</w:t>
      </w:r>
    </w:p>
    <w:p w:rsidR="00000000" w:rsidRDefault="002560DD">
      <w:pPr>
        <w:jc w:val="both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מ</w:t>
      </w:r>
      <w:r>
        <w:rPr>
          <w:rFonts w:cs="David" w:hint="cs"/>
          <w:b/>
          <w:bCs/>
          <w:szCs w:val="24"/>
          <w:rtl/>
        </w:rPr>
        <w:t>ושב</w:t>
      </w:r>
      <w:r>
        <w:rPr>
          <w:rFonts w:cs="David"/>
          <w:b/>
          <w:bCs/>
          <w:szCs w:val="24"/>
          <w:rtl/>
        </w:rPr>
        <w:t xml:space="preserve"> </w:t>
      </w:r>
      <w:r>
        <w:rPr>
          <w:rFonts w:cs="David" w:hint="cs"/>
          <w:b/>
          <w:bCs/>
          <w:szCs w:val="24"/>
          <w:rtl/>
        </w:rPr>
        <w:t>שלישי</w:t>
      </w:r>
    </w:p>
    <w:p w:rsidR="00000000" w:rsidRDefault="002560DD">
      <w:pPr>
        <w:jc w:val="both"/>
        <w:rPr>
          <w:rFonts w:cs="David"/>
          <w:b/>
          <w:bCs/>
          <w:szCs w:val="24"/>
          <w:rtl/>
        </w:rPr>
      </w:pPr>
    </w:p>
    <w:p w:rsidR="00000000" w:rsidRDefault="002560DD">
      <w:pPr>
        <w:jc w:val="both"/>
        <w:rPr>
          <w:rFonts w:cs="David"/>
          <w:b/>
          <w:bCs/>
          <w:szCs w:val="24"/>
          <w:rtl/>
        </w:rPr>
      </w:pPr>
    </w:p>
    <w:p w:rsidR="00000000" w:rsidRDefault="002560DD">
      <w:pPr>
        <w:jc w:val="center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פ</w:t>
      </w:r>
      <w:r>
        <w:rPr>
          <w:rFonts w:cs="David" w:hint="cs"/>
          <w:b/>
          <w:bCs/>
          <w:szCs w:val="24"/>
          <w:rtl/>
        </w:rPr>
        <w:t>רוטוקול מס' 291</w:t>
      </w:r>
    </w:p>
    <w:p w:rsidR="00000000" w:rsidRDefault="002560DD">
      <w:pPr>
        <w:jc w:val="center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מ</w:t>
      </w:r>
      <w:r>
        <w:rPr>
          <w:rFonts w:cs="David" w:hint="cs"/>
          <w:b/>
          <w:bCs/>
          <w:szCs w:val="24"/>
          <w:rtl/>
        </w:rPr>
        <w:t>ישיבת ועדת העבודה, הרווחה והבריאות</w:t>
      </w:r>
    </w:p>
    <w:p w:rsidR="00000000" w:rsidRDefault="002560DD">
      <w:pPr>
        <w:pStyle w:val="10"/>
        <w:rPr>
          <w:rtl/>
        </w:rPr>
      </w:pPr>
      <w:r>
        <w:rPr>
          <w:rtl/>
        </w:rPr>
        <w:t>ש</w:t>
      </w:r>
      <w:r>
        <w:rPr>
          <w:rFonts w:hint="cs"/>
          <w:rtl/>
        </w:rPr>
        <w:t>התקיימה ביום ב', ב' בניסן התשס"א, 26.3.2001, בשעה 12:00</w:t>
      </w:r>
    </w:p>
    <w:p w:rsidR="00000000" w:rsidRDefault="002560DD">
      <w:pPr>
        <w:jc w:val="both"/>
        <w:rPr>
          <w:rFonts w:cs="David"/>
          <w:b/>
          <w:bCs/>
          <w:szCs w:val="24"/>
          <w:u w:val="single"/>
          <w:rtl/>
        </w:rPr>
      </w:pPr>
    </w:p>
    <w:p w:rsidR="00000000" w:rsidRDefault="002560DD">
      <w:pPr>
        <w:jc w:val="both"/>
        <w:rPr>
          <w:rFonts w:cs="David"/>
          <w:b/>
          <w:bCs/>
          <w:szCs w:val="24"/>
          <w:u w:val="single"/>
          <w:rtl/>
        </w:rPr>
      </w:pPr>
    </w:p>
    <w:p w:rsidR="00000000" w:rsidRDefault="002560DD">
      <w:pPr>
        <w:jc w:val="both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נ</w:t>
      </w:r>
      <w:r>
        <w:rPr>
          <w:rFonts w:cs="David" w:hint="cs"/>
          <w:b/>
          <w:bCs/>
          <w:szCs w:val="24"/>
          <w:u w:val="single"/>
          <w:rtl/>
        </w:rPr>
        <w:t>כחו:</w:t>
      </w: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ח</w:t>
      </w:r>
      <w:r>
        <w:rPr>
          <w:rFonts w:cs="David" w:hint="cs"/>
          <w:b/>
          <w:bCs/>
          <w:szCs w:val="24"/>
          <w:u w:val="single"/>
          <w:rtl/>
        </w:rPr>
        <w:t>ברי הוועדה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היו"ר דוד ט</w:t>
      </w:r>
      <w:r>
        <w:rPr>
          <w:rFonts w:cs="David" w:hint="cs"/>
          <w:szCs w:val="24"/>
          <w:rtl/>
        </w:rPr>
        <w:t>ל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b/>
          <w:bCs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rtl/>
        </w:rPr>
        <w:t>מ</w:t>
      </w:r>
      <w:r>
        <w:rPr>
          <w:rFonts w:cs="David" w:hint="cs"/>
          <w:b/>
          <w:bCs/>
          <w:szCs w:val="24"/>
          <w:rtl/>
        </w:rPr>
        <w:t>וזמנים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עו"ד מיכל ברגר, משרד העבודה והרווחה</w:t>
      </w:r>
    </w:p>
    <w:p w:rsidR="00000000" w:rsidRDefault="002560DD">
      <w:pPr>
        <w:ind w:left="1440"/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ב</w:t>
      </w:r>
      <w:r>
        <w:rPr>
          <w:rFonts w:cs="David" w:hint="cs"/>
          <w:szCs w:val="24"/>
          <w:rtl/>
        </w:rPr>
        <w:t>ן-ציון כרם, משרד העבודה והרווחה</w:t>
      </w:r>
    </w:p>
    <w:p w:rsidR="00000000" w:rsidRDefault="002560DD">
      <w:pPr>
        <w:ind w:left="1440"/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ע</w:t>
      </w:r>
      <w:r>
        <w:rPr>
          <w:rFonts w:cs="David" w:hint="cs"/>
          <w:szCs w:val="24"/>
          <w:rtl/>
        </w:rPr>
        <w:t>ו"ד דן אורנשטיין, מש</w:t>
      </w:r>
      <w:r>
        <w:rPr>
          <w:rFonts w:cs="David"/>
          <w:szCs w:val="24"/>
          <w:rtl/>
        </w:rPr>
        <w:t>ר</w:t>
      </w:r>
      <w:r>
        <w:rPr>
          <w:rFonts w:cs="David" w:hint="cs"/>
          <w:szCs w:val="24"/>
          <w:rtl/>
        </w:rPr>
        <w:t>ד המשפטים</w:t>
      </w:r>
    </w:p>
    <w:p w:rsidR="00000000" w:rsidRDefault="002560DD">
      <w:pPr>
        <w:ind w:left="1440"/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מ</w:t>
      </w:r>
      <w:r>
        <w:rPr>
          <w:rFonts w:cs="David" w:hint="cs"/>
          <w:szCs w:val="24"/>
          <w:rtl/>
        </w:rPr>
        <w:t>יכה הרן, איגוד עובדים סוציאליים</w:t>
      </w:r>
    </w:p>
    <w:p w:rsidR="00000000" w:rsidRDefault="002560DD">
      <w:pPr>
        <w:ind w:left="1440"/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ב</w:t>
      </w:r>
      <w:r>
        <w:rPr>
          <w:rFonts w:cs="David" w:hint="cs"/>
          <w:szCs w:val="24"/>
          <w:rtl/>
        </w:rPr>
        <w:t>ן-ציון כרם, רשם עובדים סוציאליים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י</w:t>
      </w:r>
      <w:r>
        <w:rPr>
          <w:rFonts w:cs="David" w:hint="cs"/>
          <w:b/>
          <w:bCs/>
          <w:szCs w:val="24"/>
          <w:u w:val="single"/>
          <w:rtl/>
        </w:rPr>
        <w:t>ועצת משפטית</w:t>
      </w:r>
      <w:r>
        <w:rPr>
          <w:rFonts w:cs="David"/>
          <w:szCs w:val="24"/>
          <w:rtl/>
        </w:rPr>
        <w:t xml:space="preserve">: </w:t>
      </w:r>
      <w:r>
        <w:rPr>
          <w:rFonts w:cs="David" w:hint="cs"/>
          <w:szCs w:val="24"/>
          <w:rtl/>
        </w:rPr>
        <w:t>ג'ודי וסרמן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נהלת הוועדה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שירלי אברמי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נ</w:t>
      </w:r>
      <w:r>
        <w:rPr>
          <w:rFonts w:cs="David" w:hint="cs"/>
          <w:b/>
          <w:bCs/>
          <w:szCs w:val="24"/>
          <w:u w:val="single"/>
          <w:rtl/>
        </w:rPr>
        <w:t>רשם על-ידי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חב</w:t>
      </w:r>
      <w:r>
        <w:rPr>
          <w:rFonts w:cs="David" w:hint="cs"/>
          <w:szCs w:val="24"/>
          <w:rtl/>
        </w:rPr>
        <w:t>ר המתרגמים בע"מ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ס</w:t>
      </w:r>
      <w:r>
        <w:rPr>
          <w:rFonts w:cs="David" w:hint="cs"/>
          <w:b/>
          <w:bCs/>
          <w:szCs w:val="24"/>
          <w:u w:val="single"/>
          <w:rtl/>
        </w:rPr>
        <w:t xml:space="preserve"> ד ר    ה י ו ם</w:t>
      </w:r>
    </w:p>
    <w:p w:rsidR="00000000" w:rsidRDefault="002560DD">
      <w:pPr>
        <w:jc w:val="center"/>
        <w:rPr>
          <w:rFonts w:cs="David"/>
          <w:b/>
          <w:bCs/>
          <w:szCs w:val="24"/>
          <w:u w:val="single"/>
          <w:rtl/>
        </w:rPr>
      </w:pPr>
    </w:p>
    <w:p w:rsidR="00000000" w:rsidRDefault="002560DD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lastRenderedPageBreak/>
        <w:t>ת</w:t>
      </w:r>
      <w:r>
        <w:rPr>
          <w:rFonts w:cs="David" w:hint="cs"/>
          <w:b/>
          <w:bCs/>
          <w:szCs w:val="24"/>
          <w:u w:val="single"/>
          <w:rtl/>
        </w:rPr>
        <w:t>קנות העובדים הסוציאליים</w:t>
      </w:r>
    </w:p>
    <w:p w:rsidR="00000000" w:rsidRDefault="002560DD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(</w:t>
      </w:r>
      <w:r>
        <w:rPr>
          <w:rFonts w:cs="David" w:hint="cs"/>
          <w:b/>
          <w:bCs/>
          <w:szCs w:val="24"/>
          <w:u w:val="single"/>
          <w:rtl/>
        </w:rPr>
        <w:t>כללים בדבר הרישום בפנקס העובדי</w:t>
      </w:r>
      <w:r>
        <w:rPr>
          <w:rFonts w:cs="David"/>
          <w:b/>
          <w:bCs/>
          <w:szCs w:val="24"/>
          <w:u w:val="single"/>
          <w:rtl/>
        </w:rPr>
        <w:t>ם</w:t>
      </w:r>
      <w:r>
        <w:rPr>
          <w:rFonts w:cs="David" w:hint="cs"/>
          <w:b/>
          <w:bCs/>
          <w:szCs w:val="24"/>
          <w:u w:val="single"/>
          <w:rtl/>
        </w:rPr>
        <w:t xml:space="preserve"> הסוציאליים)</w:t>
      </w: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br w:type="page"/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ת</w:t>
      </w:r>
      <w:r>
        <w:rPr>
          <w:rFonts w:cs="David" w:hint="cs"/>
          <w:b/>
          <w:bCs/>
          <w:szCs w:val="24"/>
          <w:u w:val="single"/>
          <w:rtl/>
        </w:rPr>
        <w:t>קנות העובדים הסוציאליים</w:t>
      </w:r>
    </w:p>
    <w:p w:rsidR="00000000" w:rsidRDefault="002560DD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(</w:t>
      </w:r>
      <w:r>
        <w:rPr>
          <w:rFonts w:cs="David" w:hint="cs"/>
          <w:b/>
          <w:bCs/>
          <w:szCs w:val="24"/>
          <w:u w:val="single"/>
          <w:rtl/>
        </w:rPr>
        <w:t>כללים בדבר הרישום בפנקס העובדים הסוציאליים)</w:t>
      </w:r>
    </w:p>
    <w:p w:rsidR="00000000" w:rsidRDefault="002560DD">
      <w:pPr>
        <w:jc w:val="center"/>
        <w:rPr>
          <w:rFonts w:cs="David"/>
          <w:b/>
          <w:bCs/>
          <w:szCs w:val="24"/>
          <w:u w:val="single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דוד טל: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אני מתכבד לפתוח את ישיבת ועדת העבודה,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ה</w:t>
      </w:r>
      <w:r>
        <w:rPr>
          <w:rFonts w:cs="David" w:hint="cs"/>
          <w:szCs w:val="24"/>
          <w:rtl/>
        </w:rPr>
        <w:t>רווחה והבריאות של הכנסת כשעל סדר היום תקנות העובדים הסוציאליים (כללים בדבר הרישום בפנקס העובדים הסוציאליי</w:t>
      </w:r>
      <w:r>
        <w:rPr>
          <w:rFonts w:cs="David"/>
          <w:szCs w:val="24"/>
          <w:rtl/>
        </w:rPr>
        <w:t>ם</w:t>
      </w:r>
      <w:r>
        <w:rPr>
          <w:rFonts w:cs="David" w:hint="cs"/>
          <w:szCs w:val="24"/>
          <w:rtl/>
        </w:rPr>
        <w:t>).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י</w:t>
      </w:r>
      <w:r>
        <w:rPr>
          <w:rFonts w:cs="David" w:hint="cs"/>
          <w:szCs w:val="24"/>
          <w:rtl/>
        </w:rPr>
        <w:t>ש הבנות והסכמות עם העובדים הסוציאליים?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יכל ברגר: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עם מועצת העובדים הסוציאליים יש הסכמות.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אני מבינה שלאיגוד העובדים הסוציאליים יש התנגדות</w:t>
      </w:r>
      <w:r>
        <w:rPr>
          <w:rFonts w:cs="David" w:hint="cs"/>
          <w:szCs w:val="24"/>
          <w:rtl/>
        </w:rPr>
        <w:t xml:space="preserve"> לכמה סעיפים.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ג</w:t>
      </w:r>
      <w:r>
        <w:rPr>
          <w:rFonts w:cs="David" w:hint="cs"/>
          <w:b/>
          <w:bCs/>
          <w:szCs w:val="24"/>
          <w:u w:val="single"/>
          <w:rtl/>
        </w:rPr>
        <w:t>'ודי וסרמן: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תקנות העובדים הסוציאליים (כללים בדבר דרכי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רישום בפנקס העובדים הסוציאל</w:t>
      </w:r>
      <w:r>
        <w:rPr>
          <w:rFonts w:cs="David"/>
          <w:szCs w:val="24"/>
          <w:rtl/>
        </w:rPr>
        <w:t>י</w:t>
      </w:r>
      <w:r>
        <w:rPr>
          <w:rFonts w:cs="David" w:hint="cs"/>
          <w:szCs w:val="24"/>
          <w:rtl/>
        </w:rPr>
        <w:t>ים) התשס"א2001-.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דוד טל: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אתם מתנגדים ברמה העקרונית או יש סעיף או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שניים שאתם מתנגדים?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יכה הרן: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יש שני סעיפים שאנחנו חולקים עליהם.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דוד טל: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לגבי כל השאר אתם מסכימים?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יכה הרן: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כן.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דוד טל: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אם כן, אני מציע שניגש לסעיפים </w:t>
      </w:r>
      <w:r>
        <w:rPr>
          <w:rFonts w:cs="David"/>
          <w:szCs w:val="24"/>
          <w:rtl/>
        </w:rPr>
        <w:t>ע</w:t>
      </w:r>
      <w:r>
        <w:rPr>
          <w:rFonts w:cs="David" w:hint="cs"/>
          <w:szCs w:val="24"/>
          <w:rtl/>
        </w:rPr>
        <w:t xml:space="preserve">ליהם אתם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חולקים.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יכה הרן: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קודם כל, אני רוצה להתנצל בשמה של גברת אתי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פרץ שנבצר ממנה להיות נוכחת היום בדיון. אנחנו מודים לאדוני על ההסכמ</w:t>
      </w:r>
      <w:r>
        <w:rPr>
          <w:rFonts w:cs="David" w:hint="cs"/>
          <w:szCs w:val="24"/>
          <w:rtl/>
        </w:rPr>
        <w:t>ה לדחות את הדיון בתקנות להיום.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א</w:t>
      </w:r>
      <w:r>
        <w:rPr>
          <w:rFonts w:cs="David" w:hint="cs"/>
          <w:szCs w:val="24"/>
          <w:rtl/>
        </w:rPr>
        <w:t>נחנו חולקים בשני דברים כאשר האחד הוא בסעיף 7 והשני בסעיף מספר 8.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 xml:space="preserve">יו"ר </w:t>
      </w:r>
      <w:r>
        <w:rPr>
          <w:rFonts w:cs="David"/>
          <w:b/>
          <w:bCs/>
          <w:szCs w:val="24"/>
          <w:u w:val="single"/>
          <w:rtl/>
        </w:rPr>
        <w:t>ד</w:t>
      </w:r>
      <w:r>
        <w:rPr>
          <w:rFonts w:cs="David" w:hint="cs"/>
          <w:b/>
          <w:bCs/>
          <w:szCs w:val="24"/>
          <w:u w:val="single"/>
          <w:rtl/>
        </w:rPr>
        <w:t>וד טל: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מה המחלוקת שלכם?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יכה הרן: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אנחנו מבקשים שלא יופיע מספר תעודת זהות.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יכל ברגר: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לגבי הרישום בפנקס העובדים הסוציאליים עצמו,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אני מבינ</w:t>
      </w:r>
      <w:r>
        <w:rPr>
          <w:rFonts w:cs="David" w:hint="cs"/>
          <w:szCs w:val="24"/>
          <w:rtl/>
        </w:rPr>
        <w:t>ה שאין לכם התנגדות אלא רק לגבי העיון. זה טופס 9.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יכה הרן: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אנחנו מבקשים שלא יופיע מספר תעודת זהות.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אני לא יודע אם אדוני קיבל, אבל יש לנו עמדה מפורטת וכתובה ומנומקת. בעיקרון מדובר על כך שאנחנו מבקשים </w:t>
      </w:r>
      <w:r>
        <w:rPr>
          <w:rFonts w:cs="David"/>
          <w:szCs w:val="24"/>
          <w:rtl/>
        </w:rPr>
        <w:t>של</w:t>
      </w:r>
      <w:r>
        <w:rPr>
          <w:rFonts w:cs="David" w:hint="cs"/>
          <w:szCs w:val="24"/>
          <w:rtl/>
        </w:rPr>
        <w:t>א יופיע מספר תעודת זהות כי הוא יכול לרוץ באינט</w:t>
      </w:r>
      <w:r>
        <w:rPr>
          <w:rFonts w:cs="David" w:hint="cs"/>
          <w:szCs w:val="24"/>
          <w:rtl/>
        </w:rPr>
        <w:t>רנט ובכל מיני מקומות.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דוד טל: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אם אדוני היה אומר צנעת הפרט, לא מופיע שם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פרטי ושם משפחה, אולי</w:t>
      </w:r>
      <w:r>
        <w:rPr>
          <w:rFonts w:cs="David"/>
          <w:szCs w:val="24"/>
          <w:rtl/>
        </w:rPr>
        <w:t xml:space="preserve"> </w:t>
      </w:r>
      <w:r>
        <w:rPr>
          <w:rFonts w:cs="David" w:hint="cs"/>
          <w:szCs w:val="24"/>
          <w:rtl/>
        </w:rPr>
        <w:t>הייתי מסתפק בכך. אני מכיר הרבה מקומות שדווקא לא מציינים את השם אלא רק את מספר תעודת הזהות. אני לא רואה בזה איזשהו דבר שאתם צריכים לעמוד עליו בצורה רצ</w:t>
      </w:r>
      <w:r>
        <w:rPr>
          <w:rFonts w:cs="David" w:hint="cs"/>
          <w:szCs w:val="24"/>
          <w:rtl/>
        </w:rPr>
        <w:t xml:space="preserve">ינית. 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ג</w:t>
      </w:r>
      <w:r>
        <w:rPr>
          <w:rFonts w:cs="David" w:hint="cs"/>
          <w:b/>
          <w:bCs/>
          <w:szCs w:val="24"/>
          <w:u w:val="single"/>
          <w:rtl/>
        </w:rPr>
        <w:t>'ודי וסרמן: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חוק העובדים הסוציאליים בסעיף 10(ג) נקבע שזה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יהיה פתוח לעיון ציבור. לא נקבע שא</w:t>
      </w:r>
      <w:r>
        <w:rPr>
          <w:rFonts w:cs="David"/>
          <w:szCs w:val="24"/>
          <w:rtl/>
        </w:rPr>
        <w:t>פ</w:t>
      </w:r>
      <w:r>
        <w:rPr>
          <w:rFonts w:cs="David" w:hint="cs"/>
          <w:szCs w:val="24"/>
          <w:rtl/>
        </w:rPr>
        <w:t>שר שפרטים מסוימים יהיו פתוחים לעיון הציבור ופרטים אחרים לא יהיו פתוחים לעיון הציבור, ולכן לטעמי השאלה שיכולה להתעורר כאן היא האם בכלל מספר תעודת הזהו</w:t>
      </w:r>
      <w:r>
        <w:rPr>
          <w:rFonts w:cs="David" w:hint="cs"/>
          <w:szCs w:val="24"/>
          <w:rtl/>
        </w:rPr>
        <w:t>ת יהיה חלק מהפנקס או לא יהיה חלק מהפנקס. ברגע שהחוק קבע שכל הפנקס יהיה פתוח לעיון הציבור, השאלה שנדונה כא</w:t>
      </w:r>
      <w:r>
        <w:rPr>
          <w:rFonts w:cs="David"/>
          <w:szCs w:val="24"/>
          <w:rtl/>
        </w:rPr>
        <w:t xml:space="preserve">ן </w:t>
      </w:r>
      <w:r>
        <w:rPr>
          <w:rFonts w:cs="David" w:hint="cs"/>
          <w:szCs w:val="24"/>
          <w:rtl/>
        </w:rPr>
        <w:t>היא לא תיקון תקנה 7, האם הציבור יוכל לעיון גם בזה, כי החוק קובע שהכל יהיה. לכן אולי צריך לתקן את החוק ולומר שאולי בפרטים מסוימים הציבור לא יוכל לעניי</w:t>
      </w:r>
      <w:r>
        <w:rPr>
          <w:rFonts w:cs="David" w:hint="cs"/>
          <w:szCs w:val="24"/>
          <w:rtl/>
        </w:rPr>
        <w:t>ן בהם.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ל</w:t>
      </w:r>
      <w:r>
        <w:rPr>
          <w:rFonts w:cs="David" w:hint="cs"/>
          <w:szCs w:val="24"/>
          <w:rtl/>
        </w:rPr>
        <w:t xml:space="preserve">עניין מספר תעודת הזהות. אם אנחנו מדברים על פנקס שאמור לציין מי העובד הסוציאלי, הכשרה מקצועית שלו </w:t>
      </w:r>
      <w:r>
        <w:rPr>
          <w:rFonts w:cs="David"/>
          <w:szCs w:val="24"/>
          <w:rtl/>
        </w:rPr>
        <w:t>ו</w:t>
      </w:r>
      <w:r>
        <w:rPr>
          <w:rFonts w:cs="David" w:hint="cs"/>
          <w:szCs w:val="24"/>
          <w:rtl/>
        </w:rPr>
        <w:t xml:space="preserve">כולי, אם הפנקס יהיה בלי מספר תעודת זהות, הפנקס הוא מאוד לוקה בחסר כי אנחנו מכירים הרבה שלמה כהן והרבה חיים כהן וכולי. אם לא יהיה מספר תעודת זהות כדי </w:t>
      </w:r>
      <w:r>
        <w:rPr>
          <w:rFonts w:cs="David" w:hint="cs"/>
          <w:szCs w:val="24"/>
          <w:rtl/>
        </w:rPr>
        <w:t xml:space="preserve">לציין מי הוא האיש הספציפי, בעצם הפנקס לא מכיל דבר. אני חושבת שבאיזונים בין פנקס שמגדיר לנו בדיוק מי האיש </w:t>
      </w:r>
      <w:r>
        <w:rPr>
          <w:rFonts w:cs="David"/>
          <w:szCs w:val="24"/>
          <w:rtl/>
        </w:rPr>
        <w:t>לב</w:t>
      </w:r>
      <w:r>
        <w:rPr>
          <w:rFonts w:cs="David" w:hint="cs"/>
          <w:szCs w:val="24"/>
          <w:rtl/>
        </w:rPr>
        <w:t xml:space="preserve">ין החשש </w:t>
      </w:r>
      <w:r>
        <w:rPr>
          <w:rFonts w:cs="David"/>
          <w:szCs w:val="24"/>
          <w:rtl/>
        </w:rPr>
        <w:t>–</w:t>
      </w:r>
      <w:r>
        <w:rPr>
          <w:rFonts w:cs="David" w:hint="cs"/>
          <w:szCs w:val="24"/>
          <w:rtl/>
        </w:rPr>
        <w:t xml:space="preserve"> שהוא די רחוק </w:t>
      </w:r>
      <w:r>
        <w:rPr>
          <w:rFonts w:cs="David"/>
          <w:szCs w:val="24"/>
          <w:rtl/>
        </w:rPr>
        <w:t>–</w:t>
      </w:r>
      <w:r>
        <w:rPr>
          <w:rFonts w:cs="David" w:hint="cs"/>
          <w:szCs w:val="24"/>
          <w:rtl/>
        </w:rPr>
        <w:t xml:space="preserve"> שמישהו יעשה שימוש לרעה בתעודת הזהות של העובד הסוציאלי, נדמה לי שאיזון של פנקס שמכיל יותר הוא האיזון הגובר במקרה הזה.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 xml:space="preserve">יו"ר </w:t>
      </w:r>
      <w:r>
        <w:rPr>
          <w:rFonts w:cs="David" w:hint="cs"/>
          <w:b/>
          <w:bCs/>
          <w:szCs w:val="24"/>
          <w:u w:val="single"/>
          <w:rtl/>
        </w:rPr>
        <w:t>דוד טל: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מה הבעיה עם סעיף 8, אגרות?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יכה הרן: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אנחנו מבקשים להשוות אותנו לחוק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הפסיכולוגים, שם אין</w:t>
      </w:r>
      <w:r>
        <w:rPr>
          <w:rFonts w:cs="David"/>
          <w:szCs w:val="24"/>
          <w:rtl/>
        </w:rPr>
        <w:t xml:space="preserve"> </w:t>
      </w:r>
      <w:r>
        <w:rPr>
          <w:rFonts w:cs="David" w:hint="cs"/>
          <w:szCs w:val="24"/>
          <w:rtl/>
        </w:rPr>
        <w:t>גבייה של אגרה לאלה שמבקשים לעיין. אנחנו עושים הבחנה בין מי שרוצה לעיין בפנקס לבין מי שמקבל מידע מהפנקס.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דוד טל: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  <w:t>גם</w:t>
      </w:r>
      <w:r>
        <w:rPr>
          <w:rFonts w:cs="David" w:hint="cs"/>
          <w:szCs w:val="24"/>
          <w:rtl/>
        </w:rPr>
        <w:t xml:space="preserve"> אני כבול על-ידי חוק בנושא</w:t>
      </w:r>
      <w:r>
        <w:rPr>
          <w:rFonts w:cs="David" w:hint="cs"/>
          <w:szCs w:val="24"/>
          <w:rtl/>
        </w:rPr>
        <w:t xml:space="preserve"> הזה, אני צריך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שוב לשנות את החקיקה שם.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ג</w:t>
      </w:r>
      <w:r>
        <w:rPr>
          <w:rFonts w:cs="David" w:hint="cs"/>
          <w:b/>
          <w:bCs/>
          <w:szCs w:val="24"/>
          <w:u w:val="single"/>
          <w:rtl/>
        </w:rPr>
        <w:t>'ודי וסרמן: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סעיף 61(ב) לחוק אומר: "השר בהסכמת שר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הא</w:t>
      </w:r>
      <w:r>
        <w:rPr>
          <w:rFonts w:cs="David"/>
          <w:szCs w:val="24"/>
          <w:rtl/>
        </w:rPr>
        <w:t>ו</w:t>
      </w:r>
      <w:r>
        <w:rPr>
          <w:rFonts w:cs="David" w:hint="cs"/>
          <w:szCs w:val="24"/>
          <w:rtl/>
        </w:rPr>
        <w:t>צר באישור ועדת העבודה והרווחה של הכנסת רשאי לקבוע נוהל בעד רישום או ייעוד הפנקס".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דוד טל: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השר לא קובע אם מדובר ב25- שקלים.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יכל ברגר: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יש </w:t>
      </w:r>
      <w:r>
        <w:rPr>
          <w:rFonts w:cs="David" w:hint="cs"/>
          <w:szCs w:val="24"/>
          <w:rtl/>
        </w:rPr>
        <w:t xml:space="preserve">לנו את התחשיבים שנעשו והם אושרו על-ידי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ועדת האגרות של משרד האוצר. כמובן שאנחנו לא מנסים להרוויח  או </w:t>
      </w:r>
      <w:r>
        <w:rPr>
          <w:rFonts w:cs="David"/>
          <w:szCs w:val="24"/>
          <w:rtl/>
        </w:rPr>
        <w:t>מ</w:t>
      </w:r>
      <w:r>
        <w:rPr>
          <w:rFonts w:cs="David" w:hint="cs"/>
          <w:szCs w:val="24"/>
          <w:rtl/>
        </w:rPr>
        <w:t>שהו כזה אלא האגרה היא לשם כיסוי העלויות.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א</w:t>
      </w:r>
      <w:r>
        <w:rPr>
          <w:rFonts w:cs="David" w:hint="cs"/>
          <w:szCs w:val="24"/>
          <w:rtl/>
        </w:rPr>
        <w:t>ני רוצה להפנות אתכם לתקנות חופש המידע, שהן כביכול המטריה לכל קבלת מידע מרשות ציבורית, שם יש תקנות של אגרות</w:t>
      </w:r>
      <w:r>
        <w:rPr>
          <w:rFonts w:cs="David" w:hint="cs"/>
          <w:szCs w:val="24"/>
          <w:rtl/>
        </w:rPr>
        <w:t>. חוק העובדים הסוציאליים אין לו סעיף תקציבי נפרד, אלא אלה הן עלויות.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דוד טל: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אני מסכים אתך. בדרך </w:t>
      </w:r>
      <w:r>
        <w:rPr>
          <w:rFonts w:cs="David"/>
          <w:szCs w:val="24"/>
          <w:rtl/>
        </w:rPr>
        <w:t>כ</w:t>
      </w:r>
      <w:r>
        <w:rPr>
          <w:rFonts w:cs="David" w:hint="cs"/>
          <w:szCs w:val="24"/>
          <w:rtl/>
        </w:rPr>
        <w:t xml:space="preserve">לל אני נוטה להאזין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לדבריכם, ובמידה ואתם משכנעים </w:t>
      </w:r>
      <w:r>
        <w:rPr>
          <w:rFonts w:cs="David"/>
          <w:szCs w:val="24"/>
          <w:rtl/>
        </w:rPr>
        <w:t>–</w:t>
      </w:r>
      <w:r>
        <w:rPr>
          <w:rFonts w:cs="David" w:hint="cs"/>
          <w:szCs w:val="24"/>
          <w:rtl/>
        </w:rPr>
        <w:t xml:space="preserve"> אני תמיד בעד. הפעם אני מקבל את העמדה האחרת.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ג</w:t>
      </w:r>
      <w:r>
        <w:rPr>
          <w:rFonts w:cs="David" w:hint="cs"/>
          <w:b/>
          <w:bCs/>
          <w:szCs w:val="24"/>
          <w:u w:val="single"/>
          <w:rtl/>
        </w:rPr>
        <w:t>'ודי וסרמן: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בסעיף 8(ג) יש הערה לנוסח. בסעיף ק</w:t>
      </w:r>
      <w:r>
        <w:rPr>
          <w:rFonts w:cs="David" w:hint="cs"/>
          <w:szCs w:val="24"/>
          <w:rtl/>
        </w:rPr>
        <w:t xml:space="preserve">טן (ב) מדובר 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בעדכון של האגרות לפי שיעור עליית המדד. בסעיף קטן (ג) נאמר: "נוסח תקנת משנה (א) כפי שתש</w:t>
      </w:r>
      <w:r>
        <w:rPr>
          <w:rFonts w:cs="David"/>
          <w:szCs w:val="24"/>
          <w:rtl/>
        </w:rPr>
        <w:t>ת</w:t>
      </w:r>
      <w:r>
        <w:rPr>
          <w:rFonts w:cs="David" w:hint="cs"/>
          <w:szCs w:val="24"/>
          <w:rtl/>
        </w:rPr>
        <w:t>נה" ואני הייתי מציעה לכתוב "סכומי האגרה המעודכנים יפורסמו ברשויות".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ה</w:t>
      </w:r>
      <w:r>
        <w:rPr>
          <w:rFonts w:cs="David" w:hint="cs"/>
          <w:b/>
          <w:bCs/>
          <w:szCs w:val="24"/>
          <w:u w:val="single"/>
          <w:rtl/>
        </w:rPr>
        <w:t>יו"ר דוד טל: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אנחנו מאשרים את התקנות.</w:t>
      </w:r>
    </w:p>
    <w:p w:rsidR="00000000" w:rsidRDefault="002560DD">
      <w:pPr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אני מודה מאוד למשתתפים.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pStyle w:val="10"/>
        <w:rPr>
          <w:rtl/>
        </w:rPr>
      </w:pPr>
      <w:r>
        <w:rPr>
          <w:rtl/>
        </w:rPr>
        <w:t>ה</w:t>
      </w:r>
      <w:r>
        <w:rPr>
          <w:rFonts w:hint="cs"/>
          <w:rtl/>
        </w:rPr>
        <w:t>ישיבה נ</w:t>
      </w:r>
      <w:r>
        <w:rPr>
          <w:rFonts w:hint="cs"/>
          <w:rtl/>
        </w:rPr>
        <w:t>נעלה בשעה 12:15</w:t>
      </w:r>
    </w:p>
    <w:p w:rsidR="00000000" w:rsidRDefault="002560DD">
      <w:pPr>
        <w:jc w:val="both"/>
        <w:rPr>
          <w:rFonts w:cs="David"/>
          <w:szCs w:val="24"/>
          <w:rtl/>
        </w:rPr>
      </w:pPr>
    </w:p>
    <w:p w:rsidR="00000000" w:rsidRDefault="002560DD">
      <w:pPr>
        <w:jc w:val="right"/>
        <w:rPr>
          <w:rtl/>
        </w:rPr>
      </w:pP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 w:code="9"/>
      <w:pgMar w:top="2381" w:right="2381" w:bottom="2381" w:left="2381" w:header="709" w:footer="709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560DD">
      <w:r>
        <w:separator/>
      </w:r>
    </w:p>
  </w:endnote>
  <w:endnote w:type="continuationSeparator" w:id="0">
    <w:p w:rsidR="00000000" w:rsidRDefault="00256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560DD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560DD">
    <w:pPr>
      <w:pStyle w:val="a5"/>
      <w:rPr>
        <w:rtl/>
      </w:rPr>
    </w:pPr>
  </w:p>
  <w:p w:rsidR="00000000" w:rsidRDefault="002560DD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560DD">
    <w:pPr>
      <w:pStyle w:val="a5"/>
      <w:rPr>
        <w:rtl/>
      </w:rPr>
    </w:pPr>
  </w:p>
  <w:p w:rsidR="00000000" w:rsidRDefault="002560DD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560DD">
      <w:r>
        <w:separator/>
      </w:r>
    </w:p>
  </w:footnote>
  <w:footnote w:type="continuationSeparator" w:id="0">
    <w:p w:rsidR="00000000" w:rsidRDefault="002560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560DD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560DD">
    <w:pPr>
      <w:pStyle w:val="a4"/>
      <w:framePr w:wrap="auto" w:vAnchor="text" w:hAnchor="page" w:x="5905" w:y="582"/>
      <w:rPr>
        <w:rStyle w:val="a6"/>
        <w:rtl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</w:rPr>
      <w:t>3</w:t>
    </w:r>
    <w:r>
      <w:rPr>
        <w:rStyle w:val="a6"/>
      </w:rPr>
      <w:fldChar w:fldCharType="end"/>
    </w:r>
  </w:p>
  <w:p w:rsidR="00000000" w:rsidRDefault="002560DD">
    <w:pPr>
      <w:pStyle w:val="a4"/>
      <w:rPr>
        <w:b/>
        <w:bCs/>
        <w:u w:val="single"/>
        <w:rtl/>
      </w:rPr>
    </w:pPr>
    <w:r>
      <w:rPr>
        <w:b/>
        <w:bCs/>
        <w:u w:val="single"/>
        <w:rtl/>
      </w:rPr>
      <w:t>ו</w:t>
    </w:r>
    <w:r>
      <w:rPr>
        <w:rFonts w:hint="cs"/>
        <w:b/>
        <w:bCs/>
        <w:u w:val="single"/>
        <w:rtl/>
      </w:rPr>
      <w:t xml:space="preserve">עדת העבודה, הרווחה והבריאות </w:t>
    </w:r>
    <w:r>
      <w:rPr>
        <w:b/>
        <w:bCs/>
        <w:u w:val="single"/>
        <w:rtl/>
      </w:rPr>
      <w:t>–</w:t>
    </w:r>
    <w:r>
      <w:rPr>
        <w:rFonts w:hint="cs"/>
        <w:b/>
        <w:bCs/>
        <w:u w:val="single"/>
        <w:rtl/>
      </w:rPr>
      <w:t xml:space="preserve"> 26.3.2001</w:t>
    </w:r>
  </w:p>
  <w:p w:rsidR="00000000" w:rsidRDefault="002560DD">
    <w:pPr>
      <w:pStyle w:val="a4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560DD">
    <w:pPr>
      <w:pStyle w:val="a4"/>
      <w:rPr>
        <w:rtl/>
      </w:rPr>
    </w:pPr>
  </w:p>
  <w:p w:rsidR="00000000" w:rsidRDefault="002560DD">
    <w:pPr>
      <w:pStyle w:val="a4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right="1077" w:hanging="35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right="1440" w:hanging="363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right="397" w:hanging="39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right="1080" w:hanging="360"/>
      </w:pPr>
      <w:rPr>
        <w:rFonts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20"/>
  <w:drawingGridHorizontalSpacing w:val="100"/>
  <w:drawingGridVerticalSpacing w:val="148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73BD900005D07CEC2E8DED3118F2D00805F9F08A9000000095B37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2560DD"/>
    <w:rsid w:val="0025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F0573D70-78F5-4159-96C2-3877B896A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</w:pPr>
    <w:rPr>
      <w:lang w:eastAsia="he-IL"/>
    </w:rPr>
  </w:style>
  <w:style w:type="paragraph" w:styleId="10">
    <w:name w:val="heading 1"/>
    <w:basedOn w:val="a"/>
    <w:next w:val="a"/>
    <w:qFormat/>
    <w:pPr>
      <w:keepNext/>
      <w:jc w:val="center"/>
      <w:outlineLvl w:val="0"/>
    </w:pPr>
    <w:rPr>
      <w:rFonts w:cs="David"/>
      <w:b/>
      <w:bCs/>
      <w:szCs w:val="24"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rFonts w:cs="David"/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1">
    <w:name w:val="רמה 1"/>
    <w:basedOn w:val="a"/>
    <w:pPr>
      <w:numPr>
        <w:numId w:val="5"/>
      </w:numPr>
      <w:ind w:right="0"/>
    </w:pPr>
  </w:style>
  <w:style w:type="paragraph" w:customStyle="1" w:styleId="2">
    <w:name w:val="רמה 2"/>
    <w:basedOn w:val="a"/>
    <w:autoRedefine/>
    <w:pPr>
      <w:numPr>
        <w:ilvl w:val="1"/>
        <w:numId w:val="6"/>
      </w:numPr>
      <w:ind w:right="0"/>
    </w:pPr>
  </w:style>
  <w:style w:type="paragraph" w:customStyle="1" w:styleId="3">
    <w:name w:val="רמה 3"/>
    <w:basedOn w:val="a"/>
    <w:pPr>
      <w:numPr>
        <w:ilvl w:val="2"/>
        <w:numId w:val="7"/>
      </w:numPr>
      <w:ind w:right="0"/>
    </w:pPr>
  </w:style>
  <w:style w:type="paragraph" w:customStyle="1" w:styleId="4">
    <w:name w:val="רמה 4"/>
    <w:basedOn w:val="a"/>
    <w:pPr>
      <w:numPr>
        <w:ilvl w:val="3"/>
        <w:numId w:val="8"/>
      </w:numPr>
      <w:ind w:right="0"/>
    </w:pPr>
  </w:style>
  <w:style w:type="character" w:styleId="a6">
    <w:name w:val="page number"/>
    <w:basedOn w:val="a0"/>
    <w:semiHidden/>
    <w:rPr>
      <w:rFonts w:cs="Miri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771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למסמך חדש</vt:lpstr>
    </vt:vector>
  </TitlesOfParts>
  <Company/>
  <LinksUpToDate>false</LinksUpToDate>
  <CharactersWithSpaces>4617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פרוטוקולים/עבודה/2972</dc:title>
  <dc:subject>עבודה 26.3.2001ג</dc:subject>
  <dc:creator>חבר</dc:creator>
  <cp:keywords/>
  <cp:lastModifiedBy>רינה דבורה קדרון</cp:lastModifiedBy>
  <cp:revision>2</cp:revision>
  <cp:lastPrinted>1601-01-01T00:00:00Z</cp:lastPrinted>
  <dcterms:created xsi:type="dcterms:W3CDTF">2017-04-24T05:36:00Z</dcterms:created>
  <dcterms:modified xsi:type="dcterms:W3CDTF">2017-04-24T05:36:00Z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