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9030C">
      <w:pPr>
        <w:jc w:val="right"/>
        <w:rPr>
          <w:rtl/>
        </w:rPr>
      </w:pPr>
      <w:bookmarkStart w:id="0" w:name="_GoBack"/>
      <w:bookmarkEnd w:id="0"/>
      <w:r>
        <w:rPr>
          <w:rtl/>
        </w:rPr>
        <w:t>פרוטוקולים/עבודה/3180</w:t>
      </w:r>
    </w:p>
    <w:p w:rsidR="00000000" w:rsidRDefault="0089030C">
      <w:pPr>
        <w:jc w:val="right"/>
        <w:rPr>
          <w:rtl/>
        </w:rPr>
      </w:pPr>
      <w:r>
        <w:rPr>
          <w:rtl/>
        </w:rPr>
        <w:tab/>
        <w:t>ירושלים, י"ג בסיון, תשס"א</w:t>
      </w:r>
    </w:p>
    <w:p w:rsidR="00000000" w:rsidRDefault="0089030C">
      <w:pPr>
        <w:jc w:val="right"/>
        <w:rPr>
          <w:rtl/>
          <w:lang w:val="es"/>
        </w:rPr>
      </w:pPr>
      <w:r>
        <w:rPr>
          <w:rtl/>
          <w:lang w:val="es"/>
        </w:rPr>
        <w:t>4 ביוני, 2001</w:t>
      </w:r>
    </w:p>
    <w:p w:rsidR="00000000" w:rsidRDefault="0089030C">
      <w:pPr>
        <w:jc w:val="right"/>
        <w:rPr>
          <w:rtl/>
        </w:rPr>
      </w:pPr>
    </w:p>
    <w:p w:rsidR="00000000" w:rsidRDefault="0089030C">
      <w:pPr>
        <w:rPr>
          <w:rFonts w:cs="David" w:hint="cs"/>
          <w:rtl/>
        </w:rPr>
      </w:pPr>
      <w:r>
        <w:rPr>
          <w:rFonts w:cs="David" w:hint="cs"/>
          <w:rtl/>
        </w:rPr>
        <w:t>הכנסת החמש עשרה                                                                                       נוסח לא מתוקן</w:t>
      </w:r>
    </w:p>
    <w:p w:rsidR="00000000" w:rsidRDefault="0089030C">
      <w:pPr>
        <w:rPr>
          <w:rFonts w:cs="David" w:hint="cs"/>
          <w:rtl/>
        </w:rPr>
      </w:pPr>
      <w:r>
        <w:rPr>
          <w:rFonts w:cs="David" w:hint="cs"/>
          <w:rtl/>
        </w:rPr>
        <w:t xml:space="preserve">   מושב שלישי</w:t>
      </w:r>
    </w:p>
    <w:p w:rsidR="00000000" w:rsidRDefault="0089030C">
      <w:pPr>
        <w:rPr>
          <w:rFonts w:cs="David" w:hint="cs"/>
          <w:rtl/>
        </w:rPr>
      </w:pPr>
    </w:p>
    <w:p w:rsidR="00000000" w:rsidRDefault="0089030C">
      <w:pPr>
        <w:jc w:val="center"/>
        <w:rPr>
          <w:rFonts w:cs="David" w:hint="cs"/>
          <w:rtl/>
        </w:rPr>
      </w:pPr>
      <w:r>
        <w:rPr>
          <w:rFonts w:cs="David" w:hint="cs"/>
          <w:rtl/>
        </w:rPr>
        <w:t>פרוטוקול מס' 306</w:t>
      </w:r>
    </w:p>
    <w:p w:rsidR="00000000" w:rsidRDefault="0089030C">
      <w:pPr>
        <w:jc w:val="center"/>
        <w:rPr>
          <w:rFonts w:cs="David" w:hint="cs"/>
          <w:rtl/>
        </w:rPr>
      </w:pPr>
    </w:p>
    <w:p w:rsidR="00000000" w:rsidRDefault="0089030C">
      <w:pPr>
        <w:jc w:val="center"/>
        <w:rPr>
          <w:rFonts w:cs="David" w:hint="cs"/>
          <w:rtl/>
        </w:rPr>
      </w:pPr>
      <w:r>
        <w:rPr>
          <w:rFonts w:cs="David" w:hint="cs"/>
          <w:rtl/>
        </w:rPr>
        <w:t>מישיבת ועדת העבודה, הרווחה והבריאות</w:t>
      </w:r>
    </w:p>
    <w:p w:rsidR="00000000" w:rsidRDefault="0089030C">
      <w:pPr>
        <w:pStyle w:val="10"/>
        <w:rPr>
          <w:rFonts w:hint="cs"/>
          <w:rtl/>
        </w:rPr>
      </w:pPr>
      <w:r>
        <w:rPr>
          <w:rFonts w:hint="cs"/>
          <w:rtl/>
        </w:rPr>
        <w:t>יום שלי</w:t>
      </w:r>
      <w:r>
        <w:rPr>
          <w:rFonts w:hint="cs"/>
          <w:rtl/>
        </w:rPr>
        <w:t>שי, ז' בסיון תשס"א, 29.5.2001, שעה 10:30</w:t>
      </w:r>
    </w:p>
    <w:p w:rsidR="00000000" w:rsidRDefault="0089030C">
      <w:pPr>
        <w:jc w:val="both"/>
        <w:rPr>
          <w:rFonts w:cs="David" w:hint="cs"/>
          <w:u w:val="single"/>
          <w:rtl/>
        </w:rPr>
      </w:pPr>
    </w:p>
    <w:p w:rsidR="00000000" w:rsidRDefault="0089030C">
      <w:pPr>
        <w:jc w:val="both"/>
        <w:rPr>
          <w:rFonts w:cs="David" w:hint="cs"/>
          <w:rtl/>
        </w:rPr>
      </w:pPr>
      <w:r>
        <w:rPr>
          <w:rFonts w:cs="David" w:hint="cs"/>
          <w:u w:val="single"/>
          <w:rtl/>
        </w:rPr>
        <w:t>נכחו:</w:t>
      </w:r>
    </w:p>
    <w:p w:rsidR="00000000" w:rsidRDefault="0089030C">
      <w:pPr>
        <w:jc w:val="both"/>
        <w:rPr>
          <w:rFonts w:cs="David" w:hint="cs"/>
          <w:rtl/>
        </w:rPr>
      </w:pPr>
    </w:p>
    <w:p w:rsidR="00000000" w:rsidRDefault="0089030C">
      <w:pPr>
        <w:jc w:val="both"/>
        <w:rPr>
          <w:rFonts w:cs="David" w:hint="cs"/>
          <w:rtl/>
        </w:rPr>
      </w:pPr>
      <w:r>
        <w:rPr>
          <w:rFonts w:cs="David" w:hint="cs"/>
          <w:rtl/>
        </w:rPr>
        <w:t xml:space="preserve">   </w:t>
      </w:r>
      <w:r>
        <w:rPr>
          <w:rFonts w:cs="David" w:hint="cs"/>
          <w:u w:val="single"/>
          <w:rtl/>
        </w:rPr>
        <w:t>חברי הוועדה:</w:t>
      </w:r>
      <w:r>
        <w:rPr>
          <w:rFonts w:cs="David" w:hint="cs"/>
        </w:rPr>
        <w:tab/>
      </w:r>
      <w:r>
        <w:rPr>
          <w:rFonts w:cs="David" w:hint="cs"/>
          <w:rtl/>
        </w:rPr>
        <w:t xml:space="preserve">דוד טל </w:t>
      </w:r>
      <w:r>
        <w:rPr>
          <w:rFonts w:cs="David"/>
          <w:rtl/>
        </w:rPr>
        <w:t>–</w:t>
      </w:r>
      <w:r>
        <w:rPr>
          <w:rFonts w:cs="David" w:hint="cs"/>
          <w:rtl/>
        </w:rPr>
        <w:t xml:space="preserve"> היו"ר</w:t>
      </w:r>
    </w:p>
    <w:p w:rsidR="00000000" w:rsidRDefault="0089030C">
      <w:pPr>
        <w:jc w:val="both"/>
        <w:rPr>
          <w:rFonts w:cs="David" w:hint="cs"/>
          <w:rtl/>
        </w:rPr>
      </w:pPr>
      <w:r>
        <w:rPr>
          <w:rFonts w:cs="David" w:hint="cs"/>
          <w:rtl/>
        </w:rPr>
        <w:tab/>
      </w:r>
      <w:r>
        <w:rPr>
          <w:rFonts w:cs="David" w:hint="cs"/>
          <w:rtl/>
        </w:rPr>
        <w:tab/>
        <w:t>מרדכי משעני</w:t>
      </w:r>
    </w:p>
    <w:p w:rsidR="00000000" w:rsidRDefault="0089030C">
      <w:pPr>
        <w:jc w:val="both"/>
        <w:rPr>
          <w:rFonts w:cs="David" w:hint="cs"/>
          <w:rtl/>
        </w:rPr>
      </w:pPr>
    </w:p>
    <w:p w:rsidR="00000000" w:rsidRDefault="0089030C">
      <w:pPr>
        <w:jc w:val="both"/>
        <w:rPr>
          <w:rFonts w:cs="David" w:hint="cs"/>
          <w:rtl/>
        </w:rPr>
      </w:pPr>
      <w:r>
        <w:rPr>
          <w:rFonts w:cs="David" w:hint="cs"/>
          <w:rtl/>
        </w:rPr>
        <w:t xml:space="preserve">  </w:t>
      </w:r>
      <w:r>
        <w:rPr>
          <w:rFonts w:cs="David" w:hint="cs"/>
          <w:u w:val="single"/>
          <w:rtl/>
        </w:rPr>
        <w:t>מוזמנים:</w:t>
      </w:r>
      <w:r>
        <w:rPr>
          <w:rFonts w:cs="David" w:hint="cs"/>
          <w:rtl/>
        </w:rPr>
        <w:tab/>
        <w:t xml:space="preserve">אהוד בן דרור      </w:t>
      </w:r>
      <w:r>
        <w:rPr>
          <w:rFonts w:cs="David"/>
          <w:rtl/>
        </w:rPr>
        <w:t>–</w:t>
      </w:r>
      <w:r>
        <w:rPr>
          <w:rFonts w:cs="David" w:hint="cs"/>
          <w:rtl/>
        </w:rPr>
        <w:t xml:space="preserve"> משרד האוצר</w:t>
      </w:r>
    </w:p>
    <w:p w:rsidR="00000000" w:rsidRDefault="0089030C">
      <w:pPr>
        <w:jc w:val="both"/>
        <w:rPr>
          <w:rFonts w:cs="David" w:hint="cs"/>
          <w:rtl/>
        </w:rPr>
      </w:pPr>
      <w:r>
        <w:rPr>
          <w:rFonts w:cs="David" w:hint="cs"/>
          <w:rtl/>
        </w:rPr>
        <w:tab/>
      </w:r>
      <w:r>
        <w:rPr>
          <w:rFonts w:cs="David" w:hint="cs"/>
          <w:rtl/>
        </w:rPr>
        <w:tab/>
        <w:t>נטשה כשר           - אגף תקציבים, משרד האוצר</w:t>
      </w:r>
    </w:p>
    <w:p w:rsidR="00000000" w:rsidRDefault="0089030C">
      <w:pPr>
        <w:jc w:val="both"/>
        <w:rPr>
          <w:rFonts w:cs="David" w:hint="cs"/>
          <w:rtl/>
        </w:rPr>
      </w:pPr>
      <w:r>
        <w:rPr>
          <w:rFonts w:cs="David" w:hint="cs"/>
          <w:rtl/>
        </w:rPr>
        <w:tab/>
      </w:r>
      <w:r>
        <w:rPr>
          <w:rFonts w:cs="David" w:hint="cs"/>
          <w:rtl/>
        </w:rPr>
        <w:tab/>
        <w:t xml:space="preserve">רג'ין יהודה-כלף </w:t>
      </w:r>
      <w:r>
        <w:rPr>
          <w:rFonts w:cs="David"/>
          <w:rtl/>
        </w:rPr>
        <w:t>–</w:t>
      </w:r>
      <w:r>
        <w:rPr>
          <w:rFonts w:cs="David" w:hint="cs"/>
          <w:rtl/>
        </w:rPr>
        <w:t xml:space="preserve"> משרד האוצר</w:t>
      </w:r>
    </w:p>
    <w:p w:rsidR="00000000" w:rsidRDefault="0089030C">
      <w:pPr>
        <w:jc w:val="both"/>
        <w:rPr>
          <w:rFonts w:cs="David" w:hint="cs"/>
          <w:rtl/>
        </w:rPr>
      </w:pPr>
      <w:r>
        <w:rPr>
          <w:rFonts w:cs="David" w:hint="cs"/>
          <w:rtl/>
        </w:rPr>
        <w:tab/>
      </w:r>
      <w:r>
        <w:rPr>
          <w:rFonts w:cs="David" w:hint="cs"/>
          <w:rtl/>
        </w:rPr>
        <w:tab/>
        <w:t>שי סומך              - משרד המשפטים</w:t>
      </w:r>
    </w:p>
    <w:p w:rsidR="00000000" w:rsidRDefault="0089030C">
      <w:pPr>
        <w:jc w:val="both"/>
        <w:rPr>
          <w:rFonts w:cs="David" w:hint="cs"/>
          <w:rtl/>
        </w:rPr>
      </w:pPr>
      <w:r>
        <w:rPr>
          <w:rFonts w:cs="David" w:hint="cs"/>
          <w:rtl/>
        </w:rPr>
        <w:tab/>
      </w:r>
      <w:r>
        <w:rPr>
          <w:rFonts w:cs="David" w:hint="cs"/>
          <w:rtl/>
        </w:rPr>
        <w:tab/>
        <w:t>ל</w:t>
      </w:r>
      <w:r>
        <w:rPr>
          <w:rFonts w:cs="David" w:hint="cs"/>
          <w:rtl/>
        </w:rPr>
        <w:t>אה רוזנברג       - לשכה משפטית, המוסד לביטוח לאומי</w:t>
      </w:r>
    </w:p>
    <w:p w:rsidR="00000000" w:rsidRDefault="0089030C">
      <w:pPr>
        <w:jc w:val="both"/>
        <w:rPr>
          <w:rFonts w:cs="David" w:hint="cs"/>
          <w:rtl/>
        </w:rPr>
      </w:pPr>
      <w:r>
        <w:rPr>
          <w:rFonts w:cs="David" w:hint="cs"/>
          <w:rtl/>
        </w:rPr>
        <w:tab/>
      </w:r>
      <w:r>
        <w:rPr>
          <w:rFonts w:cs="David" w:hint="cs"/>
          <w:rtl/>
        </w:rPr>
        <w:tab/>
        <w:t>ורד שהרבני         - לשכה משפטית, המוסד לביטוח לאומי</w:t>
      </w:r>
    </w:p>
    <w:p w:rsidR="00000000" w:rsidRDefault="0089030C">
      <w:pPr>
        <w:jc w:val="both"/>
        <w:rPr>
          <w:rFonts w:cs="David" w:hint="cs"/>
          <w:rtl/>
        </w:rPr>
      </w:pPr>
      <w:r>
        <w:rPr>
          <w:rFonts w:cs="David" w:hint="cs"/>
          <w:rtl/>
        </w:rPr>
        <w:tab/>
      </w:r>
      <w:r>
        <w:rPr>
          <w:rFonts w:cs="David" w:hint="cs"/>
          <w:rtl/>
        </w:rPr>
        <w:tab/>
        <w:t>מרים שמלצר      - המוסד לביטוח לאומי</w:t>
      </w:r>
    </w:p>
    <w:p w:rsidR="00000000" w:rsidRDefault="0089030C">
      <w:pPr>
        <w:jc w:val="both"/>
        <w:rPr>
          <w:rFonts w:cs="David" w:hint="cs"/>
          <w:rtl/>
        </w:rPr>
      </w:pPr>
      <w:r>
        <w:rPr>
          <w:rFonts w:cs="David" w:hint="cs"/>
          <w:rtl/>
        </w:rPr>
        <w:tab/>
      </w:r>
      <w:r>
        <w:rPr>
          <w:rFonts w:cs="David" w:hint="cs"/>
          <w:rtl/>
        </w:rPr>
        <w:tab/>
        <w:t>יואל אייזנברג     - לשכת עורכי הדין</w:t>
      </w:r>
    </w:p>
    <w:p w:rsidR="00000000" w:rsidRDefault="0089030C">
      <w:pPr>
        <w:jc w:val="both"/>
        <w:rPr>
          <w:rFonts w:cs="David" w:hint="cs"/>
          <w:rtl/>
        </w:rPr>
      </w:pPr>
      <w:r>
        <w:rPr>
          <w:rFonts w:cs="David" w:hint="cs"/>
          <w:rtl/>
        </w:rPr>
        <w:tab/>
      </w:r>
      <w:r>
        <w:rPr>
          <w:rFonts w:cs="David" w:hint="cs"/>
          <w:rtl/>
        </w:rPr>
        <w:tab/>
        <w:t>מנדי לייטון         - אגודת בזכות</w:t>
      </w:r>
    </w:p>
    <w:p w:rsidR="00000000" w:rsidRDefault="0089030C">
      <w:pPr>
        <w:jc w:val="both"/>
        <w:rPr>
          <w:rFonts w:cs="David" w:hint="cs"/>
          <w:rtl/>
        </w:rPr>
      </w:pPr>
    </w:p>
    <w:p w:rsidR="00000000" w:rsidRDefault="0089030C">
      <w:pPr>
        <w:jc w:val="both"/>
        <w:rPr>
          <w:rFonts w:cs="David" w:hint="cs"/>
          <w:rtl/>
        </w:rPr>
      </w:pPr>
    </w:p>
    <w:p w:rsidR="00000000" w:rsidRDefault="0089030C">
      <w:pPr>
        <w:jc w:val="both"/>
        <w:rPr>
          <w:rFonts w:cs="David" w:hint="cs"/>
          <w:rtl/>
        </w:rPr>
      </w:pPr>
    </w:p>
    <w:p w:rsidR="00000000" w:rsidRDefault="0089030C">
      <w:pPr>
        <w:jc w:val="both"/>
        <w:rPr>
          <w:rFonts w:cs="David" w:hint="cs"/>
          <w:rtl/>
        </w:rPr>
      </w:pPr>
    </w:p>
    <w:p w:rsidR="00000000" w:rsidRDefault="0089030C">
      <w:pPr>
        <w:jc w:val="both"/>
        <w:rPr>
          <w:rFonts w:cs="David" w:hint="cs"/>
          <w:rtl/>
        </w:rPr>
      </w:pPr>
    </w:p>
    <w:p w:rsidR="00000000" w:rsidRDefault="0089030C">
      <w:pPr>
        <w:jc w:val="both"/>
        <w:rPr>
          <w:rFonts w:cs="David" w:hint="cs"/>
          <w:rtl/>
        </w:rPr>
      </w:pPr>
    </w:p>
    <w:p w:rsidR="00000000" w:rsidRDefault="0089030C">
      <w:pPr>
        <w:jc w:val="both"/>
        <w:rPr>
          <w:rFonts w:cs="David" w:hint="cs"/>
          <w:rtl/>
        </w:rPr>
      </w:pPr>
    </w:p>
    <w:p w:rsidR="00000000" w:rsidRDefault="0089030C">
      <w:pPr>
        <w:jc w:val="both"/>
        <w:rPr>
          <w:rFonts w:cs="David" w:hint="cs"/>
          <w:rtl/>
        </w:rPr>
      </w:pPr>
      <w:r>
        <w:rPr>
          <w:rFonts w:cs="David" w:hint="cs"/>
          <w:u w:val="single"/>
          <w:rtl/>
        </w:rPr>
        <w:t>יועצת משפטית:</w:t>
      </w:r>
      <w:r>
        <w:rPr>
          <w:rFonts w:cs="David" w:hint="cs"/>
          <w:rtl/>
        </w:rPr>
        <w:tab/>
      </w:r>
      <w:r>
        <w:rPr>
          <w:rFonts w:cs="David" w:hint="cs"/>
          <w:rtl/>
        </w:rPr>
        <w:tab/>
        <w:t>ג'ודי וסרמן</w:t>
      </w:r>
    </w:p>
    <w:p w:rsidR="00000000" w:rsidRDefault="0089030C">
      <w:pPr>
        <w:jc w:val="both"/>
        <w:rPr>
          <w:rFonts w:cs="David" w:hint="cs"/>
          <w:rtl/>
        </w:rPr>
      </w:pPr>
    </w:p>
    <w:p w:rsidR="00000000" w:rsidRDefault="0089030C">
      <w:pPr>
        <w:jc w:val="both"/>
        <w:rPr>
          <w:rFonts w:cs="David" w:hint="cs"/>
          <w:rtl/>
        </w:rPr>
      </w:pPr>
      <w:r>
        <w:rPr>
          <w:rFonts w:cs="David" w:hint="cs"/>
          <w:u w:val="single"/>
          <w:rtl/>
        </w:rPr>
        <w:t>מנ</w:t>
      </w:r>
      <w:r>
        <w:rPr>
          <w:rFonts w:cs="David" w:hint="cs"/>
          <w:u w:val="single"/>
          <w:rtl/>
        </w:rPr>
        <w:t>הלת הוועדה:</w:t>
      </w:r>
      <w:r>
        <w:rPr>
          <w:rFonts w:cs="David" w:hint="cs"/>
          <w:rtl/>
        </w:rPr>
        <w:tab/>
      </w:r>
      <w:r>
        <w:rPr>
          <w:rFonts w:cs="David" w:hint="cs"/>
          <w:rtl/>
        </w:rPr>
        <w:tab/>
        <w:t>שירלי אברמי</w:t>
      </w:r>
    </w:p>
    <w:p w:rsidR="00000000" w:rsidRDefault="0089030C">
      <w:pPr>
        <w:jc w:val="both"/>
        <w:rPr>
          <w:rFonts w:cs="David" w:hint="cs"/>
          <w:rtl/>
        </w:rPr>
      </w:pPr>
    </w:p>
    <w:p w:rsidR="00000000" w:rsidRDefault="0089030C">
      <w:pPr>
        <w:jc w:val="both"/>
        <w:rPr>
          <w:rFonts w:cs="David" w:hint="cs"/>
          <w:rtl/>
        </w:rPr>
      </w:pPr>
      <w:r>
        <w:rPr>
          <w:rFonts w:cs="David" w:hint="cs"/>
          <w:u w:val="single"/>
          <w:rtl/>
        </w:rPr>
        <w:t>קצרנית:</w:t>
      </w:r>
      <w:r>
        <w:rPr>
          <w:rFonts w:cs="David" w:hint="cs"/>
          <w:rtl/>
        </w:rPr>
        <w:tab/>
      </w:r>
      <w:r>
        <w:rPr>
          <w:rFonts w:cs="David" w:hint="cs"/>
          <w:rtl/>
        </w:rPr>
        <w:tab/>
        <w:t>טלי רם</w:t>
      </w:r>
    </w:p>
    <w:p w:rsidR="00000000" w:rsidRDefault="0089030C">
      <w:pPr>
        <w:jc w:val="both"/>
        <w:rPr>
          <w:rFonts w:cs="David" w:hint="cs"/>
          <w:rtl/>
        </w:rPr>
      </w:pPr>
    </w:p>
    <w:p w:rsidR="00000000" w:rsidRDefault="0089030C">
      <w:pPr>
        <w:jc w:val="both"/>
        <w:rPr>
          <w:rFonts w:cs="David" w:hint="cs"/>
          <w:rtl/>
        </w:rPr>
      </w:pPr>
    </w:p>
    <w:p w:rsidR="00000000" w:rsidRDefault="0089030C">
      <w:pPr>
        <w:jc w:val="both"/>
        <w:rPr>
          <w:rFonts w:cs="David" w:hint="cs"/>
          <w:rtl/>
        </w:rPr>
      </w:pPr>
    </w:p>
    <w:p w:rsidR="00000000" w:rsidRDefault="0089030C">
      <w:pPr>
        <w:jc w:val="both"/>
        <w:rPr>
          <w:rFonts w:cs="David" w:hint="cs"/>
          <w:rtl/>
        </w:rPr>
      </w:pPr>
    </w:p>
    <w:p w:rsidR="00000000" w:rsidRDefault="0089030C">
      <w:pPr>
        <w:jc w:val="both"/>
        <w:rPr>
          <w:rFonts w:cs="David" w:hint="cs"/>
          <w:rtl/>
        </w:rPr>
      </w:pPr>
    </w:p>
    <w:p w:rsidR="00000000" w:rsidRDefault="0089030C">
      <w:pPr>
        <w:jc w:val="both"/>
        <w:rPr>
          <w:rFonts w:cs="David" w:hint="cs"/>
          <w:rtl/>
        </w:rPr>
      </w:pPr>
      <w:r>
        <w:rPr>
          <w:rFonts w:cs="David" w:hint="cs"/>
          <w:u w:val="single"/>
          <w:rtl/>
        </w:rPr>
        <w:t>סדר היום:</w:t>
      </w:r>
    </w:p>
    <w:p w:rsidR="00000000" w:rsidRDefault="0089030C">
      <w:pPr>
        <w:jc w:val="both"/>
        <w:rPr>
          <w:rFonts w:cs="David" w:hint="cs"/>
          <w:rtl/>
        </w:rPr>
      </w:pPr>
    </w:p>
    <w:p w:rsidR="00000000" w:rsidRDefault="0089030C">
      <w:pPr>
        <w:jc w:val="both"/>
        <w:rPr>
          <w:rFonts w:cs="David" w:hint="cs"/>
          <w:rtl/>
        </w:rPr>
      </w:pPr>
      <w:r>
        <w:rPr>
          <w:rFonts w:cs="David" w:hint="cs"/>
          <w:rtl/>
        </w:rPr>
        <w:t>הצעת חוק הביטוח הלאומי (מס' 42), התשס"א-2000.</w:t>
      </w:r>
    </w:p>
    <w:p w:rsidR="00000000" w:rsidRDefault="0089030C">
      <w:pPr>
        <w:jc w:val="both"/>
        <w:rPr>
          <w:rFonts w:cs="David" w:hint="cs"/>
          <w:rtl/>
        </w:rPr>
      </w:pPr>
    </w:p>
    <w:p w:rsidR="00000000" w:rsidRDefault="0089030C">
      <w:pPr>
        <w:jc w:val="center"/>
        <w:rPr>
          <w:rFonts w:cs="David" w:hint="cs"/>
          <w:u w:val="single"/>
          <w:rtl/>
        </w:rPr>
      </w:pPr>
      <w:r>
        <w:rPr>
          <w:rFonts w:cs="David"/>
          <w:rtl/>
        </w:rPr>
        <w:br w:type="page"/>
      </w:r>
      <w:r>
        <w:rPr>
          <w:rFonts w:cs="David" w:hint="cs"/>
          <w:u w:val="single"/>
          <w:rtl/>
        </w:rPr>
        <w:lastRenderedPageBreak/>
        <w:t>הצעת חוק הביטוח הלאומי (מס' 42), התשס"א-2000</w:t>
      </w:r>
    </w:p>
    <w:p w:rsidR="00000000" w:rsidRDefault="0089030C">
      <w:pPr>
        <w:jc w:val="both"/>
        <w:rPr>
          <w:rFonts w:cs="David" w:hint="cs"/>
          <w:u w:val="single"/>
          <w:rtl/>
        </w:rPr>
      </w:pPr>
    </w:p>
    <w:p w:rsidR="00000000" w:rsidRDefault="0089030C">
      <w:pPr>
        <w:jc w:val="both"/>
        <w:rPr>
          <w:rFonts w:cs="David" w:hint="cs"/>
          <w:rtl/>
        </w:rPr>
      </w:pPr>
      <w:r>
        <w:rPr>
          <w:rFonts w:cs="David" w:hint="cs"/>
          <w:u w:val="single"/>
          <w:rtl/>
        </w:rPr>
        <w:t>היו"ר דוד טל:</w:t>
      </w:r>
      <w:r>
        <w:rPr>
          <w:rFonts w:cs="David" w:hint="cs"/>
          <w:rtl/>
        </w:rPr>
        <w:tab/>
      </w:r>
    </w:p>
    <w:p w:rsidR="00000000" w:rsidRDefault="0089030C">
      <w:pPr>
        <w:jc w:val="both"/>
        <w:rPr>
          <w:rFonts w:cs="David" w:hint="cs"/>
          <w:rtl/>
        </w:rPr>
      </w:pPr>
    </w:p>
    <w:p w:rsidR="00000000" w:rsidRDefault="0089030C">
      <w:pPr>
        <w:jc w:val="both"/>
        <w:rPr>
          <w:rFonts w:cs="David" w:hint="cs"/>
          <w:rtl/>
        </w:rPr>
      </w:pPr>
      <w:r>
        <w:rPr>
          <w:rFonts w:cs="David" w:hint="cs"/>
          <w:rtl/>
        </w:rPr>
        <w:tab/>
        <w:t>אני מתכבד לפתוח את ישיבת ועדת העבודה, הרווחה והבריאות, כשעל סדר היום הצעת חוק הביטוח הל</w:t>
      </w:r>
      <w:r>
        <w:rPr>
          <w:rFonts w:cs="David" w:hint="cs"/>
          <w:rtl/>
        </w:rPr>
        <w:t xml:space="preserve">אומי (מס' 42) </w:t>
      </w:r>
      <w:r>
        <w:rPr>
          <w:rFonts w:cs="David"/>
          <w:rtl/>
        </w:rPr>
        <w:t>–</w:t>
      </w:r>
      <w:r>
        <w:rPr>
          <w:rFonts w:cs="David" w:hint="cs"/>
          <w:rtl/>
        </w:rPr>
        <w:t xml:space="preserve"> הצעת חוק ממשלתית.</w:t>
      </w:r>
    </w:p>
    <w:p w:rsidR="00000000" w:rsidRDefault="0089030C">
      <w:pPr>
        <w:jc w:val="both"/>
        <w:rPr>
          <w:rFonts w:cs="David" w:hint="cs"/>
          <w:rtl/>
        </w:rPr>
      </w:pPr>
      <w:r>
        <w:rPr>
          <w:rFonts w:cs="David"/>
          <w:rtl/>
        </w:rPr>
        <w:br/>
      </w:r>
      <w:r>
        <w:rPr>
          <w:rFonts w:cs="David" w:hint="cs"/>
          <w:u w:val="single"/>
          <w:rtl/>
        </w:rPr>
        <w:t>לאה רוזנברג:</w:t>
      </w:r>
    </w:p>
    <w:p w:rsidR="00000000" w:rsidRDefault="0089030C">
      <w:pPr>
        <w:jc w:val="both"/>
        <w:rPr>
          <w:rFonts w:cs="David" w:hint="cs"/>
          <w:rtl/>
        </w:rPr>
      </w:pPr>
    </w:p>
    <w:p w:rsidR="00000000" w:rsidRDefault="0089030C">
      <w:pPr>
        <w:jc w:val="both"/>
        <w:rPr>
          <w:rFonts w:cs="David" w:hint="cs"/>
          <w:rtl/>
        </w:rPr>
      </w:pPr>
      <w:r>
        <w:rPr>
          <w:rFonts w:cs="David" w:hint="cs"/>
          <w:rtl/>
        </w:rPr>
        <w:tab/>
        <w:t xml:space="preserve">העניין הראשון שאנחנו מבקשים זה לבטל את סעיף 216. ההוראה שלו מדברת על אלמנה שאינה עובדת ואינה עובדת עצמאית ומגיעים לה או קצבת שאירים או קצבת תלויים </w:t>
      </w:r>
      <w:r>
        <w:rPr>
          <w:rFonts w:cs="David"/>
          <w:rtl/>
        </w:rPr>
        <w:t>–</w:t>
      </w:r>
      <w:r>
        <w:rPr>
          <w:rFonts w:cs="David" w:hint="cs"/>
          <w:rtl/>
        </w:rPr>
        <w:t xml:space="preserve"> "לעניין הכשרה מקצועית, דמי מחיה, הוצאות אבחון ושירותים מי</w:t>
      </w:r>
      <w:r>
        <w:rPr>
          <w:rFonts w:cs="David" w:hint="cs"/>
          <w:rtl/>
        </w:rPr>
        <w:t xml:space="preserve">וחדים </w:t>
      </w:r>
      <w:r>
        <w:rPr>
          <w:rFonts w:cs="David"/>
          <w:rtl/>
        </w:rPr>
        <w:t>–</w:t>
      </w:r>
      <w:r>
        <w:rPr>
          <w:rFonts w:cs="David" w:hint="cs"/>
          <w:rtl/>
        </w:rPr>
        <w:t xml:space="preserve"> דינה כדין עקרת בית לפי פרק זה" </w:t>
      </w:r>
      <w:r>
        <w:rPr>
          <w:rFonts w:cs="David"/>
          <w:rtl/>
        </w:rPr>
        <w:t>–</w:t>
      </w:r>
      <w:r>
        <w:rPr>
          <w:rFonts w:cs="David" w:hint="cs"/>
          <w:rtl/>
        </w:rPr>
        <w:t xml:space="preserve"> זה סעיף שנמצא בתוך פרק הנכות הכללי. </w:t>
      </w:r>
    </w:p>
    <w:p w:rsidR="00000000" w:rsidRDefault="0089030C">
      <w:pPr>
        <w:jc w:val="both"/>
        <w:rPr>
          <w:rFonts w:cs="David" w:hint="cs"/>
          <w:rtl/>
        </w:rPr>
      </w:pPr>
    </w:p>
    <w:p w:rsidR="00000000" w:rsidRDefault="0089030C">
      <w:pPr>
        <w:jc w:val="both"/>
        <w:rPr>
          <w:rFonts w:cs="David" w:hint="cs"/>
          <w:rtl/>
        </w:rPr>
      </w:pPr>
      <w:r>
        <w:rPr>
          <w:rFonts w:cs="David" w:hint="cs"/>
          <w:rtl/>
        </w:rPr>
        <w:tab/>
        <w:t xml:space="preserve">הסעיף הזה מיותר משום שאלמנה בשאירים ובתלויים לעניין של הכשרה מקצועית, דמי מחיה והוצאות אבחון </w:t>
      </w:r>
      <w:r>
        <w:rPr>
          <w:rFonts w:cs="David"/>
          <w:rtl/>
        </w:rPr>
        <w:t>–</w:t>
      </w:r>
      <w:r>
        <w:rPr>
          <w:rFonts w:cs="David" w:hint="cs"/>
          <w:rtl/>
        </w:rPr>
        <w:t xml:space="preserve"> מקבלת את זה בכל אחד מן הפרקים שרלוונטיים, וכתבו זאת בזמנו לעניין שירותים מיוחדים </w:t>
      </w:r>
      <w:r>
        <w:rPr>
          <w:rFonts w:cs="David" w:hint="cs"/>
          <w:rtl/>
        </w:rPr>
        <w:t>כדין עקרת בית, כשעקרת הבית קיבלה בשירותים מיוחדים רק 60% מהגמלה.</w:t>
      </w:r>
    </w:p>
    <w:p w:rsidR="00000000" w:rsidRDefault="0089030C">
      <w:pPr>
        <w:jc w:val="both"/>
        <w:rPr>
          <w:rFonts w:cs="David" w:hint="cs"/>
          <w:rtl/>
        </w:rPr>
      </w:pPr>
    </w:p>
    <w:p w:rsidR="00000000" w:rsidRDefault="0089030C">
      <w:pPr>
        <w:jc w:val="both"/>
        <w:rPr>
          <w:rFonts w:cs="David" w:hint="cs"/>
          <w:rtl/>
        </w:rPr>
      </w:pPr>
      <w:r>
        <w:rPr>
          <w:rFonts w:cs="David" w:hint="cs"/>
          <w:rtl/>
        </w:rPr>
        <w:tab/>
        <w:t>העניין הזה תוקן כבר בסוף 1999, כך שזו הוראה שאין לה היום שום משמעות כי היא מקבלת באופן מלא כך וכך. היום, אלמנה כזו היא מבוטחת לכל דבר וכל הזכויות שלה שמורות. זה פשוט סעיף מיותר.</w:t>
      </w:r>
    </w:p>
    <w:p w:rsidR="00000000" w:rsidRDefault="0089030C">
      <w:pPr>
        <w:jc w:val="both"/>
        <w:rPr>
          <w:rFonts w:cs="David" w:hint="cs"/>
          <w:rtl/>
        </w:rPr>
      </w:pPr>
      <w:r>
        <w:rPr>
          <w:rFonts w:cs="David"/>
          <w:rtl/>
        </w:rPr>
        <w:br/>
      </w:r>
      <w:r>
        <w:rPr>
          <w:rFonts w:cs="David" w:hint="cs"/>
          <w:u w:val="single"/>
          <w:rtl/>
        </w:rPr>
        <w:t xml:space="preserve">היו"ר דוד </w:t>
      </w:r>
      <w:r>
        <w:rPr>
          <w:rFonts w:cs="David" w:hint="cs"/>
          <w:u w:val="single"/>
          <w:rtl/>
        </w:rPr>
        <w:t>טל:</w:t>
      </w:r>
    </w:p>
    <w:p w:rsidR="00000000" w:rsidRDefault="0089030C">
      <w:pPr>
        <w:jc w:val="both"/>
        <w:rPr>
          <w:rFonts w:cs="David" w:hint="cs"/>
          <w:rtl/>
        </w:rPr>
      </w:pPr>
    </w:p>
    <w:p w:rsidR="00000000" w:rsidRDefault="0089030C">
      <w:pPr>
        <w:jc w:val="both"/>
        <w:rPr>
          <w:rFonts w:cs="David" w:hint="cs"/>
          <w:rtl/>
        </w:rPr>
      </w:pPr>
      <w:r>
        <w:rPr>
          <w:rFonts w:cs="David" w:hint="cs"/>
          <w:rtl/>
        </w:rPr>
        <w:tab/>
        <w:t>יפה. הלאה.</w:t>
      </w:r>
    </w:p>
    <w:p w:rsidR="00000000" w:rsidRDefault="0089030C">
      <w:pPr>
        <w:jc w:val="both"/>
        <w:rPr>
          <w:rFonts w:cs="David" w:hint="cs"/>
          <w:rtl/>
        </w:rPr>
      </w:pPr>
      <w:r>
        <w:rPr>
          <w:rFonts w:cs="David"/>
          <w:rtl/>
        </w:rPr>
        <w:br/>
      </w:r>
      <w:r>
        <w:rPr>
          <w:rFonts w:cs="David" w:hint="cs"/>
          <w:u w:val="single"/>
          <w:rtl/>
        </w:rPr>
        <w:t>לאה רוזנברג:</w:t>
      </w:r>
    </w:p>
    <w:p w:rsidR="00000000" w:rsidRDefault="0089030C">
      <w:pPr>
        <w:jc w:val="both"/>
        <w:rPr>
          <w:rFonts w:cs="David" w:hint="cs"/>
          <w:rtl/>
        </w:rPr>
      </w:pPr>
    </w:p>
    <w:p w:rsidR="00000000" w:rsidRDefault="0089030C">
      <w:pPr>
        <w:jc w:val="both"/>
        <w:rPr>
          <w:rFonts w:cs="David" w:hint="cs"/>
          <w:rtl/>
        </w:rPr>
      </w:pPr>
      <w:r>
        <w:rPr>
          <w:rFonts w:cs="David" w:hint="cs"/>
          <w:rtl/>
        </w:rPr>
        <w:tab/>
        <w:t xml:space="preserve">הסעיף הבא הוא 310 </w:t>
      </w:r>
      <w:r>
        <w:rPr>
          <w:rFonts w:cs="David"/>
          <w:rtl/>
        </w:rPr>
        <w:t>–</w:t>
      </w:r>
      <w:r>
        <w:rPr>
          <w:rFonts w:cs="David" w:hint="cs"/>
          <w:rtl/>
        </w:rPr>
        <w:t xml:space="preserve"> אנחנו מדברים על מצב שהתברר מתוך החיים. מי שהיה זכאי לקצבה כנכה עבודה בשיעורים גבוהים של 50% ומעלה </w:t>
      </w:r>
      <w:r>
        <w:rPr>
          <w:rFonts w:cs="David"/>
          <w:rtl/>
        </w:rPr>
        <w:t>–</w:t>
      </w:r>
      <w:r>
        <w:rPr>
          <w:rFonts w:cs="David" w:hint="cs"/>
          <w:rtl/>
        </w:rPr>
        <w:t xml:space="preserve"> כשהוא נפטר שלא כתוצאה מהתאונה בעבודה </w:t>
      </w:r>
      <w:r>
        <w:rPr>
          <w:rFonts w:cs="David"/>
          <w:rtl/>
        </w:rPr>
        <w:t>–</w:t>
      </w:r>
      <w:r>
        <w:rPr>
          <w:rFonts w:cs="David" w:hint="cs"/>
          <w:rtl/>
        </w:rPr>
        <w:t xml:space="preserve"> שאיריו קיבלו מענק כמו בשאירים, שזה מענק בגובה השכר הממוצע במשק.</w:t>
      </w:r>
    </w:p>
    <w:p w:rsidR="00000000" w:rsidRDefault="0089030C">
      <w:pPr>
        <w:jc w:val="both"/>
        <w:rPr>
          <w:rFonts w:cs="David" w:hint="cs"/>
          <w:rtl/>
        </w:rPr>
      </w:pPr>
    </w:p>
    <w:p w:rsidR="00000000" w:rsidRDefault="0089030C">
      <w:pPr>
        <w:jc w:val="both"/>
        <w:rPr>
          <w:rFonts w:cs="David" w:hint="cs"/>
          <w:rtl/>
        </w:rPr>
      </w:pPr>
      <w:r>
        <w:rPr>
          <w:rFonts w:cs="David" w:hint="cs"/>
          <w:rtl/>
        </w:rPr>
        <w:tab/>
        <w:t xml:space="preserve">בדרך כלל, האנשים האלה, אנשים שקיבלו קצבת נכות בעבודה בשיעורים  גבוהים </w:t>
      </w:r>
      <w:r>
        <w:rPr>
          <w:rFonts w:cs="David"/>
          <w:rtl/>
        </w:rPr>
        <w:t>–</w:t>
      </w:r>
      <w:r>
        <w:rPr>
          <w:rFonts w:cs="David" w:hint="cs"/>
          <w:rtl/>
        </w:rPr>
        <w:t xml:space="preserve"> קרה שהם נפטרו שלא כתוצאה מהפגיעה בעבודה </w:t>
      </w:r>
      <w:r>
        <w:rPr>
          <w:rFonts w:cs="David"/>
          <w:rtl/>
        </w:rPr>
        <w:t>–</w:t>
      </w:r>
      <w:r>
        <w:rPr>
          <w:rFonts w:cs="David" w:hint="cs"/>
          <w:rtl/>
        </w:rPr>
        <w:t xml:space="preserve"> רמת ההכנסה בבית ירדה באופן מאד מובהק.</w:t>
      </w:r>
    </w:p>
    <w:p w:rsidR="00000000" w:rsidRDefault="0089030C">
      <w:pPr>
        <w:jc w:val="both"/>
        <w:rPr>
          <w:rFonts w:cs="David" w:hint="cs"/>
          <w:rtl/>
        </w:rPr>
      </w:pPr>
    </w:p>
    <w:p w:rsidR="00000000" w:rsidRDefault="0089030C">
      <w:pPr>
        <w:jc w:val="both"/>
        <w:rPr>
          <w:rFonts w:cs="David" w:hint="cs"/>
          <w:rtl/>
        </w:rPr>
      </w:pPr>
      <w:r>
        <w:rPr>
          <w:rFonts w:cs="David" w:hint="cs"/>
          <w:rtl/>
        </w:rPr>
        <w:tab/>
        <w:t xml:space="preserve">היוזמים לתיקון </w:t>
      </w:r>
      <w:r>
        <w:rPr>
          <w:rFonts w:cs="David"/>
          <w:rtl/>
        </w:rPr>
        <w:t>–</w:t>
      </w:r>
      <w:r>
        <w:rPr>
          <w:rFonts w:cs="David" w:hint="cs"/>
          <w:rtl/>
        </w:rPr>
        <w:t xml:space="preserve"> זה היה במערכת משולבת של הארגון של נפגעי עבודה וכו' </w:t>
      </w:r>
      <w:r>
        <w:rPr>
          <w:rFonts w:cs="David"/>
          <w:rtl/>
        </w:rPr>
        <w:t>–</w:t>
      </w:r>
      <w:r>
        <w:rPr>
          <w:rFonts w:cs="David" w:hint="cs"/>
          <w:rtl/>
        </w:rPr>
        <w:t xml:space="preserve"> החליטו לתת בכל זאת לשאיריו של </w:t>
      </w:r>
      <w:r>
        <w:rPr>
          <w:rFonts w:cs="David" w:hint="cs"/>
          <w:rtl/>
        </w:rPr>
        <w:t xml:space="preserve">נפטר כזה </w:t>
      </w:r>
      <w:r>
        <w:rPr>
          <w:rFonts w:cs="David"/>
          <w:rtl/>
        </w:rPr>
        <w:t>–</w:t>
      </w:r>
      <w:r>
        <w:rPr>
          <w:rFonts w:cs="David" w:hint="cs"/>
          <w:rtl/>
        </w:rPr>
        <w:t xml:space="preserve"> נפגע שנפגע בעבודה, שמת שלא כתוצאה מהפגיעה כי אז שמורה קצבת תלויים בגובה מלא </w:t>
      </w:r>
      <w:r>
        <w:rPr>
          <w:rFonts w:cs="David"/>
          <w:rtl/>
        </w:rPr>
        <w:t>–</w:t>
      </w:r>
      <w:r>
        <w:rPr>
          <w:rFonts w:cs="David" w:hint="cs"/>
          <w:rtl/>
        </w:rPr>
        <w:t xml:space="preserve"> לתת לו מענק בשיעור כפי שמפורט. אנחנו עדיין מבקשים שדרגת הנכות אמנם תהיה גבוהה, ואז אנחנו משלמים מענק בגובה של 60% מקצבת נכות מלאה של אותו נפטר כפול 36, שהוא משולם בשני</w:t>
      </w:r>
      <w:r>
        <w:rPr>
          <w:rFonts w:cs="David" w:hint="cs"/>
          <w:rtl/>
        </w:rPr>
        <w:t xml:space="preserve"> שיעורים.</w:t>
      </w:r>
    </w:p>
    <w:p w:rsidR="00000000" w:rsidRDefault="0089030C">
      <w:pPr>
        <w:jc w:val="both"/>
        <w:rPr>
          <w:rFonts w:cs="David" w:hint="cs"/>
          <w:rtl/>
        </w:rPr>
      </w:pPr>
    </w:p>
    <w:p w:rsidR="00000000" w:rsidRDefault="0089030C">
      <w:pPr>
        <w:jc w:val="both"/>
        <w:rPr>
          <w:rFonts w:cs="David" w:hint="cs"/>
          <w:rtl/>
        </w:rPr>
      </w:pPr>
      <w:r>
        <w:rPr>
          <w:rFonts w:cs="David" w:hint="cs"/>
          <w:rtl/>
        </w:rPr>
        <w:tab/>
        <w:t xml:space="preserve">עדיין אנחנו כמובן שומרים לאלמנה את הזכות שאם המענק הרגיל </w:t>
      </w:r>
      <w:r>
        <w:rPr>
          <w:rFonts w:cs="David"/>
          <w:rtl/>
        </w:rPr>
        <w:t>–</w:t>
      </w:r>
      <w:r>
        <w:rPr>
          <w:rFonts w:cs="David" w:hint="cs"/>
          <w:rtl/>
        </w:rPr>
        <w:t xml:space="preserve"> לכל נפטר </w:t>
      </w:r>
      <w:r>
        <w:rPr>
          <w:rFonts w:cs="David"/>
          <w:rtl/>
        </w:rPr>
        <w:t>–</w:t>
      </w:r>
      <w:r>
        <w:rPr>
          <w:rFonts w:cs="David" w:hint="cs"/>
          <w:rtl/>
        </w:rPr>
        <w:t xml:space="preserve"> הוא גבוה יותר, היא תוכל לקבל את הגבוה יותר.</w:t>
      </w:r>
    </w:p>
    <w:p w:rsidR="00000000" w:rsidRDefault="0089030C">
      <w:pPr>
        <w:jc w:val="both"/>
        <w:rPr>
          <w:rFonts w:cs="David" w:hint="cs"/>
          <w:rtl/>
        </w:rPr>
      </w:pPr>
      <w:r>
        <w:rPr>
          <w:rFonts w:cs="David"/>
          <w:rtl/>
        </w:rPr>
        <w:br/>
      </w:r>
      <w:r>
        <w:rPr>
          <w:rFonts w:cs="David" w:hint="cs"/>
          <w:u w:val="single"/>
          <w:rtl/>
        </w:rPr>
        <w:t>היו"ר דוד טל:</w:t>
      </w:r>
    </w:p>
    <w:p w:rsidR="00000000" w:rsidRDefault="0089030C">
      <w:pPr>
        <w:jc w:val="both"/>
        <w:rPr>
          <w:rFonts w:cs="David" w:hint="cs"/>
          <w:rtl/>
        </w:rPr>
      </w:pPr>
    </w:p>
    <w:p w:rsidR="00000000" w:rsidRDefault="0089030C">
      <w:pPr>
        <w:jc w:val="both"/>
        <w:rPr>
          <w:rFonts w:cs="David" w:hint="cs"/>
          <w:rtl/>
        </w:rPr>
      </w:pPr>
      <w:r>
        <w:rPr>
          <w:rFonts w:cs="David" w:hint="cs"/>
          <w:rtl/>
        </w:rPr>
        <w:tab/>
        <w:t>הגבוה מבין השניים.</w:t>
      </w:r>
    </w:p>
    <w:p w:rsidR="00000000" w:rsidRDefault="0089030C">
      <w:pPr>
        <w:jc w:val="both"/>
        <w:rPr>
          <w:rFonts w:cs="David" w:hint="cs"/>
          <w:rtl/>
        </w:rPr>
      </w:pPr>
      <w:r>
        <w:rPr>
          <w:rFonts w:cs="David"/>
          <w:rtl/>
        </w:rPr>
        <w:br/>
      </w:r>
      <w:r>
        <w:rPr>
          <w:rFonts w:cs="David" w:hint="cs"/>
          <w:u w:val="single"/>
          <w:rtl/>
        </w:rPr>
        <w:t>לאה רוזנברג:</w:t>
      </w:r>
    </w:p>
    <w:p w:rsidR="00000000" w:rsidRDefault="0089030C">
      <w:pPr>
        <w:jc w:val="both"/>
        <w:rPr>
          <w:rFonts w:cs="David" w:hint="cs"/>
          <w:rtl/>
        </w:rPr>
      </w:pPr>
    </w:p>
    <w:p w:rsidR="00000000" w:rsidRDefault="0089030C">
      <w:pPr>
        <w:jc w:val="both"/>
        <w:rPr>
          <w:rFonts w:cs="David" w:hint="cs"/>
          <w:rtl/>
        </w:rPr>
      </w:pPr>
      <w:r>
        <w:rPr>
          <w:rFonts w:cs="David" w:hint="cs"/>
          <w:rtl/>
        </w:rPr>
        <w:tab/>
        <w:t>נכון. זה התיקון של סעיף 310.</w:t>
      </w:r>
    </w:p>
    <w:p w:rsidR="00000000" w:rsidRDefault="0089030C">
      <w:pPr>
        <w:jc w:val="both"/>
        <w:rPr>
          <w:rFonts w:cs="David" w:hint="cs"/>
          <w:rtl/>
        </w:rPr>
      </w:pPr>
      <w:r>
        <w:rPr>
          <w:rFonts w:cs="David"/>
          <w:rtl/>
        </w:rPr>
        <w:br/>
      </w:r>
      <w:r>
        <w:rPr>
          <w:rFonts w:cs="David" w:hint="cs"/>
          <w:rtl/>
        </w:rPr>
        <w:br/>
      </w:r>
      <w:r>
        <w:rPr>
          <w:rFonts w:cs="David"/>
          <w:rtl/>
        </w:rPr>
        <w:br/>
      </w:r>
      <w:r>
        <w:rPr>
          <w:rFonts w:cs="David" w:hint="cs"/>
          <w:u w:val="single"/>
          <w:rtl/>
        </w:rPr>
        <w:t>היו"ר דוד טל:</w:t>
      </w:r>
    </w:p>
    <w:p w:rsidR="00000000" w:rsidRDefault="0089030C">
      <w:pPr>
        <w:jc w:val="both"/>
        <w:rPr>
          <w:rFonts w:cs="David" w:hint="cs"/>
          <w:rtl/>
        </w:rPr>
      </w:pPr>
    </w:p>
    <w:p w:rsidR="00000000" w:rsidRDefault="0089030C">
      <w:pPr>
        <w:jc w:val="both"/>
        <w:rPr>
          <w:rFonts w:cs="David" w:hint="cs"/>
          <w:rtl/>
        </w:rPr>
      </w:pPr>
      <w:r>
        <w:rPr>
          <w:rFonts w:cs="David" w:hint="cs"/>
          <w:rtl/>
        </w:rPr>
        <w:tab/>
        <w:t>האם לאוצר יש השגות בקשר לכך?</w:t>
      </w:r>
    </w:p>
    <w:p w:rsidR="00000000" w:rsidRDefault="0089030C">
      <w:pPr>
        <w:jc w:val="both"/>
        <w:rPr>
          <w:rFonts w:cs="David" w:hint="cs"/>
          <w:rtl/>
        </w:rPr>
      </w:pPr>
      <w:r>
        <w:rPr>
          <w:rFonts w:cs="David"/>
          <w:rtl/>
        </w:rPr>
        <w:br/>
      </w:r>
      <w:r>
        <w:rPr>
          <w:rFonts w:cs="David" w:hint="cs"/>
          <w:u w:val="single"/>
          <w:rtl/>
        </w:rPr>
        <w:t>נטשה כשר:</w:t>
      </w:r>
    </w:p>
    <w:p w:rsidR="00000000" w:rsidRDefault="0089030C">
      <w:pPr>
        <w:jc w:val="both"/>
        <w:rPr>
          <w:rFonts w:cs="David" w:hint="cs"/>
          <w:rtl/>
        </w:rPr>
      </w:pPr>
    </w:p>
    <w:p w:rsidR="00000000" w:rsidRDefault="0089030C">
      <w:pPr>
        <w:jc w:val="both"/>
        <w:rPr>
          <w:rFonts w:cs="David" w:hint="cs"/>
          <w:rtl/>
        </w:rPr>
      </w:pPr>
      <w:r>
        <w:rPr>
          <w:rFonts w:cs="David" w:hint="cs"/>
          <w:rtl/>
        </w:rPr>
        <w:tab/>
        <w:t xml:space="preserve">לא. זה בתיאום עם הביטוח הלאומי. </w:t>
      </w:r>
    </w:p>
    <w:p w:rsidR="00000000" w:rsidRDefault="0089030C">
      <w:pPr>
        <w:jc w:val="both"/>
        <w:rPr>
          <w:rFonts w:cs="David" w:hint="cs"/>
          <w:rtl/>
        </w:rPr>
      </w:pPr>
      <w:r>
        <w:rPr>
          <w:rFonts w:cs="David"/>
          <w:rtl/>
        </w:rPr>
        <w:br/>
      </w:r>
      <w:r>
        <w:rPr>
          <w:rFonts w:cs="David" w:hint="cs"/>
          <w:u w:val="single"/>
          <w:rtl/>
        </w:rPr>
        <w:t>לאה רוזנברג:</w:t>
      </w:r>
    </w:p>
    <w:p w:rsidR="00000000" w:rsidRDefault="0089030C">
      <w:pPr>
        <w:jc w:val="both"/>
        <w:rPr>
          <w:rFonts w:cs="David" w:hint="cs"/>
          <w:rtl/>
        </w:rPr>
      </w:pPr>
      <w:r>
        <w:rPr>
          <w:rFonts w:cs="David" w:hint="cs"/>
          <w:rtl/>
        </w:rPr>
        <w:tab/>
      </w:r>
    </w:p>
    <w:p w:rsidR="00000000" w:rsidRDefault="0089030C">
      <w:pPr>
        <w:jc w:val="both"/>
        <w:rPr>
          <w:rFonts w:cs="David" w:hint="cs"/>
          <w:rtl/>
        </w:rPr>
      </w:pPr>
      <w:r>
        <w:rPr>
          <w:rFonts w:cs="David" w:hint="cs"/>
          <w:rtl/>
        </w:rPr>
        <w:tab/>
        <w:t>סעיף 316 בחוק הסביר מה קורה כשאדם, מחמת פטירה, פוקעת זכאותו ונשארים שאירים.</w:t>
      </w:r>
    </w:p>
    <w:p w:rsidR="00000000" w:rsidRDefault="0089030C">
      <w:pPr>
        <w:jc w:val="both"/>
        <w:rPr>
          <w:rFonts w:cs="David" w:hint="cs"/>
          <w:rtl/>
        </w:rPr>
      </w:pPr>
    </w:p>
    <w:p w:rsidR="00000000" w:rsidRDefault="0089030C">
      <w:pPr>
        <w:jc w:val="both"/>
        <w:rPr>
          <w:rFonts w:cs="David" w:hint="cs"/>
          <w:rtl/>
        </w:rPr>
      </w:pPr>
      <w:r>
        <w:rPr>
          <w:rFonts w:cs="David" w:hint="cs"/>
          <w:rtl/>
        </w:rPr>
        <w:tab/>
        <w:t>בדרך כלל הקצבה היא עד סוף החודש, אז אמרנו שהוא יכול לקבל את מלוא הגמלה גם כשהוא נפטר.</w:t>
      </w:r>
    </w:p>
    <w:p w:rsidR="00000000" w:rsidRDefault="0089030C">
      <w:pPr>
        <w:jc w:val="both"/>
        <w:rPr>
          <w:rFonts w:cs="David" w:hint="cs"/>
          <w:rtl/>
        </w:rPr>
      </w:pPr>
    </w:p>
    <w:p w:rsidR="00000000" w:rsidRDefault="0089030C">
      <w:pPr>
        <w:jc w:val="both"/>
        <w:rPr>
          <w:rFonts w:cs="David" w:hint="cs"/>
          <w:rtl/>
        </w:rPr>
      </w:pPr>
      <w:r>
        <w:rPr>
          <w:rFonts w:cs="David" w:hint="cs"/>
          <w:rtl/>
        </w:rPr>
        <w:tab/>
        <w:t xml:space="preserve">הסתבר שיש מקרים שבהם הפטירה </w:t>
      </w:r>
      <w:r>
        <w:rPr>
          <w:rFonts w:cs="David" w:hint="cs"/>
          <w:rtl/>
        </w:rPr>
        <w:t xml:space="preserve">מזכה בגמלה אחרת, שהיא יכולה להיות גבוהה יותר, ואז אם שילמנו את אותה גמלה עד סוף החודש, יצא שהשאירים ניזוקו. </w:t>
      </w:r>
    </w:p>
    <w:p w:rsidR="00000000" w:rsidRDefault="0089030C">
      <w:pPr>
        <w:jc w:val="both"/>
        <w:rPr>
          <w:rFonts w:cs="David" w:hint="cs"/>
          <w:rtl/>
        </w:rPr>
      </w:pPr>
    </w:p>
    <w:p w:rsidR="00000000" w:rsidRDefault="0089030C">
      <w:pPr>
        <w:jc w:val="both"/>
        <w:rPr>
          <w:rFonts w:cs="David" w:hint="cs"/>
          <w:rtl/>
        </w:rPr>
      </w:pPr>
      <w:r>
        <w:rPr>
          <w:rFonts w:cs="David" w:hint="cs"/>
          <w:rtl/>
        </w:rPr>
        <w:tab/>
        <w:t xml:space="preserve">שוב, נתנו את האופציה לבחור את הגמלה הגבוהה מבין השתיים. </w:t>
      </w:r>
    </w:p>
    <w:p w:rsidR="00000000" w:rsidRDefault="0089030C">
      <w:pPr>
        <w:jc w:val="both"/>
        <w:rPr>
          <w:rFonts w:cs="David" w:hint="cs"/>
          <w:rtl/>
        </w:rPr>
      </w:pPr>
      <w:r>
        <w:rPr>
          <w:rFonts w:cs="David"/>
          <w:rtl/>
        </w:rPr>
        <w:br/>
      </w:r>
      <w:r>
        <w:rPr>
          <w:rFonts w:cs="David" w:hint="cs"/>
          <w:u w:val="single"/>
          <w:rtl/>
        </w:rPr>
        <w:t>היו"ר דוד טל:</w:t>
      </w:r>
    </w:p>
    <w:p w:rsidR="00000000" w:rsidRDefault="0089030C">
      <w:pPr>
        <w:jc w:val="both"/>
        <w:rPr>
          <w:rFonts w:cs="David" w:hint="cs"/>
          <w:rtl/>
        </w:rPr>
      </w:pPr>
    </w:p>
    <w:p w:rsidR="00000000" w:rsidRDefault="0089030C">
      <w:pPr>
        <w:jc w:val="both"/>
        <w:rPr>
          <w:rFonts w:cs="David" w:hint="cs"/>
          <w:rtl/>
        </w:rPr>
      </w:pPr>
      <w:r>
        <w:rPr>
          <w:rFonts w:cs="David" w:hint="cs"/>
          <w:rtl/>
        </w:rPr>
        <w:tab/>
        <w:t>למה לתת לבחור? הרי ברור שכל בר דעת ירצה לקבל את הגבוה ביותר. למה לא לתת</w:t>
      </w:r>
      <w:r>
        <w:rPr>
          <w:rFonts w:cs="David" w:hint="cs"/>
          <w:rtl/>
        </w:rPr>
        <w:t xml:space="preserve"> ישר את הגבוה ביותר?</w:t>
      </w:r>
    </w:p>
    <w:p w:rsidR="00000000" w:rsidRDefault="0089030C">
      <w:pPr>
        <w:jc w:val="both"/>
        <w:rPr>
          <w:rFonts w:cs="David" w:hint="cs"/>
          <w:rtl/>
        </w:rPr>
      </w:pPr>
      <w:r>
        <w:rPr>
          <w:rFonts w:cs="David"/>
          <w:rtl/>
        </w:rPr>
        <w:br/>
      </w:r>
      <w:r>
        <w:rPr>
          <w:rFonts w:cs="David" w:hint="cs"/>
          <w:u w:val="single"/>
          <w:rtl/>
        </w:rPr>
        <w:t>לאה רוזנברג:</w:t>
      </w:r>
    </w:p>
    <w:p w:rsidR="00000000" w:rsidRDefault="0089030C">
      <w:pPr>
        <w:jc w:val="both"/>
        <w:rPr>
          <w:rFonts w:cs="David" w:hint="cs"/>
          <w:rtl/>
        </w:rPr>
      </w:pPr>
    </w:p>
    <w:p w:rsidR="00000000" w:rsidRDefault="0089030C">
      <w:pPr>
        <w:jc w:val="both"/>
        <w:rPr>
          <w:rFonts w:cs="David" w:hint="cs"/>
          <w:rtl/>
        </w:rPr>
      </w:pPr>
      <w:r>
        <w:rPr>
          <w:rFonts w:cs="David" w:hint="cs"/>
          <w:rtl/>
        </w:rPr>
        <w:tab/>
        <w:t xml:space="preserve">כי לפעמים יש נספחים של גמלאות. </w:t>
      </w:r>
    </w:p>
    <w:p w:rsidR="00000000" w:rsidRDefault="0089030C">
      <w:pPr>
        <w:jc w:val="both"/>
        <w:rPr>
          <w:rFonts w:cs="David" w:hint="cs"/>
          <w:rtl/>
        </w:rPr>
      </w:pPr>
      <w:r>
        <w:rPr>
          <w:rFonts w:cs="David"/>
          <w:rtl/>
        </w:rPr>
        <w:br/>
      </w:r>
      <w:r>
        <w:rPr>
          <w:rFonts w:cs="David" w:hint="cs"/>
          <w:u w:val="single"/>
          <w:rtl/>
        </w:rPr>
        <w:t>היו"ר דוד טל:</w:t>
      </w:r>
    </w:p>
    <w:p w:rsidR="00000000" w:rsidRDefault="0089030C">
      <w:pPr>
        <w:jc w:val="both"/>
        <w:rPr>
          <w:rFonts w:cs="David" w:hint="cs"/>
          <w:rtl/>
        </w:rPr>
      </w:pPr>
    </w:p>
    <w:p w:rsidR="00000000" w:rsidRDefault="0089030C">
      <w:pPr>
        <w:jc w:val="both"/>
        <w:rPr>
          <w:rFonts w:cs="David" w:hint="cs"/>
          <w:rtl/>
        </w:rPr>
      </w:pPr>
      <w:r>
        <w:rPr>
          <w:rFonts w:cs="David" w:hint="cs"/>
          <w:rtl/>
        </w:rPr>
        <w:tab/>
        <w:t xml:space="preserve">אם אתם לא יודעים, הוא ודאי לא יודע מה עדיף לו. </w:t>
      </w:r>
    </w:p>
    <w:p w:rsidR="00000000" w:rsidRDefault="0089030C">
      <w:pPr>
        <w:jc w:val="both"/>
        <w:rPr>
          <w:rFonts w:cs="David" w:hint="cs"/>
          <w:rtl/>
        </w:rPr>
      </w:pPr>
      <w:r>
        <w:rPr>
          <w:rFonts w:cs="David"/>
          <w:rtl/>
        </w:rPr>
        <w:br/>
      </w:r>
      <w:r>
        <w:rPr>
          <w:rFonts w:cs="David" w:hint="cs"/>
          <w:u w:val="single"/>
          <w:rtl/>
        </w:rPr>
        <w:t>שי סומך:</w:t>
      </w:r>
    </w:p>
    <w:p w:rsidR="00000000" w:rsidRDefault="0089030C">
      <w:pPr>
        <w:jc w:val="both"/>
        <w:rPr>
          <w:rFonts w:cs="David" w:hint="cs"/>
          <w:rtl/>
        </w:rPr>
      </w:pPr>
    </w:p>
    <w:p w:rsidR="00000000" w:rsidRDefault="0089030C">
      <w:pPr>
        <w:jc w:val="both"/>
        <w:rPr>
          <w:rFonts w:cs="David" w:hint="cs"/>
          <w:rtl/>
        </w:rPr>
      </w:pPr>
      <w:r>
        <w:rPr>
          <w:rFonts w:cs="David" w:hint="cs"/>
          <w:rtl/>
        </w:rPr>
        <w:tab/>
        <w:t xml:space="preserve">לפי הנוסח זו לא בחירה </w:t>
      </w:r>
      <w:r>
        <w:rPr>
          <w:rFonts w:cs="David"/>
          <w:rtl/>
        </w:rPr>
        <w:t>–</w:t>
      </w:r>
      <w:r>
        <w:rPr>
          <w:rFonts w:cs="David" w:hint="cs"/>
          <w:rtl/>
        </w:rPr>
        <w:t xml:space="preserve"> "תשולם לו הגמלה הגבוהה מבין ..."</w:t>
      </w:r>
    </w:p>
    <w:p w:rsidR="00000000" w:rsidRDefault="0089030C">
      <w:pPr>
        <w:jc w:val="both"/>
        <w:rPr>
          <w:rFonts w:cs="David" w:hint="cs"/>
          <w:rtl/>
        </w:rPr>
      </w:pPr>
      <w:r>
        <w:rPr>
          <w:rFonts w:cs="David"/>
          <w:rtl/>
        </w:rPr>
        <w:br/>
      </w:r>
      <w:r>
        <w:rPr>
          <w:rFonts w:cs="David" w:hint="cs"/>
          <w:u w:val="single"/>
          <w:rtl/>
        </w:rPr>
        <w:t>היו"ר דוד טל:</w:t>
      </w:r>
    </w:p>
    <w:p w:rsidR="00000000" w:rsidRDefault="0089030C">
      <w:pPr>
        <w:jc w:val="both"/>
        <w:rPr>
          <w:rFonts w:cs="David" w:hint="cs"/>
          <w:rtl/>
        </w:rPr>
      </w:pPr>
    </w:p>
    <w:p w:rsidR="00000000" w:rsidRDefault="0089030C">
      <w:pPr>
        <w:jc w:val="both"/>
        <w:rPr>
          <w:rFonts w:cs="David" w:hint="cs"/>
          <w:rtl/>
        </w:rPr>
      </w:pPr>
      <w:r>
        <w:rPr>
          <w:rFonts w:cs="David" w:hint="cs"/>
          <w:rtl/>
        </w:rPr>
        <w:tab/>
        <w:t xml:space="preserve">אם הוא יתבע </w:t>
      </w:r>
      <w:r>
        <w:rPr>
          <w:rFonts w:cs="David"/>
          <w:rtl/>
        </w:rPr>
        <w:t>–</w:t>
      </w:r>
      <w:r>
        <w:rPr>
          <w:rFonts w:cs="David" w:hint="cs"/>
          <w:rtl/>
        </w:rPr>
        <w:t xml:space="preserve"> ישולם לו הגבוה, אבל אנ</w:t>
      </w:r>
      <w:r>
        <w:rPr>
          <w:rFonts w:cs="David" w:hint="cs"/>
          <w:rtl/>
        </w:rPr>
        <w:t>י שואל למה המוסד עצמו לא יכול להעביר מיד את הגבוה.</w:t>
      </w:r>
    </w:p>
    <w:p w:rsidR="00000000" w:rsidRDefault="0089030C">
      <w:pPr>
        <w:jc w:val="both"/>
        <w:rPr>
          <w:rFonts w:cs="David" w:hint="cs"/>
          <w:rtl/>
        </w:rPr>
      </w:pPr>
      <w:r>
        <w:rPr>
          <w:rFonts w:cs="David"/>
          <w:rtl/>
        </w:rPr>
        <w:br/>
      </w:r>
      <w:r>
        <w:rPr>
          <w:rFonts w:cs="David" w:hint="cs"/>
          <w:u w:val="single"/>
          <w:rtl/>
        </w:rPr>
        <w:t>לאה רוזנברג:</w:t>
      </w:r>
    </w:p>
    <w:p w:rsidR="00000000" w:rsidRDefault="0089030C">
      <w:pPr>
        <w:jc w:val="both"/>
        <w:rPr>
          <w:rFonts w:cs="David" w:hint="cs"/>
          <w:rtl/>
        </w:rPr>
      </w:pPr>
    </w:p>
    <w:p w:rsidR="00000000" w:rsidRDefault="0089030C">
      <w:pPr>
        <w:jc w:val="both"/>
        <w:rPr>
          <w:rFonts w:cs="David" w:hint="cs"/>
          <w:rtl/>
        </w:rPr>
      </w:pPr>
      <w:r>
        <w:rPr>
          <w:rFonts w:cs="David" w:hint="cs"/>
          <w:rtl/>
        </w:rPr>
        <w:tab/>
        <w:t>אנחנו הרי מודיעים להם.</w:t>
      </w:r>
    </w:p>
    <w:p w:rsidR="00000000" w:rsidRDefault="0089030C">
      <w:pPr>
        <w:jc w:val="both"/>
        <w:rPr>
          <w:rFonts w:cs="David" w:hint="cs"/>
          <w:rtl/>
        </w:rPr>
      </w:pPr>
      <w:r>
        <w:rPr>
          <w:rFonts w:cs="David"/>
          <w:rtl/>
        </w:rPr>
        <w:br/>
      </w:r>
      <w:r>
        <w:rPr>
          <w:rFonts w:cs="David" w:hint="cs"/>
          <w:u w:val="single"/>
          <w:rtl/>
        </w:rPr>
        <w:t>היו"ר דוד טל:</w:t>
      </w:r>
    </w:p>
    <w:p w:rsidR="00000000" w:rsidRDefault="0089030C">
      <w:pPr>
        <w:jc w:val="both"/>
        <w:rPr>
          <w:rFonts w:cs="David" w:hint="cs"/>
          <w:rtl/>
        </w:rPr>
      </w:pPr>
    </w:p>
    <w:p w:rsidR="00000000" w:rsidRDefault="0089030C">
      <w:pPr>
        <w:jc w:val="both"/>
        <w:rPr>
          <w:rFonts w:cs="David" w:hint="cs"/>
          <w:rtl/>
        </w:rPr>
      </w:pPr>
      <w:r>
        <w:rPr>
          <w:rFonts w:cs="David" w:hint="cs"/>
          <w:rtl/>
        </w:rPr>
        <w:tab/>
        <w:t xml:space="preserve">אתם גם יודעים היכן הוא מקבל יותר. </w:t>
      </w:r>
    </w:p>
    <w:p w:rsidR="00000000" w:rsidRDefault="0089030C">
      <w:pPr>
        <w:jc w:val="both"/>
        <w:rPr>
          <w:rFonts w:cs="David" w:hint="cs"/>
          <w:rtl/>
        </w:rPr>
      </w:pPr>
      <w:r>
        <w:rPr>
          <w:rFonts w:cs="David"/>
          <w:rtl/>
        </w:rPr>
        <w:br/>
      </w:r>
      <w:r>
        <w:rPr>
          <w:rFonts w:cs="David" w:hint="cs"/>
          <w:rtl/>
        </w:rPr>
        <w:br/>
      </w:r>
      <w:r>
        <w:rPr>
          <w:rFonts w:cs="David"/>
          <w:rtl/>
        </w:rPr>
        <w:br/>
      </w:r>
      <w:r>
        <w:rPr>
          <w:rFonts w:cs="David" w:hint="cs"/>
          <w:u w:val="single"/>
          <w:rtl/>
        </w:rPr>
        <w:t>לאה רוזנברג:</w:t>
      </w:r>
    </w:p>
    <w:p w:rsidR="00000000" w:rsidRDefault="0089030C">
      <w:pPr>
        <w:jc w:val="both"/>
        <w:rPr>
          <w:rFonts w:cs="David" w:hint="cs"/>
          <w:rtl/>
        </w:rPr>
      </w:pPr>
    </w:p>
    <w:p w:rsidR="00000000" w:rsidRDefault="0089030C">
      <w:pPr>
        <w:jc w:val="both"/>
        <w:rPr>
          <w:rFonts w:cs="David" w:hint="cs"/>
          <w:rtl/>
        </w:rPr>
      </w:pPr>
      <w:r>
        <w:rPr>
          <w:rFonts w:cs="David" w:hint="cs"/>
          <w:rtl/>
        </w:rPr>
        <w:tab/>
        <w:t>לפעמים אנחנו לא יודעים איזו קצבה הוא זכאי לה אם הוא לא בא לתבוע אותה. ברגע שהוא בא לתבוע אותה, א</w:t>
      </w:r>
      <w:r>
        <w:rPr>
          <w:rFonts w:cs="David" w:hint="cs"/>
          <w:rtl/>
        </w:rPr>
        <w:t>נחנו רואים שהקצבה גבוהה יותר וכך אנחנו יכולים ליידע אותו, וזה מה שהמוסד בהחלט עושה.</w:t>
      </w:r>
    </w:p>
    <w:p w:rsidR="00000000" w:rsidRDefault="0089030C">
      <w:pPr>
        <w:jc w:val="both"/>
        <w:rPr>
          <w:rFonts w:cs="David" w:hint="cs"/>
          <w:rtl/>
        </w:rPr>
      </w:pPr>
    </w:p>
    <w:p w:rsidR="00000000" w:rsidRDefault="0089030C">
      <w:pPr>
        <w:jc w:val="both"/>
        <w:rPr>
          <w:rFonts w:cs="David" w:hint="cs"/>
          <w:rtl/>
        </w:rPr>
      </w:pPr>
      <w:r>
        <w:rPr>
          <w:rFonts w:cs="David" w:hint="cs"/>
          <w:rtl/>
        </w:rPr>
        <w:tab/>
        <w:t xml:space="preserve">כשאנחנו יודעים שיש זכאות, אנחנו מיידעים, בכל מקרה. כיוון שכל גמלה על פי החוק תלויה בתביעה שהאיש מגיש </w:t>
      </w:r>
      <w:r>
        <w:rPr>
          <w:rFonts w:cs="David"/>
          <w:rtl/>
        </w:rPr>
        <w:t>–</w:t>
      </w:r>
      <w:r>
        <w:rPr>
          <w:rFonts w:cs="David" w:hint="cs"/>
          <w:rtl/>
        </w:rPr>
        <w:t xml:space="preserve"> וזכותו לבחור אותה </w:t>
      </w:r>
      <w:r>
        <w:rPr>
          <w:rFonts w:cs="David"/>
          <w:rtl/>
        </w:rPr>
        <w:t>–</w:t>
      </w:r>
      <w:r>
        <w:rPr>
          <w:rFonts w:cs="David" w:hint="cs"/>
          <w:rtl/>
        </w:rPr>
        <w:t xml:space="preserve"> זה נכון להשאיר זאת מבחינה לשונית, ובכל מקרה אנח</w:t>
      </w:r>
      <w:r>
        <w:rPr>
          <w:rFonts w:cs="David" w:hint="cs"/>
          <w:rtl/>
        </w:rPr>
        <w:t>נו שומרים לעצמנו את הזכות להודיע ואנחנו מודיעים ומשלמים.</w:t>
      </w:r>
    </w:p>
    <w:p w:rsidR="00000000" w:rsidRDefault="0089030C">
      <w:pPr>
        <w:jc w:val="both"/>
        <w:rPr>
          <w:rFonts w:cs="David" w:hint="cs"/>
          <w:rtl/>
        </w:rPr>
      </w:pPr>
      <w:r>
        <w:rPr>
          <w:rFonts w:cs="David"/>
          <w:rtl/>
        </w:rPr>
        <w:br/>
      </w:r>
      <w:r>
        <w:rPr>
          <w:rFonts w:cs="David" w:hint="cs"/>
          <w:u w:val="single"/>
          <w:rtl/>
        </w:rPr>
        <w:t>היו"ר דוד טל:</w:t>
      </w:r>
    </w:p>
    <w:p w:rsidR="00000000" w:rsidRDefault="0089030C">
      <w:pPr>
        <w:jc w:val="both"/>
        <w:rPr>
          <w:rFonts w:cs="David" w:hint="cs"/>
          <w:rtl/>
        </w:rPr>
      </w:pPr>
    </w:p>
    <w:p w:rsidR="00000000" w:rsidRDefault="0089030C">
      <w:pPr>
        <w:jc w:val="both"/>
        <w:rPr>
          <w:rFonts w:cs="David" w:hint="cs"/>
          <w:rtl/>
        </w:rPr>
      </w:pPr>
      <w:r>
        <w:rPr>
          <w:rFonts w:cs="David" w:hint="cs"/>
          <w:rtl/>
        </w:rPr>
        <w:tab/>
        <w:t>זו לא זכות. לדעתי, זו צריכה להיות חובה שלכם להודיע.</w:t>
      </w:r>
    </w:p>
    <w:p w:rsidR="00000000" w:rsidRDefault="0089030C">
      <w:pPr>
        <w:jc w:val="both"/>
        <w:rPr>
          <w:rFonts w:cs="David" w:hint="cs"/>
          <w:rtl/>
        </w:rPr>
      </w:pPr>
    </w:p>
    <w:p w:rsidR="00000000" w:rsidRDefault="0089030C">
      <w:pPr>
        <w:jc w:val="both"/>
        <w:rPr>
          <w:rFonts w:cs="David" w:hint="cs"/>
          <w:rtl/>
        </w:rPr>
      </w:pPr>
      <w:r>
        <w:rPr>
          <w:rFonts w:cs="David" w:hint="cs"/>
          <w:rtl/>
        </w:rPr>
        <w:tab/>
        <w:t xml:space="preserve">עם כל הכבוד, יושבים כאן אנשים שסביר להניח </w:t>
      </w:r>
      <w:r>
        <w:rPr>
          <w:rFonts w:cs="David"/>
          <w:rtl/>
        </w:rPr>
        <w:t>–</w:t>
      </w:r>
      <w:r>
        <w:rPr>
          <w:rFonts w:cs="David" w:hint="cs"/>
          <w:rtl/>
        </w:rPr>
        <w:t xml:space="preserve"> חוץ ממני שגמרתי בקושי בית ספר יסודי - כל השאר סיימו אוניברסיטה, אבל הרבה מאד אנשים ב</w:t>
      </w:r>
      <w:r>
        <w:rPr>
          <w:rFonts w:cs="David" w:hint="cs"/>
          <w:rtl/>
        </w:rPr>
        <w:t xml:space="preserve">יומיום לא מבינים בזה, לא יודעים את זה, לא מכירים את זה ולא בקיאים בנושא הזה, כך שאם נותנים להם </w:t>
      </w:r>
      <w:r>
        <w:rPr>
          <w:rFonts w:cs="David"/>
          <w:rtl/>
        </w:rPr>
        <w:t>–</w:t>
      </w:r>
      <w:r>
        <w:rPr>
          <w:rFonts w:cs="David" w:hint="cs"/>
          <w:rtl/>
        </w:rPr>
        <w:t xml:space="preserve"> טוב, אם לא נותנים להם </w:t>
      </w:r>
      <w:r>
        <w:rPr>
          <w:rFonts w:cs="David"/>
          <w:rtl/>
        </w:rPr>
        <w:t>–</w:t>
      </w:r>
      <w:r>
        <w:rPr>
          <w:rFonts w:cs="David" w:hint="cs"/>
          <w:rtl/>
        </w:rPr>
        <w:t xml:space="preserve"> גם טוב, והם ממשיכים כך לחיות.</w:t>
      </w:r>
    </w:p>
    <w:p w:rsidR="00000000" w:rsidRDefault="0089030C">
      <w:pPr>
        <w:jc w:val="both"/>
        <w:rPr>
          <w:rFonts w:cs="David" w:hint="cs"/>
          <w:rtl/>
        </w:rPr>
      </w:pPr>
    </w:p>
    <w:p w:rsidR="00000000" w:rsidRDefault="0089030C">
      <w:pPr>
        <w:jc w:val="both"/>
        <w:rPr>
          <w:rFonts w:cs="David" w:hint="cs"/>
          <w:rtl/>
        </w:rPr>
      </w:pPr>
      <w:r>
        <w:rPr>
          <w:rFonts w:cs="David" w:hint="cs"/>
          <w:rtl/>
        </w:rPr>
        <w:tab/>
        <w:t xml:space="preserve">אני סבור שבמקרים כאלה, אם זה נתון רק לאיזשהו שינוי קטן בתוכנה או במחשב </w:t>
      </w:r>
      <w:r>
        <w:rPr>
          <w:rFonts w:cs="David"/>
          <w:rtl/>
        </w:rPr>
        <w:t>–</w:t>
      </w:r>
      <w:r>
        <w:rPr>
          <w:rFonts w:cs="David" w:hint="cs"/>
          <w:rtl/>
        </w:rPr>
        <w:t xml:space="preserve"> אוטומטית שהוא יקבל את הגבוה בי</w:t>
      </w:r>
      <w:r>
        <w:rPr>
          <w:rFonts w:cs="David" w:hint="cs"/>
          <w:rtl/>
        </w:rPr>
        <w:t xml:space="preserve">ותר. אם אין לכם אפשרות </w:t>
      </w:r>
      <w:r>
        <w:rPr>
          <w:rFonts w:cs="David"/>
          <w:rtl/>
        </w:rPr>
        <w:t>–</w:t>
      </w:r>
      <w:r>
        <w:rPr>
          <w:rFonts w:cs="David" w:hint="cs"/>
          <w:rtl/>
        </w:rPr>
        <w:t xml:space="preserve"> אני מבין. </w:t>
      </w:r>
    </w:p>
    <w:p w:rsidR="00000000" w:rsidRDefault="0089030C">
      <w:pPr>
        <w:jc w:val="both"/>
        <w:rPr>
          <w:rFonts w:cs="David" w:hint="cs"/>
          <w:rtl/>
        </w:rPr>
      </w:pPr>
      <w:r>
        <w:rPr>
          <w:rFonts w:cs="David"/>
          <w:rtl/>
        </w:rPr>
        <w:br/>
      </w:r>
      <w:r>
        <w:rPr>
          <w:rFonts w:cs="David" w:hint="cs"/>
          <w:u w:val="single"/>
          <w:rtl/>
        </w:rPr>
        <w:t>לאה רוזנברג:</w:t>
      </w:r>
    </w:p>
    <w:p w:rsidR="00000000" w:rsidRDefault="0089030C">
      <w:pPr>
        <w:jc w:val="both"/>
        <w:rPr>
          <w:rFonts w:cs="David" w:hint="cs"/>
          <w:rtl/>
        </w:rPr>
      </w:pPr>
    </w:p>
    <w:p w:rsidR="00000000" w:rsidRDefault="0089030C">
      <w:pPr>
        <w:jc w:val="both"/>
        <w:rPr>
          <w:rFonts w:cs="David" w:hint="cs"/>
          <w:rtl/>
        </w:rPr>
      </w:pPr>
      <w:r>
        <w:rPr>
          <w:rFonts w:cs="David" w:hint="cs"/>
          <w:rtl/>
        </w:rPr>
        <w:tab/>
        <w:t xml:space="preserve">אני לא כל כך בקיאה במערכות הממוחשבות. </w:t>
      </w:r>
    </w:p>
    <w:p w:rsidR="00000000" w:rsidRDefault="0089030C">
      <w:pPr>
        <w:jc w:val="both"/>
        <w:rPr>
          <w:rFonts w:cs="David" w:hint="cs"/>
          <w:rtl/>
        </w:rPr>
      </w:pPr>
      <w:r>
        <w:rPr>
          <w:rFonts w:cs="David"/>
          <w:rtl/>
        </w:rPr>
        <w:br/>
      </w:r>
      <w:r>
        <w:rPr>
          <w:rFonts w:cs="David" w:hint="cs"/>
          <w:u w:val="single"/>
          <w:rtl/>
        </w:rPr>
        <w:t>היו"ר דוד טל:</w:t>
      </w:r>
    </w:p>
    <w:p w:rsidR="00000000" w:rsidRDefault="0089030C">
      <w:pPr>
        <w:jc w:val="both"/>
        <w:rPr>
          <w:rFonts w:cs="David" w:hint="cs"/>
          <w:rtl/>
        </w:rPr>
      </w:pPr>
    </w:p>
    <w:p w:rsidR="00000000" w:rsidRDefault="0089030C">
      <w:pPr>
        <w:jc w:val="both"/>
        <w:rPr>
          <w:rFonts w:cs="David" w:hint="cs"/>
          <w:rtl/>
        </w:rPr>
      </w:pPr>
      <w:r>
        <w:rPr>
          <w:rFonts w:cs="David" w:hint="cs"/>
          <w:rtl/>
        </w:rPr>
        <w:tab/>
        <w:t>מי בקי?</w:t>
      </w:r>
    </w:p>
    <w:p w:rsidR="00000000" w:rsidRDefault="0089030C">
      <w:pPr>
        <w:jc w:val="both"/>
        <w:rPr>
          <w:rFonts w:cs="David" w:hint="cs"/>
          <w:rtl/>
        </w:rPr>
      </w:pPr>
      <w:r>
        <w:rPr>
          <w:rFonts w:cs="David"/>
          <w:rtl/>
        </w:rPr>
        <w:br/>
      </w:r>
      <w:r>
        <w:rPr>
          <w:rFonts w:cs="David" w:hint="cs"/>
          <w:u w:val="single"/>
          <w:rtl/>
        </w:rPr>
        <w:t>לאה רוזנברג:</w:t>
      </w:r>
    </w:p>
    <w:p w:rsidR="00000000" w:rsidRDefault="0089030C">
      <w:pPr>
        <w:jc w:val="both"/>
        <w:rPr>
          <w:rFonts w:cs="David" w:hint="cs"/>
          <w:rtl/>
        </w:rPr>
      </w:pPr>
    </w:p>
    <w:p w:rsidR="00000000" w:rsidRDefault="0089030C">
      <w:pPr>
        <w:jc w:val="both"/>
        <w:rPr>
          <w:rFonts w:cs="David" w:hint="cs"/>
          <w:rtl/>
        </w:rPr>
      </w:pPr>
      <w:r>
        <w:rPr>
          <w:rFonts w:cs="David" w:hint="cs"/>
          <w:rtl/>
        </w:rPr>
        <w:tab/>
        <w:t xml:space="preserve">אולי מרים תוכל להוסיף. אני רק יכולה להגיד שכל מידע שיש לנו על אנשים שאנחנו קולטים ממקורות אחרים ותורמים לנו מידע, כמו ממשרד </w:t>
      </w:r>
      <w:r>
        <w:rPr>
          <w:rFonts w:cs="David" w:hint="cs"/>
          <w:rtl/>
        </w:rPr>
        <w:t xml:space="preserve">הפנים על אנשים שנפטרים, כשאנחנו יודעים שיכולים להיות זכאים לשאירים </w:t>
      </w:r>
      <w:r>
        <w:rPr>
          <w:rFonts w:cs="David"/>
          <w:rtl/>
        </w:rPr>
        <w:t>–</w:t>
      </w:r>
      <w:r>
        <w:rPr>
          <w:rFonts w:cs="David" w:hint="cs"/>
          <w:rtl/>
        </w:rPr>
        <w:t xml:space="preserve"> אנחנו כן יוזמים. </w:t>
      </w:r>
    </w:p>
    <w:p w:rsidR="00000000" w:rsidRDefault="0089030C">
      <w:pPr>
        <w:jc w:val="both"/>
        <w:rPr>
          <w:rFonts w:cs="David" w:hint="cs"/>
          <w:rtl/>
        </w:rPr>
      </w:pPr>
      <w:r>
        <w:rPr>
          <w:rFonts w:cs="David"/>
          <w:rtl/>
        </w:rPr>
        <w:br/>
      </w:r>
      <w:r>
        <w:rPr>
          <w:rFonts w:cs="David" w:hint="cs"/>
          <w:u w:val="single"/>
          <w:rtl/>
        </w:rPr>
        <w:t>היו"ר דוד טל:</w:t>
      </w:r>
    </w:p>
    <w:p w:rsidR="00000000" w:rsidRDefault="0089030C">
      <w:pPr>
        <w:jc w:val="both"/>
        <w:rPr>
          <w:rFonts w:cs="David" w:hint="cs"/>
          <w:rtl/>
        </w:rPr>
      </w:pPr>
    </w:p>
    <w:p w:rsidR="00000000" w:rsidRDefault="0089030C">
      <w:pPr>
        <w:jc w:val="both"/>
        <w:rPr>
          <w:rFonts w:cs="David" w:hint="cs"/>
          <w:rtl/>
        </w:rPr>
      </w:pPr>
      <w:r>
        <w:rPr>
          <w:rFonts w:cs="David" w:hint="cs"/>
          <w:rtl/>
        </w:rPr>
        <w:tab/>
        <w:t>מה אתם אומרים להם?</w:t>
      </w:r>
    </w:p>
    <w:p w:rsidR="00000000" w:rsidRDefault="0089030C">
      <w:pPr>
        <w:jc w:val="both"/>
        <w:rPr>
          <w:rFonts w:cs="David" w:hint="cs"/>
          <w:rtl/>
        </w:rPr>
      </w:pPr>
      <w:r>
        <w:rPr>
          <w:rFonts w:cs="David"/>
          <w:rtl/>
        </w:rPr>
        <w:br/>
      </w:r>
      <w:r>
        <w:rPr>
          <w:rFonts w:cs="David" w:hint="cs"/>
          <w:u w:val="single"/>
          <w:rtl/>
        </w:rPr>
        <w:t>לאה רוזנברג:</w:t>
      </w:r>
    </w:p>
    <w:p w:rsidR="00000000" w:rsidRDefault="0089030C">
      <w:pPr>
        <w:jc w:val="both"/>
        <w:rPr>
          <w:rFonts w:cs="David" w:hint="cs"/>
          <w:rtl/>
        </w:rPr>
      </w:pPr>
    </w:p>
    <w:p w:rsidR="00000000" w:rsidRDefault="0089030C">
      <w:pPr>
        <w:jc w:val="both"/>
        <w:rPr>
          <w:rFonts w:cs="David" w:hint="cs"/>
          <w:rtl/>
        </w:rPr>
      </w:pPr>
      <w:r>
        <w:rPr>
          <w:rFonts w:cs="David" w:hint="cs"/>
          <w:rtl/>
        </w:rPr>
        <w:tab/>
        <w:t xml:space="preserve">אנחנו כותבים להם שיגישו תביעה. כל מידע שיש לנו על גילאים </w:t>
      </w:r>
      <w:r>
        <w:rPr>
          <w:rFonts w:cs="David"/>
          <w:rtl/>
        </w:rPr>
        <w:t>–</w:t>
      </w:r>
      <w:r>
        <w:rPr>
          <w:rFonts w:cs="David" w:hint="cs"/>
          <w:rtl/>
        </w:rPr>
        <w:t xml:space="preserve"> נניח גברים מגיעים לגיל 65,  נשים ל-60, אנחנו מודיעים להם ע</w:t>
      </w:r>
      <w:r>
        <w:rPr>
          <w:rFonts w:cs="David" w:hint="cs"/>
          <w:rtl/>
        </w:rPr>
        <w:t>ל זכותם.</w:t>
      </w:r>
    </w:p>
    <w:p w:rsidR="00000000" w:rsidRDefault="0089030C">
      <w:pPr>
        <w:jc w:val="both"/>
        <w:rPr>
          <w:rFonts w:cs="David" w:hint="cs"/>
          <w:rtl/>
        </w:rPr>
      </w:pPr>
      <w:r>
        <w:rPr>
          <w:rFonts w:cs="David"/>
          <w:rtl/>
        </w:rPr>
        <w:br/>
      </w:r>
      <w:r>
        <w:rPr>
          <w:rFonts w:cs="David" w:hint="cs"/>
          <w:u w:val="single"/>
          <w:rtl/>
        </w:rPr>
        <w:t>היו"ר דוד טל:</w:t>
      </w:r>
    </w:p>
    <w:p w:rsidR="00000000" w:rsidRDefault="0089030C">
      <w:pPr>
        <w:jc w:val="both"/>
        <w:rPr>
          <w:rFonts w:cs="David" w:hint="cs"/>
          <w:rtl/>
        </w:rPr>
      </w:pPr>
    </w:p>
    <w:p w:rsidR="00000000" w:rsidRDefault="0089030C">
      <w:pPr>
        <w:jc w:val="both"/>
        <w:rPr>
          <w:rFonts w:cs="David" w:hint="cs"/>
          <w:rtl/>
        </w:rPr>
      </w:pPr>
      <w:r>
        <w:rPr>
          <w:rFonts w:cs="David" w:hint="cs"/>
          <w:rtl/>
        </w:rPr>
        <w:tab/>
        <w:t xml:space="preserve">הפרוצדורה הזאת של הגשת תביעה חייבת להיעשות? </w:t>
      </w:r>
    </w:p>
    <w:p w:rsidR="00000000" w:rsidRDefault="0089030C">
      <w:pPr>
        <w:jc w:val="both"/>
        <w:rPr>
          <w:rFonts w:cs="David" w:hint="cs"/>
          <w:rtl/>
        </w:rPr>
      </w:pPr>
      <w:r>
        <w:rPr>
          <w:rFonts w:cs="David"/>
          <w:rtl/>
        </w:rPr>
        <w:br/>
      </w:r>
      <w:r>
        <w:rPr>
          <w:rFonts w:cs="David" w:hint="cs"/>
          <w:u w:val="single"/>
          <w:rtl/>
        </w:rPr>
        <w:t>לאה רוזנברג:</w:t>
      </w:r>
    </w:p>
    <w:p w:rsidR="00000000" w:rsidRDefault="0089030C">
      <w:pPr>
        <w:jc w:val="both"/>
        <w:rPr>
          <w:rFonts w:cs="David" w:hint="cs"/>
          <w:rtl/>
        </w:rPr>
      </w:pPr>
    </w:p>
    <w:p w:rsidR="00000000" w:rsidRDefault="0089030C">
      <w:pPr>
        <w:jc w:val="both"/>
        <w:rPr>
          <w:rFonts w:cs="David" w:hint="cs"/>
          <w:rtl/>
        </w:rPr>
      </w:pPr>
      <w:r>
        <w:rPr>
          <w:rFonts w:cs="David" w:hint="cs"/>
          <w:rtl/>
        </w:rPr>
        <w:tab/>
        <w:t xml:space="preserve">כן. </w:t>
      </w:r>
    </w:p>
    <w:p w:rsidR="00000000" w:rsidRDefault="0089030C">
      <w:pPr>
        <w:jc w:val="both"/>
        <w:rPr>
          <w:rFonts w:cs="David" w:hint="cs"/>
          <w:rtl/>
        </w:rPr>
      </w:pPr>
      <w:r>
        <w:rPr>
          <w:rFonts w:cs="David"/>
          <w:rtl/>
        </w:rPr>
        <w:br/>
      </w:r>
      <w:r>
        <w:rPr>
          <w:rFonts w:cs="David" w:hint="cs"/>
          <w:u w:val="single"/>
          <w:rtl/>
        </w:rPr>
        <w:t>היו"ר דוד טל:</w:t>
      </w:r>
    </w:p>
    <w:p w:rsidR="00000000" w:rsidRDefault="0089030C">
      <w:pPr>
        <w:jc w:val="both"/>
        <w:rPr>
          <w:rFonts w:cs="David" w:hint="cs"/>
          <w:rtl/>
        </w:rPr>
      </w:pPr>
      <w:r>
        <w:rPr>
          <w:rFonts w:cs="David" w:hint="cs"/>
          <w:rtl/>
        </w:rPr>
        <w:tab/>
      </w:r>
    </w:p>
    <w:p w:rsidR="00000000" w:rsidRDefault="0089030C">
      <w:pPr>
        <w:jc w:val="both"/>
        <w:rPr>
          <w:rFonts w:cs="David" w:hint="cs"/>
          <w:rtl/>
        </w:rPr>
      </w:pPr>
      <w:r>
        <w:rPr>
          <w:rFonts w:cs="David" w:hint="cs"/>
          <w:rtl/>
        </w:rPr>
        <w:tab/>
        <w:t xml:space="preserve">האם לא ניתן לצמצם את זה ולהגיד </w:t>
      </w:r>
      <w:r>
        <w:rPr>
          <w:rFonts w:cs="David"/>
          <w:rtl/>
        </w:rPr>
        <w:t>–</w:t>
      </w:r>
      <w:r>
        <w:rPr>
          <w:rFonts w:cs="David" w:hint="cs"/>
          <w:rtl/>
        </w:rPr>
        <w:t xml:space="preserve"> את, כביטוח לאומי, יודעת שמגיע להם, זה מה שמגיע לך. </w:t>
      </w:r>
    </w:p>
    <w:p w:rsidR="00000000" w:rsidRDefault="0089030C">
      <w:pPr>
        <w:jc w:val="both"/>
        <w:rPr>
          <w:rFonts w:cs="David" w:hint="cs"/>
          <w:rtl/>
        </w:rPr>
      </w:pPr>
      <w:r>
        <w:rPr>
          <w:rFonts w:cs="David"/>
          <w:rtl/>
        </w:rPr>
        <w:br/>
      </w:r>
      <w:r>
        <w:rPr>
          <w:rFonts w:cs="David" w:hint="cs"/>
          <w:u w:val="single"/>
          <w:rtl/>
        </w:rPr>
        <w:t>לאה רוזנברג:</w:t>
      </w:r>
    </w:p>
    <w:p w:rsidR="00000000" w:rsidRDefault="0089030C">
      <w:pPr>
        <w:jc w:val="both"/>
        <w:rPr>
          <w:rFonts w:cs="David" w:hint="cs"/>
          <w:rtl/>
        </w:rPr>
      </w:pPr>
    </w:p>
    <w:p w:rsidR="00000000" w:rsidRDefault="0089030C">
      <w:pPr>
        <w:jc w:val="both"/>
        <w:rPr>
          <w:rFonts w:cs="David" w:hint="cs"/>
          <w:rtl/>
        </w:rPr>
      </w:pPr>
      <w:r>
        <w:rPr>
          <w:rFonts w:cs="David" w:hint="cs"/>
          <w:rtl/>
        </w:rPr>
        <w:tab/>
        <w:t>לא. יצירת הזכות על פי חוק הביטוח הלאומי היא ר</w:t>
      </w:r>
      <w:r>
        <w:rPr>
          <w:rFonts w:cs="David" w:hint="cs"/>
          <w:rtl/>
        </w:rPr>
        <w:t xml:space="preserve">ק בהגשת תביעות. לא יכולה להיות דרך אחרת משום שנקודת ההתחלה היא מאד חשובה על מנת לדעת כמה שנים אחורה לשלם גמלה למשל, כמה קדימה, ממתי. כל תחילה של תביעה חייבת להיות בהגשת התביעה למוסד לביטוח לאומי, כי אז נוצרת הזכות. </w:t>
      </w:r>
    </w:p>
    <w:p w:rsidR="00000000" w:rsidRDefault="0089030C">
      <w:pPr>
        <w:jc w:val="both"/>
        <w:rPr>
          <w:rFonts w:cs="David" w:hint="cs"/>
          <w:rtl/>
        </w:rPr>
      </w:pPr>
    </w:p>
    <w:p w:rsidR="00000000" w:rsidRDefault="0089030C">
      <w:pPr>
        <w:ind w:firstLine="720"/>
        <w:jc w:val="both"/>
        <w:rPr>
          <w:rFonts w:cs="David" w:hint="cs"/>
          <w:rtl/>
        </w:rPr>
      </w:pPr>
      <w:r>
        <w:rPr>
          <w:rFonts w:cs="David" w:hint="cs"/>
          <w:rtl/>
        </w:rPr>
        <w:t xml:space="preserve">אי אפשר לוותר על העניין הזה, אבל אנחנו </w:t>
      </w:r>
      <w:r>
        <w:rPr>
          <w:rFonts w:cs="David" w:hint="cs"/>
          <w:rtl/>
        </w:rPr>
        <w:t xml:space="preserve">כן יוזמים פניות לאנשים כאשר יש לנו מידע על כך. כפי שאמרתי </w:t>
      </w:r>
      <w:r>
        <w:rPr>
          <w:rFonts w:cs="David"/>
          <w:rtl/>
        </w:rPr>
        <w:t>–</w:t>
      </w:r>
      <w:r>
        <w:rPr>
          <w:rFonts w:cs="David" w:hint="cs"/>
          <w:rtl/>
        </w:rPr>
        <w:t xml:space="preserve"> גיל 65 לגבר, אנחנו קוראים לאנשים לבוא אלינו להגיש תביעות. לגבי שאירים, כשאנחנו יודעים על פטירה ואדם נמצא במערכת </w:t>
      </w:r>
      <w:r>
        <w:rPr>
          <w:rFonts w:cs="David"/>
          <w:rtl/>
        </w:rPr>
        <w:t>–</w:t>
      </w:r>
      <w:r>
        <w:rPr>
          <w:rFonts w:cs="David" w:hint="cs"/>
          <w:rtl/>
        </w:rPr>
        <w:t xml:space="preserve"> אנחנו כן מיידעים אותו. </w:t>
      </w:r>
    </w:p>
    <w:p w:rsidR="00000000" w:rsidRDefault="0089030C">
      <w:pPr>
        <w:ind w:firstLine="720"/>
        <w:jc w:val="both"/>
        <w:rPr>
          <w:rFonts w:cs="David" w:hint="cs"/>
          <w:rtl/>
        </w:rPr>
      </w:pPr>
    </w:p>
    <w:p w:rsidR="00000000" w:rsidRDefault="0089030C">
      <w:pPr>
        <w:jc w:val="both"/>
        <w:rPr>
          <w:rFonts w:cs="David" w:hint="cs"/>
          <w:rtl/>
        </w:rPr>
      </w:pPr>
      <w:r>
        <w:rPr>
          <w:rFonts w:cs="David" w:hint="cs"/>
          <w:rtl/>
        </w:rPr>
        <w:tab/>
        <w:t>אי אפשר לתפוס אותנו בכך כי לא תמיד המערכת שעוברת ממשרד ה</w:t>
      </w:r>
      <w:r>
        <w:rPr>
          <w:rFonts w:cs="David" w:hint="cs"/>
          <w:rtl/>
        </w:rPr>
        <w:t>פנים היא שלמה, ועדיין צריכים את נקודת ההתחלה של יצירת הזכות המשפטית על ידי הגשת תביעה.</w:t>
      </w:r>
    </w:p>
    <w:p w:rsidR="00000000" w:rsidRDefault="0089030C">
      <w:pPr>
        <w:jc w:val="both"/>
        <w:rPr>
          <w:rFonts w:cs="David" w:hint="cs"/>
          <w:rtl/>
        </w:rPr>
      </w:pPr>
      <w:r>
        <w:rPr>
          <w:rFonts w:cs="David"/>
          <w:rtl/>
        </w:rPr>
        <w:br/>
      </w:r>
      <w:r>
        <w:rPr>
          <w:rFonts w:cs="David" w:hint="cs"/>
          <w:u w:val="single"/>
          <w:rtl/>
        </w:rPr>
        <w:t>יואל אייזנברג:</w:t>
      </w:r>
    </w:p>
    <w:p w:rsidR="00000000" w:rsidRDefault="0089030C">
      <w:pPr>
        <w:jc w:val="both"/>
        <w:rPr>
          <w:rFonts w:cs="David" w:hint="cs"/>
          <w:rtl/>
        </w:rPr>
      </w:pPr>
    </w:p>
    <w:p w:rsidR="00000000" w:rsidRDefault="0089030C">
      <w:pPr>
        <w:jc w:val="both"/>
        <w:rPr>
          <w:rFonts w:cs="David" w:hint="cs"/>
          <w:rtl/>
        </w:rPr>
      </w:pPr>
      <w:r>
        <w:rPr>
          <w:rFonts w:cs="David" w:hint="cs"/>
          <w:rtl/>
        </w:rPr>
        <w:tab/>
        <w:t>עורך דין אייזנברג, אני מייצג כאן את הלשכה. יש מצב שבו אדם יעדיף להפסיד גמלה מעט יותר גבוהה ולהמשיך לקבל גמלה יותר נמוכה כי לפעמים זה מעניק לו הטבות צדד</w:t>
      </w:r>
      <w:r>
        <w:rPr>
          <w:rFonts w:cs="David" w:hint="cs"/>
          <w:rtl/>
        </w:rPr>
        <w:t xml:space="preserve">יות אחרות. למשל, אדם שמקבל גמלת הבטחת הכנסה, ופתאום מציעים לו גמלה מעט יותר גבוהה </w:t>
      </w:r>
      <w:r>
        <w:rPr>
          <w:rFonts w:cs="David"/>
          <w:rtl/>
        </w:rPr>
        <w:t>–</w:t>
      </w:r>
      <w:r>
        <w:rPr>
          <w:rFonts w:cs="David" w:hint="cs"/>
          <w:rtl/>
        </w:rPr>
        <w:t xml:space="preserve"> אם הוא יקבל אותה, הוא יאבד את גמלת הבטחת ההכנסה ובכך הוא יאבד כל מיני הטבות כגון: הטבות מקופת חולים, מערוצי זהב, מארנונה </w:t>
      </w:r>
      <w:r>
        <w:rPr>
          <w:rFonts w:cs="David"/>
          <w:rtl/>
        </w:rPr>
        <w:t>–</w:t>
      </w:r>
      <w:r>
        <w:rPr>
          <w:rFonts w:cs="David" w:hint="cs"/>
          <w:rtl/>
        </w:rPr>
        <w:t xml:space="preserve"> הוא יעדיף לקבל זאת. </w:t>
      </w:r>
    </w:p>
    <w:p w:rsidR="00000000" w:rsidRDefault="0089030C">
      <w:pPr>
        <w:jc w:val="both"/>
        <w:rPr>
          <w:rFonts w:cs="David" w:hint="cs"/>
          <w:rtl/>
        </w:rPr>
      </w:pPr>
      <w:r>
        <w:rPr>
          <w:rFonts w:cs="David"/>
          <w:rtl/>
        </w:rPr>
        <w:br/>
      </w:r>
      <w:r>
        <w:rPr>
          <w:rFonts w:cs="David" w:hint="cs"/>
          <w:u w:val="single"/>
          <w:rtl/>
        </w:rPr>
        <w:t>לאה רוזנברג:</w:t>
      </w:r>
    </w:p>
    <w:p w:rsidR="00000000" w:rsidRDefault="0089030C">
      <w:pPr>
        <w:jc w:val="both"/>
        <w:rPr>
          <w:rFonts w:cs="David" w:hint="cs"/>
          <w:rtl/>
        </w:rPr>
      </w:pPr>
    </w:p>
    <w:p w:rsidR="00000000" w:rsidRDefault="0089030C">
      <w:pPr>
        <w:jc w:val="both"/>
        <w:rPr>
          <w:rFonts w:cs="David" w:hint="cs"/>
          <w:rtl/>
        </w:rPr>
      </w:pPr>
      <w:r>
        <w:rPr>
          <w:rFonts w:cs="David" w:hint="cs"/>
          <w:rtl/>
        </w:rPr>
        <w:tab/>
        <w:t>בכל אופן, הח</w:t>
      </w:r>
      <w:r>
        <w:rPr>
          <w:rFonts w:cs="David" w:hint="cs"/>
          <w:rtl/>
        </w:rPr>
        <w:t xml:space="preserve">וק לא נוגע בכך כי זה מסדיר רק את הזכויות של חוק הביטוח הלאומי. </w:t>
      </w:r>
    </w:p>
    <w:p w:rsidR="00000000" w:rsidRDefault="0089030C">
      <w:pPr>
        <w:jc w:val="both"/>
        <w:rPr>
          <w:rFonts w:cs="David" w:hint="cs"/>
          <w:rtl/>
        </w:rPr>
      </w:pPr>
    </w:p>
    <w:p w:rsidR="00000000" w:rsidRDefault="0089030C">
      <w:pPr>
        <w:jc w:val="both"/>
        <w:rPr>
          <w:rFonts w:cs="David" w:hint="cs"/>
          <w:rtl/>
        </w:rPr>
      </w:pPr>
      <w:r>
        <w:rPr>
          <w:rFonts w:cs="David" w:hint="cs"/>
          <w:rtl/>
        </w:rPr>
        <w:tab/>
        <w:t xml:space="preserve">הסעיף הבא הוא 328 שהוא סעיף השיפוי שלנו. כפי שאתם זוכרים, היה תיקון שבעד תשעה ימי הפגיעה הראשונים המוסד לביטוח לאומי משלם את דמי הפגיעה והמעביד נושא בהם. אנחנו משפים את עצמנו מן המעביד. זאת </w:t>
      </w:r>
      <w:r>
        <w:rPr>
          <w:rFonts w:cs="David" w:hint="cs"/>
          <w:rtl/>
        </w:rPr>
        <w:t>אומרת, תשעה ימי הפגיעה הראשונים מוטלים על שכם המעביד.</w:t>
      </w:r>
    </w:p>
    <w:p w:rsidR="00000000" w:rsidRDefault="0089030C">
      <w:pPr>
        <w:jc w:val="both"/>
        <w:rPr>
          <w:rFonts w:cs="David" w:hint="cs"/>
          <w:rtl/>
        </w:rPr>
      </w:pPr>
    </w:p>
    <w:p w:rsidR="00000000" w:rsidRDefault="0089030C">
      <w:pPr>
        <w:jc w:val="both"/>
        <w:rPr>
          <w:rFonts w:cs="David" w:hint="cs"/>
          <w:rtl/>
        </w:rPr>
      </w:pPr>
      <w:r>
        <w:rPr>
          <w:rFonts w:cs="David" w:hint="cs"/>
          <w:rtl/>
        </w:rPr>
        <w:tab/>
        <w:t xml:space="preserve">התיקון הזה בתחילתו היה שבכלל אנשים לא קיבלו כסף מן המוסד אלא ישר מן המעבידים. משום שהסתבר שזה יוצר בעיות, היה תיקון בחוק ואנחנו לקחנו על עצמנו את התשלום ואנחנו מנכים זאת מן המעביד. </w:t>
      </w:r>
    </w:p>
    <w:p w:rsidR="00000000" w:rsidRDefault="0089030C">
      <w:pPr>
        <w:jc w:val="both"/>
        <w:rPr>
          <w:rFonts w:cs="David" w:hint="cs"/>
          <w:rtl/>
        </w:rPr>
      </w:pPr>
    </w:p>
    <w:p w:rsidR="00000000" w:rsidRDefault="0089030C">
      <w:pPr>
        <w:jc w:val="both"/>
        <w:rPr>
          <w:rFonts w:cs="David" w:hint="cs"/>
          <w:rtl/>
        </w:rPr>
      </w:pPr>
      <w:r>
        <w:rPr>
          <w:rFonts w:cs="David" w:hint="cs"/>
          <w:rtl/>
        </w:rPr>
        <w:tab/>
        <w:t>בסעיף 328, על כל</w:t>
      </w:r>
      <w:r>
        <w:rPr>
          <w:rFonts w:cs="David" w:hint="cs"/>
          <w:rtl/>
        </w:rPr>
        <w:t xml:space="preserve"> גמלה שאנחנו משלמים, מותר לנו </w:t>
      </w:r>
      <w:r>
        <w:rPr>
          <w:rFonts w:cs="David"/>
          <w:rtl/>
        </w:rPr>
        <w:t>–</w:t>
      </w:r>
      <w:r>
        <w:rPr>
          <w:rFonts w:cs="David" w:hint="cs"/>
          <w:rtl/>
        </w:rPr>
        <w:t xml:space="preserve"> אם יש גורם שאחראי לכך, גוף שלישי בנזיקין שחייב </w:t>
      </w:r>
      <w:r>
        <w:rPr>
          <w:rFonts w:cs="David"/>
          <w:rtl/>
        </w:rPr>
        <w:t>–</w:t>
      </w:r>
      <w:r>
        <w:rPr>
          <w:rFonts w:cs="David" w:hint="cs"/>
          <w:rtl/>
        </w:rPr>
        <w:t xml:space="preserve"> אנחנו יכולים לשפות את עצמנו מאותו גורם שהזיק על כל הגמלאות שאנחנו משלמים. </w:t>
      </w:r>
    </w:p>
    <w:p w:rsidR="00000000" w:rsidRDefault="0089030C">
      <w:pPr>
        <w:jc w:val="both"/>
        <w:rPr>
          <w:rFonts w:cs="David" w:hint="cs"/>
          <w:rtl/>
        </w:rPr>
      </w:pPr>
    </w:p>
    <w:p w:rsidR="00000000" w:rsidRDefault="0089030C">
      <w:pPr>
        <w:jc w:val="both"/>
        <w:rPr>
          <w:rFonts w:cs="David" w:hint="cs"/>
          <w:rtl/>
        </w:rPr>
      </w:pPr>
      <w:r>
        <w:rPr>
          <w:rFonts w:cs="David" w:hint="cs"/>
          <w:rtl/>
        </w:rPr>
        <w:tab/>
        <w:t>כיוון שהמעביד נשאר תלוי כאן באויר, שהרי הוא חייב בתשעת הימים הראשונים, הכנסנו סעיף תיקון לחוק לסעי</w:t>
      </w:r>
      <w:r>
        <w:rPr>
          <w:rFonts w:cs="David" w:hint="cs"/>
          <w:rtl/>
        </w:rPr>
        <w:t xml:space="preserve">ף 328 שהיום, המעביד בזכות עצמו, כשהוא יכול לתבוע את אותו מזיק שגרם לנזק שהביא לאובדן תשעת הימים הראשונים שהוא נושא בהם </w:t>
      </w:r>
      <w:r>
        <w:rPr>
          <w:rFonts w:cs="David"/>
          <w:rtl/>
        </w:rPr>
        <w:t>–</w:t>
      </w:r>
      <w:r>
        <w:rPr>
          <w:rFonts w:cs="David" w:hint="cs"/>
          <w:rtl/>
        </w:rPr>
        <w:t xml:space="preserve"> הוא יכול לשפות את עצמו כמו המוסד, זאת אומרת יש לו זכות עצמאית שעומדת, הוא יכול להגיש תביעה כנגד אותו מזיק בעצמו. </w:t>
      </w:r>
    </w:p>
    <w:p w:rsidR="00000000" w:rsidRDefault="0089030C">
      <w:pPr>
        <w:jc w:val="both"/>
        <w:rPr>
          <w:rFonts w:cs="David" w:hint="cs"/>
          <w:rtl/>
        </w:rPr>
      </w:pPr>
    </w:p>
    <w:p w:rsidR="00000000" w:rsidRDefault="0089030C">
      <w:pPr>
        <w:jc w:val="both"/>
        <w:rPr>
          <w:rFonts w:cs="David" w:hint="cs"/>
          <w:rtl/>
        </w:rPr>
      </w:pPr>
      <w:r>
        <w:rPr>
          <w:rFonts w:cs="David" w:hint="cs"/>
          <w:rtl/>
        </w:rPr>
        <w:tab/>
        <w:t>זה התיקון האחרון שע</w:t>
      </w:r>
      <w:r>
        <w:rPr>
          <w:rFonts w:cs="David" w:hint="cs"/>
          <w:rtl/>
        </w:rPr>
        <w:t xml:space="preserve">שינו. </w:t>
      </w:r>
    </w:p>
    <w:p w:rsidR="00000000" w:rsidRDefault="0089030C">
      <w:pPr>
        <w:jc w:val="both"/>
        <w:rPr>
          <w:rFonts w:cs="David" w:hint="cs"/>
          <w:rtl/>
        </w:rPr>
      </w:pPr>
      <w:r>
        <w:rPr>
          <w:rFonts w:cs="David"/>
          <w:rtl/>
        </w:rPr>
        <w:br/>
      </w:r>
      <w:r>
        <w:rPr>
          <w:rFonts w:cs="David" w:hint="cs"/>
          <w:rtl/>
        </w:rPr>
        <w:br/>
      </w:r>
      <w:r>
        <w:rPr>
          <w:rFonts w:cs="David"/>
          <w:rtl/>
        </w:rPr>
        <w:br/>
      </w:r>
      <w:r>
        <w:rPr>
          <w:rFonts w:cs="David" w:hint="cs"/>
          <w:u w:val="single"/>
          <w:rtl/>
        </w:rPr>
        <w:t>היו"ר דוד טל:</w:t>
      </w:r>
    </w:p>
    <w:p w:rsidR="00000000" w:rsidRDefault="0089030C">
      <w:pPr>
        <w:jc w:val="both"/>
        <w:rPr>
          <w:rFonts w:cs="David" w:hint="cs"/>
          <w:rtl/>
        </w:rPr>
      </w:pPr>
    </w:p>
    <w:p w:rsidR="00000000" w:rsidRDefault="0089030C">
      <w:pPr>
        <w:jc w:val="both"/>
        <w:rPr>
          <w:rFonts w:cs="David" w:hint="cs"/>
          <w:rtl/>
        </w:rPr>
      </w:pPr>
      <w:r>
        <w:rPr>
          <w:rFonts w:cs="David" w:hint="cs"/>
          <w:rtl/>
        </w:rPr>
        <w:tab/>
        <w:t>נציגי האוצר, גם זה על דעתכם?</w:t>
      </w:r>
    </w:p>
    <w:p w:rsidR="00000000" w:rsidRDefault="0089030C">
      <w:pPr>
        <w:jc w:val="both"/>
        <w:rPr>
          <w:rFonts w:cs="David" w:hint="cs"/>
          <w:rtl/>
        </w:rPr>
      </w:pPr>
      <w:r>
        <w:rPr>
          <w:rFonts w:cs="David"/>
          <w:rtl/>
        </w:rPr>
        <w:br/>
      </w:r>
      <w:r>
        <w:rPr>
          <w:rFonts w:cs="David" w:hint="cs"/>
          <w:u w:val="single"/>
          <w:rtl/>
        </w:rPr>
        <w:t>נטשה כשר:</w:t>
      </w:r>
    </w:p>
    <w:p w:rsidR="00000000" w:rsidRDefault="0089030C">
      <w:pPr>
        <w:jc w:val="both"/>
        <w:rPr>
          <w:rFonts w:cs="David" w:hint="cs"/>
          <w:rtl/>
        </w:rPr>
      </w:pPr>
    </w:p>
    <w:p w:rsidR="00000000" w:rsidRDefault="0089030C">
      <w:pPr>
        <w:jc w:val="both"/>
        <w:rPr>
          <w:rFonts w:cs="David" w:hint="cs"/>
          <w:rtl/>
        </w:rPr>
      </w:pPr>
      <w:r>
        <w:rPr>
          <w:rFonts w:cs="David" w:hint="cs"/>
          <w:rtl/>
        </w:rPr>
        <w:tab/>
        <w:t xml:space="preserve">הכל על דעתנו. </w:t>
      </w:r>
    </w:p>
    <w:p w:rsidR="00000000" w:rsidRDefault="0089030C">
      <w:pPr>
        <w:jc w:val="both"/>
        <w:rPr>
          <w:rFonts w:cs="David" w:hint="cs"/>
          <w:rtl/>
        </w:rPr>
      </w:pPr>
      <w:r>
        <w:rPr>
          <w:rFonts w:cs="David"/>
          <w:rtl/>
        </w:rPr>
        <w:br/>
      </w:r>
      <w:r>
        <w:rPr>
          <w:rFonts w:cs="David" w:hint="cs"/>
          <w:u w:val="single"/>
          <w:rtl/>
        </w:rPr>
        <w:t>ג'ודי וסרמן:</w:t>
      </w:r>
    </w:p>
    <w:p w:rsidR="00000000" w:rsidRDefault="0089030C">
      <w:pPr>
        <w:jc w:val="both"/>
        <w:rPr>
          <w:rFonts w:cs="David" w:hint="cs"/>
          <w:rtl/>
        </w:rPr>
      </w:pPr>
    </w:p>
    <w:p w:rsidR="00000000" w:rsidRDefault="0089030C">
      <w:pPr>
        <w:jc w:val="both"/>
        <w:rPr>
          <w:rFonts w:cs="David" w:hint="cs"/>
          <w:rtl/>
        </w:rPr>
      </w:pPr>
      <w:r>
        <w:rPr>
          <w:rFonts w:cs="David" w:hint="cs"/>
          <w:rtl/>
        </w:rPr>
        <w:tab/>
        <w:t>מה עם מועד התחילה?</w:t>
      </w:r>
    </w:p>
    <w:p w:rsidR="00000000" w:rsidRDefault="0089030C">
      <w:pPr>
        <w:jc w:val="both"/>
        <w:rPr>
          <w:rFonts w:cs="David" w:hint="cs"/>
          <w:rtl/>
        </w:rPr>
      </w:pPr>
      <w:r>
        <w:rPr>
          <w:rFonts w:cs="David"/>
          <w:rtl/>
        </w:rPr>
        <w:br/>
      </w:r>
      <w:r>
        <w:rPr>
          <w:rFonts w:cs="David" w:hint="cs"/>
          <w:u w:val="single"/>
          <w:rtl/>
        </w:rPr>
        <w:t>לאה רוזנברג:</w:t>
      </w:r>
    </w:p>
    <w:p w:rsidR="00000000" w:rsidRDefault="0089030C">
      <w:pPr>
        <w:jc w:val="both"/>
        <w:rPr>
          <w:rFonts w:cs="David" w:hint="cs"/>
          <w:rtl/>
        </w:rPr>
      </w:pPr>
    </w:p>
    <w:p w:rsidR="00000000" w:rsidRDefault="0089030C">
      <w:pPr>
        <w:jc w:val="both"/>
        <w:rPr>
          <w:rFonts w:cs="David" w:hint="cs"/>
          <w:rtl/>
        </w:rPr>
      </w:pPr>
      <w:r>
        <w:rPr>
          <w:rFonts w:cs="David" w:hint="cs"/>
          <w:rtl/>
        </w:rPr>
        <w:tab/>
        <w:t xml:space="preserve">אני חושבת 30 ימים מיום הפרסום. </w:t>
      </w:r>
    </w:p>
    <w:p w:rsidR="00000000" w:rsidRDefault="0089030C">
      <w:pPr>
        <w:jc w:val="both"/>
        <w:rPr>
          <w:rFonts w:cs="David" w:hint="cs"/>
          <w:rtl/>
        </w:rPr>
      </w:pPr>
      <w:r>
        <w:rPr>
          <w:rFonts w:cs="David"/>
          <w:rtl/>
        </w:rPr>
        <w:br/>
      </w:r>
      <w:r>
        <w:rPr>
          <w:rFonts w:cs="David" w:hint="cs"/>
          <w:u w:val="single"/>
          <w:rtl/>
        </w:rPr>
        <w:t>ג'ודי וסרמן:</w:t>
      </w:r>
    </w:p>
    <w:p w:rsidR="00000000" w:rsidRDefault="0089030C">
      <w:pPr>
        <w:jc w:val="both"/>
        <w:rPr>
          <w:rFonts w:cs="David" w:hint="cs"/>
          <w:rtl/>
        </w:rPr>
      </w:pPr>
    </w:p>
    <w:p w:rsidR="00000000" w:rsidRDefault="0089030C">
      <w:pPr>
        <w:jc w:val="both"/>
        <w:rPr>
          <w:rFonts w:cs="David" w:hint="cs"/>
          <w:rtl/>
        </w:rPr>
      </w:pPr>
      <w:r>
        <w:rPr>
          <w:rFonts w:cs="David" w:hint="cs"/>
          <w:rtl/>
        </w:rPr>
        <w:tab/>
        <w:t xml:space="preserve">ראשון בחודש לאחר פרסומו </w:t>
      </w:r>
      <w:r>
        <w:rPr>
          <w:rFonts w:cs="David"/>
          <w:rtl/>
        </w:rPr>
        <w:t>–</w:t>
      </w:r>
      <w:r>
        <w:rPr>
          <w:rFonts w:cs="David" w:hint="cs"/>
          <w:rtl/>
        </w:rPr>
        <w:t xml:space="preserve">  יותר טוב?</w:t>
      </w:r>
    </w:p>
    <w:p w:rsidR="00000000" w:rsidRDefault="0089030C">
      <w:pPr>
        <w:jc w:val="both"/>
        <w:rPr>
          <w:rFonts w:cs="David" w:hint="cs"/>
          <w:rtl/>
        </w:rPr>
      </w:pPr>
      <w:r>
        <w:rPr>
          <w:rFonts w:cs="David"/>
          <w:rtl/>
        </w:rPr>
        <w:br/>
      </w:r>
      <w:r>
        <w:rPr>
          <w:rFonts w:cs="David" w:hint="cs"/>
          <w:u w:val="single"/>
          <w:rtl/>
        </w:rPr>
        <w:t>לאה רוזנברג:</w:t>
      </w:r>
    </w:p>
    <w:p w:rsidR="00000000" w:rsidRDefault="0089030C">
      <w:pPr>
        <w:jc w:val="both"/>
        <w:rPr>
          <w:rFonts w:cs="David" w:hint="cs"/>
          <w:rtl/>
        </w:rPr>
      </w:pPr>
    </w:p>
    <w:p w:rsidR="00000000" w:rsidRDefault="0089030C">
      <w:pPr>
        <w:jc w:val="both"/>
        <w:rPr>
          <w:rFonts w:cs="David" w:hint="cs"/>
          <w:rtl/>
        </w:rPr>
      </w:pPr>
      <w:r>
        <w:rPr>
          <w:rFonts w:cs="David" w:hint="cs"/>
          <w:rtl/>
        </w:rPr>
        <w:tab/>
        <w:t xml:space="preserve">לא. ראשון בחודש לאחר </w:t>
      </w:r>
      <w:r>
        <w:rPr>
          <w:rFonts w:cs="David" w:hint="cs"/>
          <w:rtl/>
        </w:rPr>
        <w:t xml:space="preserve">פרסומו זה צפוף. זה יכול להיות יום. </w:t>
      </w:r>
    </w:p>
    <w:p w:rsidR="00000000" w:rsidRDefault="0089030C">
      <w:pPr>
        <w:jc w:val="both"/>
        <w:rPr>
          <w:rFonts w:cs="David" w:hint="cs"/>
          <w:rtl/>
        </w:rPr>
      </w:pPr>
      <w:r>
        <w:rPr>
          <w:rFonts w:cs="David"/>
          <w:rtl/>
        </w:rPr>
        <w:br/>
      </w:r>
      <w:r>
        <w:rPr>
          <w:rFonts w:cs="David" w:hint="cs"/>
          <w:u w:val="single"/>
          <w:rtl/>
        </w:rPr>
        <w:t>ג'ודי וסרמן:</w:t>
      </w:r>
    </w:p>
    <w:p w:rsidR="00000000" w:rsidRDefault="0089030C">
      <w:pPr>
        <w:jc w:val="both"/>
        <w:rPr>
          <w:rFonts w:cs="David" w:hint="cs"/>
          <w:rtl/>
        </w:rPr>
      </w:pPr>
    </w:p>
    <w:p w:rsidR="00000000" w:rsidRDefault="0089030C">
      <w:pPr>
        <w:jc w:val="both"/>
        <w:rPr>
          <w:rFonts w:cs="David" w:hint="cs"/>
          <w:rtl/>
        </w:rPr>
      </w:pPr>
      <w:r>
        <w:rPr>
          <w:rFonts w:cs="David" w:hint="cs"/>
          <w:rtl/>
        </w:rPr>
        <w:tab/>
        <w:t xml:space="preserve">30 יום </w:t>
      </w:r>
      <w:r>
        <w:rPr>
          <w:rFonts w:cs="David"/>
          <w:rtl/>
        </w:rPr>
        <w:t>–</w:t>
      </w:r>
      <w:r>
        <w:rPr>
          <w:rFonts w:cs="David" w:hint="cs"/>
          <w:rtl/>
        </w:rPr>
        <w:t xml:space="preserve"> אבל את לא רוצה גמלה באמצע החודש.</w:t>
      </w:r>
    </w:p>
    <w:p w:rsidR="00000000" w:rsidRDefault="0089030C">
      <w:pPr>
        <w:jc w:val="both"/>
        <w:rPr>
          <w:rFonts w:cs="David" w:hint="cs"/>
          <w:rtl/>
        </w:rPr>
      </w:pPr>
      <w:r>
        <w:rPr>
          <w:rFonts w:cs="David"/>
          <w:rtl/>
        </w:rPr>
        <w:br/>
      </w:r>
      <w:r>
        <w:rPr>
          <w:rFonts w:cs="David" w:hint="cs"/>
          <w:u w:val="single"/>
          <w:rtl/>
        </w:rPr>
        <w:t>לאה רוזנברג:</w:t>
      </w:r>
    </w:p>
    <w:p w:rsidR="00000000" w:rsidRDefault="0089030C">
      <w:pPr>
        <w:jc w:val="both"/>
        <w:rPr>
          <w:rFonts w:cs="David" w:hint="cs"/>
          <w:rtl/>
        </w:rPr>
      </w:pPr>
    </w:p>
    <w:p w:rsidR="00000000" w:rsidRDefault="0089030C">
      <w:pPr>
        <w:jc w:val="both"/>
        <w:rPr>
          <w:rFonts w:cs="David" w:hint="cs"/>
          <w:rtl/>
        </w:rPr>
      </w:pPr>
      <w:r>
        <w:rPr>
          <w:rFonts w:cs="David" w:hint="cs"/>
          <w:rtl/>
        </w:rPr>
        <w:tab/>
        <w:t>זה לא כל כך חשוב. אנחנו לא מדברים על גמלה באמצע החודש.</w:t>
      </w:r>
    </w:p>
    <w:p w:rsidR="00000000" w:rsidRDefault="0089030C">
      <w:pPr>
        <w:jc w:val="both"/>
        <w:rPr>
          <w:rFonts w:cs="David" w:hint="cs"/>
          <w:rtl/>
        </w:rPr>
      </w:pPr>
      <w:r>
        <w:rPr>
          <w:rFonts w:cs="David"/>
          <w:rtl/>
        </w:rPr>
        <w:br/>
      </w:r>
      <w:r>
        <w:rPr>
          <w:rFonts w:cs="David" w:hint="cs"/>
          <w:u w:val="single"/>
          <w:rtl/>
        </w:rPr>
        <w:t>ג'ודי וסרמן:</w:t>
      </w:r>
    </w:p>
    <w:p w:rsidR="00000000" w:rsidRDefault="0089030C">
      <w:pPr>
        <w:jc w:val="both"/>
        <w:rPr>
          <w:rFonts w:cs="David" w:hint="cs"/>
          <w:rtl/>
        </w:rPr>
      </w:pPr>
    </w:p>
    <w:p w:rsidR="00000000" w:rsidRDefault="0089030C">
      <w:pPr>
        <w:jc w:val="both"/>
        <w:rPr>
          <w:rFonts w:cs="David" w:hint="cs"/>
          <w:rtl/>
        </w:rPr>
      </w:pPr>
      <w:r>
        <w:rPr>
          <w:rFonts w:cs="David" w:hint="cs"/>
          <w:rtl/>
        </w:rPr>
        <w:tab/>
        <w:t>למה? בסעיף 2, בסעיף 3.</w:t>
      </w:r>
    </w:p>
    <w:p w:rsidR="00000000" w:rsidRDefault="0089030C">
      <w:pPr>
        <w:jc w:val="both"/>
        <w:rPr>
          <w:rFonts w:cs="David" w:hint="cs"/>
          <w:rtl/>
        </w:rPr>
      </w:pPr>
      <w:r>
        <w:rPr>
          <w:rFonts w:cs="David"/>
          <w:rtl/>
        </w:rPr>
        <w:br/>
      </w:r>
      <w:r>
        <w:rPr>
          <w:rFonts w:cs="David" w:hint="cs"/>
          <w:u w:val="single"/>
          <w:rtl/>
        </w:rPr>
        <w:t>לאה רוזנברג:</w:t>
      </w:r>
    </w:p>
    <w:p w:rsidR="00000000" w:rsidRDefault="0089030C">
      <w:pPr>
        <w:jc w:val="both"/>
        <w:rPr>
          <w:rFonts w:cs="David" w:hint="cs"/>
          <w:rtl/>
        </w:rPr>
      </w:pPr>
    </w:p>
    <w:p w:rsidR="00000000" w:rsidRDefault="0089030C">
      <w:pPr>
        <w:jc w:val="both"/>
        <w:rPr>
          <w:rFonts w:cs="David" w:hint="cs"/>
          <w:rtl/>
        </w:rPr>
      </w:pPr>
      <w:r>
        <w:rPr>
          <w:rFonts w:cs="David" w:hint="cs"/>
          <w:rtl/>
        </w:rPr>
        <w:tab/>
        <w:t>מדברים על מענקים. זה לא חשוב, התאריך</w:t>
      </w:r>
      <w:r>
        <w:rPr>
          <w:rFonts w:cs="David" w:hint="cs"/>
          <w:rtl/>
        </w:rPr>
        <w:t xml:space="preserve"> לא משנה.</w:t>
      </w:r>
    </w:p>
    <w:p w:rsidR="00000000" w:rsidRDefault="0089030C">
      <w:pPr>
        <w:jc w:val="both"/>
        <w:rPr>
          <w:rFonts w:cs="David" w:hint="cs"/>
          <w:rtl/>
        </w:rPr>
      </w:pPr>
    </w:p>
    <w:p w:rsidR="00000000" w:rsidRDefault="0089030C">
      <w:pPr>
        <w:jc w:val="both"/>
        <w:rPr>
          <w:rFonts w:cs="David" w:hint="cs"/>
          <w:rtl/>
        </w:rPr>
      </w:pPr>
      <w:r>
        <w:rPr>
          <w:rFonts w:cs="David" w:hint="cs"/>
          <w:rtl/>
        </w:rPr>
        <w:tab/>
        <w:t xml:space="preserve">30 ימים מיום הפרסום. </w:t>
      </w:r>
    </w:p>
    <w:p w:rsidR="00000000" w:rsidRDefault="0089030C">
      <w:pPr>
        <w:jc w:val="both"/>
        <w:rPr>
          <w:rFonts w:cs="David" w:hint="cs"/>
          <w:rtl/>
        </w:rPr>
      </w:pPr>
      <w:r>
        <w:rPr>
          <w:rFonts w:cs="David"/>
          <w:rtl/>
        </w:rPr>
        <w:br/>
      </w:r>
      <w:r>
        <w:rPr>
          <w:rFonts w:cs="David" w:hint="cs"/>
          <w:u w:val="single"/>
          <w:rtl/>
        </w:rPr>
        <w:t>מרדכי משעני:</w:t>
      </w:r>
    </w:p>
    <w:p w:rsidR="00000000" w:rsidRDefault="0089030C">
      <w:pPr>
        <w:jc w:val="both"/>
        <w:rPr>
          <w:rFonts w:cs="David" w:hint="cs"/>
          <w:rtl/>
        </w:rPr>
      </w:pPr>
    </w:p>
    <w:p w:rsidR="00000000" w:rsidRDefault="0089030C">
      <w:pPr>
        <w:jc w:val="both"/>
        <w:rPr>
          <w:rFonts w:cs="David" w:hint="cs"/>
          <w:rtl/>
        </w:rPr>
      </w:pPr>
      <w:r>
        <w:rPr>
          <w:rFonts w:cs="David" w:hint="cs"/>
          <w:rtl/>
        </w:rPr>
        <w:tab/>
        <w:t xml:space="preserve">שאלה </w:t>
      </w:r>
      <w:r>
        <w:rPr>
          <w:rFonts w:cs="David"/>
          <w:rtl/>
        </w:rPr>
        <w:t>–</w:t>
      </w:r>
      <w:r>
        <w:rPr>
          <w:rFonts w:cs="David" w:hint="cs"/>
          <w:rtl/>
        </w:rPr>
        <w:t xml:space="preserve"> לגבי סעיף 310(ג)(3) </w:t>
      </w:r>
      <w:r>
        <w:rPr>
          <w:rFonts w:cs="David"/>
          <w:rtl/>
        </w:rPr>
        <w:t>–</w:t>
      </w:r>
      <w:r>
        <w:rPr>
          <w:rFonts w:cs="David" w:hint="cs"/>
          <w:rtl/>
        </w:rPr>
        <w:t xml:space="preserve"> "הכנסתו הממוצעת של בן הזוג מהמקורות המפורטים בסעיף 2 לפקודת מס הכנסה.... אינה עולה על סכום השווה לכפל השכר הממוצע".</w:t>
      </w:r>
    </w:p>
    <w:p w:rsidR="00000000" w:rsidRDefault="0089030C">
      <w:pPr>
        <w:jc w:val="both"/>
        <w:rPr>
          <w:rFonts w:cs="David" w:hint="cs"/>
          <w:rtl/>
        </w:rPr>
      </w:pPr>
    </w:p>
    <w:p w:rsidR="00000000" w:rsidRDefault="0089030C">
      <w:pPr>
        <w:jc w:val="both"/>
        <w:rPr>
          <w:rFonts w:cs="David" w:hint="cs"/>
          <w:rtl/>
        </w:rPr>
      </w:pPr>
      <w:r>
        <w:rPr>
          <w:rFonts w:cs="David" w:hint="cs"/>
          <w:rtl/>
        </w:rPr>
        <w:tab/>
        <w:t>אתם הולכים תמיד לפי השנה הקודמת.</w:t>
      </w:r>
    </w:p>
    <w:p w:rsidR="00000000" w:rsidRDefault="0089030C">
      <w:pPr>
        <w:jc w:val="both"/>
        <w:rPr>
          <w:rFonts w:cs="David" w:hint="cs"/>
          <w:rtl/>
        </w:rPr>
      </w:pPr>
      <w:r>
        <w:rPr>
          <w:rFonts w:cs="David"/>
          <w:rtl/>
        </w:rPr>
        <w:br/>
      </w:r>
      <w:r>
        <w:rPr>
          <w:rFonts w:cs="David" w:hint="cs"/>
          <w:u w:val="single"/>
          <w:rtl/>
        </w:rPr>
        <w:t>לאה רוזנברג:</w:t>
      </w:r>
    </w:p>
    <w:p w:rsidR="00000000" w:rsidRDefault="0089030C">
      <w:pPr>
        <w:jc w:val="both"/>
        <w:rPr>
          <w:rFonts w:cs="David" w:hint="cs"/>
          <w:rtl/>
        </w:rPr>
      </w:pPr>
    </w:p>
    <w:p w:rsidR="00000000" w:rsidRDefault="0089030C">
      <w:pPr>
        <w:jc w:val="both"/>
        <w:rPr>
          <w:rFonts w:cs="David" w:hint="cs"/>
          <w:rtl/>
        </w:rPr>
      </w:pPr>
      <w:r>
        <w:rPr>
          <w:rFonts w:cs="David" w:hint="cs"/>
          <w:rtl/>
        </w:rPr>
        <w:tab/>
        <w:t xml:space="preserve">לא. אנחנו </w:t>
      </w:r>
      <w:r>
        <w:rPr>
          <w:rFonts w:cs="David" w:hint="cs"/>
          <w:rtl/>
        </w:rPr>
        <w:t xml:space="preserve">מדברים על הכנסה ממוצעת של בן הזוג בשנה שקדמה לפטירה. אתה חושב על עצמאי, אבל זה יכול להיות שכיר. </w:t>
      </w:r>
    </w:p>
    <w:p w:rsidR="00000000" w:rsidRDefault="0089030C">
      <w:pPr>
        <w:jc w:val="both"/>
        <w:rPr>
          <w:rFonts w:cs="David" w:hint="cs"/>
          <w:rtl/>
        </w:rPr>
      </w:pPr>
      <w:r>
        <w:rPr>
          <w:rFonts w:cs="David"/>
          <w:rtl/>
        </w:rPr>
        <w:br/>
      </w:r>
      <w:r>
        <w:rPr>
          <w:rFonts w:cs="David" w:hint="cs"/>
          <w:u w:val="single"/>
          <w:rtl/>
        </w:rPr>
        <w:t>מרדכי משעני:</w:t>
      </w:r>
    </w:p>
    <w:p w:rsidR="00000000" w:rsidRDefault="0089030C">
      <w:pPr>
        <w:jc w:val="both"/>
        <w:rPr>
          <w:rFonts w:cs="David" w:hint="cs"/>
          <w:rtl/>
        </w:rPr>
      </w:pPr>
    </w:p>
    <w:p w:rsidR="00000000" w:rsidRDefault="0089030C">
      <w:pPr>
        <w:jc w:val="both"/>
        <w:rPr>
          <w:rFonts w:cs="David" w:hint="cs"/>
          <w:rtl/>
        </w:rPr>
      </w:pPr>
      <w:r>
        <w:rPr>
          <w:rFonts w:cs="David" w:hint="cs"/>
          <w:rtl/>
        </w:rPr>
        <w:tab/>
        <w:t xml:space="preserve">כן, זה יכול להיות שכיר. זה יכול להיות גם עצמאי. </w:t>
      </w:r>
    </w:p>
    <w:p w:rsidR="00000000" w:rsidRDefault="0089030C">
      <w:pPr>
        <w:jc w:val="both"/>
        <w:rPr>
          <w:rFonts w:cs="David" w:hint="cs"/>
          <w:rtl/>
        </w:rPr>
      </w:pPr>
      <w:r>
        <w:rPr>
          <w:rFonts w:cs="David"/>
          <w:rtl/>
        </w:rPr>
        <w:br/>
      </w:r>
      <w:r>
        <w:rPr>
          <w:rFonts w:cs="David" w:hint="cs"/>
          <w:u w:val="single"/>
          <w:rtl/>
        </w:rPr>
        <w:t>לאה רוזנברג:</w:t>
      </w:r>
    </w:p>
    <w:p w:rsidR="00000000" w:rsidRDefault="0089030C">
      <w:pPr>
        <w:jc w:val="both"/>
        <w:rPr>
          <w:rFonts w:cs="David" w:hint="cs"/>
          <w:rtl/>
        </w:rPr>
      </w:pPr>
    </w:p>
    <w:p w:rsidR="00000000" w:rsidRDefault="0089030C">
      <w:pPr>
        <w:jc w:val="both"/>
        <w:rPr>
          <w:rFonts w:cs="David" w:hint="cs"/>
          <w:rtl/>
        </w:rPr>
      </w:pPr>
      <w:r>
        <w:rPr>
          <w:rFonts w:cs="David" w:hint="cs"/>
          <w:rtl/>
        </w:rPr>
        <w:tab/>
        <w:t xml:space="preserve">עדיין, אותה שנה תהיה רלוונטית תמיד </w:t>
      </w:r>
      <w:r>
        <w:rPr>
          <w:rFonts w:cs="David"/>
          <w:rtl/>
        </w:rPr>
        <w:t>–</w:t>
      </w:r>
      <w:r>
        <w:rPr>
          <w:rFonts w:cs="David" w:hint="cs"/>
          <w:rtl/>
        </w:rPr>
        <w:t xml:space="preserve"> השנה שקדמה לפטירה.</w:t>
      </w:r>
    </w:p>
    <w:p w:rsidR="00000000" w:rsidRDefault="0089030C">
      <w:pPr>
        <w:jc w:val="both"/>
        <w:rPr>
          <w:rFonts w:cs="David" w:hint="cs"/>
          <w:rtl/>
        </w:rPr>
      </w:pPr>
      <w:r>
        <w:rPr>
          <w:rFonts w:cs="David"/>
          <w:rtl/>
        </w:rPr>
        <w:br/>
      </w:r>
      <w:r>
        <w:rPr>
          <w:rFonts w:cs="David" w:hint="cs"/>
          <w:u w:val="single"/>
          <w:rtl/>
        </w:rPr>
        <w:t>היו"ר דוד טל:</w:t>
      </w:r>
    </w:p>
    <w:p w:rsidR="00000000" w:rsidRDefault="0089030C">
      <w:pPr>
        <w:jc w:val="both"/>
        <w:rPr>
          <w:rFonts w:cs="David" w:hint="cs"/>
          <w:rtl/>
        </w:rPr>
      </w:pPr>
    </w:p>
    <w:p w:rsidR="00000000" w:rsidRDefault="0089030C">
      <w:pPr>
        <w:jc w:val="both"/>
        <w:rPr>
          <w:rFonts w:cs="David" w:hint="cs"/>
          <w:rtl/>
        </w:rPr>
      </w:pPr>
      <w:r>
        <w:rPr>
          <w:rFonts w:cs="David" w:hint="cs"/>
          <w:rtl/>
        </w:rPr>
        <w:tab/>
        <w:t>חבר ה</w:t>
      </w:r>
      <w:r>
        <w:rPr>
          <w:rFonts w:cs="David" w:hint="cs"/>
          <w:rtl/>
        </w:rPr>
        <w:t>כנסת משעני, זה בסדר?</w:t>
      </w:r>
    </w:p>
    <w:p w:rsidR="00000000" w:rsidRDefault="0089030C">
      <w:pPr>
        <w:jc w:val="both"/>
        <w:rPr>
          <w:rFonts w:cs="David" w:hint="cs"/>
          <w:rtl/>
        </w:rPr>
      </w:pPr>
      <w:r>
        <w:rPr>
          <w:rFonts w:cs="David"/>
          <w:rtl/>
        </w:rPr>
        <w:br/>
      </w:r>
      <w:r>
        <w:rPr>
          <w:rFonts w:cs="David" w:hint="cs"/>
          <w:u w:val="single"/>
          <w:rtl/>
        </w:rPr>
        <w:t>מרדכי משעני:</w:t>
      </w:r>
    </w:p>
    <w:p w:rsidR="00000000" w:rsidRDefault="0089030C">
      <w:pPr>
        <w:jc w:val="both"/>
        <w:rPr>
          <w:rFonts w:cs="David" w:hint="cs"/>
          <w:rtl/>
        </w:rPr>
      </w:pPr>
    </w:p>
    <w:p w:rsidR="00000000" w:rsidRDefault="0089030C">
      <w:pPr>
        <w:jc w:val="both"/>
        <w:rPr>
          <w:rFonts w:cs="David" w:hint="cs"/>
          <w:rtl/>
        </w:rPr>
      </w:pPr>
      <w:r>
        <w:rPr>
          <w:rFonts w:cs="David" w:hint="cs"/>
          <w:rtl/>
        </w:rPr>
        <w:tab/>
        <w:t>כן.</w:t>
      </w:r>
    </w:p>
    <w:p w:rsidR="00000000" w:rsidRDefault="0089030C">
      <w:pPr>
        <w:jc w:val="both"/>
        <w:rPr>
          <w:rFonts w:cs="David" w:hint="cs"/>
          <w:rtl/>
        </w:rPr>
      </w:pPr>
      <w:r>
        <w:rPr>
          <w:rFonts w:cs="David"/>
          <w:rtl/>
        </w:rPr>
        <w:br/>
      </w:r>
      <w:r>
        <w:rPr>
          <w:rFonts w:cs="David" w:hint="cs"/>
          <w:u w:val="single"/>
          <w:rtl/>
        </w:rPr>
        <w:t>היו"ר דוד טל:</w:t>
      </w:r>
    </w:p>
    <w:p w:rsidR="00000000" w:rsidRDefault="0089030C">
      <w:pPr>
        <w:jc w:val="both"/>
        <w:rPr>
          <w:rFonts w:cs="David" w:hint="cs"/>
          <w:rtl/>
        </w:rPr>
      </w:pPr>
    </w:p>
    <w:p w:rsidR="00000000" w:rsidRDefault="0089030C">
      <w:pPr>
        <w:jc w:val="both"/>
        <w:rPr>
          <w:rFonts w:cs="David" w:hint="cs"/>
          <w:rtl/>
        </w:rPr>
      </w:pPr>
      <w:r>
        <w:rPr>
          <w:rFonts w:cs="David" w:hint="cs"/>
          <w:rtl/>
        </w:rPr>
        <w:tab/>
        <w:t xml:space="preserve">אני רק רוצה לברך את מנדי שמשתתפת איתנו היום בישיבה. שיחקתי פעם טניס שולחן ולא הגעתי אף פעם לאליפות, אבל את הגעת היום לאליפות ישראל ואנחנו רוצים לאחל לך הצלחה רבה. אם תזכי להגיע לגמר </w:t>
      </w:r>
      <w:r>
        <w:rPr>
          <w:rFonts w:cs="David"/>
          <w:rtl/>
        </w:rPr>
        <w:t>–</w:t>
      </w:r>
      <w:r>
        <w:rPr>
          <w:rFonts w:cs="David" w:hint="cs"/>
          <w:rtl/>
        </w:rPr>
        <w:t xml:space="preserve"> נזמין אותך לכא</w:t>
      </w:r>
      <w:r>
        <w:rPr>
          <w:rFonts w:cs="David" w:hint="cs"/>
          <w:rtl/>
        </w:rPr>
        <w:t xml:space="preserve">ן ונחלוק איתך את הזכייה. </w:t>
      </w:r>
    </w:p>
    <w:p w:rsidR="00000000" w:rsidRDefault="0089030C">
      <w:pPr>
        <w:jc w:val="both"/>
        <w:rPr>
          <w:rFonts w:cs="David" w:hint="cs"/>
          <w:rtl/>
        </w:rPr>
      </w:pPr>
      <w:r>
        <w:rPr>
          <w:rFonts w:cs="David"/>
          <w:rtl/>
        </w:rPr>
        <w:br/>
      </w:r>
      <w:r>
        <w:rPr>
          <w:rFonts w:cs="David" w:hint="cs"/>
          <w:u w:val="single"/>
          <w:rtl/>
        </w:rPr>
        <w:t>מנדי לייטון:</w:t>
      </w:r>
    </w:p>
    <w:p w:rsidR="00000000" w:rsidRDefault="0089030C">
      <w:pPr>
        <w:jc w:val="both"/>
        <w:rPr>
          <w:rFonts w:cs="David" w:hint="cs"/>
          <w:rtl/>
        </w:rPr>
      </w:pPr>
    </w:p>
    <w:p w:rsidR="00000000" w:rsidRDefault="0089030C">
      <w:pPr>
        <w:jc w:val="both"/>
        <w:rPr>
          <w:rFonts w:cs="David" w:hint="cs"/>
          <w:rtl/>
        </w:rPr>
      </w:pPr>
      <w:r>
        <w:rPr>
          <w:rFonts w:cs="David" w:hint="cs"/>
          <w:rtl/>
        </w:rPr>
        <w:tab/>
        <w:t>תודה רבה.</w:t>
      </w:r>
    </w:p>
    <w:p w:rsidR="00000000" w:rsidRDefault="0089030C">
      <w:pPr>
        <w:jc w:val="both"/>
        <w:rPr>
          <w:rFonts w:cs="David" w:hint="cs"/>
          <w:rtl/>
        </w:rPr>
      </w:pPr>
      <w:r>
        <w:rPr>
          <w:rFonts w:cs="David"/>
          <w:rtl/>
        </w:rPr>
        <w:br/>
      </w:r>
      <w:r>
        <w:rPr>
          <w:rFonts w:cs="David" w:hint="cs"/>
          <w:u w:val="single"/>
          <w:rtl/>
        </w:rPr>
        <w:t>היו"ר דוד טל:</w:t>
      </w:r>
    </w:p>
    <w:p w:rsidR="00000000" w:rsidRDefault="0089030C">
      <w:pPr>
        <w:jc w:val="both"/>
        <w:rPr>
          <w:rFonts w:cs="David" w:hint="cs"/>
          <w:rtl/>
        </w:rPr>
      </w:pPr>
    </w:p>
    <w:p w:rsidR="00000000" w:rsidRDefault="0089030C">
      <w:pPr>
        <w:jc w:val="both"/>
        <w:rPr>
          <w:rFonts w:cs="David" w:hint="cs"/>
          <w:rtl/>
        </w:rPr>
      </w:pPr>
      <w:r>
        <w:rPr>
          <w:rFonts w:cs="David" w:hint="cs"/>
          <w:rtl/>
        </w:rPr>
        <w:tab/>
        <w:t xml:space="preserve">שיהיה לך בהצלחה. </w:t>
      </w:r>
    </w:p>
    <w:p w:rsidR="00000000" w:rsidRDefault="0089030C">
      <w:pPr>
        <w:jc w:val="both"/>
        <w:rPr>
          <w:rFonts w:cs="David" w:hint="cs"/>
          <w:rtl/>
        </w:rPr>
      </w:pPr>
    </w:p>
    <w:p w:rsidR="00000000" w:rsidRDefault="0089030C">
      <w:pPr>
        <w:jc w:val="both"/>
        <w:rPr>
          <w:rFonts w:cs="David" w:hint="cs"/>
          <w:rtl/>
        </w:rPr>
      </w:pPr>
      <w:r>
        <w:rPr>
          <w:rFonts w:cs="David" w:hint="cs"/>
          <w:rtl/>
        </w:rPr>
        <w:tab/>
        <w:t>אנחנו מאשרים את הצעת החוק כפי שהיא. מי בעד?</w:t>
      </w:r>
    </w:p>
    <w:p w:rsidR="00000000" w:rsidRDefault="0089030C">
      <w:pPr>
        <w:jc w:val="both"/>
        <w:rPr>
          <w:rFonts w:cs="David" w:hint="cs"/>
          <w:rtl/>
        </w:rPr>
      </w:pPr>
    </w:p>
    <w:p w:rsidR="00000000" w:rsidRDefault="0089030C">
      <w:pPr>
        <w:pStyle w:val="20"/>
        <w:rPr>
          <w:rFonts w:hint="cs"/>
          <w:rtl/>
        </w:rPr>
      </w:pPr>
      <w:r>
        <w:rPr>
          <w:rFonts w:hint="cs"/>
          <w:rtl/>
        </w:rPr>
        <w:t xml:space="preserve">ה צ ב ע ה </w:t>
      </w:r>
    </w:p>
    <w:p w:rsidR="00000000" w:rsidRDefault="0089030C">
      <w:pPr>
        <w:jc w:val="center"/>
        <w:rPr>
          <w:rFonts w:cs="David" w:hint="cs"/>
          <w:rtl/>
        </w:rPr>
      </w:pPr>
    </w:p>
    <w:p w:rsidR="00000000" w:rsidRDefault="0089030C">
      <w:pPr>
        <w:jc w:val="center"/>
        <w:rPr>
          <w:rFonts w:cs="David" w:hint="cs"/>
          <w:rtl/>
        </w:rPr>
      </w:pPr>
      <w:r>
        <w:rPr>
          <w:rFonts w:cs="David" w:hint="cs"/>
          <w:rtl/>
        </w:rPr>
        <w:t xml:space="preserve">בעד </w:t>
      </w:r>
      <w:r>
        <w:rPr>
          <w:rFonts w:cs="David"/>
          <w:rtl/>
        </w:rPr>
        <w:t>–</w:t>
      </w:r>
      <w:r>
        <w:rPr>
          <w:rFonts w:cs="David" w:hint="cs"/>
          <w:rtl/>
        </w:rPr>
        <w:t xml:space="preserve"> 2</w:t>
      </w:r>
    </w:p>
    <w:p w:rsidR="00000000" w:rsidRDefault="0089030C">
      <w:pPr>
        <w:jc w:val="center"/>
        <w:rPr>
          <w:rFonts w:cs="David" w:hint="cs"/>
          <w:rtl/>
        </w:rPr>
      </w:pPr>
      <w:r>
        <w:rPr>
          <w:rFonts w:cs="David" w:hint="cs"/>
          <w:rtl/>
        </w:rPr>
        <w:t xml:space="preserve">נגד </w:t>
      </w:r>
      <w:r>
        <w:rPr>
          <w:rFonts w:cs="David"/>
          <w:rtl/>
        </w:rPr>
        <w:t>–</w:t>
      </w:r>
      <w:r>
        <w:rPr>
          <w:rFonts w:cs="David" w:hint="cs"/>
          <w:rtl/>
        </w:rPr>
        <w:t xml:space="preserve"> אין</w:t>
      </w:r>
    </w:p>
    <w:p w:rsidR="00000000" w:rsidRDefault="0089030C">
      <w:pPr>
        <w:jc w:val="center"/>
        <w:rPr>
          <w:rFonts w:cs="David" w:hint="cs"/>
          <w:rtl/>
        </w:rPr>
      </w:pPr>
      <w:r>
        <w:rPr>
          <w:rFonts w:cs="David" w:hint="cs"/>
          <w:rtl/>
        </w:rPr>
        <w:t xml:space="preserve">נמנעים </w:t>
      </w:r>
      <w:r>
        <w:rPr>
          <w:rFonts w:cs="David"/>
          <w:rtl/>
        </w:rPr>
        <w:t>–</w:t>
      </w:r>
      <w:r>
        <w:rPr>
          <w:rFonts w:cs="David" w:hint="cs"/>
          <w:rtl/>
        </w:rPr>
        <w:t xml:space="preserve"> אין</w:t>
      </w:r>
    </w:p>
    <w:p w:rsidR="00000000" w:rsidRDefault="0089030C">
      <w:pPr>
        <w:jc w:val="center"/>
        <w:rPr>
          <w:rFonts w:cs="David" w:hint="cs"/>
          <w:rtl/>
        </w:rPr>
      </w:pPr>
      <w:r>
        <w:rPr>
          <w:rFonts w:cs="David" w:hint="cs"/>
          <w:rtl/>
        </w:rPr>
        <w:t>הצעת חוק הביטוח הלאומי (מס' 42), התשס"א-2000, אושרה לקריאה שנייה ושלישית.</w:t>
      </w:r>
    </w:p>
    <w:p w:rsidR="00000000" w:rsidRDefault="0089030C">
      <w:pPr>
        <w:jc w:val="both"/>
        <w:rPr>
          <w:rFonts w:cs="David" w:hint="cs"/>
          <w:rtl/>
        </w:rPr>
      </w:pPr>
    </w:p>
    <w:p w:rsidR="00000000" w:rsidRDefault="0089030C">
      <w:pPr>
        <w:jc w:val="both"/>
        <w:rPr>
          <w:rFonts w:cs="David" w:hint="cs"/>
          <w:rtl/>
        </w:rPr>
      </w:pPr>
      <w:r>
        <w:rPr>
          <w:rFonts w:cs="David" w:hint="cs"/>
          <w:u w:val="single"/>
          <w:rtl/>
        </w:rPr>
        <w:t>היו"</w:t>
      </w:r>
      <w:r>
        <w:rPr>
          <w:rFonts w:cs="David" w:hint="cs"/>
          <w:u w:val="single"/>
          <w:rtl/>
        </w:rPr>
        <w:t>ר דוד טל:</w:t>
      </w:r>
    </w:p>
    <w:p w:rsidR="00000000" w:rsidRDefault="0089030C">
      <w:pPr>
        <w:jc w:val="both"/>
        <w:rPr>
          <w:rFonts w:cs="David" w:hint="cs"/>
          <w:rtl/>
        </w:rPr>
      </w:pPr>
    </w:p>
    <w:p w:rsidR="00000000" w:rsidRDefault="0089030C">
      <w:pPr>
        <w:jc w:val="both"/>
        <w:rPr>
          <w:rFonts w:cs="David" w:hint="cs"/>
          <w:rtl/>
        </w:rPr>
      </w:pPr>
      <w:r>
        <w:rPr>
          <w:rFonts w:cs="David" w:hint="cs"/>
          <w:rtl/>
        </w:rPr>
        <w:tab/>
        <w:t xml:space="preserve">2 בעד, אין מתנגדים. אשר על כן, הצעת החוק אושרה ותעבור לקריאה שנייה ושלישית. </w:t>
      </w:r>
    </w:p>
    <w:p w:rsidR="00000000" w:rsidRDefault="0089030C">
      <w:pPr>
        <w:jc w:val="both"/>
        <w:rPr>
          <w:rFonts w:cs="David" w:hint="cs"/>
          <w:rtl/>
        </w:rPr>
      </w:pPr>
    </w:p>
    <w:p w:rsidR="00000000" w:rsidRDefault="0089030C">
      <w:pPr>
        <w:jc w:val="both"/>
        <w:rPr>
          <w:rFonts w:cs="David" w:hint="cs"/>
          <w:rtl/>
        </w:rPr>
      </w:pPr>
      <w:r>
        <w:rPr>
          <w:rFonts w:cs="David" w:hint="cs"/>
          <w:rtl/>
        </w:rPr>
        <w:tab/>
        <w:t>תודה רבה, הישיבה נעולה.</w:t>
      </w:r>
    </w:p>
    <w:p w:rsidR="00000000" w:rsidRDefault="0089030C">
      <w:pPr>
        <w:jc w:val="both"/>
        <w:rPr>
          <w:rFonts w:cs="David" w:hint="cs"/>
          <w:rtl/>
        </w:rPr>
      </w:pPr>
    </w:p>
    <w:p w:rsidR="00000000" w:rsidRDefault="0089030C">
      <w:pPr>
        <w:jc w:val="both"/>
        <w:rPr>
          <w:rFonts w:cs="David" w:hint="cs"/>
          <w:rtl/>
        </w:rPr>
      </w:pPr>
    </w:p>
    <w:p w:rsidR="00000000" w:rsidRDefault="0089030C">
      <w:pPr>
        <w:jc w:val="both"/>
        <w:rPr>
          <w:rFonts w:cs="David" w:hint="cs"/>
          <w:rtl/>
        </w:rPr>
      </w:pPr>
    </w:p>
    <w:p w:rsidR="00000000" w:rsidRDefault="0089030C">
      <w:pPr>
        <w:jc w:val="both"/>
        <w:rPr>
          <w:rFonts w:cs="David" w:hint="cs"/>
          <w:rtl/>
        </w:rPr>
      </w:pPr>
    </w:p>
    <w:p w:rsidR="00000000" w:rsidRDefault="0089030C">
      <w:pPr>
        <w:jc w:val="both"/>
        <w:rPr>
          <w:rFonts w:cs="David"/>
        </w:rPr>
      </w:pPr>
      <w:r>
        <w:rPr>
          <w:rFonts w:cs="David" w:hint="cs"/>
          <w:rtl/>
        </w:rPr>
        <w:t>הישיבה ננעלה בשעה 11:50.</w:t>
      </w:r>
    </w:p>
    <w:p w:rsidR="00000000" w:rsidRDefault="0089030C">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9030C">
      <w:r>
        <w:separator/>
      </w:r>
    </w:p>
  </w:endnote>
  <w:endnote w:type="continuationSeparator" w:id="0">
    <w:p w:rsidR="00000000" w:rsidRDefault="00890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030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030C">
    <w:pPr>
      <w:pStyle w:val="a5"/>
      <w:rPr>
        <w:rtl/>
      </w:rPr>
    </w:pPr>
  </w:p>
  <w:p w:rsidR="00000000" w:rsidRDefault="0089030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030C">
    <w:pPr>
      <w:pStyle w:val="a5"/>
      <w:rPr>
        <w:rtl/>
      </w:rPr>
    </w:pPr>
  </w:p>
  <w:p w:rsidR="00000000" w:rsidRDefault="0089030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9030C">
      <w:r>
        <w:separator/>
      </w:r>
    </w:p>
  </w:footnote>
  <w:footnote w:type="continuationSeparator" w:id="0">
    <w:p w:rsidR="00000000" w:rsidRDefault="008903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030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030C">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7</w:t>
    </w:r>
    <w:r>
      <w:rPr>
        <w:rStyle w:val="a6"/>
        <w:rtl/>
      </w:rPr>
      <w:fldChar w:fldCharType="end"/>
    </w:r>
  </w:p>
  <w:p w:rsidR="00000000" w:rsidRDefault="0089030C">
    <w:pPr>
      <w:pStyle w:val="a4"/>
      <w:ind w:right="360"/>
      <w:rPr>
        <w:rFonts w:cs="David" w:hint="cs"/>
        <w:rtl/>
      </w:rPr>
    </w:pPr>
    <w:r>
      <w:rPr>
        <w:rFonts w:cs="David" w:hint="cs"/>
        <w:rtl/>
      </w:rPr>
      <w:t>ועדת העבודה, הרווחה והבריאות</w:t>
    </w:r>
  </w:p>
  <w:p w:rsidR="00000000" w:rsidRDefault="0089030C">
    <w:pPr>
      <w:pStyle w:val="a4"/>
      <w:rPr>
        <w:rFonts w:cs="David" w:hint="cs"/>
        <w:rtl/>
      </w:rPr>
    </w:pPr>
    <w:r>
      <w:rPr>
        <w:rFonts w:cs="David" w:hint="cs"/>
        <w:rtl/>
      </w:rPr>
      <w:t>29.5.2001</w:t>
    </w:r>
  </w:p>
  <w:p w:rsidR="00000000" w:rsidRDefault="0089030C">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030C">
    <w:pPr>
      <w:pStyle w:val="a4"/>
      <w:rPr>
        <w:rtl/>
      </w:rPr>
    </w:pPr>
  </w:p>
  <w:p w:rsidR="00000000" w:rsidRDefault="0089030C">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4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9030C"/>
    <w:rsid w:val="0089030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2111353-21B0-49A5-AE2E-DCDB5302D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paragraph" w:styleId="10">
    <w:name w:val="heading 1"/>
    <w:basedOn w:val="a"/>
    <w:next w:val="a"/>
    <w:qFormat/>
    <w:pPr>
      <w:keepNext/>
      <w:jc w:val="center"/>
      <w:outlineLvl w:val="0"/>
    </w:pPr>
    <w:rPr>
      <w:rFonts w:cs="David"/>
      <w:u w:val="single"/>
    </w:rPr>
  </w:style>
  <w:style w:type="paragraph" w:styleId="20">
    <w:name w:val="heading 2"/>
    <w:basedOn w:val="a"/>
    <w:next w:val="a"/>
    <w:qFormat/>
    <w:pPr>
      <w:keepNext/>
      <w:jc w:val="center"/>
      <w:outlineLvl w:val="1"/>
    </w:pPr>
    <w:rPr>
      <w:rFonts w:cs="David"/>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1517</Words>
  <Characters>7588</Characters>
  <Application>Microsoft Office Word</Application>
  <DocSecurity>0</DocSecurity>
  <Lines>63</Lines>
  <Paragraphs>18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9087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פרוטוקולים/עבודה/3180</dc:title>
  <dc:subject>עבודה 29.5.2001 ב</dc:subject>
  <dc:creator>טלי רם</dc:creator>
  <cp:keywords>חוק הביטוח הלאומי (מס' 42)</cp:keywords>
  <cp:lastModifiedBy>רינה דבורה קדרון</cp:lastModifiedBy>
  <cp:revision>2</cp:revision>
  <cp:lastPrinted>1601-01-01T00:00:00Z</cp:lastPrinted>
  <dcterms:created xsi:type="dcterms:W3CDTF">2017-04-24T05:37:00Z</dcterms:created>
  <dcterms:modified xsi:type="dcterms:W3CDTF">2017-04-24T05:37:00Z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