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2148">
      <w:pPr>
        <w:jc w:val="right"/>
        <w:rPr>
          <w:rtl/>
        </w:rPr>
      </w:pPr>
      <w:bookmarkStart w:id="0" w:name="_GoBack"/>
      <w:bookmarkEnd w:id="0"/>
      <w:r>
        <w:rPr>
          <w:rtl/>
        </w:rPr>
        <w:t>פרוטוקולים/עבודה/3196</w:t>
      </w:r>
    </w:p>
    <w:p w:rsidR="00000000" w:rsidRDefault="00312148">
      <w:pPr>
        <w:jc w:val="right"/>
        <w:rPr>
          <w:rtl/>
        </w:rPr>
      </w:pPr>
      <w:r>
        <w:rPr>
          <w:rtl/>
        </w:rPr>
        <w:tab/>
        <w:t>ירושלים, ט"ז בסיון, תשס"א</w:t>
      </w:r>
    </w:p>
    <w:p w:rsidR="00000000" w:rsidRDefault="00312148">
      <w:pPr>
        <w:jc w:val="right"/>
        <w:rPr>
          <w:rtl/>
          <w:lang w:val="es"/>
        </w:rPr>
      </w:pPr>
      <w:r>
        <w:rPr>
          <w:rtl/>
          <w:lang w:val="es"/>
        </w:rPr>
        <w:t>7 ביוני, 2001</w:t>
      </w:r>
    </w:p>
    <w:p w:rsidR="00000000" w:rsidRDefault="00312148">
      <w:pPr>
        <w:jc w:val="right"/>
        <w:rPr>
          <w:rtl/>
        </w:rPr>
      </w:pPr>
    </w:p>
    <w:p w:rsidR="00000000" w:rsidRDefault="0031214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12148">
      <w:pPr>
        <w:rPr>
          <w:rFonts w:hint="cs"/>
          <w:b/>
          <w:bCs/>
          <w:rtl/>
        </w:rPr>
      </w:pPr>
      <w:r>
        <w:rPr>
          <w:b/>
          <w:bCs/>
          <w:rtl/>
        </w:rPr>
        <w:t>מושב ש</w:t>
      </w:r>
      <w:r>
        <w:rPr>
          <w:rFonts w:hint="cs"/>
          <w:b/>
          <w:bCs/>
          <w:rtl/>
        </w:rPr>
        <w:t>לישי</w:t>
      </w:r>
    </w:p>
    <w:p w:rsidR="00000000" w:rsidRDefault="00312148">
      <w:pPr>
        <w:rPr>
          <w:b/>
          <w:bCs/>
          <w:rtl/>
        </w:rPr>
      </w:pPr>
    </w:p>
    <w:p w:rsidR="00000000" w:rsidRDefault="00312148">
      <w:pPr>
        <w:rPr>
          <w:b/>
          <w:bCs/>
          <w:rtl/>
        </w:rPr>
      </w:pPr>
    </w:p>
    <w:p w:rsidR="00000000" w:rsidRDefault="00312148">
      <w:pPr>
        <w:rPr>
          <w:b/>
          <w:bCs/>
          <w:rtl/>
        </w:rPr>
      </w:pPr>
    </w:p>
    <w:p w:rsidR="00000000" w:rsidRDefault="00312148">
      <w:pPr>
        <w:rPr>
          <w:b/>
          <w:bCs/>
          <w:rtl/>
        </w:rPr>
      </w:pPr>
    </w:p>
    <w:p w:rsidR="00000000" w:rsidRDefault="00312148">
      <w:pPr>
        <w:jc w:val="center"/>
        <w:rPr>
          <w:rFonts w:hint="cs"/>
          <w:rtl/>
        </w:rPr>
      </w:pPr>
      <w:r>
        <w:rPr>
          <w:rtl/>
        </w:rPr>
        <w:t>פרוטוקול מס'</w:t>
      </w:r>
      <w:r>
        <w:rPr>
          <w:rFonts w:hint="cs"/>
          <w:rtl/>
        </w:rPr>
        <w:t xml:space="preserve"> 308</w:t>
      </w:r>
    </w:p>
    <w:p w:rsidR="00000000" w:rsidRDefault="00312148">
      <w:pPr>
        <w:jc w:val="center"/>
        <w:rPr>
          <w:rFonts w:hint="cs"/>
          <w:rtl/>
        </w:rPr>
      </w:pPr>
      <w:r>
        <w:rPr>
          <w:rFonts w:hint="cs"/>
          <w:rtl/>
        </w:rPr>
        <w:t>מישיבת ועדת העבודה, הרווחה והבריאות</w:t>
      </w:r>
    </w:p>
    <w:p w:rsidR="00000000" w:rsidRDefault="00312148">
      <w:pPr>
        <w:pStyle w:val="9"/>
        <w:rPr>
          <w:rFonts w:hint="cs"/>
          <w:rtl/>
        </w:rPr>
      </w:pPr>
      <w:r>
        <w:rPr>
          <w:rFonts w:hint="cs"/>
          <w:rtl/>
        </w:rPr>
        <w:t>יום שני, י"ג בסיוון התשס"א (4 ביוני 2001) שעה 11:15</w:t>
      </w:r>
    </w:p>
    <w:p w:rsidR="00000000" w:rsidRDefault="00312148">
      <w:pPr>
        <w:pStyle w:val="6"/>
        <w:rPr>
          <w:rFonts w:hint="cs"/>
          <w:rtl/>
        </w:rPr>
      </w:pPr>
    </w:p>
    <w:p w:rsidR="00000000" w:rsidRDefault="00312148">
      <w:pPr>
        <w:rPr>
          <w:rFonts w:hint="cs"/>
          <w:u w:val="single"/>
          <w:rtl/>
        </w:rPr>
      </w:pPr>
    </w:p>
    <w:p w:rsidR="00000000" w:rsidRDefault="00312148">
      <w:pPr>
        <w:rPr>
          <w:b/>
          <w:bCs/>
          <w:u w:val="single"/>
          <w:rtl/>
        </w:rPr>
      </w:pPr>
      <w:r>
        <w:rPr>
          <w:b/>
          <w:bCs/>
          <w:u w:val="single"/>
          <w:rtl/>
        </w:rPr>
        <w:t>נכחו:</w:t>
      </w:r>
    </w:p>
    <w:p w:rsidR="00000000" w:rsidRDefault="00312148">
      <w:pPr>
        <w:rPr>
          <w:b/>
          <w:bCs/>
          <w:u w:val="single"/>
          <w:rtl/>
        </w:rPr>
      </w:pPr>
    </w:p>
    <w:p w:rsidR="00000000" w:rsidRDefault="00312148">
      <w:pPr>
        <w:rPr>
          <w:rFonts w:hint="cs"/>
          <w:rtl/>
        </w:rPr>
      </w:pPr>
      <w:r>
        <w:rPr>
          <w:b/>
          <w:bCs/>
          <w:u w:val="single"/>
          <w:rtl/>
        </w:rPr>
        <w:t>חברי הוועדה</w:t>
      </w:r>
      <w:r>
        <w:rPr>
          <w:rtl/>
        </w:rPr>
        <w:t>:</w:t>
      </w:r>
      <w:r>
        <w:rPr>
          <w:rFonts w:hint="cs"/>
          <w:rtl/>
        </w:rPr>
        <w:tab/>
        <w:t xml:space="preserve">יאיר פרץ </w:t>
      </w:r>
      <w:r>
        <w:rPr>
          <w:rtl/>
        </w:rPr>
        <w:t>–</w:t>
      </w:r>
      <w:r>
        <w:rPr>
          <w:rFonts w:hint="cs"/>
          <w:rtl/>
        </w:rPr>
        <w:t xml:space="preserve"> מ</w:t>
      </w:r>
      <w:r>
        <w:rPr>
          <w:rFonts w:hint="cs"/>
          <w:rtl/>
        </w:rPr>
        <w:t>"מ היו"ר</w:t>
      </w:r>
    </w:p>
    <w:p w:rsidR="00000000" w:rsidRDefault="00312148">
      <w:pPr>
        <w:rPr>
          <w:rtl/>
        </w:rPr>
      </w:pPr>
      <w:r>
        <w:rPr>
          <w:rFonts w:hint="cs"/>
          <w:rtl/>
        </w:rPr>
        <w:tab/>
      </w:r>
      <w:r>
        <w:rPr>
          <w:rFonts w:hint="cs"/>
          <w:rtl/>
        </w:rPr>
        <w:tab/>
      </w:r>
      <w:r>
        <w:rPr>
          <w:rFonts w:hint="cs"/>
          <w:rtl/>
        </w:rPr>
        <w:tab/>
        <w:t>מרדכי משעני</w:t>
      </w:r>
      <w:r>
        <w:rPr>
          <w:rFonts w:hint="cs"/>
          <w:rtl/>
        </w:rPr>
        <w:tab/>
      </w:r>
      <w:r>
        <w:rPr>
          <w:rFonts w:hint="cs"/>
          <w:rtl/>
        </w:rPr>
        <w:tab/>
      </w:r>
      <w:r>
        <w:rPr>
          <w:rFonts w:hint="cs"/>
          <w:rtl/>
        </w:rPr>
        <w:tab/>
      </w:r>
    </w:p>
    <w:p w:rsidR="00000000" w:rsidRDefault="00312148">
      <w:pPr>
        <w:rPr>
          <w:rtl/>
        </w:rPr>
      </w:pPr>
    </w:p>
    <w:p w:rsidR="00000000" w:rsidRDefault="00312148">
      <w:pPr>
        <w:rPr>
          <w:rtl/>
        </w:rPr>
      </w:pPr>
    </w:p>
    <w:p w:rsidR="00000000" w:rsidRDefault="00312148">
      <w:pPr>
        <w:rPr>
          <w:rtl/>
        </w:rPr>
      </w:pPr>
    </w:p>
    <w:p w:rsidR="00000000" w:rsidRDefault="00312148">
      <w:pPr>
        <w:rPr>
          <w:rFonts w:hint="cs"/>
          <w:rtl/>
        </w:rPr>
      </w:pPr>
      <w:r>
        <w:rPr>
          <w:b/>
          <w:bCs/>
          <w:u w:val="single"/>
          <w:rtl/>
        </w:rPr>
        <w:t>מוזמנים</w:t>
      </w:r>
      <w:r>
        <w:rPr>
          <w:rtl/>
        </w:rPr>
        <w:t>:</w:t>
      </w:r>
      <w:r>
        <w:rPr>
          <w:rtl/>
        </w:rPr>
        <w:tab/>
      </w:r>
      <w:r>
        <w:rPr>
          <w:rFonts w:hint="cs"/>
          <w:rtl/>
        </w:rPr>
        <w:tab/>
        <w:t>עו"ד שי סומך</w:t>
      </w:r>
      <w:r>
        <w:rPr>
          <w:rFonts w:hint="cs"/>
          <w:rtl/>
        </w:rPr>
        <w:tab/>
      </w:r>
      <w:r>
        <w:rPr>
          <w:rFonts w:hint="cs"/>
          <w:rtl/>
        </w:rPr>
        <w:tab/>
        <w:t>-  מחלקת ייעוץ וחקיקה, משרד המשפטים</w:t>
      </w:r>
    </w:p>
    <w:p w:rsidR="00000000" w:rsidRDefault="00312148">
      <w:pPr>
        <w:rPr>
          <w:rFonts w:hint="cs"/>
          <w:rtl/>
        </w:rPr>
      </w:pPr>
      <w:r>
        <w:rPr>
          <w:rFonts w:hint="cs"/>
          <w:rtl/>
        </w:rPr>
        <w:tab/>
      </w:r>
      <w:r>
        <w:rPr>
          <w:rFonts w:hint="cs"/>
          <w:rtl/>
        </w:rPr>
        <w:tab/>
      </w:r>
      <w:r>
        <w:rPr>
          <w:rFonts w:hint="cs"/>
          <w:rtl/>
        </w:rPr>
        <w:tab/>
        <w:t xml:space="preserve"> ד"ר שלמה אלישר</w:t>
      </w:r>
      <w:r>
        <w:rPr>
          <w:rFonts w:hint="cs"/>
          <w:rtl/>
        </w:rPr>
        <w:tab/>
      </w:r>
      <w:r>
        <w:rPr>
          <w:rFonts w:hint="cs"/>
          <w:rtl/>
        </w:rPr>
        <w:tab/>
        <w:t>-  מנהל אגף השיקום, משרד העבודה</w:t>
      </w:r>
    </w:p>
    <w:p w:rsidR="00000000" w:rsidRDefault="00312148">
      <w:pPr>
        <w:rPr>
          <w:rFonts w:hint="cs"/>
          <w:rtl/>
        </w:rPr>
      </w:pPr>
      <w:r>
        <w:rPr>
          <w:rFonts w:hint="cs"/>
          <w:rtl/>
        </w:rPr>
        <w:tab/>
      </w:r>
      <w:r>
        <w:rPr>
          <w:rFonts w:hint="cs"/>
          <w:rtl/>
        </w:rPr>
        <w:tab/>
      </w:r>
      <w:r>
        <w:rPr>
          <w:rFonts w:hint="cs"/>
          <w:rtl/>
        </w:rPr>
        <w:tab/>
        <w:t>עו"ד ישראל פרנד</w:t>
      </w:r>
      <w:r>
        <w:rPr>
          <w:rFonts w:hint="cs"/>
          <w:rtl/>
        </w:rPr>
        <w:tab/>
      </w:r>
      <w:r>
        <w:rPr>
          <w:rFonts w:hint="cs"/>
          <w:rtl/>
        </w:rPr>
        <w:tab/>
        <w:t>-  סגן היועץ המשפטי,    "           "</w:t>
      </w:r>
    </w:p>
    <w:p w:rsidR="00000000" w:rsidRDefault="00312148">
      <w:pPr>
        <w:rPr>
          <w:rFonts w:hint="cs"/>
          <w:rtl/>
        </w:rPr>
      </w:pPr>
      <w:r>
        <w:rPr>
          <w:rFonts w:hint="cs"/>
          <w:rtl/>
        </w:rPr>
        <w:tab/>
      </w:r>
      <w:r>
        <w:rPr>
          <w:rFonts w:hint="cs"/>
          <w:rtl/>
        </w:rPr>
        <w:tab/>
      </w:r>
      <w:r>
        <w:rPr>
          <w:rFonts w:hint="cs"/>
          <w:rtl/>
        </w:rPr>
        <w:tab/>
        <w:t>נירה בר-אשר</w:t>
      </w:r>
      <w:r>
        <w:rPr>
          <w:rFonts w:hint="cs"/>
          <w:rtl/>
        </w:rPr>
        <w:tab/>
      </w:r>
      <w:r>
        <w:rPr>
          <w:rFonts w:hint="cs"/>
          <w:rtl/>
        </w:rPr>
        <w:tab/>
        <w:t>-  משרד הפנים</w:t>
      </w:r>
    </w:p>
    <w:p w:rsidR="00000000" w:rsidRDefault="00312148">
      <w:pPr>
        <w:rPr>
          <w:rFonts w:hint="cs"/>
          <w:rtl/>
        </w:rPr>
      </w:pPr>
      <w:r>
        <w:rPr>
          <w:rFonts w:hint="cs"/>
          <w:rtl/>
        </w:rPr>
        <w:tab/>
      </w:r>
      <w:r>
        <w:rPr>
          <w:rFonts w:hint="cs"/>
          <w:rtl/>
        </w:rPr>
        <w:tab/>
      </w:r>
      <w:r>
        <w:rPr>
          <w:rFonts w:hint="cs"/>
          <w:rtl/>
        </w:rPr>
        <w:tab/>
        <w:t>עו"ד תרצה ליבוביץ</w:t>
      </w:r>
      <w:r>
        <w:rPr>
          <w:rFonts w:hint="cs"/>
          <w:rtl/>
        </w:rPr>
        <w:tab/>
      </w:r>
      <w:r>
        <w:rPr>
          <w:rFonts w:hint="cs"/>
          <w:rtl/>
        </w:rPr>
        <w:tab/>
        <w:t>-  א</w:t>
      </w:r>
      <w:r>
        <w:rPr>
          <w:rFonts w:hint="cs"/>
          <w:rtl/>
        </w:rPr>
        <w:t>גודת "בזכות"</w:t>
      </w:r>
    </w:p>
    <w:p w:rsidR="00000000" w:rsidRDefault="00312148">
      <w:pPr>
        <w:rPr>
          <w:rFonts w:hint="cs"/>
          <w:rtl/>
        </w:rPr>
      </w:pPr>
      <w:r>
        <w:rPr>
          <w:rFonts w:hint="cs"/>
          <w:rtl/>
        </w:rPr>
        <w:tab/>
      </w:r>
      <w:r>
        <w:rPr>
          <w:rFonts w:hint="cs"/>
          <w:rtl/>
        </w:rPr>
        <w:tab/>
      </w:r>
      <w:r>
        <w:rPr>
          <w:rFonts w:hint="cs"/>
          <w:rtl/>
        </w:rPr>
        <w:tab/>
        <w:t>מנדי לייטון</w:t>
      </w:r>
      <w:r>
        <w:rPr>
          <w:rFonts w:hint="cs"/>
          <w:rtl/>
        </w:rPr>
        <w:tab/>
      </w:r>
      <w:r>
        <w:rPr>
          <w:rFonts w:hint="cs"/>
          <w:rtl/>
        </w:rPr>
        <w:tab/>
      </w:r>
      <w:r>
        <w:rPr>
          <w:rFonts w:hint="cs"/>
          <w:rtl/>
        </w:rPr>
        <w:tab/>
        <w:t>-     "            "</w:t>
      </w:r>
    </w:p>
    <w:p w:rsidR="00000000" w:rsidRDefault="00312148">
      <w:pPr>
        <w:rPr>
          <w:rFonts w:hint="cs"/>
          <w:rtl/>
        </w:rPr>
      </w:pPr>
      <w:r>
        <w:rPr>
          <w:rFonts w:hint="cs"/>
          <w:rtl/>
        </w:rPr>
        <w:tab/>
      </w:r>
      <w:r>
        <w:rPr>
          <w:rFonts w:hint="cs"/>
          <w:rtl/>
        </w:rPr>
        <w:tab/>
      </w:r>
      <w:r>
        <w:rPr>
          <w:rFonts w:hint="cs"/>
          <w:rtl/>
        </w:rPr>
        <w:tab/>
        <w:t>ישראל חזקיה</w:t>
      </w:r>
      <w:r>
        <w:rPr>
          <w:rFonts w:hint="cs"/>
          <w:rtl/>
        </w:rPr>
        <w:tab/>
      </w:r>
      <w:r>
        <w:rPr>
          <w:rFonts w:hint="cs"/>
          <w:rtl/>
        </w:rPr>
        <w:tab/>
        <w:t>-  התאחדות התעשיינים</w:t>
      </w:r>
    </w:p>
    <w:p w:rsidR="00000000" w:rsidRDefault="00312148">
      <w:pPr>
        <w:rPr>
          <w:rFonts w:hint="cs"/>
          <w:rtl/>
        </w:rPr>
      </w:pPr>
      <w:r>
        <w:rPr>
          <w:rFonts w:hint="cs"/>
          <w:rtl/>
        </w:rPr>
        <w:tab/>
      </w:r>
      <w:r>
        <w:rPr>
          <w:rFonts w:hint="cs"/>
          <w:rtl/>
        </w:rPr>
        <w:tab/>
      </w:r>
      <w:r>
        <w:rPr>
          <w:rFonts w:hint="cs"/>
          <w:rtl/>
        </w:rPr>
        <w:tab/>
        <w:t>עו"ד שלמה בן-דרור</w:t>
      </w:r>
      <w:r>
        <w:rPr>
          <w:rFonts w:hint="cs"/>
          <w:rtl/>
        </w:rPr>
        <w:tab/>
        <w:t>-  מרכז השלטון המקומי</w:t>
      </w:r>
    </w:p>
    <w:p w:rsidR="00000000" w:rsidRDefault="00312148">
      <w:pPr>
        <w:rPr>
          <w:rFonts w:hint="cs"/>
          <w:rtl/>
        </w:rPr>
      </w:pPr>
      <w:r>
        <w:rPr>
          <w:rFonts w:hint="cs"/>
          <w:rtl/>
        </w:rPr>
        <w:tab/>
      </w:r>
      <w:r>
        <w:rPr>
          <w:rFonts w:hint="cs"/>
          <w:rtl/>
        </w:rPr>
        <w:tab/>
      </w:r>
      <w:r>
        <w:rPr>
          <w:rFonts w:hint="cs"/>
          <w:rtl/>
        </w:rPr>
        <w:tab/>
        <w:t>ד"ר ירון נופר</w:t>
      </w:r>
      <w:r>
        <w:rPr>
          <w:rFonts w:hint="cs"/>
          <w:rtl/>
        </w:rPr>
        <w:tab/>
      </w:r>
      <w:r>
        <w:rPr>
          <w:rFonts w:hint="cs"/>
          <w:rtl/>
        </w:rPr>
        <w:tab/>
        <w:t>-  ארגון צרכני בריאות</w:t>
      </w:r>
    </w:p>
    <w:p w:rsidR="00000000" w:rsidRDefault="00312148">
      <w:pPr>
        <w:rPr>
          <w:rFonts w:hint="cs"/>
          <w:rtl/>
        </w:rPr>
      </w:pPr>
      <w:r>
        <w:rPr>
          <w:rFonts w:hint="cs"/>
          <w:rtl/>
        </w:rPr>
        <w:t>שמואל חיימוביץ</w:t>
      </w:r>
      <w:r>
        <w:rPr>
          <w:rFonts w:hint="cs"/>
          <w:rtl/>
        </w:rPr>
        <w:tab/>
      </w:r>
      <w:r>
        <w:rPr>
          <w:rFonts w:hint="cs"/>
          <w:rtl/>
        </w:rPr>
        <w:tab/>
        <w:t>-  נציבות שוויון זכויות לאנשים עם מוגבלות</w:t>
      </w:r>
    </w:p>
    <w:p w:rsidR="00000000" w:rsidRDefault="00312148">
      <w:pPr>
        <w:rPr>
          <w:rFonts w:hint="cs"/>
          <w:rtl/>
        </w:rPr>
      </w:pPr>
      <w:r>
        <w:rPr>
          <w:rFonts w:hint="cs"/>
          <w:rtl/>
        </w:rPr>
        <w:tab/>
      </w:r>
      <w:r>
        <w:rPr>
          <w:rFonts w:hint="cs"/>
          <w:rtl/>
        </w:rPr>
        <w:tab/>
      </w:r>
      <w:r>
        <w:rPr>
          <w:rFonts w:hint="cs"/>
          <w:rtl/>
        </w:rPr>
        <w:tab/>
        <w:t>שמחה בניטה</w:t>
      </w:r>
      <w:r>
        <w:rPr>
          <w:rFonts w:hint="cs"/>
          <w:rtl/>
        </w:rPr>
        <w:tab/>
      </w:r>
      <w:r>
        <w:rPr>
          <w:rFonts w:hint="cs"/>
          <w:rtl/>
        </w:rPr>
        <w:tab/>
        <w:t>-  ארגון הנכ</w:t>
      </w:r>
      <w:r>
        <w:rPr>
          <w:rFonts w:hint="cs"/>
          <w:rtl/>
        </w:rPr>
        <w:t>ים</w:t>
      </w:r>
    </w:p>
    <w:p w:rsidR="00000000" w:rsidRDefault="00312148">
      <w:pPr>
        <w:rPr>
          <w:rFonts w:hint="cs"/>
          <w:rtl/>
        </w:rPr>
      </w:pPr>
      <w:r>
        <w:rPr>
          <w:rFonts w:hint="cs"/>
          <w:rtl/>
        </w:rPr>
        <w:tab/>
      </w:r>
      <w:r>
        <w:rPr>
          <w:rFonts w:hint="cs"/>
          <w:rtl/>
        </w:rPr>
        <w:tab/>
      </w:r>
      <w:r>
        <w:rPr>
          <w:rFonts w:hint="cs"/>
          <w:rtl/>
        </w:rPr>
        <w:tab/>
        <w:t>אריה צודקביץ</w:t>
      </w:r>
      <w:r>
        <w:rPr>
          <w:rFonts w:hint="cs"/>
          <w:rtl/>
        </w:rPr>
        <w:tab/>
      </w:r>
      <w:r>
        <w:rPr>
          <w:rFonts w:hint="cs"/>
          <w:rtl/>
        </w:rPr>
        <w:tab/>
        <w:t>-     "         "</w:t>
      </w:r>
    </w:p>
    <w:p w:rsidR="00000000" w:rsidRDefault="00312148">
      <w:pPr>
        <w:rPr>
          <w:rFonts w:hint="cs"/>
          <w:rtl/>
        </w:rPr>
      </w:pPr>
      <w:r>
        <w:rPr>
          <w:rFonts w:hint="cs"/>
          <w:rtl/>
        </w:rPr>
        <w:tab/>
      </w:r>
      <w:r>
        <w:rPr>
          <w:rFonts w:hint="cs"/>
          <w:rtl/>
        </w:rPr>
        <w:tab/>
      </w:r>
      <w:r>
        <w:rPr>
          <w:rFonts w:hint="cs"/>
          <w:rtl/>
        </w:rPr>
        <w:tab/>
        <w:t>יואב קריין</w:t>
      </w:r>
      <w:r>
        <w:rPr>
          <w:rFonts w:hint="cs"/>
          <w:rtl/>
        </w:rPr>
        <w:tab/>
      </w:r>
      <w:r>
        <w:rPr>
          <w:rFonts w:hint="cs"/>
          <w:rtl/>
        </w:rPr>
        <w:tab/>
      </w:r>
      <w:r>
        <w:rPr>
          <w:rFonts w:hint="cs"/>
          <w:rtl/>
        </w:rPr>
        <w:tab/>
        <w:t>-     "         "</w:t>
      </w:r>
    </w:p>
    <w:p w:rsidR="00000000" w:rsidRDefault="00312148">
      <w:pPr>
        <w:rPr>
          <w:rtl/>
        </w:rPr>
      </w:pPr>
    </w:p>
    <w:p w:rsidR="00000000" w:rsidRDefault="00312148">
      <w:pPr>
        <w:rPr>
          <w:rtl/>
        </w:rPr>
      </w:pPr>
    </w:p>
    <w:p w:rsidR="00000000" w:rsidRDefault="00312148">
      <w:pPr>
        <w:rPr>
          <w:rtl/>
        </w:rPr>
      </w:pPr>
    </w:p>
    <w:p w:rsidR="00000000" w:rsidRDefault="00312148">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 xml:space="preserve">  רעות מיכאלי </w:t>
      </w:r>
      <w:r>
        <w:rPr>
          <w:rtl/>
        </w:rPr>
        <w:t>–</w:t>
      </w:r>
      <w:r>
        <w:rPr>
          <w:rFonts w:hint="cs"/>
          <w:rtl/>
        </w:rPr>
        <w:t xml:space="preserve"> מתמחה בלשכה המשפטית</w:t>
      </w:r>
    </w:p>
    <w:p w:rsidR="00000000" w:rsidRDefault="00312148">
      <w:pPr>
        <w:rPr>
          <w:rtl/>
        </w:rPr>
      </w:pPr>
    </w:p>
    <w:p w:rsidR="00000000" w:rsidRDefault="00312148">
      <w:pPr>
        <w:rPr>
          <w:rFonts w:hint="cs"/>
          <w:b/>
          <w:bCs/>
          <w:u w:val="single"/>
          <w:rtl/>
        </w:rPr>
      </w:pPr>
      <w:r>
        <w:rPr>
          <w:b/>
          <w:bCs/>
          <w:u w:val="single"/>
          <w:rtl/>
        </w:rPr>
        <w:t>מנהל/ת הוועדה</w:t>
      </w:r>
      <w:r>
        <w:rPr>
          <w:rtl/>
        </w:rPr>
        <w:t>:</w:t>
      </w:r>
      <w:r>
        <w:rPr>
          <w:rFonts w:hint="cs"/>
          <w:rtl/>
        </w:rPr>
        <w:t xml:space="preserve">       שירלי אברמי</w:t>
      </w:r>
    </w:p>
    <w:p w:rsidR="00000000" w:rsidRDefault="00312148">
      <w:pPr>
        <w:rPr>
          <w:b/>
          <w:bCs/>
          <w:u w:val="single"/>
          <w:rtl/>
        </w:rPr>
      </w:pPr>
    </w:p>
    <w:p w:rsidR="00000000" w:rsidRDefault="00312148">
      <w:pPr>
        <w:rPr>
          <w:rFonts w:hint="cs"/>
          <w:rtl/>
        </w:rPr>
      </w:pPr>
      <w:r>
        <w:rPr>
          <w:b/>
          <w:bCs/>
          <w:u w:val="single"/>
          <w:rtl/>
        </w:rPr>
        <w:t>קצרנית</w:t>
      </w:r>
      <w:r>
        <w:rPr>
          <w:rtl/>
        </w:rPr>
        <w:t>:</w:t>
      </w:r>
      <w:r>
        <w:rPr>
          <w:rFonts w:hint="cs"/>
          <w:rtl/>
        </w:rPr>
        <w:t xml:space="preserve">                     אסתר אלפיה</w:t>
      </w:r>
    </w:p>
    <w:p w:rsidR="00000000" w:rsidRDefault="00312148">
      <w:pPr>
        <w:rPr>
          <w:rtl/>
        </w:rPr>
      </w:pPr>
    </w:p>
    <w:p w:rsidR="00000000" w:rsidRDefault="00312148">
      <w:pPr>
        <w:rPr>
          <w:rtl/>
        </w:rPr>
      </w:pPr>
    </w:p>
    <w:p w:rsidR="00000000" w:rsidRDefault="00312148">
      <w:pPr>
        <w:rPr>
          <w:rtl/>
        </w:rPr>
      </w:pPr>
    </w:p>
    <w:p w:rsidR="00000000" w:rsidRDefault="00312148">
      <w:pPr>
        <w:rPr>
          <w:rFonts w:hint="cs"/>
          <w:rtl/>
        </w:rPr>
      </w:pPr>
      <w:r>
        <w:rPr>
          <w:b/>
          <w:bCs/>
          <w:u w:val="single"/>
          <w:rtl/>
        </w:rPr>
        <w:t>סדר היום:</w:t>
      </w:r>
      <w:r>
        <w:rPr>
          <w:rFonts w:hint="cs"/>
          <w:rtl/>
        </w:rPr>
        <w:t xml:space="preserve">  תקנות שוויון זכויות לאנשים עם מוגבלות (עדיפ</w:t>
      </w:r>
      <w:r>
        <w:rPr>
          <w:rFonts w:hint="cs"/>
          <w:rtl/>
        </w:rPr>
        <w:t xml:space="preserve">ות במקום חנייה במקום עבודה),                 </w:t>
      </w:r>
    </w:p>
    <w:p w:rsidR="00000000" w:rsidRDefault="00312148">
      <w:pPr>
        <w:rPr>
          <w:rFonts w:hint="cs"/>
          <w:rtl/>
        </w:rPr>
      </w:pPr>
      <w:r>
        <w:rPr>
          <w:rFonts w:hint="cs"/>
          <w:rtl/>
        </w:rPr>
        <w:t xml:space="preserve">                     התשס"א-2001.</w:t>
      </w:r>
    </w:p>
    <w:p w:rsidR="00000000" w:rsidRDefault="00312148">
      <w:pPr>
        <w:jc w:val="center"/>
        <w:rPr>
          <w:rFonts w:hint="cs"/>
          <w:rtl/>
        </w:rPr>
      </w:pPr>
      <w:r>
        <w:rPr>
          <w:rtl/>
        </w:rPr>
        <w:br w:type="page"/>
      </w:r>
      <w:r>
        <w:rPr>
          <w:rFonts w:hint="cs"/>
          <w:rtl/>
        </w:rPr>
        <w:lastRenderedPageBreak/>
        <w:t>תקנות שוויון זכויות לאנשים עם מוגבלות (עדיפות במקומות חנייה במקום</w:t>
      </w:r>
    </w:p>
    <w:p w:rsidR="00000000" w:rsidRDefault="00312148">
      <w:pPr>
        <w:jc w:val="center"/>
        <w:rPr>
          <w:rFonts w:hint="cs"/>
          <w:u w:val="single"/>
          <w:rtl/>
        </w:rPr>
      </w:pPr>
      <w:r>
        <w:rPr>
          <w:rFonts w:hint="cs"/>
          <w:u w:val="single"/>
          <w:rtl/>
        </w:rPr>
        <w:t>העבודה), התשס"א-2001</w:t>
      </w:r>
    </w:p>
    <w:p w:rsidR="00000000" w:rsidRDefault="00312148">
      <w:pPr>
        <w:pStyle w:val="-"/>
        <w:overflowPunct w:val="0"/>
        <w:autoSpaceDE w:val="0"/>
        <w:autoSpaceDN w:val="0"/>
        <w:bidi/>
        <w:adjustRightInd w:val="0"/>
        <w:textAlignment w:val="baseline"/>
        <w:rPr>
          <w:rFonts w:cs="David" w:hint="cs"/>
          <w:sz w:val="22"/>
          <w:u w:val="single"/>
          <w:rtl/>
        </w:rPr>
      </w:pPr>
    </w:p>
    <w:p w:rsidR="00000000" w:rsidRDefault="00312148">
      <w:pPr>
        <w:pStyle w:val="-"/>
        <w:overflowPunct w:val="0"/>
        <w:autoSpaceDE w:val="0"/>
        <w:autoSpaceDN w:val="0"/>
        <w:bidi/>
        <w:adjustRightInd w:val="0"/>
        <w:textAlignment w:val="baseline"/>
        <w:rPr>
          <w:rFonts w:cs="David" w:hint="cs"/>
          <w:sz w:val="22"/>
          <w:rtl/>
        </w:rPr>
      </w:pPr>
    </w:p>
    <w:p w:rsidR="00000000" w:rsidRDefault="00312148">
      <w:pPr>
        <w:rPr>
          <w:rFonts w:hint="cs"/>
          <w:rtl/>
        </w:rPr>
      </w:pPr>
      <w:r>
        <w:rPr>
          <w:rFonts w:hint="cs"/>
          <w:u w:val="single"/>
          <w:rtl/>
        </w:rPr>
        <w:t>היו"ר יאיר פרץ:</w:t>
      </w:r>
    </w:p>
    <w:p w:rsidR="00000000" w:rsidRDefault="00312148">
      <w:pPr>
        <w:rPr>
          <w:rFonts w:hint="cs"/>
          <w:rtl/>
        </w:rPr>
      </w:pPr>
      <w:r>
        <w:rPr>
          <w:rFonts w:hint="cs"/>
          <w:rtl/>
        </w:rPr>
        <w:tab/>
      </w:r>
    </w:p>
    <w:p w:rsidR="00000000" w:rsidRDefault="00312148">
      <w:pPr>
        <w:jc w:val="both"/>
        <w:rPr>
          <w:rFonts w:hint="cs"/>
          <w:rtl/>
        </w:rPr>
      </w:pPr>
      <w:r>
        <w:rPr>
          <w:rFonts w:hint="cs"/>
          <w:rtl/>
        </w:rPr>
        <w:tab/>
        <w:t xml:space="preserve"> אני מתכבד לפתוח את ישיבת הוועדה. הנושא שעל סדר היום: המשך דיון בתק</w:t>
      </w:r>
      <w:r>
        <w:rPr>
          <w:rFonts w:hint="cs"/>
          <w:rtl/>
        </w:rPr>
        <w:t>נון שוויון זכויות לאנשים עם מוגבלות (עדיפות במקומות חנייה במקום העבודה), התשס"א-2001. בדיון הקודם היו ויכוחים לגבי חניות, אני מבין שהתגבשו עמדות ביניכם, כך שאני מקווה שהיום נוכל להתקדם ולאשר את התקנות.</w:t>
      </w:r>
    </w:p>
    <w:p w:rsidR="00000000" w:rsidRDefault="00312148">
      <w:pPr>
        <w:rPr>
          <w:rFonts w:hint="cs"/>
          <w:rtl/>
        </w:rPr>
      </w:pPr>
    </w:p>
    <w:p w:rsidR="00000000" w:rsidRDefault="00312148">
      <w:pPr>
        <w:rPr>
          <w:rFonts w:hint="cs"/>
          <w:rtl/>
        </w:rPr>
      </w:pPr>
      <w:r>
        <w:rPr>
          <w:rFonts w:hint="cs"/>
          <w:u w:val="single"/>
          <w:rtl/>
        </w:rPr>
        <w:t>שירלי אברמי:</w:t>
      </w:r>
    </w:p>
    <w:p w:rsidR="00000000" w:rsidRDefault="00312148">
      <w:pPr>
        <w:rPr>
          <w:rFonts w:hint="cs"/>
          <w:rtl/>
        </w:rPr>
      </w:pPr>
    </w:p>
    <w:p w:rsidR="00000000" w:rsidRDefault="00312148">
      <w:pPr>
        <w:jc w:val="both"/>
        <w:rPr>
          <w:rFonts w:hint="cs"/>
          <w:rtl/>
        </w:rPr>
      </w:pPr>
      <w:r>
        <w:rPr>
          <w:rFonts w:hint="cs"/>
          <w:rtl/>
        </w:rPr>
        <w:tab/>
        <w:t>ברשותך אדוני היושב ראש, הערה פרוצדורלי</w:t>
      </w:r>
      <w:r>
        <w:rPr>
          <w:rFonts w:hint="cs"/>
          <w:rtl/>
        </w:rPr>
        <w:t>ת. בנוסח שלפניכם הוספתי בכתב יד מה שכבר תיקנו, אבל אין בו את כל העדכונים. לכן, אני מציעה שעורך דין ישראל פרנד, סגן היועץ המשפטי של משרד העבודה שיציג את הנושא, יקריא גם את התיקונים שלו.</w:t>
      </w:r>
    </w:p>
    <w:p w:rsidR="00000000" w:rsidRDefault="00312148">
      <w:pPr>
        <w:rPr>
          <w:rFonts w:hint="cs"/>
          <w:rtl/>
        </w:rPr>
      </w:pPr>
    </w:p>
    <w:p w:rsidR="00000000" w:rsidRDefault="00312148">
      <w:pPr>
        <w:rPr>
          <w:rFonts w:hint="cs"/>
          <w:rtl/>
        </w:rPr>
      </w:pPr>
      <w:r>
        <w:rPr>
          <w:rFonts w:hint="cs"/>
          <w:u w:val="single"/>
          <w:rtl/>
        </w:rPr>
        <w:t>היו"ר יאיר פרץ:</w:t>
      </w:r>
    </w:p>
    <w:p w:rsidR="00000000" w:rsidRDefault="00312148">
      <w:pPr>
        <w:rPr>
          <w:rFonts w:hint="cs"/>
          <w:rtl/>
        </w:rPr>
      </w:pPr>
      <w:r>
        <w:rPr>
          <w:rFonts w:hint="cs"/>
          <w:rtl/>
        </w:rPr>
        <w:tab/>
      </w:r>
    </w:p>
    <w:p w:rsidR="00000000" w:rsidRDefault="00312148">
      <w:pPr>
        <w:jc w:val="both"/>
        <w:rPr>
          <w:rFonts w:hint="cs"/>
          <w:rtl/>
        </w:rPr>
      </w:pPr>
      <w:r>
        <w:rPr>
          <w:rFonts w:hint="cs"/>
          <w:rtl/>
        </w:rPr>
        <w:tab/>
        <w:t xml:space="preserve"> עורך דין ישראל פרנד, בבקשה. </w:t>
      </w:r>
    </w:p>
    <w:p w:rsidR="00000000" w:rsidRDefault="00312148">
      <w:pPr>
        <w:rPr>
          <w:rFonts w:hint="cs"/>
          <w:rtl/>
        </w:rPr>
      </w:pPr>
    </w:p>
    <w:p w:rsidR="00000000" w:rsidRDefault="00312148">
      <w:pPr>
        <w:rPr>
          <w:rFonts w:hint="cs"/>
          <w:u w:val="single"/>
          <w:rtl/>
        </w:rPr>
      </w:pPr>
      <w:r>
        <w:rPr>
          <w:rFonts w:hint="cs"/>
          <w:u w:val="single"/>
          <w:rtl/>
        </w:rPr>
        <w:t>ישראל פרנד:</w:t>
      </w:r>
    </w:p>
    <w:p w:rsidR="00000000" w:rsidRDefault="00312148">
      <w:pPr>
        <w:rPr>
          <w:rFonts w:hint="cs"/>
          <w:u w:val="single"/>
          <w:rtl/>
        </w:rPr>
      </w:pPr>
    </w:p>
    <w:p w:rsidR="00000000" w:rsidRDefault="00312148">
      <w:pPr>
        <w:jc w:val="both"/>
        <w:rPr>
          <w:rFonts w:hint="cs"/>
          <w:rtl/>
        </w:rPr>
      </w:pPr>
      <w:r>
        <w:rPr>
          <w:rFonts w:hint="cs"/>
          <w:rtl/>
        </w:rPr>
        <w:tab/>
        <w:t>אני לא</w:t>
      </w:r>
      <w:r>
        <w:rPr>
          <w:rFonts w:hint="cs"/>
          <w:rtl/>
        </w:rPr>
        <w:t xml:space="preserve"> רואה את היועצת המשפטית של הוועדה.</w:t>
      </w:r>
    </w:p>
    <w:p w:rsidR="00000000" w:rsidRDefault="00312148">
      <w:pPr>
        <w:rPr>
          <w:rFonts w:hint="cs"/>
          <w:rtl/>
        </w:rPr>
      </w:pPr>
    </w:p>
    <w:p w:rsidR="00000000" w:rsidRDefault="00312148">
      <w:pPr>
        <w:rPr>
          <w:rFonts w:hint="cs"/>
          <w:rtl/>
        </w:rPr>
      </w:pPr>
      <w:r>
        <w:rPr>
          <w:rFonts w:hint="cs"/>
          <w:u w:val="single"/>
          <w:rtl/>
        </w:rPr>
        <w:t>שירלי אברמי:</w:t>
      </w:r>
    </w:p>
    <w:p w:rsidR="00000000" w:rsidRDefault="00312148">
      <w:pPr>
        <w:rPr>
          <w:rFonts w:hint="cs"/>
          <w:rtl/>
        </w:rPr>
      </w:pPr>
    </w:p>
    <w:p w:rsidR="00000000" w:rsidRDefault="00312148">
      <w:pPr>
        <w:jc w:val="both"/>
        <w:rPr>
          <w:rFonts w:hint="cs"/>
          <w:rtl/>
        </w:rPr>
      </w:pPr>
      <w:r>
        <w:rPr>
          <w:rFonts w:hint="cs"/>
          <w:rtl/>
        </w:rPr>
        <w:tab/>
        <w:t>עורכת הדין רעות מיכאלי, מתמחה בלשכה המשפטית של הכנסת ממלאת את מקומה.</w:t>
      </w:r>
    </w:p>
    <w:p w:rsidR="00000000" w:rsidRDefault="00312148">
      <w:pPr>
        <w:rPr>
          <w:rFonts w:hint="cs"/>
          <w:rtl/>
        </w:rPr>
      </w:pPr>
    </w:p>
    <w:p w:rsidR="00000000" w:rsidRDefault="00312148">
      <w:pPr>
        <w:rPr>
          <w:rFonts w:hint="cs"/>
          <w:u w:val="single"/>
          <w:rtl/>
        </w:rPr>
      </w:pPr>
      <w:r>
        <w:rPr>
          <w:rFonts w:hint="cs"/>
          <w:u w:val="single"/>
          <w:rtl/>
        </w:rPr>
        <w:t>ישראל פרנד:</w:t>
      </w:r>
    </w:p>
    <w:p w:rsidR="00000000" w:rsidRDefault="00312148">
      <w:pPr>
        <w:rPr>
          <w:rFonts w:hint="cs"/>
          <w:rtl/>
        </w:rPr>
      </w:pPr>
      <w:r>
        <w:rPr>
          <w:rFonts w:hint="cs"/>
          <w:rtl/>
        </w:rPr>
        <w:tab/>
      </w:r>
    </w:p>
    <w:p w:rsidR="00000000" w:rsidRDefault="00312148">
      <w:pPr>
        <w:pStyle w:val="31"/>
        <w:rPr>
          <w:rFonts w:hint="cs"/>
          <w:rtl/>
        </w:rPr>
      </w:pPr>
      <w:r>
        <w:rPr>
          <w:rFonts w:hint="cs"/>
          <w:rtl/>
        </w:rPr>
        <w:tab/>
        <w:t>בסעיף ההסמכה אחרי "לפי סעיף 17(א)" הוספנו ו"17(ג)". בשורה האחרונה: "ובאישור ועדת העבודה, הרווחה והבריאות...".</w:t>
      </w:r>
    </w:p>
    <w:p w:rsidR="00000000" w:rsidRDefault="00312148">
      <w:pPr>
        <w:rPr>
          <w:rFonts w:hint="cs"/>
          <w:rtl/>
        </w:rPr>
      </w:pPr>
    </w:p>
    <w:p w:rsidR="00000000" w:rsidRDefault="00312148">
      <w:pPr>
        <w:rPr>
          <w:rFonts w:hint="cs"/>
          <w:rtl/>
        </w:rPr>
      </w:pPr>
      <w:r>
        <w:rPr>
          <w:rFonts w:hint="cs"/>
          <w:rtl/>
        </w:rPr>
        <w:tab/>
        <w:t>בסעיף הה</w:t>
      </w:r>
      <w:r>
        <w:rPr>
          <w:rFonts w:hint="cs"/>
          <w:rtl/>
        </w:rPr>
        <w:t xml:space="preserve">גדרות 1. מופיע 6 עובדים במקום 25 עובדים, וזה מופיע. </w:t>
      </w:r>
    </w:p>
    <w:p w:rsidR="00000000" w:rsidRDefault="00312148">
      <w:pPr>
        <w:rPr>
          <w:rFonts w:hint="cs"/>
          <w:rtl/>
        </w:rPr>
      </w:pPr>
    </w:p>
    <w:p w:rsidR="00000000" w:rsidRDefault="00312148">
      <w:pPr>
        <w:jc w:val="both"/>
        <w:rPr>
          <w:rFonts w:hint="cs"/>
          <w:rtl/>
        </w:rPr>
      </w:pPr>
      <w:r>
        <w:rPr>
          <w:rFonts w:hint="cs"/>
          <w:rtl/>
        </w:rPr>
        <w:tab/>
        <w:t xml:space="preserve">לנושא מעביד </w:t>
      </w:r>
      <w:r>
        <w:rPr>
          <w:rtl/>
        </w:rPr>
        <w:t>–</w:t>
      </w:r>
      <w:r>
        <w:rPr>
          <w:rFonts w:hint="cs"/>
          <w:rtl/>
        </w:rPr>
        <w:t xml:space="preserve"> עובד שמופיע כאן, ניצור נוסח חדש שמתייחס לעובד קבלן כוח אדם כי הניסוח הנוכחי לא פותר את כל המקרים. נוסיף סעיף נפרד שיתייחס לעובד כח אדם.</w:t>
      </w:r>
    </w:p>
    <w:p w:rsidR="00000000" w:rsidRDefault="00312148">
      <w:pPr>
        <w:rPr>
          <w:rFonts w:hint="cs"/>
          <w:rtl/>
        </w:rPr>
      </w:pPr>
    </w:p>
    <w:p w:rsidR="00000000" w:rsidRDefault="00312148">
      <w:pPr>
        <w:jc w:val="both"/>
        <w:rPr>
          <w:rFonts w:hint="cs"/>
          <w:rtl/>
        </w:rPr>
      </w:pPr>
      <w:r>
        <w:rPr>
          <w:rFonts w:hint="cs"/>
          <w:rtl/>
        </w:rPr>
        <w:tab/>
        <w:t>בשורה האחרונה של סעיף 1, הוספנו גם את "סעיף 1(ב)"</w:t>
      </w:r>
      <w:r>
        <w:rPr>
          <w:rFonts w:hint="cs"/>
          <w:rtl/>
        </w:rPr>
        <w:t>, רבתי.</w:t>
      </w:r>
    </w:p>
    <w:p w:rsidR="00000000" w:rsidRDefault="00312148">
      <w:pPr>
        <w:rPr>
          <w:rFonts w:hint="cs"/>
          <w:rtl/>
        </w:rPr>
      </w:pPr>
    </w:p>
    <w:p w:rsidR="00000000" w:rsidRDefault="00312148">
      <w:pPr>
        <w:jc w:val="both"/>
        <w:rPr>
          <w:rFonts w:hint="cs"/>
          <w:rtl/>
        </w:rPr>
      </w:pPr>
      <w:r>
        <w:rPr>
          <w:rFonts w:hint="cs"/>
          <w:rtl/>
        </w:rPr>
        <w:tab/>
        <w:t xml:space="preserve">בסעיף 2(א) בשורה החמישית לאחר "שימושו הבלעדי" יתווסף "בזמן עבודתו" ... וכו'. </w:t>
      </w:r>
    </w:p>
    <w:p w:rsidR="00000000" w:rsidRDefault="00312148">
      <w:pPr>
        <w:rPr>
          <w:rFonts w:hint="cs"/>
          <w:rtl/>
        </w:rPr>
      </w:pPr>
    </w:p>
    <w:p w:rsidR="00000000" w:rsidRDefault="00312148">
      <w:pPr>
        <w:jc w:val="both"/>
        <w:rPr>
          <w:rFonts w:hint="cs"/>
          <w:rtl/>
        </w:rPr>
      </w:pPr>
      <w:r>
        <w:rPr>
          <w:rFonts w:hint="cs"/>
          <w:rtl/>
        </w:rPr>
        <w:tab/>
        <w:t>בסעיף 2(ג) אני רואה שמופיע התיקון שנתבקש, במקום "סביר" "עצמאי ובטיחותי".</w:t>
      </w:r>
    </w:p>
    <w:p w:rsidR="00000000" w:rsidRDefault="00312148">
      <w:pPr>
        <w:rPr>
          <w:rFonts w:hint="cs"/>
          <w:rtl/>
        </w:rPr>
      </w:pPr>
    </w:p>
    <w:p w:rsidR="00000000" w:rsidRDefault="00312148">
      <w:pPr>
        <w:rPr>
          <w:rFonts w:hint="cs"/>
          <w:rtl/>
        </w:rPr>
      </w:pPr>
      <w:r>
        <w:rPr>
          <w:rFonts w:hint="cs"/>
          <w:u w:val="single"/>
          <w:rtl/>
        </w:rPr>
        <w:t>שי סומך:</w:t>
      </w:r>
    </w:p>
    <w:p w:rsidR="00000000" w:rsidRDefault="00312148">
      <w:pPr>
        <w:rPr>
          <w:rFonts w:hint="cs"/>
          <w:rtl/>
        </w:rPr>
      </w:pPr>
    </w:p>
    <w:p w:rsidR="00000000" w:rsidRDefault="00312148">
      <w:pPr>
        <w:jc w:val="both"/>
        <w:rPr>
          <w:rFonts w:hint="cs"/>
          <w:rtl/>
        </w:rPr>
      </w:pPr>
      <w:r>
        <w:rPr>
          <w:rFonts w:hint="cs"/>
          <w:rtl/>
        </w:rPr>
        <w:tab/>
        <w:t>בדיון הקודם עברנו תקנה תקנה, והגענו לתקנה 4.</w:t>
      </w:r>
    </w:p>
    <w:p w:rsidR="00000000" w:rsidRDefault="00312148">
      <w:pPr>
        <w:rPr>
          <w:rFonts w:hint="cs"/>
          <w:rtl/>
        </w:rPr>
      </w:pPr>
      <w:r>
        <w:rPr>
          <w:rtl/>
        </w:rPr>
        <w:br w:type="page"/>
      </w:r>
      <w:r>
        <w:rPr>
          <w:rFonts w:hint="cs"/>
          <w:u w:val="single"/>
          <w:rtl/>
        </w:rPr>
        <w:t>תרצה ליבוביץ:</w:t>
      </w:r>
    </w:p>
    <w:p w:rsidR="00000000" w:rsidRDefault="00312148">
      <w:pPr>
        <w:rPr>
          <w:rFonts w:hint="cs"/>
          <w:rtl/>
        </w:rPr>
      </w:pPr>
      <w:r>
        <w:rPr>
          <w:rFonts w:hint="cs"/>
          <w:rtl/>
        </w:rPr>
        <w:tab/>
      </w:r>
    </w:p>
    <w:p w:rsidR="00000000" w:rsidRDefault="00312148">
      <w:pPr>
        <w:jc w:val="both"/>
        <w:rPr>
          <w:rFonts w:hint="cs"/>
          <w:rtl/>
        </w:rPr>
      </w:pPr>
      <w:r>
        <w:rPr>
          <w:rFonts w:hint="cs"/>
          <w:rtl/>
        </w:rPr>
        <w:tab/>
        <w:t>לפני כן, יש נושא ש</w:t>
      </w:r>
      <w:r>
        <w:rPr>
          <w:rFonts w:hint="cs"/>
          <w:rtl/>
        </w:rPr>
        <w:t>היו לגביו חילוקי דעות, וזה נושא של הקצאה. למשל, מה קורה כאשר מעביד מקצה מקום חנייה בתשלום לשלושה עובדים ויותר. השאלה, האם במקרה כזה גם עובד עם מוגבלות יהיה חייב בתשלום או שנחייב את המעביד להקצות לעובד עם מוגבלות חנייה בחינם? כמובן שהעמדה שלנו היא שבכל מקרה</w:t>
      </w:r>
      <w:r>
        <w:rPr>
          <w:rFonts w:hint="cs"/>
          <w:rtl/>
        </w:rPr>
        <w:t xml:space="preserve"> שהוא מקצה  חנייה לפי התקנות האלה לעובד עם מוגבלות זה יהיה בחינם, אחרת כל העוקץ של התקנות סר. נמצאים פה אנשים שלא היו בפעם הקודמת ואני חושבת שיש להם עמדות בנושא הזה. </w:t>
      </w:r>
    </w:p>
    <w:p w:rsidR="00000000" w:rsidRDefault="00312148">
      <w:pPr>
        <w:jc w:val="both"/>
        <w:rPr>
          <w:rFonts w:hint="cs"/>
          <w:rtl/>
        </w:rPr>
      </w:pPr>
    </w:p>
    <w:p w:rsidR="00000000" w:rsidRDefault="00312148">
      <w:pPr>
        <w:jc w:val="both"/>
        <w:rPr>
          <w:rFonts w:hint="cs"/>
          <w:rtl/>
        </w:rPr>
      </w:pPr>
      <w:r>
        <w:rPr>
          <w:rFonts w:hint="cs"/>
          <w:u w:val="single"/>
          <w:rtl/>
        </w:rPr>
        <w:t>ישראל חזקיה:</w:t>
      </w:r>
    </w:p>
    <w:p w:rsidR="00000000" w:rsidRDefault="00312148">
      <w:pPr>
        <w:jc w:val="both"/>
        <w:rPr>
          <w:rFonts w:hint="cs"/>
          <w:rtl/>
        </w:rPr>
      </w:pPr>
    </w:p>
    <w:p w:rsidR="00000000" w:rsidRDefault="00312148">
      <w:pPr>
        <w:jc w:val="both"/>
        <w:rPr>
          <w:rFonts w:hint="cs"/>
          <w:rtl/>
        </w:rPr>
      </w:pPr>
      <w:r>
        <w:rPr>
          <w:rFonts w:hint="cs"/>
          <w:rtl/>
        </w:rPr>
        <w:tab/>
        <w:t xml:space="preserve">אדוני היושב ראש, סוכם שזה יהיה "כמקובל במקום העבודה" או משהו בסגנון הזה. </w:t>
      </w:r>
      <w:r>
        <w:rPr>
          <w:rFonts w:hint="cs"/>
          <w:rtl/>
        </w:rPr>
        <w:t>זה סוכם גם עם ארגוני הנכים.</w:t>
      </w:r>
    </w:p>
    <w:p w:rsidR="00000000" w:rsidRDefault="00312148">
      <w:pPr>
        <w:jc w:val="both"/>
        <w:rPr>
          <w:rFonts w:hint="cs"/>
          <w:rtl/>
        </w:rPr>
      </w:pPr>
    </w:p>
    <w:p w:rsidR="00000000" w:rsidRDefault="00312148">
      <w:pPr>
        <w:jc w:val="both"/>
        <w:rPr>
          <w:rFonts w:hint="cs"/>
          <w:rtl/>
        </w:rPr>
      </w:pPr>
      <w:r>
        <w:rPr>
          <w:rFonts w:hint="cs"/>
          <w:u w:val="single"/>
          <w:rtl/>
        </w:rPr>
        <w:t>שמחה בניטה:</w:t>
      </w:r>
    </w:p>
    <w:p w:rsidR="00000000" w:rsidRDefault="00312148">
      <w:pPr>
        <w:jc w:val="both"/>
        <w:rPr>
          <w:rFonts w:hint="cs"/>
          <w:rtl/>
        </w:rPr>
      </w:pPr>
    </w:p>
    <w:p w:rsidR="00000000" w:rsidRDefault="00312148">
      <w:pPr>
        <w:jc w:val="both"/>
        <w:rPr>
          <w:rFonts w:hint="cs"/>
          <w:rtl/>
        </w:rPr>
      </w:pPr>
      <w:r>
        <w:rPr>
          <w:rFonts w:hint="cs"/>
          <w:rtl/>
        </w:rPr>
        <w:tab/>
        <w:t>הנכים לא יסכימו לזה.</w:t>
      </w:r>
    </w:p>
    <w:p w:rsidR="00000000" w:rsidRDefault="00312148">
      <w:pPr>
        <w:jc w:val="both"/>
        <w:rPr>
          <w:rFonts w:hint="cs"/>
          <w:u w:val="single"/>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נדון שנית בסעיף הזה, אבל קודם בואו נשמע את שמואל חיימוביץ מנציבות שוויון זכויות לאנשים עם מוגבלות. </w:t>
      </w:r>
    </w:p>
    <w:p w:rsidR="00000000" w:rsidRDefault="00312148">
      <w:pPr>
        <w:jc w:val="both"/>
        <w:rPr>
          <w:rFonts w:hint="cs"/>
          <w:rtl/>
        </w:rPr>
      </w:pPr>
    </w:p>
    <w:p w:rsidR="00000000" w:rsidRDefault="00312148">
      <w:pPr>
        <w:jc w:val="both"/>
        <w:rPr>
          <w:rFonts w:hint="cs"/>
          <w:u w:val="single"/>
          <w:rtl/>
        </w:rPr>
      </w:pPr>
      <w:r>
        <w:rPr>
          <w:rFonts w:hint="cs"/>
          <w:u w:val="single"/>
          <w:rtl/>
        </w:rPr>
        <w:t>שמואל חיימוביץ:</w:t>
      </w:r>
    </w:p>
    <w:p w:rsidR="00000000" w:rsidRDefault="00312148">
      <w:pPr>
        <w:jc w:val="both"/>
        <w:rPr>
          <w:rFonts w:hint="cs"/>
          <w:u w:val="single"/>
          <w:rtl/>
        </w:rPr>
      </w:pPr>
    </w:p>
    <w:p w:rsidR="00000000" w:rsidRDefault="00312148">
      <w:pPr>
        <w:jc w:val="both"/>
        <w:rPr>
          <w:rFonts w:hint="cs"/>
          <w:rtl/>
        </w:rPr>
      </w:pPr>
      <w:r>
        <w:rPr>
          <w:rFonts w:hint="cs"/>
          <w:rtl/>
        </w:rPr>
        <w:tab/>
        <w:t>בסעיף ג' כתוב: "לענין תקנה זו, "מקום חניה נגיש"... וכ</w:t>
      </w:r>
      <w:r>
        <w:rPr>
          <w:rFonts w:hint="cs"/>
          <w:rtl/>
        </w:rPr>
        <w:t xml:space="preserve">ו'. לענין חניית נכים, יש תקן נגישות לאנשים עם מוגבלות, ויש את חוק התכנון והבניה. בשני המקומות האלה מוגדר מה זה חניית נכים. לא ייתכן שזה יהיה נושא למשא ומתן כי איך שזה מופיע כאן, הענין פתוח. </w:t>
      </w:r>
    </w:p>
    <w:p w:rsidR="00000000" w:rsidRDefault="00312148">
      <w:pPr>
        <w:jc w:val="both"/>
        <w:rPr>
          <w:rFonts w:hint="cs"/>
          <w:rtl/>
        </w:rPr>
      </w:pPr>
    </w:p>
    <w:p w:rsidR="00000000" w:rsidRDefault="00312148">
      <w:pPr>
        <w:jc w:val="both"/>
        <w:rPr>
          <w:rFonts w:hint="cs"/>
          <w:rtl/>
        </w:rPr>
      </w:pPr>
      <w:r>
        <w:rPr>
          <w:rFonts w:hint="cs"/>
          <w:u w:val="single"/>
          <w:rtl/>
        </w:rPr>
        <w:t>ד"ר שלמה אלישר:</w:t>
      </w:r>
    </w:p>
    <w:p w:rsidR="00000000" w:rsidRDefault="00312148">
      <w:pPr>
        <w:jc w:val="both"/>
        <w:rPr>
          <w:rFonts w:hint="cs"/>
          <w:rtl/>
        </w:rPr>
      </w:pPr>
    </w:p>
    <w:p w:rsidR="00000000" w:rsidRDefault="00312148">
      <w:pPr>
        <w:jc w:val="both"/>
        <w:rPr>
          <w:rFonts w:hint="cs"/>
          <w:rtl/>
        </w:rPr>
      </w:pPr>
      <w:r>
        <w:rPr>
          <w:rFonts w:hint="cs"/>
          <w:rtl/>
        </w:rPr>
        <w:tab/>
        <w:t>יש נוסח שאתם מציעים?</w:t>
      </w:r>
    </w:p>
    <w:p w:rsidR="00000000" w:rsidRDefault="00312148">
      <w:pPr>
        <w:jc w:val="both"/>
        <w:rPr>
          <w:rFonts w:hint="cs"/>
          <w:rtl/>
        </w:rPr>
      </w:pPr>
    </w:p>
    <w:p w:rsidR="00000000" w:rsidRDefault="00312148">
      <w:pPr>
        <w:pStyle w:val="7"/>
        <w:rPr>
          <w:rFonts w:hint="cs"/>
          <w:u w:val="none"/>
          <w:rtl/>
        </w:rPr>
      </w:pPr>
      <w:r>
        <w:rPr>
          <w:rFonts w:hint="cs"/>
          <w:rtl/>
        </w:rPr>
        <w:t>שמואל חיימוביץ:</w:t>
      </w:r>
    </w:p>
    <w:p w:rsidR="00000000" w:rsidRDefault="00312148">
      <w:pPr>
        <w:rPr>
          <w:rFonts w:hint="cs"/>
          <w:rtl/>
        </w:rPr>
      </w:pPr>
    </w:p>
    <w:p w:rsidR="00000000" w:rsidRDefault="00312148">
      <w:pPr>
        <w:jc w:val="both"/>
        <w:rPr>
          <w:rFonts w:hint="cs"/>
          <w:rtl/>
        </w:rPr>
      </w:pPr>
      <w:r>
        <w:rPr>
          <w:rFonts w:hint="cs"/>
          <w:rtl/>
        </w:rPr>
        <w:tab/>
        <w:t xml:space="preserve">הנוסח </w:t>
      </w:r>
      <w:r>
        <w:rPr>
          <w:rFonts w:hint="cs"/>
          <w:rtl/>
        </w:rPr>
        <w:t xml:space="preserve">קיים בתקן נגישות לאנשים עם מוגבלות.  אני מציע שייכתב: "... מקום חניה נגיש כפי שמוגדר בתקנות רלבנטיות לנושא נגישות". </w:t>
      </w:r>
    </w:p>
    <w:p w:rsidR="00000000" w:rsidRDefault="00312148">
      <w:pPr>
        <w:rPr>
          <w:rFonts w:hint="cs"/>
          <w:rtl/>
        </w:rPr>
      </w:pPr>
    </w:p>
    <w:p w:rsidR="00000000" w:rsidRDefault="00312148">
      <w:pPr>
        <w:rPr>
          <w:rFonts w:hint="cs"/>
          <w:rtl/>
        </w:rPr>
      </w:pPr>
      <w:r>
        <w:rPr>
          <w:rFonts w:hint="cs"/>
          <w:u w:val="single"/>
          <w:rtl/>
        </w:rPr>
        <w:t>ישראל חזקיה:</w:t>
      </w:r>
    </w:p>
    <w:p w:rsidR="00000000" w:rsidRDefault="00312148">
      <w:pPr>
        <w:rPr>
          <w:rFonts w:hint="cs"/>
          <w:rtl/>
        </w:rPr>
      </w:pPr>
    </w:p>
    <w:p w:rsidR="00000000" w:rsidRDefault="00312148">
      <w:pPr>
        <w:rPr>
          <w:rFonts w:hint="cs"/>
          <w:rtl/>
        </w:rPr>
      </w:pPr>
      <w:r>
        <w:rPr>
          <w:rFonts w:hint="cs"/>
          <w:rtl/>
        </w:rPr>
        <w:tab/>
        <w:t>בפעם שעברה אמרתם שהתקן יתגבש.</w:t>
      </w:r>
    </w:p>
    <w:p w:rsidR="00000000" w:rsidRDefault="00312148">
      <w:pPr>
        <w:rPr>
          <w:rFonts w:hint="cs"/>
          <w:rtl/>
        </w:rPr>
      </w:pPr>
    </w:p>
    <w:p w:rsidR="00000000" w:rsidRDefault="00312148">
      <w:pPr>
        <w:rPr>
          <w:rFonts w:hint="cs"/>
          <w:rtl/>
        </w:rPr>
      </w:pPr>
      <w:r>
        <w:rPr>
          <w:rFonts w:hint="cs"/>
          <w:u w:val="single"/>
          <w:rtl/>
        </w:rPr>
        <w:t>שמואל חיימוביץ:</w:t>
      </w:r>
    </w:p>
    <w:p w:rsidR="00000000" w:rsidRDefault="00312148">
      <w:pPr>
        <w:rPr>
          <w:rFonts w:hint="cs"/>
          <w:rtl/>
        </w:rPr>
      </w:pPr>
    </w:p>
    <w:p w:rsidR="00000000" w:rsidRDefault="00312148">
      <w:pPr>
        <w:jc w:val="both"/>
        <w:rPr>
          <w:rFonts w:hint="cs"/>
          <w:rtl/>
        </w:rPr>
      </w:pPr>
      <w:r>
        <w:rPr>
          <w:rFonts w:hint="cs"/>
          <w:rtl/>
        </w:rPr>
        <w:tab/>
        <w:t>התקן בנושא מקומות חנייה אושר בוועדה הטכנית ונמצא בעריכה סופית. בחוק התכנון</w:t>
      </w:r>
      <w:r>
        <w:rPr>
          <w:rFonts w:hint="cs"/>
          <w:rtl/>
        </w:rPr>
        <w:t xml:space="preserve"> והבניה חלק ב', יש הגדרה שרוחב חנייה לנכים 3 מטר זה מוגדר בחוק. נקודה. אז בינתיים תסתמכו על זה.  </w:t>
      </w:r>
    </w:p>
    <w:p w:rsidR="00000000" w:rsidRDefault="00312148">
      <w:pPr>
        <w:jc w:val="both"/>
        <w:rPr>
          <w:rFonts w:hint="cs"/>
          <w:rtl/>
        </w:rPr>
      </w:pPr>
      <w:r>
        <w:rPr>
          <w:rtl/>
        </w:rPr>
        <w:br w:type="page"/>
      </w: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רבותי, אני קורא מפרוטוקול הישיבה הקודמת בה ישב יושב ראש הוועדה, דוד טל, לפיו ענין תקן הנגישות לאנשים עם מוגבלות הורד ושהנושא ייבחן לאורך </w:t>
      </w:r>
      <w:r>
        <w:rPr>
          <w:rFonts w:hint="cs"/>
          <w:rtl/>
        </w:rPr>
        <w:t>הזמן.</w:t>
      </w:r>
    </w:p>
    <w:p w:rsidR="00000000" w:rsidRDefault="00312148">
      <w:pPr>
        <w:jc w:val="both"/>
        <w:rPr>
          <w:rFonts w:hint="cs"/>
          <w:rtl/>
        </w:rPr>
      </w:pPr>
    </w:p>
    <w:p w:rsidR="00000000" w:rsidRDefault="00312148">
      <w:pPr>
        <w:jc w:val="both"/>
        <w:rPr>
          <w:rFonts w:hint="cs"/>
          <w:rtl/>
        </w:rPr>
      </w:pPr>
      <w:r>
        <w:rPr>
          <w:rFonts w:hint="cs"/>
          <w:rtl/>
        </w:rPr>
        <w:tab/>
        <w:t xml:space="preserve">תבדקו את  כל ההיבטים של הנושא הזה לאורך הזמן שהרי תמיד אפשר לבוא לוועדה ולשנות את הדברים. </w:t>
      </w:r>
    </w:p>
    <w:p w:rsidR="00000000" w:rsidRDefault="00312148">
      <w:pPr>
        <w:jc w:val="both"/>
        <w:rPr>
          <w:rFonts w:hint="cs"/>
          <w:rtl/>
        </w:rPr>
      </w:pPr>
    </w:p>
    <w:p w:rsidR="00000000" w:rsidRDefault="00312148">
      <w:pPr>
        <w:jc w:val="both"/>
        <w:rPr>
          <w:rFonts w:hint="cs"/>
          <w:rtl/>
        </w:rPr>
      </w:pPr>
      <w:r>
        <w:rPr>
          <w:rFonts w:hint="cs"/>
          <w:u w:val="single"/>
          <w:rtl/>
        </w:rPr>
        <w:t>שמחה בניטה:</w:t>
      </w:r>
    </w:p>
    <w:p w:rsidR="00000000" w:rsidRDefault="00312148">
      <w:pPr>
        <w:jc w:val="both"/>
        <w:rPr>
          <w:rFonts w:hint="cs"/>
          <w:rtl/>
        </w:rPr>
      </w:pPr>
    </w:p>
    <w:p w:rsidR="00000000" w:rsidRDefault="00312148">
      <w:pPr>
        <w:jc w:val="both"/>
        <w:rPr>
          <w:rFonts w:hint="cs"/>
          <w:rtl/>
        </w:rPr>
      </w:pPr>
      <w:r>
        <w:rPr>
          <w:rFonts w:hint="cs"/>
          <w:rtl/>
        </w:rPr>
        <w:tab/>
        <w:t xml:space="preserve">למה לחזור לוועדה אם אפשר לעשות זאת כבר עכשיו, הרי הנושא עוד לא סוכם. </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אם נפתח עכשיו דיון על כל תקנה, התקנות האלה לא יאושר</w:t>
      </w:r>
      <w:r>
        <w:rPr>
          <w:rFonts w:hint="cs"/>
          <w:rtl/>
        </w:rPr>
        <w:t xml:space="preserve">ו בעוד שנתיים. </w:t>
      </w:r>
    </w:p>
    <w:p w:rsidR="00000000" w:rsidRDefault="00312148">
      <w:pPr>
        <w:jc w:val="both"/>
        <w:rPr>
          <w:rFonts w:hint="cs"/>
          <w:rtl/>
        </w:rPr>
      </w:pPr>
    </w:p>
    <w:p w:rsidR="00000000" w:rsidRDefault="00312148">
      <w:pPr>
        <w:jc w:val="both"/>
        <w:rPr>
          <w:rFonts w:hint="cs"/>
          <w:rtl/>
        </w:rPr>
      </w:pPr>
      <w:r>
        <w:rPr>
          <w:rFonts w:hint="cs"/>
          <w:u w:val="single"/>
          <w:rtl/>
        </w:rPr>
        <w:t>מנדי לייטון:</w:t>
      </w:r>
    </w:p>
    <w:p w:rsidR="00000000" w:rsidRDefault="00312148">
      <w:pPr>
        <w:jc w:val="both"/>
        <w:rPr>
          <w:rFonts w:hint="cs"/>
          <w:rtl/>
        </w:rPr>
      </w:pPr>
    </w:p>
    <w:p w:rsidR="00000000" w:rsidRDefault="00312148">
      <w:pPr>
        <w:jc w:val="both"/>
        <w:rPr>
          <w:rFonts w:hint="cs"/>
          <w:rtl/>
        </w:rPr>
      </w:pPr>
      <w:r>
        <w:rPr>
          <w:rFonts w:hint="cs"/>
          <w:rtl/>
        </w:rPr>
        <w:tab/>
        <w:t>מעביד יכול לקבוע על סמך דעתו, לא נראה לו הדבר נגיש, ישים את השלט וזה יהיה נגיש. נגמר הסיפור. המציאות מוכיחה שזה נושא טעון ובעייתי, אנחנו עוברים את זה יום יום.</w:t>
      </w:r>
    </w:p>
    <w:p w:rsidR="00000000" w:rsidRDefault="00312148">
      <w:pPr>
        <w:jc w:val="both"/>
        <w:rPr>
          <w:rFonts w:hint="cs"/>
          <w:rtl/>
        </w:rPr>
      </w:pPr>
    </w:p>
    <w:p w:rsidR="00000000" w:rsidRDefault="00312148">
      <w:pPr>
        <w:jc w:val="both"/>
        <w:rPr>
          <w:rFonts w:hint="cs"/>
          <w:rtl/>
        </w:rPr>
      </w:pPr>
      <w:r>
        <w:rPr>
          <w:rFonts w:hint="cs"/>
          <w:u w:val="single"/>
          <w:rtl/>
        </w:rPr>
        <w:t>שמואל חיימוביץ:</w:t>
      </w:r>
    </w:p>
    <w:p w:rsidR="00000000" w:rsidRDefault="00312148">
      <w:pPr>
        <w:jc w:val="both"/>
        <w:rPr>
          <w:rFonts w:hint="cs"/>
          <w:rtl/>
        </w:rPr>
      </w:pPr>
    </w:p>
    <w:p w:rsidR="00000000" w:rsidRDefault="00312148">
      <w:pPr>
        <w:jc w:val="both"/>
        <w:rPr>
          <w:rFonts w:hint="cs"/>
          <w:rtl/>
        </w:rPr>
      </w:pPr>
      <w:r>
        <w:rPr>
          <w:rFonts w:hint="cs"/>
          <w:rtl/>
        </w:rPr>
        <w:tab/>
        <w:t>אני רוצה להסביר את המשמעות של הדבר. אם יש חניי</w:t>
      </w:r>
      <w:r>
        <w:rPr>
          <w:rFonts w:hint="cs"/>
          <w:rtl/>
        </w:rPr>
        <w:t xml:space="preserve">ה צרה וחונה שם נכה, ונניח שהוא יכל לפתוח את הדלת. יבוא שכנו ויחנה לידו, אז אותו נכה לא יוכל לגשת לרכב עם כסא הגלגלים שלו ולהיכנס לרכב. לא ייתכן שהדבר הזה לא יוכנס בתקנות האלה לפי הכללים המקובלים וכתובים בתקנות לגבי חנייה לנכים. </w:t>
      </w:r>
    </w:p>
    <w:p w:rsidR="00000000" w:rsidRDefault="00312148">
      <w:pPr>
        <w:jc w:val="both"/>
        <w:rPr>
          <w:rFonts w:hint="cs"/>
          <w:rtl/>
        </w:rPr>
      </w:pPr>
    </w:p>
    <w:p w:rsidR="00000000" w:rsidRDefault="00312148">
      <w:pPr>
        <w:jc w:val="both"/>
        <w:rPr>
          <w:rFonts w:hint="cs"/>
          <w:rtl/>
        </w:rPr>
      </w:pPr>
      <w:r>
        <w:rPr>
          <w:rFonts w:hint="cs"/>
          <w:u w:val="single"/>
          <w:rtl/>
        </w:rPr>
        <w:t>ישראל חזקיה:</w:t>
      </w:r>
    </w:p>
    <w:p w:rsidR="00000000" w:rsidRDefault="00312148">
      <w:pPr>
        <w:jc w:val="both"/>
        <w:rPr>
          <w:rFonts w:hint="cs"/>
          <w:rtl/>
        </w:rPr>
      </w:pPr>
    </w:p>
    <w:p w:rsidR="00000000" w:rsidRDefault="00312148">
      <w:pPr>
        <w:jc w:val="both"/>
        <w:rPr>
          <w:rFonts w:hint="cs"/>
          <w:rtl/>
        </w:rPr>
      </w:pPr>
      <w:r>
        <w:rPr>
          <w:rFonts w:hint="cs"/>
          <w:rtl/>
        </w:rPr>
        <w:tab/>
        <w:t>הרי כתוב בס</w:t>
      </w:r>
      <w:r>
        <w:rPr>
          <w:rFonts w:hint="cs"/>
          <w:rtl/>
        </w:rPr>
        <w:t xml:space="preserve">עיף ג' שזה צריך להיות מקום חנייה שמאפשר לעובד עם מוגבלות להגיע אליו באופן עצמאי ובטיחותי. </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רבותי, אני חושב שאסור לנו להקשות על המעסיקים. המטרה באמת שתהיה מודעות למעסיקים לקלוט נכים ולאפשר להם תנאי חנייה נוכחים כדי שיוכלו להגיע למקום הע</w:t>
      </w:r>
      <w:r>
        <w:rPr>
          <w:rFonts w:hint="cs"/>
          <w:rtl/>
        </w:rPr>
        <w:t xml:space="preserve">בודה. לכן, אני חושב שכדאי לבחון זאת לאורך זמן, אם יהיו בעיות, תחזרו לוועדה ואפשר יהיה לתקן זאת. זה יהיה יותר קל לעשות זאת. </w:t>
      </w:r>
    </w:p>
    <w:p w:rsidR="00000000" w:rsidRDefault="00312148">
      <w:pPr>
        <w:jc w:val="both"/>
        <w:rPr>
          <w:rFonts w:hint="cs"/>
          <w:rtl/>
        </w:rPr>
      </w:pPr>
    </w:p>
    <w:p w:rsidR="00000000" w:rsidRDefault="00312148">
      <w:pPr>
        <w:jc w:val="both"/>
        <w:rPr>
          <w:rFonts w:hint="cs"/>
          <w:rtl/>
        </w:rPr>
      </w:pPr>
      <w:r>
        <w:rPr>
          <w:rFonts w:hint="cs"/>
          <w:u w:val="single"/>
          <w:rtl/>
        </w:rPr>
        <w:t>שמחה בניטה:</w:t>
      </w:r>
    </w:p>
    <w:p w:rsidR="00000000" w:rsidRDefault="00312148">
      <w:pPr>
        <w:jc w:val="both"/>
        <w:rPr>
          <w:rFonts w:hint="cs"/>
          <w:rtl/>
        </w:rPr>
      </w:pPr>
    </w:p>
    <w:p w:rsidR="00000000" w:rsidRDefault="00312148">
      <w:pPr>
        <w:jc w:val="both"/>
        <w:rPr>
          <w:rFonts w:hint="cs"/>
          <w:rtl/>
        </w:rPr>
      </w:pPr>
      <w:r>
        <w:rPr>
          <w:rFonts w:hint="cs"/>
          <w:rtl/>
        </w:rPr>
        <w:tab/>
        <w:t xml:space="preserve">הוא לא עושה לנו טובה. </w:t>
      </w:r>
    </w:p>
    <w:p w:rsidR="00000000" w:rsidRDefault="00312148">
      <w:pPr>
        <w:jc w:val="both"/>
        <w:rPr>
          <w:rFonts w:hint="cs"/>
          <w:rtl/>
        </w:rPr>
      </w:pPr>
    </w:p>
    <w:p w:rsidR="00000000" w:rsidRDefault="00312148">
      <w:pPr>
        <w:rPr>
          <w:rFonts w:hint="cs"/>
          <w:rtl/>
        </w:rPr>
      </w:pPr>
      <w:r>
        <w:rPr>
          <w:rFonts w:hint="cs"/>
          <w:u w:val="single"/>
          <w:rtl/>
        </w:rPr>
        <w:t>מרדכי משעני:</w:t>
      </w:r>
    </w:p>
    <w:p w:rsidR="00000000" w:rsidRDefault="00312148">
      <w:pPr>
        <w:rPr>
          <w:rFonts w:hint="cs"/>
          <w:rtl/>
        </w:rPr>
      </w:pPr>
    </w:p>
    <w:p w:rsidR="00000000" w:rsidRDefault="00312148">
      <w:pPr>
        <w:jc w:val="both"/>
        <w:rPr>
          <w:rFonts w:hint="cs"/>
          <w:rtl/>
        </w:rPr>
      </w:pPr>
      <w:r>
        <w:rPr>
          <w:rFonts w:hint="cs"/>
          <w:rtl/>
        </w:rPr>
        <w:tab/>
        <w:t xml:space="preserve"> אני משפטן במקצועי, לא השתתפתי בדיון הקודם, אבל כמחוקקים אם אנחנו יודעים מראש </w:t>
      </w:r>
      <w:r>
        <w:rPr>
          <w:rFonts w:hint="cs"/>
          <w:rtl/>
        </w:rPr>
        <w:t>שיכולה להיות איזה שהיא בעיה, אנחנו חייבים לפתור אותה ולא לעשות זאת אחר כך, מילא אם לא מודעים לבעיה, אבל כשמודעים לה, אז למה לא לעשות זאת עכשיו?</w:t>
      </w:r>
    </w:p>
    <w:p w:rsidR="00000000" w:rsidRDefault="00312148">
      <w:pPr>
        <w:jc w:val="both"/>
        <w:rPr>
          <w:rFonts w:hint="cs"/>
          <w:rtl/>
        </w:rPr>
      </w:pPr>
      <w:r>
        <w:rPr>
          <w:rtl/>
        </w:rPr>
        <w:br w:type="page"/>
      </w:r>
      <w:r>
        <w:rPr>
          <w:rFonts w:hint="cs"/>
          <w:u w:val="single"/>
          <w:rtl/>
        </w:rPr>
        <w:t>שירלי אברמי:</w:t>
      </w:r>
    </w:p>
    <w:p w:rsidR="00000000" w:rsidRDefault="00312148">
      <w:pPr>
        <w:jc w:val="both"/>
        <w:rPr>
          <w:rFonts w:hint="cs"/>
          <w:rtl/>
        </w:rPr>
      </w:pPr>
    </w:p>
    <w:p w:rsidR="00000000" w:rsidRDefault="00312148">
      <w:pPr>
        <w:jc w:val="both"/>
        <w:rPr>
          <w:rFonts w:hint="cs"/>
          <w:rtl/>
        </w:rPr>
      </w:pPr>
      <w:r>
        <w:rPr>
          <w:rFonts w:hint="cs"/>
          <w:rtl/>
        </w:rPr>
        <w:tab/>
        <w:t>חבר-הכנסת משעני, כפי שציינת לא היית בדיון הקודם. בכל אופן, הוועדה סיימה את הדיון בסעיף הזה, ואני</w:t>
      </w:r>
      <w:r>
        <w:rPr>
          <w:rFonts w:hint="cs"/>
          <w:rtl/>
        </w:rPr>
        <w:t xml:space="preserve"> קוראת מהפרוטוקול: אמר יושב ראש הוועדה שהוא "מבקש את חוות דעתה של היועצת המשפטית של הוועדה". היועצת המשפטית: "אפשר לאשר את התקנות כמות שהן, מבלי להפנות לתו תקן, כעבור שנה לקבל דיווח ממשרד העבודה".</w:t>
      </w:r>
    </w:p>
    <w:p w:rsidR="00000000" w:rsidRDefault="00312148">
      <w:pPr>
        <w:jc w:val="both"/>
        <w:rPr>
          <w:rFonts w:hint="cs"/>
          <w:rtl/>
        </w:rPr>
      </w:pPr>
    </w:p>
    <w:p w:rsidR="00000000" w:rsidRDefault="00312148">
      <w:pPr>
        <w:rPr>
          <w:rFonts w:hint="cs"/>
          <w:rtl/>
        </w:rPr>
      </w:pPr>
      <w:r>
        <w:rPr>
          <w:rFonts w:hint="cs"/>
          <w:u w:val="single"/>
          <w:rtl/>
        </w:rPr>
        <w:t>מרדכי משעני:</w:t>
      </w:r>
    </w:p>
    <w:p w:rsidR="00000000" w:rsidRDefault="00312148">
      <w:pPr>
        <w:rPr>
          <w:rFonts w:hint="cs"/>
          <w:rtl/>
        </w:rPr>
      </w:pPr>
    </w:p>
    <w:p w:rsidR="00000000" w:rsidRDefault="00312148">
      <w:pPr>
        <w:jc w:val="both"/>
        <w:rPr>
          <w:rFonts w:hint="cs"/>
          <w:rtl/>
        </w:rPr>
      </w:pPr>
      <w:r>
        <w:rPr>
          <w:rFonts w:hint="cs"/>
          <w:rtl/>
        </w:rPr>
        <w:tab/>
        <w:t xml:space="preserve"> אפשר לעשות הכל. </w:t>
      </w:r>
    </w:p>
    <w:p w:rsidR="00000000" w:rsidRDefault="00312148">
      <w:pPr>
        <w:jc w:val="both"/>
        <w:rPr>
          <w:rFonts w:hint="cs"/>
          <w:rtl/>
        </w:rPr>
      </w:pPr>
    </w:p>
    <w:p w:rsidR="00000000" w:rsidRDefault="00312148">
      <w:pPr>
        <w:jc w:val="both"/>
        <w:rPr>
          <w:rFonts w:hint="cs"/>
          <w:rtl/>
        </w:rPr>
      </w:pPr>
      <w:r>
        <w:rPr>
          <w:rFonts w:hint="cs"/>
          <w:u w:val="single"/>
          <w:rtl/>
        </w:rPr>
        <w:t>שירלי אברמי:</w:t>
      </w:r>
    </w:p>
    <w:p w:rsidR="00000000" w:rsidRDefault="00312148">
      <w:pPr>
        <w:jc w:val="both"/>
        <w:rPr>
          <w:rFonts w:hint="cs"/>
          <w:rtl/>
        </w:rPr>
      </w:pPr>
    </w:p>
    <w:p w:rsidR="00000000" w:rsidRDefault="00312148">
      <w:pPr>
        <w:jc w:val="both"/>
        <w:rPr>
          <w:rFonts w:hint="cs"/>
          <w:rtl/>
        </w:rPr>
      </w:pPr>
      <w:r>
        <w:rPr>
          <w:rFonts w:hint="cs"/>
          <w:rtl/>
        </w:rPr>
        <w:tab/>
        <w:t>נציגי נצי</w:t>
      </w:r>
      <w:r>
        <w:rPr>
          <w:rFonts w:hint="cs"/>
          <w:rtl/>
        </w:rPr>
        <w:t>בות שוויון זכויות לאנשים עם מוגבלות השתתפו בדיון.</w:t>
      </w:r>
    </w:p>
    <w:p w:rsidR="00000000" w:rsidRDefault="00312148">
      <w:pPr>
        <w:jc w:val="both"/>
        <w:rPr>
          <w:rFonts w:hint="cs"/>
          <w:rtl/>
        </w:rPr>
      </w:pPr>
    </w:p>
    <w:p w:rsidR="00000000" w:rsidRDefault="00312148">
      <w:pPr>
        <w:jc w:val="both"/>
        <w:rPr>
          <w:rFonts w:hint="cs"/>
          <w:rtl/>
        </w:rPr>
      </w:pPr>
      <w:r>
        <w:rPr>
          <w:rFonts w:hint="cs"/>
          <w:u w:val="single"/>
          <w:rtl/>
        </w:rPr>
        <w:t>תרצה ליבוביץ:</w:t>
      </w:r>
    </w:p>
    <w:p w:rsidR="00000000" w:rsidRDefault="00312148">
      <w:pPr>
        <w:jc w:val="both"/>
        <w:rPr>
          <w:rFonts w:hint="cs"/>
          <w:rtl/>
        </w:rPr>
      </w:pPr>
    </w:p>
    <w:p w:rsidR="00000000" w:rsidRDefault="00312148">
      <w:pPr>
        <w:jc w:val="both"/>
        <w:rPr>
          <w:rFonts w:hint="cs"/>
          <w:rtl/>
        </w:rPr>
      </w:pPr>
      <w:r>
        <w:rPr>
          <w:rFonts w:hint="cs"/>
          <w:rtl/>
        </w:rPr>
        <w:tab/>
        <w:t>התנגדנו לזה.</w:t>
      </w:r>
    </w:p>
    <w:p w:rsidR="00000000" w:rsidRDefault="00312148">
      <w:pPr>
        <w:jc w:val="both"/>
        <w:rPr>
          <w:rFonts w:hint="cs"/>
          <w:rtl/>
        </w:rPr>
      </w:pPr>
    </w:p>
    <w:p w:rsidR="00000000" w:rsidRDefault="00312148">
      <w:pPr>
        <w:jc w:val="both"/>
        <w:rPr>
          <w:rFonts w:hint="cs"/>
          <w:rtl/>
        </w:rPr>
      </w:pPr>
      <w:r>
        <w:rPr>
          <w:rFonts w:hint="cs"/>
          <w:u w:val="single"/>
          <w:rtl/>
        </w:rPr>
        <w:t>שירלי אברמי:</w:t>
      </w:r>
    </w:p>
    <w:p w:rsidR="00000000" w:rsidRDefault="00312148">
      <w:pPr>
        <w:jc w:val="both"/>
        <w:rPr>
          <w:rFonts w:hint="cs"/>
          <w:rtl/>
        </w:rPr>
      </w:pPr>
    </w:p>
    <w:p w:rsidR="00000000" w:rsidRDefault="00312148">
      <w:pPr>
        <w:jc w:val="both"/>
        <w:rPr>
          <w:rFonts w:hint="cs"/>
          <w:rtl/>
        </w:rPr>
      </w:pPr>
      <w:r>
        <w:rPr>
          <w:rFonts w:hint="cs"/>
          <w:rtl/>
        </w:rPr>
        <w:tab/>
        <w:t xml:space="preserve">אבל עדיין מסמכותה של הוועדה לקבל החלטה, והוועדה קיבלה החלטה, כפי שציטטתי, ואני ממשיכה בציטוט: "האם יש תלונות רבות או הן פחות או יותר, התקנות עונות על הדרישה של </w:t>
      </w:r>
      <w:r>
        <w:rPr>
          <w:rFonts w:hint="cs"/>
          <w:rtl/>
        </w:rPr>
        <w:t>השטח. כמו בענין תשלום, אפשר לתת לדברים האלה לזרום ולשמוע ממשרד העבודה כעבור פרק זמן אם יש צורך להיכנס לפרטים או לא".</w:t>
      </w:r>
    </w:p>
    <w:p w:rsidR="00000000" w:rsidRDefault="00312148">
      <w:pPr>
        <w:jc w:val="both"/>
        <w:rPr>
          <w:rFonts w:hint="cs"/>
          <w:rtl/>
        </w:rPr>
      </w:pPr>
    </w:p>
    <w:p w:rsidR="00000000" w:rsidRDefault="00312148">
      <w:pPr>
        <w:jc w:val="both"/>
        <w:rPr>
          <w:rFonts w:hint="cs"/>
          <w:rtl/>
        </w:rPr>
      </w:pPr>
      <w:r>
        <w:rPr>
          <w:rFonts w:hint="cs"/>
          <w:rtl/>
        </w:rPr>
        <w:tab/>
        <w:t>אמר יושב ראש הוועדה: "אני מודה לך מאוד, קיבלנו את זה כפי שהציעה היועצת המשפטית".</w:t>
      </w:r>
    </w:p>
    <w:p w:rsidR="00000000" w:rsidRDefault="00312148">
      <w:pPr>
        <w:jc w:val="both"/>
        <w:rPr>
          <w:rFonts w:hint="cs"/>
          <w:rtl/>
        </w:rPr>
      </w:pPr>
    </w:p>
    <w:p w:rsidR="00000000" w:rsidRDefault="00312148">
      <w:pPr>
        <w:jc w:val="both"/>
        <w:rPr>
          <w:rFonts w:hint="cs"/>
          <w:rtl/>
        </w:rPr>
      </w:pPr>
      <w:r>
        <w:rPr>
          <w:rFonts w:hint="cs"/>
          <w:rtl/>
        </w:rPr>
        <w:tab/>
        <w:t xml:space="preserve">זאת אומרת שהסעיף הזה אושר, כפי שהציעה היועצת המשפטית, </w:t>
      </w:r>
      <w:r>
        <w:rPr>
          <w:rFonts w:hint="cs"/>
          <w:rtl/>
        </w:rPr>
        <w:t xml:space="preserve">ואז המשיכו לדון בסעיף 3 לתקנות. לכן, למיטב הבנתי, אין מקום לפתוח עכשיו את הדיון בסעיף הזה מחדש. </w:t>
      </w:r>
    </w:p>
    <w:p w:rsidR="00000000" w:rsidRDefault="00312148">
      <w:pPr>
        <w:jc w:val="both"/>
        <w:rPr>
          <w:rFonts w:hint="cs"/>
          <w:rtl/>
        </w:rPr>
      </w:pPr>
    </w:p>
    <w:p w:rsidR="00000000" w:rsidRDefault="00312148">
      <w:pPr>
        <w:jc w:val="both"/>
        <w:rPr>
          <w:rFonts w:hint="cs"/>
          <w:rtl/>
        </w:rPr>
      </w:pPr>
      <w:r>
        <w:rPr>
          <w:rFonts w:hint="cs"/>
          <w:u w:val="single"/>
          <w:rtl/>
        </w:rPr>
        <w:t>תרצה ליבוביץ:</w:t>
      </w:r>
    </w:p>
    <w:p w:rsidR="00000000" w:rsidRDefault="00312148">
      <w:pPr>
        <w:jc w:val="both"/>
        <w:rPr>
          <w:rFonts w:hint="cs"/>
          <w:rtl/>
        </w:rPr>
      </w:pPr>
    </w:p>
    <w:p w:rsidR="00000000" w:rsidRDefault="00312148">
      <w:pPr>
        <w:jc w:val="both"/>
        <w:rPr>
          <w:rFonts w:hint="cs"/>
          <w:rtl/>
        </w:rPr>
      </w:pPr>
      <w:r>
        <w:rPr>
          <w:rFonts w:hint="cs"/>
          <w:rtl/>
        </w:rPr>
        <w:tab/>
        <w:t>בשבוע האחרון קיבלנו כמה פניות בנושא של חנייה מאנשים עם מוגבלות במקום העבודה שמקצים להם מקום חניה רחוק מהכניסה. השאלה אם אפשר להכניס בסעיף 2(ג)</w:t>
      </w:r>
      <w:r>
        <w:rPr>
          <w:rFonts w:hint="cs"/>
          <w:rtl/>
        </w:rPr>
        <w:t xml:space="preserve"> איזה שהיא הוראה שהחניה לנכה תמוקם, עד כמה שניתן, קרוב לכניסה הנגישה לבנין.</w:t>
      </w:r>
    </w:p>
    <w:p w:rsidR="00000000" w:rsidRDefault="00312148">
      <w:pPr>
        <w:jc w:val="both"/>
        <w:rPr>
          <w:rFonts w:hint="cs"/>
          <w:rtl/>
        </w:rPr>
      </w:pPr>
    </w:p>
    <w:p w:rsidR="00000000" w:rsidRDefault="00312148">
      <w:pPr>
        <w:rPr>
          <w:rFonts w:hint="cs"/>
          <w:rtl/>
        </w:rPr>
      </w:pPr>
      <w:r>
        <w:rPr>
          <w:rFonts w:hint="cs"/>
          <w:u w:val="single"/>
          <w:rtl/>
        </w:rPr>
        <w:t>מרדכי משעני:</w:t>
      </w:r>
    </w:p>
    <w:p w:rsidR="00000000" w:rsidRDefault="00312148">
      <w:pPr>
        <w:rPr>
          <w:rFonts w:hint="cs"/>
          <w:rtl/>
        </w:rPr>
      </w:pPr>
    </w:p>
    <w:p w:rsidR="00000000" w:rsidRDefault="00312148">
      <w:pPr>
        <w:jc w:val="both"/>
        <w:rPr>
          <w:rFonts w:hint="cs"/>
          <w:rtl/>
        </w:rPr>
      </w:pPr>
      <w:r>
        <w:rPr>
          <w:rFonts w:hint="cs"/>
          <w:rtl/>
        </w:rPr>
        <w:tab/>
        <w:t xml:space="preserve"> אם הסעיף הזה כבר אושר על ידי הוועדה ולא נותנים לנו בכלל לדון בו, אז אי-אפשר לעשות שום דבר. או שעושים הכל או שלא עושים שום דבר. אני חושב שהענין הראשון יוסיף יותר מה</w:t>
      </w:r>
      <w:r>
        <w:rPr>
          <w:rFonts w:hint="cs"/>
          <w:rtl/>
        </w:rPr>
        <w:t>הענין הזה.</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אם זה יכול להקל וזה לא משנה את מהות הסעיף, אז למה לא? עורך דין פרנד, אתה יכול להתייחס לבקשה של הגברת ליבוביץ?</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אין בעיה. </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אם אין שום בעיה, אז אני חושב שניתן להוסיף: "מקום חניה קרוב ככל האפ</w:t>
      </w:r>
      <w:r>
        <w:rPr>
          <w:rFonts w:hint="cs"/>
          <w:rtl/>
        </w:rPr>
        <w:t xml:space="preserve">שר לכניסה הנגישה לבנין שמיקומו"... וכו'. </w:t>
      </w:r>
    </w:p>
    <w:p w:rsidR="00000000" w:rsidRDefault="00312148">
      <w:pPr>
        <w:jc w:val="both"/>
        <w:rPr>
          <w:rFonts w:hint="cs"/>
          <w:rtl/>
        </w:rPr>
      </w:pPr>
    </w:p>
    <w:p w:rsidR="00000000" w:rsidRDefault="00312148">
      <w:pPr>
        <w:jc w:val="both"/>
        <w:rPr>
          <w:rFonts w:hint="cs"/>
          <w:rtl/>
        </w:rPr>
      </w:pPr>
      <w:r>
        <w:rPr>
          <w:rFonts w:hint="cs"/>
          <w:rtl/>
        </w:rPr>
        <w:tab/>
        <w:t>הסעיף הבא.</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לפני שאקרא את סעיף 4 , ארגון "בזכות" הציע לדרוש מהמעביד לפנות לרשות התמרור שתבקש להציב שם תמרור חנייה לנכים. </w:t>
      </w:r>
    </w:p>
    <w:p w:rsidR="00000000" w:rsidRDefault="00312148">
      <w:pPr>
        <w:jc w:val="both"/>
        <w:rPr>
          <w:rFonts w:hint="cs"/>
          <w:rtl/>
        </w:rPr>
      </w:pPr>
    </w:p>
    <w:p w:rsidR="00000000" w:rsidRDefault="00312148">
      <w:pPr>
        <w:jc w:val="both"/>
        <w:rPr>
          <w:rFonts w:hint="cs"/>
          <w:rtl/>
        </w:rPr>
      </w:pPr>
      <w:r>
        <w:rPr>
          <w:rFonts w:hint="cs"/>
          <w:u w:val="single"/>
          <w:rtl/>
        </w:rPr>
        <w:t>תרצה ליבוביץ:</w:t>
      </w:r>
    </w:p>
    <w:p w:rsidR="00000000" w:rsidRDefault="00312148">
      <w:pPr>
        <w:jc w:val="both"/>
        <w:rPr>
          <w:rFonts w:hint="cs"/>
          <w:rtl/>
        </w:rPr>
      </w:pPr>
    </w:p>
    <w:p w:rsidR="00000000" w:rsidRDefault="00312148">
      <w:pPr>
        <w:jc w:val="both"/>
        <w:rPr>
          <w:rFonts w:hint="cs"/>
          <w:rtl/>
        </w:rPr>
      </w:pPr>
      <w:r>
        <w:rPr>
          <w:rFonts w:hint="cs"/>
          <w:rtl/>
        </w:rPr>
        <w:tab/>
        <w:t>אני רוצה לציין שבכלל בכל חניות הנכים יש בעיה של אכיפה. כדי</w:t>
      </w:r>
      <w:r>
        <w:rPr>
          <w:rFonts w:hint="cs"/>
          <w:rtl/>
        </w:rPr>
        <w:t xml:space="preserve"> שתהיה אפשרות לאכוף, צריך שיוצב תמרור חנייה לנכים, על פי פקודת התעבורה, כי אחרת, לפקחים של העיריה, למשטרה, אין סמכות לעשות שום דבר. </w:t>
      </w:r>
    </w:p>
    <w:p w:rsidR="00000000" w:rsidRDefault="00312148">
      <w:pPr>
        <w:jc w:val="both"/>
        <w:rPr>
          <w:rFonts w:hint="cs"/>
          <w:rtl/>
        </w:rPr>
      </w:pPr>
    </w:p>
    <w:p w:rsidR="00000000" w:rsidRDefault="00312148">
      <w:pPr>
        <w:jc w:val="both"/>
        <w:rPr>
          <w:rFonts w:hint="cs"/>
          <w:rtl/>
        </w:rPr>
      </w:pPr>
      <w:r>
        <w:rPr>
          <w:rFonts w:hint="cs"/>
          <w:rtl/>
        </w:rPr>
        <w:tab/>
        <w:t>יש אנשים עם מוגבלות שפונים לעיריה ואומרים: אנחנו רוצים מקום חנייה ליד העבודה, והעיריה מציבה שלט. לפי התקנות שאנחנו דנים ב</w:t>
      </w:r>
      <w:r>
        <w:rPr>
          <w:rFonts w:hint="cs"/>
          <w:rtl/>
        </w:rPr>
        <w:t xml:space="preserve">הן, המעביד הוא זה שמקצה את מקום החנייה. לפי נוסח התקנות, אין חובה על המעביד להציב שם תמרור על פי התקנות, אולי הוא יכול לכתוב שם בכתב יד חניית נכים. במקרה כזה, אם מישהו אחר חונה שם, המשטרה או פקחי העיריה לא יכולים לעשות שום דבר, כך שאין אפשרות לאכוף זאת. </w:t>
      </w:r>
    </w:p>
    <w:p w:rsidR="00000000" w:rsidRDefault="00312148">
      <w:pPr>
        <w:jc w:val="both"/>
        <w:rPr>
          <w:rFonts w:hint="cs"/>
          <w:rtl/>
        </w:rPr>
      </w:pPr>
    </w:p>
    <w:p w:rsidR="00000000" w:rsidRDefault="00312148">
      <w:pPr>
        <w:jc w:val="both"/>
        <w:rPr>
          <w:rFonts w:hint="cs"/>
          <w:rtl/>
        </w:rPr>
      </w:pPr>
      <w:r>
        <w:rPr>
          <w:rFonts w:hint="cs"/>
          <w:rtl/>
        </w:rPr>
        <w:tab/>
        <w:t>מה שאנחנו רוצים כאן הוא לחייב את המעביד לפנות לרשות התמרור ולבקש הצבת תמרור החנייה לנכים, כדי שאפשר יהיה לאכוף זאת.</w:t>
      </w:r>
    </w:p>
    <w:p w:rsidR="00000000" w:rsidRDefault="00312148">
      <w:pPr>
        <w:jc w:val="both"/>
        <w:rPr>
          <w:rFonts w:hint="cs"/>
          <w:rtl/>
        </w:rPr>
      </w:pPr>
    </w:p>
    <w:p w:rsidR="00000000" w:rsidRDefault="00312148">
      <w:pPr>
        <w:jc w:val="both"/>
        <w:rPr>
          <w:rFonts w:hint="cs"/>
          <w:rtl/>
        </w:rPr>
      </w:pPr>
      <w:r>
        <w:rPr>
          <w:rFonts w:hint="cs"/>
          <w:u w:val="single"/>
          <w:rtl/>
        </w:rPr>
        <w:t>ישראל חזקיה:</w:t>
      </w:r>
    </w:p>
    <w:p w:rsidR="00000000" w:rsidRDefault="00312148">
      <w:pPr>
        <w:jc w:val="both"/>
        <w:rPr>
          <w:rFonts w:hint="cs"/>
          <w:rtl/>
        </w:rPr>
      </w:pPr>
    </w:p>
    <w:p w:rsidR="00000000" w:rsidRDefault="00312148">
      <w:pPr>
        <w:jc w:val="both"/>
        <w:rPr>
          <w:rFonts w:hint="cs"/>
          <w:rtl/>
        </w:rPr>
      </w:pPr>
      <w:r>
        <w:rPr>
          <w:rFonts w:hint="cs"/>
          <w:rtl/>
        </w:rPr>
        <w:tab/>
        <w:t>המעביד צריך לספק מקומות חנייה. בשטח שנתון לשליטתו, הוא יכול לשים שלט ומקובל שישים שלט.  אבל אתם רוצים להטיל על המעביד מה שמ</w:t>
      </w:r>
      <w:r>
        <w:rPr>
          <w:rFonts w:hint="cs"/>
          <w:rtl/>
        </w:rPr>
        <w:t>וטל על העיריה וזה נראה לי אבסורד.</w:t>
      </w:r>
    </w:p>
    <w:p w:rsidR="00000000" w:rsidRDefault="00312148">
      <w:pPr>
        <w:jc w:val="both"/>
        <w:rPr>
          <w:rFonts w:hint="cs"/>
          <w:rtl/>
        </w:rPr>
      </w:pPr>
    </w:p>
    <w:p w:rsidR="00000000" w:rsidRDefault="00312148">
      <w:pPr>
        <w:jc w:val="both"/>
        <w:rPr>
          <w:rFonts w:hint="cs"/>
          <w:rtl/>
        </w:rPr>
      </w:pPr>
      <w:r>
        <w:rPr>
          <w:rFonts w:hint="cs"/>
          <w:rtl/>
        </w:rPr>
        <w:tab/>
        <w:t>דבר שני, יש מעסיקים ששוכרים שטחי חנייה לעובדים ושטח החנייה לא בבעלותו של המעסיק ואין לו שליטה עליו. אז המעסיק יכול לחייב את בעל המגרש לשים תמרור חנייה של נכים? המעסיק צריך לדאוג לכך שלעובד עם מוגבלות בניידות יהיה מקום חנ</w:t>
      </w:r>
      <w:r>
        <w:rPr>
          <w:rFonts w:hint="cs"/>
          <w:rtl/>
        </w:rPr>
        <w:t xml:space="preserve">ייה מוסדר, אבל אל תגלגלו על המעסיק את האחריות של מקום שלא בשליטתו. התקנות מדברות על חניה במקום העבודה ולא על חניון ששכרתי. אני לא מסוגל לעשות את זה, ולכן אמירה כזאת במסגרת התקנות לא תוכל לתפוס. צריך להיות זהיר בקטע הזה. </w:t>
      </w:r>
    </w:p>
    <w:p w:rsidR="00000000" w:rsidRDefault="00312148">
      <w:pPr>
        <w:jc w:val="both"/>
        <w:rPr>
          <w:rFonts w:hint="cs"/>
          <w:rtl/>
        </w:rPr>
      </w:pPr>
    </w:p>
    <w:p w:rsidR="00000000" w:rsidRDefault="00312148">
      <w:pPr>
        <w:jc w:val="both"/>
        <w:rPr>
          <w:rFonts w:hint="cs"/>
          <w:rtl/>
        </w:rPr>
      </w:pPr>
      <w:r>
        <w:rPr>
          <w:rFonts w:hint="cs"/>
          <w:u w:val="single"/>
          <w:rtl/>
        </w:rPr>
        <w:t>מנדי לייטון:</w:t>
      </w:r>
    </w:p>
    <w:p w:rsidR="00000000" w:rsidRDefault="00312148">
      <w:pPr>
        <w:jc w:val="both"/>
        <w:rPr>
          <w:rFonts w:hint="cs"/>
          <w:rtl/>
        </w:rPr>
      </w:pPr>
    </w:p>
    <w:p w:rsidR="00000000" w:rsidRDefault="00312148">
      <w:pPr>
        <w:jc w:val="both"/>
        <w:rPr>
          <w:rFonts w:hint="cs"/>
          <w:rtl/>
        </w:rPr>
      </w:pPr>
      <w:r>
        <w:rPr>
          <w:rFonts w:hint="cs"/>
          <w:rtl/>
        </w:rPr>
        <w:tab/>
        <w:t>הנטל על המעביד בכלל</w:t>
      </w:r>
      <w:r>
        <w:rPr>
          <w:rFonts w:hint="cs"/>
          <w:rtl/>
        </w:rPr>
        <w:t xml:space="preserve"> לא כבד,בסך הכל הוא צריך לכתוב מכתב לרשות שיציבו שלט. אני לא חושבת שזה דבר כל כך קשה.</w:t>
      </w:r>
    </w:p>
    <w:p w:rsidR="00000000" w:rsidRDefault="00312148">
      <w:pPr>
        <w:jc w:val="both"/>
        <w:rPr>
          <w:rFonts w:hint="cs"/>
          <w:rtl/>
        </w:rPr>
      </w:pPr>
    </w:p>
    <w:p w:rsidR="00000000" w:rsidRDefault="00312148">
      <w:pPr>
        <w:jc w:val="both"/>
        <w:rPr>
          <w:rFonts w:hint="cs"/>
          <w:rtl/>
        </w:rPr>
      </w:pPr>
      <w:r>
        <w:rPr>
          <w:rFonts w:hint="cs"/>
          <w:u w:val="single"/>
          <w:rtl/>
        </w:rPr>
        <w:t>ישראל חזקיה:</w:t>
      </w:r>
    </w:p>
    <w:p w:rsidR="00000000" w:rsidRDefault="00312148">
      <w:pPr>
        <w:jc w:val="both"/>
        <w:rPr>
          <w:rFonts w:hint="cs"/>
          <w:rtl/>
        </w:rPr>
      </w:pPr>
    </w:p>
    <w:p w:rsidR="00000000" w:rsidRDefault="00312148">
      <w:pPr>
        <w:jc w:val="both"/>
        <w:rPr>
          <w:rFonts w:hint="cs"/>
          <w:rtl/>
        </w:rPr>
      </w:pPr>
      <w:r>
        <w:rPr>
          <w:rFonts w:hint="cs"/>
          <w:rtl/>
        </w:rPr>
        <w:tab/>
        <w:t xml:space="preserve">הרשות סירבה להציב שלט, מה אני עושה? </w:t>
      </w:r>
    </w:p>
    <w:p w:rsidR="00000000" w:rsidRDefault="00312148">
      <w:pPr>
        <w:jc w:val="both"/>
        <w:rPr>
          <w:rFonts w:hint="cs"/>
          <w:rtl/>
        </w:rPr>
      </w:pPr>
      <w:r>
        <w:rPr>
          <w:rtl/>
        </w:rPr>
        <w:br w:type="page"/>
      </w:r>
      <w:r>
        <w:rPr>
          <w:rFonts w:hint="cs"/>
          <w:u w:val="single"/>
          <w:rtl/>
        </w:rPr>
        <w:t>מנדי לייטון:</w:t>
      </w:r>
    </w:p>
    <w:p w:rsidR="00000000" w:rsidRDefault="00312148">
      <w:pPr>
        <w:jc w:val="both"/>
        <w:rPr>
          <w:rFonts w:hint="cs"/>
          <w:rtl/>
        </w:rPr>
      </w:pPr>
    </w:p>
    <w:p w:rsidR="00000000" w:rsidRDefault="00312148">
      <w:pPr>
        <w:jc w:val="both"/>
        <w:rPr>
          <w:rFonts w:hint="cs"/>
          <w:rtl/>
        </w:rPr>
      </w:pPr>
      <w:r>
        <w:rPr>
          <w:rFonts w:hint="cs"/>
          <w:rtl/>
        </w:rPr>
        <w:tab/>
        <w:t>המעביד לא יהיה במצב שהוא יתחיל לרוץ ולהיכנס למלחמות עם הרשות. הוא כתב את המכתב, הרשות סירבה, נגמר הסי</w:t>
      </w:r>
      <w:r>
        <w:rPr>
          <w:rFonts w:hint="cs"/>
          <w:rtl/>
        </w:rPr>
        <w:t>פור. המטרה של חוק מהסוג הזה היא לאפשר לאדם עם מוגבלות לעבוד במקום העבודה עם כל הזכויות האפשריות.</w:t>
      </w:r>
    </w:p>
    <w:p w:rsidR="00000000" w:rsidRDefault="00312148">
      <w:pPr>
        <w:jc w:val="both"/>
        <w:rPr>
          <w:rFonts w:hint="cs"/>
          <w:rtl/>
        </w:rPr>
      </w:pPr>
    </w:p>
    <w:p w:rsidR="00000000" w:rsidRDefault="00312148">
      <w:pPr>
        <w:rPr>
          <w:rFonts w:hint="cs"/>
          <w:rtl/>
        </w:rPr>
      </w:pPr>
      <w:r>
        <w:rPr>
          <w:rFonts w:hint="cs"/>
          <w:u w:val="single"/>
          <w:rtl/>
        </w:rPr>
        <w:t>מרדכי משעני:</w:t>
      </w:r>
    </w:p>
    <w:p w:rsidR="00000000" w:rsidRDefault="00312148">
      <w:pPr>
        <w:rPr>
          <w:rFonts w:hint="cs"/>
          <w:rtl/>
        </w:rPr>
      </w:pPr>
    </w:p>
    <w:p w:rsidR="00000000" w:rsidRDefault="00312148">
      <w:pPr>
        <w:jc w:val="both"/>
        <w:rPr>
          <w:rFonts w:hint="cs"/>
          <w:rtl/>
        </w:rPr>
      </w:pPr>
      <w:r>
        <w:rPr>
          <w:rFonts w:hint="cs"/>
          <w:rtl/>
        </w:rPr>
        <w:tab/>
        <w:t xml:space="preserve"> אנחנו אומרים למעביד, חובתך לדאוג למקום חניה, ואם זה מקום חניה פרטי, אף אחד לא יוכל להיכנס אליו, גם  אם יש תמרור יכול מישהו להחנות שם.</w:t>
      </w:r>
    </w:p>
    <w:p w:rsidR="00000000" w:rsidRDefault="00312148">
      <w:pPr>
        <w:jc w:val="both"/>
        <w:rPr>
          <w:rFonts w:hint="cs"/>
          <w:rtl/>
        </w:rPr>
      </w:pPr>
    </w:p>
    <w:p w:rsidR="00000000" w:rsidRDefault="00312148">
      <w:pPr>
        <w:jc w:val="both"/>
        <w:rPr>
          <w:rFonts w:hint="cs"/>
          <w:rtl/>
        </w:rPr>
      </w:pPr>
      <w:r>
        <w:rPr>
          <w:rFonts w:hint="cs"/>
          <w:u w:val="single"/>
          <w:rtl/>
        </w:rPr>
        <w:t>מנדי לי</w:t>
      </w:r>
      <w:r>
        <w:rPr>
          <w:rFonts w:hint="cs"/>
          <w:u w:val="single"/>
          <w:rtl/>
        </w:rPr>
        <w:t>יטון:</w:t>
      </w:r>
    </w:p>
    <w:p w:rsidR="00000000" w:rsidRDefault="00312148">
      <w:pPr>
        <w:jc w:val="both"/>
        <w:rPr>
          <w:rFonts w:hint="cs"/>
          <w:rtl/>
        </w:rPr>
      </w:pPr>
    </w:p>
    <w:p w:rsidR="00000000" w:rsidRDefault="00312148">
      <w:pPr>
        <w:jc w:val="both"/>
        <w:rPr>
          <w:rFonts w:hint="cs"/>
          <w:rtl/>
        </w:rPr>
      </w:pPr>
      <w:r>
        <w:rPr>
          <w:rFonts w:hint="cs"/>
          <w:rtl/>
        </w:rPr>
        <w:tab/>
        <w:t xml:space="preserve">אז הוא יקבל קנס, כי אם יש תמרור פקח או שוטר יכול להטיל קנס, ואפשר גם לגרור לו את המכונית. אבל אם אין כל תמרור אז אף אחד לא יכול לעשות לו שום דבר. </w:t>
      </w:r>
    </w:p>
    <w:p w:rsidR="00000000" w:rsidRDefault="00312148">
      <w:pPr>
        <w:jc w:val="both"/>
        <w:rPr>
          <w:rFonts w:hint="cs"/>
          <w:rtl/>
        </w:rPr>
      </w:pPr>
    </w:p>
    <w:p w:rsidR="00000000" w:rsidRDefault="00312148">
      <w:pPr>
        <w:jc w:val="both"/>
        <w:rPr>
          <w:rFonts w:hint="cs"/>
          <w:u w:val="single"/>
          <w:rtl/>
        </w:rPr>
      </w:pPr>
      <w:r>
        <w:rPr>
          <w:rFonts w:hint="cs"/>
          <w:u w:val="single"/>
          <w:rtl/>
        </w:rPr>
        <w:t>שמואל חיימוביץ:</w:t>
      </w:r>
    </w:p>
    <w:p w:rsidR="00000000" w:rsidRDefault="00312148">
      <w:pPr>
        <w:jc w:val="both"/>
        <w:rPr>
          <w:rFonts w:hint="cs"/>
          <w:u w:val="single"/>
          <w:rtl/>
        </w:rPr>
      </w:pPr>
    </w:p>
    <w:p w:rsidR="00000000" w:rsidRDefault="00312148">
      <w:pPr>
        <w:jc w:val="both"/>
        <w:rPr>
          <w:rFonts w:hint="cs"/>
          <w:rtl/>
        </w:rPr>
      </w:pPr>
      <w:r>
        <w:rPr>
          <w:rFonts w:hint="cs"/>
          <w:rtl/>
        </w:rPr>
        <w:tab/>
        <w:t xml:space="preserve">יש כאן מספר אפשרויות. אפשרות אחת שיש למעסיק מקומות חנייה בשליטתו והוא צריך להקצות </w:t>
      </w:r>
      <w:r>
        <w:rPr>
          <w:rFonts w:hint="cs"/>
          <w:rtl/>
        </w:rPr>
        <w:t>מקום לעובד עם המוגבלות. אפשרות שניה שיש חניון שלא בחזקת המעסיק, ואז צריך לנסח משהו שיחייב את המעסיק לשכור מקום חניה באותו חניון עבור העובד שלו. אפשרות שלישית, אין אפשרות לתת חנייה לעובד במגרש החנייה, ואז  העובד יפנה לרשויות לבקש תמרור שיוצב ליד מקום עבודתו</w:t>
      </w:r>
      <w:r>
        <w:rPr>
          <w:rFonts w:hint="cs"/>
          <w:rtl/>
        </w:rPr>
        <w:t xml:space="preserve">. </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אתה מערבב כמה דברים. </w:t>
      </w:r>
    </w:p>
    <w:p w:rsidR="00000000" w:rsidRDefault="00312148">
      <w:pPr>
        <w:jc w:val="both"/>
        <w:rPr>
          <w:rFonts w:hint="cs"/>
          <w:rtl/>
        </w:rPr>
      </w:pPr>
    </w:p>
    <w:p w:rsidR="00000000" w:rsidRDefault="00312148">
      <w:pPr>
        <w:jc w:val="both"/>
        <w:rPr>
          <w:rFonts w:hint="cs"/>
          <w:rtl/>
        </w:rPr>
      </w:pPr>
      <w:r>
        <w:rPr>
          <w:rFonts w:hint="cs"/>
          <w:u w:val="single"/>
          <w:rtl/>
        </w:rPr>
        <w:t>שמואל חיימוביץ:</w:t>
      </w:r>
    </w:p>
    <w:p w:rsidR="00000000" w:rsidRDefault="00312148">
      <w:pPr>
        <w:jc w:val="both"/>
        <w:rPr>
          <w:rFonts w:hint="cs"/>
          <w:rtl/>
        </w:rPr>
      </w:pPr>
    </w:p>
    <w:p w:rsidR="00000000" w:rsidRDefault="00312148">
      <w:pPr>
        <w:jc w:val="both"/>
        <w:rPr>
          <w:rFonts w:hint="cs"/>
          <w:rtl/>
        </w:rPr>
      </w:pPr>
      <w:r>
        <w:rPr>
          <w:rFonts w:hint="cs"/>
          <w:rtl/>
        </w:rPr>
        <w:tab/>
        <w:t>אני מנסה לעשות סדר.</w:t>
      </w:r>
    </w:p>
    <w:p w:rsidR="00000000" w:rsidRDefault="00312148">
      <w:pPr>
        <w:jc w:val="both"/>
        <w:rPr>
          <w:rFonts w:hint="cs"/>
          <w:rtl/>
        </w:rPr>
      </w:pPr>
    </w:p>
    <w:p w:rsidR="00000000" w:rsidRDefault="00312148">
      <w:pPr>
        <w:jc w:val="both"/>
        <w:rPr>
          <w:rFonts w:hint="cs"/>
          <w:rtl/>
        </w:rPr>
      </w:pPr>
      <w:r>
        <w:rPr>
          <w:rFonts w:hint="cs"/>
          <w:rtl/>
        </w:rPr>
        <w:tab/>
        <w:t>בעיה נוספת, לפי חוק התכנון והבנייה מציבים תמרור של חנייה לנכים במקום ציבורי. מה האפשרות לאכוף אותו? מסתבר שהמשטרה והפיקוח לא מוכנים להיכנס למקום שהוא מגרש ולא דרך, שם הם לא א</w:t>
      </w:r>
      <w:r>
        <w:rPr>
          <w:rFonts w:hint="cs"/>
          <w:rtl/>
        </w:rPr>
        <w:t>וכפים את החוק. ותרצה ליבוביץ אומרת, אני מבקשת שתהיה דרך, להציב תמרור כחוק, ואז המשטרה תוכל לתת דו"ח ולאכוף את החוק גם בתחום הנכס. האם אני צודק?</w:t>
      </w:r>
    </w:p>
    <w:p w:rsidR="00000000" w:rsidRDefault="00312148">
      <w:pPr>
        <w:jc w:val="both"/>
        <w:rPr>
          <w:rFonts w:hint="cs"/>
          <w:rtl/>
        </w:rPr>
      </w:pPr>
    </w:p>
    <w:p w:rsidR="00000000" w:rsidRDefault="00312148">
      <w:pPr>
        <w:jc w:val="both"/>
        <w:rPr>
          <w:rFonts w:hint="cs"/>
          <w:rtl/>
        </w:rPr>
      </w:pPr>
      <w:r>
        <w:rPr>
          <w:rFonts w:hint="cs"/>
          <w:u w:val="single"/>
          <w:rtl/>
        </w:rPr>
        <w:t>תרצה ליבוביץ:</w:t>
      </w:r>
    </w:p>
    <w:p w:rsidR="00000000" w:rsidRDefault="00312148">
      <w:pPr>
        <w:jc w:val="both"/>
        <w:rPr>
          <w:rFonts w:hint="cs"/>
          <w:rtl/>
        </w:rPr>
      </w:pPr>
    </w:p>
    <w:p w:rsidR="00000000" w:rsidRDefault="00312148">
      <w:pPr>
        <w:jc w:val="both"/>
        <w:rPr>
          <w:rFonts w:hint="cs"/>
          <w:rtl/>
        </w:rPr>
      </w:pPr>
      <w:r>
        <w:rPr>
          <w:rFonts w:hint="cs"/>
          <w:rtl/>
        </w:rPr>
        <w:tab/>
        <w:t>נכון.</w:t>
      </w:r>
    </w:p>
    <w:p w:rsidR="00000000" w:rsidRDefault="00312148">
      <w:pPr>
        <w:jc w:val="both"/>
        <w:rPr>
          <w:rFonts w:hint="cs"/>
          <w:rtl/>
        </w:rPr>
      </w:pPr>
    </w:p>
    <w:p w:rsidR="00000000" w:rsidRDefault="00312148">
      <w:pPr>
        <w:jc w:val="both"/>
        <w:rPr>
          <w:rFonts w:hint="cs"/>
          <w:rtl/>
        </w:rPr>
      </w:pPr>
      <w:r>
        <w:rPr>
          <w:rFonts w:hint="cs"/>
          <w:u w:val="single"/>
          <w:rtl/>
        </w:rPr>
        <w:t>שי סומך:</w:t>
      </w:r>
    </w:p>
    <w:p w:rsidR="00000000" w:rsidRDefault="00312148">
      <w:pPr>
        <w:jc w:val="both"/>
        <w:rPr>
          <w:rFonts w:hint="cs"/>
          <w:rtl/>
        </w:rPr>
      </w:pPr>
    </w:p>
    <w:p w:rsidR="00000000" w:rsidRDefault="00312148">
      <w:pPr>
        <w:jc w:val="both"/>
        <w:rPr>
          <w:rFonts w:hint="cs"/>
          <w:rtl/>
        </w:rPr>
      </w:pPr>
      <w:r>
        <w:rPr>
          <w:rFonts w:hint="cs"/>
          <w:rtl/>
        </w:rPr>
        <w:tab/>
        <w:t>הנושא הזה די סבוך, עסקתי בזה בהקשר אחר של חוק חניה לנכים. נראה לי שמאוד קשה ל</w:t>
      </w:r>
      <w:r>
        <w:rPr>
          <w:rFonts w:hint="cs"/>
          <w:rtl/>
        </w:rPr>
        <w:t>קיים את הדיון הזה בלי נציג של משרד התחבורה שהוא בעצם אחראי על כל הנושא הזה, בלעדיו לא נוכל להגיע לשום מקום, אני חושב שחייבים לשמוע את דעתו בענין. אי-אפשר לקבוע הוראה או תקנה בלי משרד התחבורה.</w:t>
      </w:r>
    </w:p>
    <w:p w:rsidR="00000000" w:rsidRDefault="00312148">
      <w:pPr>
        <w:jc w:val="both"/>
        <w:rPr>
          <w:rFonts w:hint="cs"/>
          <w:rtl/>
        </w:rPr>
      </w:pPr>
      <w:r>
        <w:rPr>
          <w:rtl/>
        </w:rPr>
        <w:br w:type="page"/>
      </w: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אני מקבל את ההערה שלך שאי-אפשר להתקדם בנושא</w:t>
      </w:r>
      <w:r>
        <w:rPr>
          <w:rFonts w:hint="cs"/>
          <w:rtl/>
        </w:rPr>
        <w:t xml:space="preserve"> הזה ללא הנציגים הרלבנטיים שציינת. אני מסכים שנכה שהוקצתה לו חניה, לא ייתכן שמישהו יבוא ויקח את החניה ולא יהיה איזה שהוא אמצעי אכיפה להבטיח את מקום החנייה לנכה. לכן, אני מציע שלדיון הבא נזמן את נציגי משרד התחבורה, הרשויות וכו', על מנת שנוכל לפתור את הבעיה </w:t>
      </w:r>
      <w:r>
        <w:rPr>
          <w:rFonts w:hint="cs"/>
          <w:rtl/>
        </w:rPr>
        <w:t>הזו ולא לקיים פה דיון סרק. אבל נמשיך לדון ביתר הסעיפים.</w:t>
      </w:r>
    </w:p>
    <w:p w:rsidR="00000000" w:rsidRDefault="00312148">
      <w:pPr>
        <w:jc w:val="both"/>
        <w:rPr>
          <w:rFonts w:hint="cs"/>
          <w:rtl/>
        </w:rPr>
      </w:pPr>
    </w:p>
    <w:p w:rsidR="00000000" w:rsidRDefault="00312148">
      <w:pPr>
        <w:jc w:val="both"/>
        <w:rPr>
          <w:rFonts w:hint="cs"/>
          <w:rtl/>
        </w:rPr>
      </w:pPr>
      <w:r>
        <w:rPr>
          <w:rFonts w:hint="cs"/>
          <w:u w:val="single"/>
          <w:rtl/>
        </w:rPr>
        <w:t>ד"ר שלמה אלישר:</w:t>
      </w:r>
    </w:p>
    <w:p w:rsidR="00000000" w:rsidRDefault="00312148">
      <w:pPr>
        <w:jc w:val="both"/>
        <w:rPr>
          <w:rFonts w:hint="cs"/>
          <w:rtl/>
        </w:rPr>
      </w:pPr>
    </w:p>
    <w:p w:rsidR="00000000" w:rsidRDefault="00312148">
      <w:pPr>
        <w:jc w:val="both"/>
        <w:rPr>
          <w:rFonts w:hint="cs"/>
          <w:rtl/>
        </w:rPr>
      </w:pPr>
      <w:r>
        <w:rPr>
          <w:rFonts w:hint="cs"/>
          <w:rtl/>
        </w:rPr>
        <w:tab/>
        <w:t xml:space="preserve">ברור לחלוטין שמקום חניה פרטי שהמעביד שוכר אין אפשרות לאכוף, ואם נלך ברוח הדברים שאת הצעת, אפשר לכתוב שאם זה בהסכמה של בעל החניון אפשר לשים שם שילוט בהסכמה. כלומר, אין שום סיבה מדוע </w:t>
      </w:r>
      <w:r>
        <w:rPr>
          <w:rFonts w:hint="cs"/>
          <w:rtl/>
        </w:rPr>
        <w:t xml:space="preserve">לא להכניס את זה אם אנחנו מסייגים את זה בהסכמה של בעל החניון. </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השאלה, אם העיריה מוסמכת לשים תמרור במגרש חניה פרטי, והאם המשטרה רשאית להיכנס לאותו מגרש חניה פרטי?</w:t>
      </w:r>
    </w:p>
    <w:p w:rsidR="00000000" w:rsidRDefault="00312148">
      <w:pPr>
        <w:jc w:val="both"/>
        <w:rPr>
          <w:rFonts w:hint="cs"/>
          <w:rtl/>
        </w:rPr>
      </w:pPr>
    </w:p>
    <w:p w:rsidR="00000000" w:rsidRDefault="00312148">
      <w:pPr>
        <w:jc w:val="both"/>
        <w:rPr>
          <w:rFonts w:hint="cs"/>
          <w:rtl/>
        </w:rPr>
      </w:pPr>
      <w:r>
        <w:rPr>
          <w:rFonts w:hint="cs"/>
          <w:u w:val="single"/>
          <w:rtl/>
        </w:rPr>
        <w:t>ד"ר שלמה אליישר:</w:t>
      </w:r>
    </w:p>
    <w:p w:rsidR="00000000" w:rsidRDefault="00312148">
      <w:pPr>
        <w:jc w:val="both"/>
        <w:rPr>
          <w:rFonts w:hint="cs"/>
          <w:rtl/>
        </w:rPr>
      </w:pPr>
    </w:p>
    <w:p w:rsidR="00000000" w:rsidRDefault="00312148">
      <w:pPr>
        <w:jc w:val="both"/>
        <w:rPr>
          <w:rFonts w:hint="cs"/>
          <w:rtl/>
        </w:rPr>
      </w:pPr>
      <w:r>
        <w:rPr>
          <w:rFonts w:hint="cs"/>
          <w:rtl/>
        </w:rPr>
        <w:tab/>
        <w:t xml:space="preserve">היא לא מוסמכת. </w:t>
      </w:r>
    </w:p>
    <w:p w:rsidR="00000000" w:rsidRDefault="00312148">
      <w:pPr>
        <w:jc w:val="both"/>
        <w:rPr>
          <w:rFonts w:hint="cs"/>
          <w:rtl/>
        </w:rPr>
      </w:pPr>
    </w:p>
    <w:p w:rsidR="00000000" w:rsidRDefault="00312148">
      <w:pPr>
        <w:jc w:val="both"/>
        <w:rPr>
          <w:rFonts w:hint="cs"/>
          <w:rtl/>
        </w:rPr>
      </w:pPr>
      <w:r>
        <w:rPr>
          <w:rFonts w:hint="cs"/>
          <w:u w:val="single"/>
          <w:rtl/>
        </w:rPr>
        <w:t>תרצה ליבוביץ:</w:t>
      </w:r>
    </w:p>
    <w:p w:rsidR="00000000" w:rsidRDefault="00312148">
      <w:pPr>
        <w:jc w:val="both"/>
        <w:rPr>
          <w:rFonts w:hint="cs"/>
          <w:rtl/>
        </w:rPr>
      </w:pPr>
    </w:p>
    <w:p w:rsidR="00000000" w:rsidRDefault="00312148">
      <w:pPr>
        <w:jc w:val="both"/>
        <w:rPr>
          <w:rFonts w:hint="cs"/>
          <w:rtl/>
        </w:rPr>
      </w:pPr>
      <w:r>
        <w:rPr>
          <w:rFonts w:hint="cs"/>
          <w:rtl/>
        </w:rPr>
        <w:tab/>
        <w:t>גם כשהחניון בבעלותו ש</w:t>
      </w:r>
      <w:r>
        <w:rPr>
          <w:rFonts w:hint="cs"/>
          <w:rtl/>
        </w:rPr>
        <w:t xml:space="preserve">ל המעביד עצמו, יש בעיה. הישראלי המצוי, העובד המצוי חונה במקום ולמעביד, חוץ מלהגיד לאותו עובד סורר, נו, נו, הוא לא יכול לעשות כלום. </w:t>
      </w:r>
    </w:p>
    <w:p w:rsidR="00000000" w:rsidRDefault="00312148">
      <w:pPr>
        <w:jc w:val="both"/>
        <w:rPr>
          <w:rFonts w:hint="cs"/>
          <w:rtl/>
        </w:rPr>
      </w:pPr>
    </w:p>
    <w:p w:rsidR="00000000" w:rsidRDefault="00312148">
      <w:pPr>
        <w:jc w:val="both"/>
        <w:rPr>
          <w:rFonts w:hint="cs"/>
          <w:rtl/>
        </w:rPr>
      </w:pPr>
      <w:r>
        <w:rPr>
          <w:rFonts w:hint="cs"/>
          <w:u w:val="single"/>
          <w:rtl/>
        </w:rPr>
        <w:t>ישראל חזקיה:</w:t>
      </w:r>
    </w:p>
    <w:p w:rsidR="00000000" w:rsidRDefault="00312148">
      <w:pPr>
        <w:jc w:val="both"/>
        <w:rPr>
          <w:rFonts w:hint="cs"/>
          <w:rtl/>
        </w:rPr>
      </w:pPr>
    </w:p>
    <w:p w:rsidR="00000000" w:rsidRDefault="00312148">
      <w:pPr>
        <w:jc w:val="both"/>
        <w:rPr>
          <w:rFonts w:hint="cs"/>
          <w:rtl/>
        </w:rPr>
      </w:pPr>
      <w:r>
        <w:rPr>
          <w:rFonts w:hint="cs"/>
          <w:rtl/>
        </w:rPr>
        <w:tab/>
        <w:t>אם אני, כמעסיק קלטתי עובד שאני צריך לספק לו מקום חניה הולם, ויש לי עובד אחר שחונה במקום שמיועד לעובד הנכה, י</w:t>
      </w:r>
      <w:r>
        <w:rPr>
          <w:rFonts w:hint="cs"/>
          <w:rtl/>
        </w:rPr>
        <w:t>ש לי אפשרות להפעיל נגדו סנקציות.</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רבותי, אני מציע שנדון על הנושא הזה בדיון הבא כשיהיו כאן נציגי משרד התחבורה, המשטרה, הרשויות המקומיות וכו'. </w:t>
      </w:r>
    </w:p>
    <w:p w:rsidR="00000000" w:rsidRDefault="00312148">
      <w:pPr>
        <w:jc w:val="both"/>
        <w:rPr>
          <w:rFonts w:hint="cs"/>
          <w:rtl/>
        </w:rPr>
      </w:pPr>
    </w:p>
    <w:p w:rsidR="00000000" w:rsidRDefault="00312148">
      <w:pPr>
        <w:jc w:val="both"/>
        <w:rPr>
          <w:rFonts w:hint="cs"/>
          <w:rtl/>
        </w:rPr>
      </w:pPr>
      <w:r>
        <w:rPr>
          <w:rFonts w:hint="cs"/>
          <w:u w:val="single"/>
          <w:rtl/>
        </w:rPr>
        <w:t>ד"ר ירון נופר:</w:t>
      </w:r>
    </w:p>
    <w:p w:rsidR="00000000" w:rsidRDefault="00312148">
      <w:pPr>
        <w:jc w:val="both"/>
        <w:rPr>
          <w:rFonts w:hint="cs"/>
          <w:rtl/>
        </w:rPr>
      </w:pPr>
    </w:p>
    <w:p w:rsidR="00000000" w:rsidRDefault="00312148">
      <w:pPr>
        <w:jc w:val="both"/>
        <w:rPr>
          <w:rFonts w:hint="cs"/>
          <w:rtl/>
        </w:rPr>
      </w:pPr>
      <w:r>
        <w:rPr>
          <w:rFonts w:hint="cs"/>
          <w:rtl/>
        </w:rPr>
        <w:tab/>
        <w:t>לצערי אנחנו חיים בתרבות הכוח. לדעתי, את הנושא הזה של חנייה במקומות של נכים א</w:t>
      </w:r>
      <w:r>
        <w:rPr>
          <w:rFonts w:hint="cs"/>
          <w:rtl/>
        </w:rPr>
        <w:t>פשר לנסות ולקדם על ידי חינוך, שאנשים יתביישו לעשות זאת, היום לא מתביישים בעובדה הזאת. האכיפה הקיימת לא פועלת, תשלום הקנסות לא מרתיע גם אם מגדילים אותם. לדעתי, צריך לפעול להקים איזה שהיא מערכת חינוך - - -</w:t>
      </w:r>
    </w:p>
    <w:p w:rsidR="00000000" w:rsidRDefault="00312148">
      <w:pPr>
        <w:jc w:val="both"/>
        <w:rPr>
          <w:rFonts w:hint="cs"/>
          <w:u w:val="single"/>
          <w:rtl/>
        </w:rPr>
      </w:pPr>
    </w:p>
    <w:p w:rsidR="00000000" w:rsidRDefault="00312148">
      <w:pPr>
        <w:jc w:val="both"/>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tl/>
        </w:rPr>
      </w:pPr>
      <w:r>
        <w:rPr>
          <w:rFonts w:hint="cs"/>
          <w:rtl/>
        </w:rPr>
        <w:tab/>
        <w:t>אולי כדאי להזמין לישיבה הבאה גם את נ</w:t>
      </w:r>
      <w:r>
        <w:rPr>
          <w:rFonts w:hint="cs"/>
          <w:rtl/>
        </w:rPr>
        <w:t>ציגי משרד החינוך, ואז נגמור את התקנות האלה אולי בעוד שלוש שנים.</w:t>
      </w:r>
    </w:p>
    <w:p w:rsidR="00000000" w:rsidRDefault="00312148">
      <w:pPr>
        <w:jc w:val="both"/>
        <w:rPr>
          <w:rFonts w:hint="cs"/>
          <w:rtl/>
        </w:rPr>
      </w:pPr>
      <w:r>
        <w:rPr>
          <w:rtl/>
        </w:rPr>
        <w:br w:type="page"/>
      </w:r>
      <w:r>
        <w:rPr>
          <w:rFonts w:hint="cs"/>
          <w:u w:val="single"/>
          <w:rtl/>
        </w:rPr>
        <w:t>רעות מיכאל:</w:t>
      </w:r>
    </w:p>
    <w:p w:rsidR="00000000" w:rsidRDefault="00312148">
      <w:pPr>
        <w:jc w:val="both"/>
        <w:rPr>
          <w:rFonts w:hint="cs"/>
          <w:rtl/>
        </w:rPr>
      </w:pPr>
    </w:p>
    <w:p w:rsidR="00000000" w:rsidRDefault="00312148">
      <w:pPr>
        <w:jc w:val="both"/>
        <w:rPr>
          <w:rFonts w:hint="cs"/>
          <w:rtl/>
        </w:rPr>
      </w:pPr>
      <w:r>
        <w:rPr>
          <w:rFonts w:hint="cs"/>
          <w:rtl/>
        </w:rPr>
        <w:tab/>
        <w:t>רבותי, סליחה שאני מחזירה אתכם אחורה. לפי סעיף 3 עובד יוכל להחנות רכבו ללא הגבלת זמן. לעומת זאת, בסעיף 2 מדובר על חנייה לעובד רק בזמן עבודתו. יש כאן איזה אי-סבירות.</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סעיף 3 לא מדבר על עובדים. </w:t>
      </w:r>
    </w:p>
    <w:p w:rsidR="00000000" w:rsidRDefault="00312148">
      <w:pPr>
        <w:jc w:val="both"/>
        <w:rPr>
          <w:rFonts w:hint="cs"/>
          <w:rtl/>
        </w:rPr>
      </w:pPr>
    </w:p>
    <w:p w:rsidR="00000000" w:rsidRDefault="00312148">
      <w:pPr>
        <w:jc w:val="both"/>
        <w:rPr>
          <w:rFonts w:hint="cs"/>
          <w:rtl/>
        </w:rPr>
      </w:pPr>
      <w:r>
        <w:rPr>
          <w:rFonts w:hint="cs"/>
          <w:u w:val="single"/>
          <w:rtl/>
        </w:rPr>
        <w:t>רעות מיכאל:</w:t>
      </w:r>
    </w:p>
    <w:p w:rsidR="00000000" w:rsidRDefault="00312148">
      <w:pPr>
        <w:jc w:val="both"/>
        <w:rPr>
          <w:rFonts w:hint="cs"/>
          <w:rtl/>
        </w:rPr>
      </w:pPr>
    </w:p>
    <w:p w:rsidR="00000000" w:rsidRDefault="00312148">
      <w:pPr>
        <w:jc w:val="both"/>
        <w:rPr>
          <w:rFonts w:hint="cs"/>
          <w:rtl/>
        </w:rPr>
      </w:pPr>
      <w:r>
        <w:rPr>
          <w:rFonts w:hint="cs"/>
          <w:rtl/>
        </w:rPr>
        <w:tab/>
        <w:t>נכון, אז אם לפי זה, אנשים שלא עובדים יכולים להשתמש במקום החנייה שמיועד לנכים.</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את מתכוונת שזה לא יהיה בערב, לא ילכו לסרט וישימו את המכונית במקום העבודה. </w:t>
      </w:r>
    </w:p>
    <w:p w:rsidR="00000000" w:rsidRDefault="00312148">
      <w:pPr>
        <w:jc w:val="both"/>
        <w:rPr>
          <w:rFonts w:hint="cs"/>
          <w:rtl/>
        </w:rPr>
      </w:pPr>
    </w:p>
    <w:p w:rsidR="00000000" w:rsidRDefault="00312148">
      <w:pPr>
        <w:jc w:val="both"/>
        <w:rPr>
          <w:rFonts w:hint="cs"/>
          <w:rtl/>
        </w:rPr>
      </w:pPr>
      <w:r>
        <w:rPr>
          <w:rFonts w:hint="cs"/>
          <w:u w:val="single"/>
          <w:rtl/>
        </w:rPr>
        <w:t>שי סומך:</w:t>
      </w:r>
    </w:p>
    <w:p w:rsidR="00000000" w:rsidRDefault="00312148">
      <w:pPr>
        <w:jc w:val="both"/>
        <w:rPr>
          <w:rFonts w:hint="cs"/>
          <w:rtl/>
        </w:rPr>
      </w:pPr>
    </w:p>
    <w:p w:rsidR="00000000" w:rsidRDefault="00312148">
      <w:pPr>
        <w:jc w:val="both"/>
        <w:rPr>
          <w:rFonts w:hint="cs"/>
          <w:rtl/>
        </w:rPr>
      </w:pPr>
      <w:r>
        <w:rPr>
          <w:rFonts w:hint="cs"/>
          <w:rtl/>
        </w:rPr>
        <w:tab/>
        <w:t>זה ענין שג'ודי העלתה, אולי בדי</w:t>
      </w:r>
      <w:r>
        <w:rPr>
          <w:rFonts w:hint="cs"/>
          <w:rtl/>
        </w:rPr>
        <w:t xml:space="preserve">ון הבא היא תהיה ואז היא בוודאי תדבר על זה. </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בהחלט נכון. </w:t>
      </w:r>
    </w:p>
    <w:p w:rsidR="00000000" w:rsidRDefault="00312148">
      <w:pPr>
        <w:pStyle w:val="a7"/>
        <w:rPr>
          <w:rFonts w:hint="cs"/>
          <w:u w:val="single"/>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הבעיה נפתרת מפני שמדובר על נזקקים ממקום העבודה, כך שאם הוא הולך לקולנוע הוא לא נזקק למקום העבודה ואז הוא לא יבוא להחנות שם, זה לא הגיוני. </w:t>
      </w:r>
    </w:p>
    <w:p w:rsidR="00000000" w:rsidRDefault="00312148">
      <w:pPr>
        <w:jc w:val="both"/>
        <w:rPr>
          <w:rFonts w:hint="cs"/>
          <w:rtl/>
        </w:rPr>
      </w:pPr>
    </w:p>
    <w:p w:rsidR="00000000" w:rsidRDefault="00312148">
      <w:pPr>
        <w:jc w:val="both"/>
        <w:rPr>
          <w:rFonts w:hint="cs"/>
          <w:rtl/>
        </w:rPr>
      </w:pPr>
      <w:r>
        <w:rPr>
          <w:rFonts w:hint="cs"/>
          <w:rtl/>
        </w:rPr>
        <w:tab/>
        <w:t>נראה לא שהיינו יכולים</w:t>
      </w:r>
      <w:r>
        <w:rPr>
          <w:rFonts w:hint="cs"/>
          <w:rtl/>
        </w:rPr>
        <w:t xml:space="preserve"> לסיים את התקנות היום אילמלא נושא התמרור הזה. השאלה, אם שווה לנו לקיים עוד דיון לצורך ענין התמרור או שאפשר לסיים היום?</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נסיים היום קריאת כל הסעיפים, ויישאר רק ענין התמרור שיידון בישיבה אחרת עם כל הרשויות המוסמכות לכך, תתקבל החלטה ואז יס</w:t>
      </w:r>
      <w:r>
        <w:rPr>
          <w:rFonts w:hint="cs"/>
          <w:rtl/>
        </w:rPr>
        <w:t>תיים אישור התקנות.</w:t>
      </w:r>
    </w:p>
    <w:p w:rsidR="00000000" w:rsidRDefault="00312148">
      <w:pPr>
        <w:jc w:val="both"/>
        <w:rPr>
          <w:rFonts w:hint="cs"/>
          <w:rtl/>
        </w:rPr>
      </w:pPr>
    </w:p>
    <w:p w:rsidR="00000000" w:rsidRDefault="00312148">
      <w:pPr>
        <w:jc w:val="both"/>
        <w:rPr>
          <w:rFonts w:hint="cs"/>
          <w:rtl/>
        </w:rPr>
      </w:pPr>
      <w:r>
        <w:rPr>
          <w:rFonts w:hint="cs"/>
          <w:rtl/>
        </w:rPr>
        <w:tab/>
        <w:t>עורך-דין פרנד, בבקשה, סעיף 5.</w:t>
      </w:r>
    </w:p>
    <w:p w:rsidR="00000000" w:rsidRDefault="00312148">
      <w:pPr>
        <w:jc w:val="both"/>
        <w:rPr>
          <w:rFonts w:hint="cs"/>
          <w:rtl/>
        </w:rPr>
      </w:pPr>
    </w:p>
    <w:p w:rsidR="00000000" w:rsidRDefault="00312148">
      <w:pPr>
        <w:pStyle w:val="a7"/>
        <w:rPr>
          <w:rFonts w:hint="cs"/>
          <w:u w:val="single"/>
          <w:rtl/>
        </w:rPr>
      </w:pP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 5 - אי תלות הזכאות במעמד העובד. זכותו של עובד עם מוגבלות בניידות לפי תקנות אלה אינה תלויה במעמדו או בתפקידו במקום העבודה, אף אם הקצה המעביד מקומות חניה לחלק מעובדיו לפי מעמדם או תפקידם.</w:t>
      </w:r>
    </w:p>
    <w:p w:rsidR="00000000" w:rsidRDefault="00312148">
      <w:pPr>
        <w:jc w:val="both"/>
        <w:rPr>
          <w:rFonts w:hint="cs"/>
          <w:rtl/>
        </w:rPr>
      </w:pPr>
    </w:p>
    <w:p w:rsidR="00000000" w:rsidRDefault="00312148">
      <w:pPr>
        <w:jc w:val="both"/>
        <w:rPr>
          <w:rFonts w:hint="cs"/>
          <w:rtl/>
        </w:rPr>
      </w:pPr>
      <w:r>
        <w:rPr>
          <w:rFonts w:hint="cs"/>
          <w:u w:val="single"/>
          <w:rtl/>
        </w:rPr>
        <w:t>ה</w:t>
      </w:r>
      <w:r>
        <w:rPr>
          <w:rFonts w:hint="cs"/>
          <w:u w:val="single"/>
          <w:rtl/>
        </w:rPr>
        <w:t>יו"ר יאיר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אושר.</w:t>
      </w:r>
    </w:p>
    <w:p w:rsidR="00000000" w:rsidRDefault="00312148">
      <w:pPr>
        <w:jc w:val="both"/>
        <w:rPr>
          <w:rFonts w:hint="cs"/>
          <w:u w:val="single"/>
          <w:rtl/>
        </w:rPr>
      </w:pPr>
      <w:r>
        <w:rPr>
          <w:rtl/>
        </w:rPr>
        <w:br w:type="page"/>
      </w:r>
      <w:r>
        <w:rPr>
          <w:rFonts w:hint="cs"/>
          <w:u w:val="single"/>
          <w:rtl/>
        </w:rPr>
        <w:t>ישראל פרנד:</w:t>
      </w:r>
    </w:p>
    <w:p w:rsidR="00000000" w:rsidRDefault="00312148">
      <w:pPr>
        <w:pStyle w:val="a7"/>
        <w:rPr>
          <w:rFonts w:hint="cs"/>
          <w:rtl/>
        </w:rPr>
      </w:pPr>
      <w:r>
        <w:rPr>
          <w:rFonts w:hint="cs"/>
          <w:rtl/>
        </w:rPr>
        <w:tab/>
      </w:r>
    </w:p>
    <w:p w:rsidR="00000000" w:rsidRDefault="00312148">
      <w:pPr>
        <w:jc w:val="both"/>
        <w:rPr>
          <w:rFonts w:hint="cs"/>
          <w:rtl/>
        </w:rPr>
      </w:pPr>
      <w:r>
        <w:rPr>
          <w:rFonts w:hint="cs"/>
          <w:rtl/>
        </w:rPr>
        <w:tab/>
        <w:t xml:space="preserve">6 </w:t>
      </w:r>
      <w:r>
        <w:rPr>
          <w:rtl/>
        </w:rPr>
        <w:t>–</w:t>
      </w:r>
      <w:r>
        <w:rPr>
          <w:rFonts w:hint="cs"/>
          <w:rtl/>
        </w:rPr>
        <w:t xml:space="preserve"> שמירת דינים </w:t>
      </w:r>
      <w:r>
        <w:rPr>
          <w:rtl/>
        </w:rPr>
        <w:t>–</w:t>
      </w:r>
      <w:r>
        <w:rPr>
          <w:rFonts w:hint="cs"/>
          <w:rtl/>
        </w:rPr>
        <w:t xml:space="preserve"> אין בתקנות אלה כדי לגרוע מהוראת כל דין בענין הקצאת מקומות חניה לנכים או לאנשים עם מוגבלות.</w:t>
      </w:r>
    </w:p>
    <w:p w:rsidR="00000000" w:rsidRDefault="00312148">
      <w:pPr>
        <w:jc w:val="both"/>
        <w:rPr>
          <w:rFonts w:hint="cs"/>
          <w:rtl/>
        </w:rPr>
      </w:pPr>
    </w:p>
    <w:p w:rsidR="00000000" w:rsidRDefault="00312148">
      <w:pPr>
        <w:jc w:val="both"/>
        <w:rPr>
          <w:rFonts w:hint="cs"/>
          <w:rtl/>
        </w:rPr>
      </w:pPr>
      <w:r>
        <w:rPr>
          <w:rFonts w:hint="cs"/>
          <w:rtl/>
        </w:rPr>
        <w:tab/>
        <w:t xml:space="preserve">7 -  תחילה </w:t>
      </w:r>
      <w:r>
        <w:rPr>
          <w:rtl/>
        </w:rPr>
        <w:t>–</w:t>
      </w:r>
      <w:r>
        <w:rPr>
          <w:rFonts w:hint="cs"/>
          <w:rtl/>
        </w:rPr>
        <w:t xml:space="preserve"> תחילתן של תקנות אלה 90 ימים מיום פרסומן.</w:t>
      </w:r>
    </w:p>
    <w:p w:rsidR="00000000" w:rsidRDefault="00312148">
      <w:pPr>
        <w:jc w:val="both"/>
        <w:rPr>
          <w:rFonts w:hint="cs"/>
          <w:rtl/>
        </w:rPr>
      </w:pPr>
    </w:p>
    <w:p w:rsidR="00000000" w:rsidRDefault="00312148">
      <w:pPr>
        <w:rPr>
          <w:rFonts w:hint="cs"/>
          <w:rtl/>
        </w:rPr>
      </w:pPr>
      <w:r>
        <w:rPr>
          <w:rFonts w:hint="cs"/>
          <w:u w:val="single"/>
          <w:rtl/>
        </w:rPr>
        <w:t>מרדכי משעני:</w:t>
      </w:r>
    </w:p>
    <w:p w:rsidR="00000000" w:rsidRDefault="00312148">
      <w:pPr>
        <w:rPr>
          <w:rFonts w:hint="cs"/>
          <w:rtl/>
        </w:rPr>
      </w:pPr>
    </w:p>
    <w:p w:rsidR="00000000" w:rsidRDefault="00312148">
      <w:pPr>
        <w:jc w:val="both"/>
        <w:rPr>
          <w:rFonts w:hint="cs"/>
          <w:rtl/>
        </w:rPr>
      </w:pPr>
      <w:r>
        <w:rPr>
          <w:rFonts w:hint="cs"/>
          <w:rtl/>
        </w:rPr>
        <w:tab/>
        <w:t xml:space="preserve"> בסעיף ההגדרות תיקנתם מ-26 עובדים </w:t>
      </w:r>
      <w:r>
        <w:rPr>
          <w:rFonts w:hint="cs"/>
          <w:rtl/>
        </w:rPr>
        <w:t>או יותר ל-6 עובדים או יותר. אני רוצה לשאול, איך מסתדר  סעיף 6? למשל, אם יש 6 עובדים, ובסעיף 2 אתה אומר: לא יפחת מ-5%, זאת אומרת שפה הוא לא חייב. יש פה סתירה. לדעתי, צריך לכתוב: 5% ולא פחות ממקום חניה אחד.</w:t>
      </w:r>
    </w:p>
    <w:p w:rsidR="00000000" w:rsidRDefault="00312148">
      <w:pPr>
        <w:jc w:val="both"/>
        <w:rPr>
          <w:rFonts w:hint="cs"/>
          <w:rtl/>
        </w:rPr>
      </w:pPr>
    </w:p>
    <w:p w:rsidR="00000000" w:rsidRDefault="00312148">
      <w:pPr>
        <w:jc w:val="both"/>
        <w:rPr>
          <w:rFonts w:hint="cs"/>
          <w:rtl/>
        </w:rPr>
      </w:pPr>
      <w:r>
        <w:rPr>
          <w:rFonts w:hint="cs"/>
          <w:u w:val="single"/>
          <w:rtl/>
        </w:rPr>
        <w:t>היו"ר יאיר פרץ:</w:t>
      </w:r>
    </w:p>
    <w:p w:rsidR="00000000" w:rsidRDefault="00312148">
      <w:pPr>
        <w:jc w:val="both"/>
        <w:rPr>
          <w:rFonts w:hint="cs"/>
          <w:rtl/>
        </w:rPr>
      </w:pPr>
      <w:r>
        <w:rPr>
          <w:rFonts w:hint="cs"/>
          <w:rtl/>
        </w:rPr>
        <w:tab/>
      </w:r>
    </w:p>
    <w:p w:rsidR="00000000" w:rsidRDefault="00312148">
      <w:pPr>
        <w:pStyle w:val="a7"/>
        <w:rPr>
          <w:rFonts w:hint="cs"/>
          <w:rtl/>
        </w:rPr>
      </w:pPr>
      <w:r>
        <w:rPr>
          <w:rFonts w:hint="cs"/>
          <w:rtl/>
        </w:rPr>
        <w:tab/>
        <w:t>מקובל, תודה רבה על התיקון.</w:t>
      </w:r>
    </w:p>
    <w:p w:rsidR="00000000" w:rsidRDefault="00312148">
      <w:pPr>
        <w:jc w:val="both"/>
        <w:rPr>
          <w:rFonts w:hint="cs"/>
          <w:rtl/>
        </w:rPr>
      </w:pPr>
    </w:p>
    <w:p w:rsidR="00000000" w:rsidRDefault="00312148">
      <w:pPr>
        <w:jc w:val="both"/>
        <w:rPr>
          <w:rFonts w:hint="cs"/>
          <w:rtl/>
        </w:rPr>
      </w:pPr>
      <w:r>
        <w:rPr>
          <w:rFonts w:hint="cs"/>
          <w:u w:val="single"/>
          <w:rtl/>
        </w:rPr>
        <w:t>תרצ</w:t>
      </w:r>
      <w:r>
        <w:rPr>
          <w:rFonts w:hint="cs"/>
          <w:u w:val="single"/>
          <w:rtl/>
        </w:rPr>
        <w:t>ה ליבוביץ:</w:t>
      </w:r>
    </w:p>
    <w:p w:rsidR="00000000" w:rsidRDefault="00312148">
      <w:pPr>
        <w:jc w:val="both"/>
        <w:rPr>
          <w:rFonts w:hint="cs"/>
          <w:rtl/>
        </w:rPr>
      </w:pPr>
    </w:p>
    <w:p w:rsidR="00000000" w:rsidRDefault="00312148">
      <w:pPr>
        <w:jc w:val="both"/>
        <w:rPr>
          <w:rFonts w:hint="cs"/>
          <w:rtl/>
        </w:rPr>
      </w:pPr>
      <w:r>
        <w:rPr>
          <w:rFonts w:hint="cs"/>
          <w:rtl/>
        </w:rPr>
        <w:tab/>
        <w:t>אדוני היושב ראש, אפשר לראות לפי רשימת הנוכחים שבפעם הקודמת לא היו פה נציגי מארגוני הנכים, למעט  מארגון בזכות, וגם מנדי. מכיוון שמדובר כאן בחקיקה ראשית, מבחינת הפורמליות, אני מבקשת, אם אפשר, להעלות שוב את הנושא של הקצאה בחינם מול הקצאה בתשלום.</w:t>
      </w:r>
    </w:p>
    <w:p w:rsidR="00000000" w:rsidRDefault="00312148">
      <w:pPr>
        <w:jc w:val="both"/>
        <w:rPr>
          <w:rFonts w:hint="cs"/>
          <w:rtl/>
        </w:rPr>
      </w:pPr>
    </w:p>
    <w:p w:rsidR="00000000" w:rsidRDefault="00312148">
      <w:pPr>
        <w:jc w:val="both"/>
        <w:rPr>
          <w:rFonts w:hint="cs"/>
          <w:rtl/>
        </w:rPr>
      </w:pPr>
      <w:r>
        <w:rPr>
          <w:rFonts w:hint="cs"/>
          <w:u w:val="single"/>
          <w:rtl/>
        </w:rPr>
        <w:t>שירלי אברמי:</w:t>
      </w:r>
    </w:p>
    <w:p w:rsidR="00000000" w:rsidRDefault="00312148">
      <w:pPr>
        <w:jc w:val="both"/>
        <w:rPr>
          <w:rFonts w:hint="cs"/>
          <w:rtl/>
        </w:rPr>
      </w:pPr>
    </w:p>
    <w:p w:rsidR="00000000" w:rsidRDefault="00312148">
      <w:pPr>
        <w:jc w:val="both"/>
        <w:rPr>
          <w:rFonts w:hint="cs"/>
          <w:rtl/>
        </w:rPr>
      </w:pPr>
      <w:r>
        <w:rPr>
          <w:rFonts w:hint="cs"/>
          <w:rtl/>
        </w:rPr>
        <w:tab/>
        <w:t>לדעתי לא, כי לדיונים בוועדה בנושאי אנשים עם מוגבלות מוזמנים, באופן קבוע ואוטומטי כל נציגי ארגוני הנכים שזה אומר: ארגון הגג, הסתדרות הנכים, נציבות, ובזכות. אם מישהו מהם לא הגיע לדיון, אני מצטערת, לדעתי זו לא סיבה לערוך דיון נוסף.</w:t>
      </w:r>
    </w:p>
    <w:p w:rsidR="00000000" w:rsidRDefault="00312148">
      <w:pPr>
        <w:jc w:val="both"/>
        <w:rPr>
          <w:rFonts w:hint="cs"/>
          <w:rtl/>
        </w:rPr>
      </w:pPr>
    </w:p>
    <w:p w:rsidR="00000000" w:rsidRDefault="00312148">
      <w:pPr>
        <w:jc w:val="both"/>
        <w:rPr>
          <w:rFonts w:hint="cs"/>
          <w:rtl/>
        </w:rPr>
      </w:pPr>
      <w:r>
        <w:rPr>
          <w:rFonts w:hint="cs"/>
          <w:u w:val="single"/>
          <w:rtl/>
        </w:rPr>
        <w:t>היו"ר יאיר</w:t>
      </w:r>
      <w:r>
        <w:rPr>
          <w:rFonts w:hint="cs"/>
          <w:u w:val="single"/>
          <w:rtl/>
        </w:rPr>
        <w:t xml:space="preserve"> פרץ:</w:t>
      </w:r>
    </w:p>
    <w:p w:rsidR="00000000" w:rsidRDefault="00312148">
      <w:pPr>
        <w:jc w:val="both"/>
        <w:rPr>
          <w:rFonts w:hint="cs"/>
          <w:rtl/>
        </w:rPr>
      </w:pPr>
      <w:r>
        <w:rPr>
          <w:rFonts w:hint="cs"/>
          <w:rtl/>
        </w:rPr>
        <w:tab/>
      </w:r>
    </w:p>
    <w:p w:rsidR="00000000" w:rsidRDefault="00312148">
      <w:pPr>
        <w:jc w:val="both"/>
        <w:rPr>
          <w:rFonts w:hint="cs"/>
          <w:rtl/>
        </w:rPr>
      </w:pPr>
      <w:r>
        <w:rPr>
          <w:rFonts w:hint="cs"/>
          <w:rtl/>
        </w:rPr>
        <w:tab/>
        <w:t xml:space="preserve"> תודה רבה. הישיבה נעולה.</w:t>
      </w:r>
    </w:p>
    <w:p w:rsidR="00000000" w:rsidRDefault="00312148">
      <w:pPr>
        <w:jc w:val="both"/>
        <w:rPr>
          <w:rFonts w:hint="cs"/>
          <w:rtl/>
        </w:rPr>
      </w:pPr>
    </w:p>
    <w:p w:rsidR="00000000" w:rsidRDefault="00312148">
      <w:pPr>
        <w:jc w:val="both"/>
        <w:rPr>
          <w:rFonts w:hint="cs"/>
          <w:rtl/>
        </w:rPr>
      </w:pPr>
      <w:r>
        <w:rPr>
          <w:rFonts w:hint="cs"/>
          <w:rtl/>
        </w:rPr>
        <w:t>(הישיבה ננעלה בשעה 11:50)</w:t>
      </w:r>
    </w:p>
    <w:p w:rsidR="00000000" w:rsidRDefault="00312148">
      <w:pPr>
        <w:jc w:val="both"/>
        <w:rPr>
          <w:rFonts w:hint="cs"/>
          <w:rtl/>
        </w:rPr>
      </w:pPr>
      <w:r>
        <w:rPr>
          <w:rFonts w:hint="cs"/>
          <w:rtl/>
        </w:rPr>
        <w:tab/>
        <w:t xml:space="preserve"> </w:t>
      </w:r>
      <w:r>
        <w:rPr>
          <w:rFonts w:hint="cs"/>
          <w:rtl/>
        </w:rPr>
        <w:tab/>
      </w:r>
      <w:r>
        <w:rPr>
          <w:rFonts w:hint="cs"/>
          <w:rtl/>
        </w:rPr>
        <w:tab/>
      </w:r>
    </w:p>
    <w:p w:rsidR="00000000" w:rsidRDefault="00312148">
      <w:pPr>
        <w:rPr>
          <w:rFonts w:hint="cs"/>
          <w:rtl/>
        </w:rPr>
      </w:pPr>
    </w:p>
    <w:p w:rsidR="00000000" w:rsidRDefault="00312148">
      <w:pPr>
        <w:pStyle w:val="-"/>
        <w:overflowPunct w:val="0"/>
        <w:autoSpaceDE w:val="0"/>
        <w:autoSpaceDN w:val="0"/>
        <w:bidi/>
        <w:adjustRightInd w:val="0"/>
        <w:textAlignment w:val="baseline"/>
        <w:rPr>
          <w:rFonts w:cs="David" w:hint="cs"/>
          <w:sz w:val="22"/>
          <w:rtl/>
        </w:rPr>
      </w:pPr>
    </w:p>
    <w:p w:rsidR="00000000" w:rsidRDefault="0031214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2148">
      <w:r>
        <w:separator/>
      </w:r>
    </w:p>
  </w:endnote>
  <w:endnote w:type="continuationSeparator" w:id="0">
    <w:p w:rsidR="00000000" w:rsidRDefault="00312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5"/>
      <w:rPr>
        <w:rtl/>
      </w:rPr>
    </w:pPr>
  </w:p>
  <w:p w:rsidR="00000000" w:rsidRDefault="0031214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5"/>
      <w:rPr>
        <w:rtl/>
      </w:rPr>
    </w:pPr>
  </w:p>
  <w:p w:rsidR="00000000" w:rsidRDefault="0031214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2148">
      <w:r>
        <w:separator/>
      </w:r>
    </w:p>
  </w:footnote>
  <w:footnote w:type="continuationSeparator" w:id="0">
    <w:p w:rsidR="00000000" w:rsidRDefault="00312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10</w:t>
    </w:r>
    <w:r>
      <w:rPr>
        <w:rStyle w:val="a6"/>
        <w:rtl/>
      </w:rPr>
      <w:fldChar w:fldCharType="end"/>
    </w:r>
  </w:p>
  <w:p w:rsidR="00000000" w:rsidRDefault="00312148">
    <w:pPr>
      <w:pStyle w:val="a4"/>
      <w:ind w:right="360"/>
      <w:rPr>
        <w:rFonts w:hint="cs"/>
        <w:rtl/>
      </w:rPr>
    </w:pPr>
    <w:r>
      <w:rPr>
        <w:rtl/>
      </w:rPr>
      <w:t>ועדת</w:t>
    </w:r>
    <w:r>
      <w:rPr>
        <w:rFonts w:hint="cs"/>
        <w:rtl/>
      </w:rPr>
      <w:t xml:space="preserve"> העבודה, הרווחה והבריאות</w:t>
    </w:r>
  </w:p>
  <w:p w:rsidR="00000000" w:rsidRDefault="00312148">
    <w:pPr>
      <w:pStyle w:val="a4"/>
      <w:ind w:right="360"/>
      <w:rPr>
        <w:rStyle w:val="a6"/>
        <w:rFonts w:hint="cs"/>
        <w:rtl/>
      </w:rPr>
    </w:pPr>
    <w:r>
      <w:rPr>
        <w:rFonts w:hint="cs"/>
        <w:rtl/>
      </w:rPr>
      <w:t>4.6.2001</w:t>
    </w:r>
  </w:p>
  <w:p w:rsidR="00000000" w:rsidRDefault="0031214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148">
    <w:pPr>
      <w:pStyle w:val="a4"/>
      <w:rPr>
        <w:rtl/>
      </w:rPr>
    </w:pPr>
  </w:p>
  <w:p w:rsidR="00000000" w:rsidRDefault="0031214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2148"/>
    <w:rsid w:val="003121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542F7BD-E1BF-4DD7-8CBD-8248C05EB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
    <w:name w:val="נוצר על-ידי"/>
    <w:rPr>
      <w:rFonts w:cs="Times New Roman"/>
      <w:sz w:val="24"/>
      <w:szCs w:val="24"/>
      <w:lang w:eastAsia="he-IL"/>
    </w:r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2400</Words>
  <Characters>12005</Characters>
  <Application>Microsoft Office Word</Application>
  <DocSecurity>0</DocSecurity>
  <Lines>100</Lines>
  <Paragraphs>28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14377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פרוטוקולים/עבודה/3196</dc:title>
  <dc:subject>עבודה 4.6.2001ב</dc:subject>
  <dc:creator>אסתר אלפיה</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