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81374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פרוטוקולים/עבודה/3452</w:t>
      </w:r>
    </w:p>
    <w:p w:rsidR="00000000" w:rsidRDefault="00781374">
      <w:pPr>
        <w:jc w:val="right"/>
        <w:rPr>
          <w:rtl/>
        </w:rPr>
      </w:pPr>
      <w:r>
        <w:rPr>
          <w:rtl/>
        </w:rPr>
        <w:tab/>
        <w:t>ירושלים, כ"ו בתמוז, תשס"א</w:t>
      </w:r>
    </w:p>
    <w:p w:rsidR="00000000" w:rsidRDefault="00781374">
      <w:pPr>
        <w:jc w:val="right"/>
        <w:rPr>
          <w:rtl/>
          <w:lang w:val="es"/>
        </w:rPr>
      </w:pPr>
      <w:r>
        <w:rPr>
          <w:rtl/>
          <w:lang w:val="es"/>
        </w:rPr>
        <w:t>17 ביולי, 2001</w:t>
      </w:r>
    </w:p>
    <w:p w:rsidR="00000000" w:rsidRDefault="00781374">
      <w:pPr>
        <w:jc w:val="right"/>
        <w:rPr>
          <w:rtl/>
        </w:rPr>
      </w:pP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</w:t>
      </w:r>
      <w:r>
        <w:rPr>
          <w:rFonts w:cs="David" w:hint="cs"/>
          <w:b/>
          <w:bCs/>
          <w:sz w:val="24"/>
          <w:rtl/>
        </w:rPr>
        <w:t>נסת החמש 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</w:t>
      </w:r>
      <w:r>
        <w:rPr>
          <w:rFonts w:cs="David" w:hint="cs"/>
          <w:b/>
          <w:bCs/>
          <w:sz w:val="24"/>
          <w:rtl/>
        </w:rPr>
        <w:t>וסח לא מתוקן</w:t>
      </w: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  <w:r>
        <w:rPr>
          <w:rFonts w:cs="David" w:hint="cs"/>
          <w:b/>
          <w:bCs/>
          <w:sz w:val="24"/>
          <w:rtl/>
        </w:rPr>
        <w:t>מ</w:t>
      </w:r>
      <w:r>
        <w:rPr>
          <w:rFonts w:cs="David"/>
          <w:b/>
          <w:bCs/>
          <w:sz w:val="24"/>
          <w:rtl/>
        </w:rPr>
        <w:t>ו</w:t>
      </w:r>
      <w:r>
        <w:rPr>
          <w:rFonts w:cs="David" w:hint="cs"/>
          <w:b/>
          <w:bCs/>
          <w:sz w:val="24"/>
          <w:rtl/>
        </w:rPr>
        <w:t>שב שלישי</w:t>
      </w: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</w:p>
    <w:p w:rsidR="00000000" w:rsidRDefault="00781374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</w:t>
      </w:r>
      <w:r>
        <w:rPr>
          <w:rFonts w:cs="David" w:hint="cs"/>
          <w:b/>
          <w:bCs/>
          <w:sz w:val="24"/>
          <w:rtl/>
        </w:rPr>
        <w:t>וטוקול מס' 319</w:t>
      </w:r>
    </w:p>
    <w:p w:rsidR="00000000" w:rsidRDefault="00781374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cs"/>
          <w:b/>
          <w:bCs/>
          <w:sz w:val="24"/>
          <w:rtl/>
        </w:rPr>
        <w:t>מ</w:t>
      </w:r>
      <w:r>
        <w:rPr>
          <w:rFonts w:cs="David"/>
          <w:b/>
          <w:bCs/>
          <w:sz w:val="24"/>
          <w:rtl/>
        </w:rPr>
        <w:t>י</w:t>
      </w:r>
      <w:r>
        <w:rPr>
          <w:rFonts w:cs="David" w:hint="cs"/>
          <w:b/>
          <w:bCs/>
          <w:sz w:val="24"/>
          <w:rtl/>
        </w:rPr>
        <w:t>שיבת ועדת העבודה, הרווחה והבריאות</w:t>
      </w:r>
    </w:p>
    <w:p w:rsidR="00000000" w:rsidRDefault="00781374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</w:t>
      </w:r>
      <w:r>
        <w:rPr>
          <w:rFonts w:cs="David" w:hint="cs"/>
          <w:sz w:val="24"/>
          <w:rtl/>
        </w:rPr>
        <w:t>תקיימה ביום ב', ד' בתמוז התשס"א, 25.6.2001, בשעה 10:30</w:t>
      </w: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</w:p>
    <w:p w:rsidR="00000000" w:rsidRDefault="00781374">
      <w:pPr>
        <w:jc w:val="both"/>
        <w:rPr>
          <w:rFonts w:cs="David"/>
          <w:b/>
          <w:bCs/>
          <w:sz w:val="24"/>
          <w:rtl/>
        </w:rPr>
      </w:pPr>
    </w:p>
    <w:p w:rsidR="00000000" w:rsidRDefault="00781374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</w:t>
      </w:r>
      <w:r>
        <w:rPr>
          <w:rFonts w:cs="David" w:hint="cs"/>
          <w:b/>
          <w:bCs/>
          <w:sz w:val="24"/>
          <w:u w:val="single"/>
          <w:rtl/>
        </w:rPr>
        <w:t>חו:</w:t>
      </w: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 w:hint="cs"/>
          <w:b/>
          <w:bCs/>
          <w:sz w:val="24"/>
          <w:u w:val="single"/>
          <w:rtl/>
        </w:rPr>
        <w:t>ח</w:t>
      </w:r>
      <w:r>
        <w:rPr>
          <w:rFonts w:cs="David"/>
          <w:b/>
          <w:bCs/>
          <w:sz w:val="24"/>
          <w:u w:val="single"/>
          <w:rtl/>
        </w:rPr>
        <w:t>ב</w:t>
      </w:r>
      <w:r>
        <w:rPr>
          <w:rFonts w:cs="David" w:hint="cs"/>
          <w:b/>
          <w:bCs/>
          <w:sz w:val="24"/>
          <w:u w:val="single"/>
          <w:rtl/>
        </w:rPr>
        <w:t>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</w:t>
      </w:r>
      <w:r>
        <w:rPr>
          <w:rFonts w:cs="David" w:hint="cs"/>
          <w:sz w:val="24"/>
          <w:rtl/>
        </w:rPr>
        <w:t>יו"ר דוד ט</w:t>
      </w:r>
      <w:r>
        <w:rPr>
          <w:rFonts w:cs="David" w:hint="cs"/>
          <w:sz w:val="24"/>
          <w:rtl/>
        </w:rPr>
        <w:t>ל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</w:t>
      </w:r>
      <w:r>
        <w:rPr>
          <w:rFonts w:cs="David" w:hint="cs"/>
          <w:b/>
          <w:bCs/>
          <w:sz w:val="24"/>
          <w:u w:val="single"/>
          <w:rtl/>
        </w:rPr>
        <w:t>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</w:t>
      </w:r>
      <w:r>
        <w:rPr>
          <w:rFonts w:cs="David" w:hint="cs"/>
          <w:sz w:val="24"/>
          <w:rtl/>
        </w:rPr>
        <w:t>ו"ד רחל הורן, הי</w:t>
      </w:r>
      <w:r>
        <w:rPr>
          <w:rFonts w:cs="David"/>
          <w:sz w:val="24"/>
          <w:rtl/>
        </w:rPr>
        <w:t>וע</w:t>
      </w:r>
      <w:r>
        <w:rPr>
          <w:rFonts w:cs="David" w:hint="cs"/>
          <w:sz w:val="24"/>
          <w:rtl/>
        </w:rPr>
        <w:t>צת המשפטית, המוסד לביטוח לאומי</w:t>
      </w:r>
    </w:p>
    <w:p w:rsidR="00000000" w:rsidRDefault="00781374">
      <w:pPr>
        <w:ind w:left="144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</w:t>
      </w:r>
      <w:r>
        <w:rPr>
          <w:rFonts w:cs="David" w:hint="cs"/>
          <w:sz w:val="24"/>
          <w:rtl/>
        </w:rPr>
        <w:t>"ד ורד שהרבני, המוסד לביטוח לאומי</w:t>
      </w:r>
    </w:p>
    <w:p w:rsidR="00000000" w:rsidRDefault="00781374">
      <w:pPr>
        <w:ind w:left="1440"/>
        <w:jc w:val="both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ע</w:t>
      </w:r>
      <w:r>
        <w:rPr>
          <w:rFonts w:cs="David"/>
          <w:sz w:val="24"/>
          <w:rtl/>
        </w:rPr>
        <w:t>ו</w:t>
      </w:r>
      <w:r>
        <w:rPr>
          <w:rFonts w:cs="David" w:hint="cs"/>
          <w:sz w:val="24"/>
          <w:rtl/>
        </w:rPr>
        <w:t>"ד רחל ניסנהולץ, הלשכה המשפטית, ההסתדרות הרפואית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</w:t>
      </w:r>
      <w:r>
        <w:rPr>
          <w:rFonts w:cs="David" w:hint="cs"/>
          <w:b/>
          <w:bCs/>
          <w:sz w:val="24"/>
          <w:u w:val="single"/>
          <w:rtl/>
        </w:rPr>
        <w:t>עצת משפטית</w:t>
      </w:r>
      <w:r>
        <w:rPr>
          <w:rFonts w:cs="David"/>
          <w:sz w:val="24"/>
          <w:rtl/>
        </w:rPr>
        <w:t>: ג</w:t>
      </w:r>
      <w:r>
        <w:rPr>
          <w:rFonts w:cs="David" w:hint="cs"/>
          <w:sz w:val="24"/>
          <w:rtl/>
        </w:rPr>
        <w:t>'ודי וסרמן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</w:t>
      </w:r>
      <w:r>
        <w:rPr>
          <w:rFonts w:cs="David" w:hint="cs"/>
          <w:b/>
          <w:bCs/>
          <w:sz w:val="24"/>
          <w:u w:val="single"/>
          <w:rtl/>
        </w:rPr>
        <w:t>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</w:t>
      </w:r>
      <w:r>
        <w:rPr>
          <w:rFonts w:cs="David" w:hint="cs"/>
          <w:sz w:val="24"/>
          <w:rtl/>
        </w:rPr>
        <w:t>ירלי אברמי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נר</w:t>
      </w:r>
      <w:r>
        <w:rPr>
          <w:rFonts w:cs="David" w:hint="cs"/>
          <w:b/>
          <w:bCs/>
          <w:sz w:val="24"/>
          <w:u w:val="single"/>
          <w:rtl/>
        </w:rPr>
        <w:t>שם על-ידי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</w:t>
      </w:r>
      <w:r>
        <w:rPr>
          <w:rFonts w:cs="David" w:hint="cs"/>
          <w:sz w:val="24"/>
          <w:rtl/>
        </w:rPr>
        <w:t>בר המתרגמים בע"מ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cs"/>
          <w:b/>
          <w:bCs/>
          <w:sz w:val="24"/>
          <w:u w:val="single"/>
          <w:rtl/>
        </w:rPr>
        <w:t>ד ר      ה י ו ם</w:t>
      </w:r>
    </w:p>
    <w:p w:rsidR="00000000" w:rsidRDefault="00781374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78137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cs"/>
          <w:b/>
          <w:bCs/>
          <w:sz w:val="24"/>
          <w:u w:val="single"/>
          <w:rtl/>
        </w:rPr>
        <w:t>ת</w:t>
      </w:r>
      <w:r>
        <w:rPr>
          <w:rFonts w:cs="David"/>
          <w:b/>
          <w:bCs/>
          <w:sz w:val="24"/>
          <w:u w:val="single"/>
          <w:rtl/>
        </w:rPr>
        <w:t>ק</w:t>
      </w:r>
      <w:r>
        <w:rPr>
          <w:rFonts w:cs="David" w:hint="cs"/>
          <w:b/>
          <w:bCs/>
          <w:sz w:val="24"/>
          <w:u w:val="single"/>
          <w:rtl/>
        </w:rPr>
        <w:t>נות ב</w:t>
      </w:r>
      <w:r>
        <w:rPr>
          <w:rFonts w:cs="David"/>
          <w:b/>
          <w:bCs/>
          <w:sz w:val="24"/>
          <w:u w:val="single"/>
          <w:rtl/>
        </w:rPr>
        <w:t>יט</w:t>
      </w:r>
      <w:r>
        <w:rPr>
          <w:rFonts w:cs="David" w:hint="cs"/>
          <w:b/>
          <w:bCs/>
          <w:sz w:val="24"/>
          <w:u w:val="single"/>
          <w:rtl/>
        </w:rPr>
        <w:t>וח בריאות ממלכתי (שיעורים מופחתים של דמי ביטוח בריאות)</w:t>
      </w: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781374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תק</w:t>
      </w:r>
      <w:r>
        <w:rPr>
          <w:rFonts w:cs="David" w:hint="cs"/>
          <w:b/>
          <w:bCs/>
          <w:sz w:val="24"/>
          <w:u w:val="single"/>
          <w:rtl/>
        </w:rPr>
        <w:t>נות ביטוח בריאות ממלכתי (שיעורים מופחתים של דמי ביטוח בריאות)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</w:t>
      </w:r>
      <w:r>
        <w:rPr>
          <w:rFonts w:cs="David" w:hint="cs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cs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cs"/>
          <w:b/>
          <w:bCs/>
          <w:sz w:val="24"/>
          <w:u w:val="single"/>
          <w:rtl/>
        </w:rPr>
        <w:t>דוד טל: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</w:t>
      </w:r>
      <w:r>
        <w:rPr>
          <w:rFonts w:cs="David" w:hint="cs"/>
          <w:sz w:val="24"/>
          <w:rtl/>
        </w:rPr>
        <w:t xml:space="preserve">ני מתכבד לפתוח את ישיבת ועדת העבודה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ו</w:t>
      </w:r>
      <w:r>
        <w:rPr>
          <w:rFonts w:cs="David" w:hint="cs"/>
          <w:sz w:val="24"/>
          <w:rtl/>
        </w:rPr>
        <w:t>הרווחה והבריאות של הכנסת.</w:t>
      </w: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ע</w:t>
      </w:r>
      <w:r>
        <w:rPr>
          <w:rFonts w:cs="David"/>
          <w:sz w:val="24"/>
          <w:rtl/>
        </w:rPr>
        <w:t>ל</w:t>
      </w:r>
      <w:r>
        <w:rPr>
          <w:rFonts w:cs="David" w:hint="cs"/>
          <w:sz w:val="24"/>
          <w:rtl/>
        </w:rPr>
        <w:t xml:space="preserve"> סדר היום תקנות </w:t>
      </w:r>
      <w:r>
        <w:rPr>
          <w:rFonts w:cs="David" w:hint="cs"/>
          <w:sz w:val="24"/>
          <w:rtl/>
        </w:rPr>
        <w:t>ביטוח בריאות ממלכתי (שיעור</w:t>
      </w:r>
      <w:r>
        <w:rPr>
          <w:rFonts w:cs="David"/>
          <w:sz w:val="24"/>
          <w:rtl/>
        </w:rPr>
        <w:t>ים</w:t>
      </w:r>
      <w:r>
        <w:rPr>
          <w:rFonts w:cs="David" w:hint="cs"/>
          <w:sz w:val="24"/>
          <w:rtl/>
        </w:rPr>
        <w:t xml:space="preserve"> מופחתים של דמי ביטוח בריאות).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ור</w:t>
      </w:r>
      <w:r>
        <w:rPr>
          <w:rFonts w:cs="David" w:hint="cs"/>
          <w:b/>
          <w:bCs/>
          <w:sz w:val="24"/>
          <w:u w:val="single"/>
          <w:rtl/>
        </w:rPr>
        <w:t>ד שהרבני: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ת</w:t>
      </w:r>
      <w:r>
        <w:rPr>
          <w:rFonts w:cs="David" w:hint="cs"/>
          <w:sz w:val="24"/>
          <w:rtl/>
        </w:rPr>
        <w:t xml:space="preserve">קנות ביטוח בריאות ממלכתי לעניין שיעורים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</w:t>
      </w:r>
      <w:r>
        <w:rPr>
          <w:rFonts w:cs="David" w:hint="cs"/>
          <w:sz w:val="24"/>
          <w:rtl/>
        </w:rPr>
        <w:t xml:space="preserve">ופחתים של דמי ביטוח בריאות קובעות שיעורי דמי ביטוח מופחתים להכנסה שהיא עד מחצית מהשכר הממוצע במשק לעובד </w:t>
      </w:r>
      <w:r>
        <w:rPr>
          <w:rFonts w:cs="David"/>
          <w:sz w:val="24"/>
          <w:rtl/>
        </w:rPr>
        <w:t>ו</w:t>
      </w:r>
      <w:r>
        <w:rPr>
          <w:rFonts w:cs="David" w:hint="cs"/>
          <w:sz w:val="24"/>
          <w:rtl/>
        </w:rPr>
        <w:t>עובד עצמאי.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ה</w:t>
      </w:r>
      <w:r>
        <w:rPr>
          <w:rFonts w:cs="David"/>
          <w:sz w:val="24"/>
          <w:rtl/>
        </w:rPr>
        <w:t>ת</w:t>
      </w:r>
      <w:r>
        <w:rPr>
          <w:rFonts w:cs="David" w:hint="cs"/>
          <w:sz w:val="24"/>
          <w:rtl/>
        </w:rPr>
        <w:t>קנות לעניין הס</w:t>
      </w:r>
      <w:r>
        <w:rPr>
          <w:rFonts w:cs="David" w:hint="cs"/>
          <w:sz w:val="24"/>
          <w:rtl/>
        </w:rPr>
        <w:t>כום המופחת מפנות לצו הביטו</w:t>
      </w:r>
      <w:r>
        <w:rPr>
          <w:rFonts w:cs="David"/>
          <w:sz w:val="24"/>
          <w:rtl/>
        </w:rPr>
        <w:t xml:space="preserve">ח </w:t>
      </w:r>
      <w:r>
        <w:rPr>
          <w:rFonts w:cs="David" w:hint="cs"/>
          <w:sz w:val="24"/>
          <w:rtl/>
        </w:rPr>
        <w:t>הלאומי, שיעורים מופחתים של דמי ביטוח.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</w:t>
      </w:r>
      <w:r>
        <w:rPr>
          <w:rFonts w:cs="David" w:hint="cs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cs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cs"/>
          <w:b/>
          <w:bCs/>
          <w:sz w:val="24"/>
          <w:u w:val="single"/>
          <w:rtl/>
        </w:rPr>
        <w:t>דוד טל: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</w:t>
      </w:r>
      <w:r>
        <w:rPr>
          <w:rFonts w:cs="David" w:hint="cs"/>
          <w:sz w:val="24"/>
          <w:rtl/>
        </w:rPr>
        <w:t xml:space="preserve">ובד עצמאי שהיה אמור להשתכר 3,500 שקלים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ב</w:t>
      </w:r>
      <w:r>
        <w:rPr>
          <w:rFonts w:cs="David" w:hint="cs"/>
          <w:sz w:val="24"/>
          <w:rtl/>
        </w:rPr>
        <w:t>חודש, שזה פחות או יותר חצי מהשכר הממוצע במשק, כמה היה משלם עד היום?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רו</w:t>
      </w:r>
      <w:r>
        <w:rPr>
          <w:rFonts w:cs="David" w:hint="cs"/>
          <w:b/>
          <w:bCs/>
          <w:sz w:val="24"/>
          <w:u w:val="single"/>
          <w:rtl/>
        </w:rPr>
        <w:t>ת הורן: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</w:t>
      </w:r>
      <w:r>
        <w:rPr>
          <w:rFonts w:cs="David" w:hint="cs"/>
          <w:sz w:val="24"/>
          <w:rtl/>
        </w:rPr>
        <w:t>וא משלם היום ש</w:t>
      </w:r>
      <w:r>
        <w:rPr>
          <w:rFonts w:cs="David"/>
          <w:sz w:val="24"/>
          <w:rtl/>
        </w:rPr>
        <w:t>י</w:t>
      </w:r>
      <w:r>
        <w:rPr>
          <w:rFonts w:cs="David" w:hint="cs"/>
          <w:sz w:val="24"/>
          <w:rtl/>
        </w:rPr>
        <w:t xml:space="preserve">עורים מופחתים. גם היום וגם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</w:t>
      </w:r>
      <w:r>
        <w:rPr>
          <w:rFonts w:cs="David" w:hint="cs"/>
          <w:sz w:val="24"/>
          <w:rtl/>
        </w:rPr>
        <w:t>חר. אנחנו לא משנים את</w:t>
      </w:r>
      <w:r>
        <w:rPr>
          <w:rFonts w:cs="David"/>
          <w:sz w:val="24"/>
          <w:rtl/>
        </w:rPr>
        <w:t xml:space="preserve"> ה</w:t>
      </w:r>
      <w:r>
        <w:rPr>
          <w:rFonts w:cs="David" w:hint="cs"/>
          <w:sz w:val="24"/>
          <w:rtl/>
        </w:rPr>
        <w:t>מהות.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</w:t>
      </w:r>
      <w:r>
        <w:rPr>
          <w:rFonts w:cs="David" w:hint="cs"/>
          <w:b/>
          <w:bCs/>
          <w:sz w:val="24"/>
          <w:u w:val="single"/>
          <w:rtl/>
        </w:rPr>
        <w:t>ו"</w:t>
      </w:r>
      <w:r>
        <w:rPr>
          <w:rFonts w:cs="David"/>
          <w:b/>
          <w:bCs/>
          <w:sz w:val="24"/>
          <w:u w:val="single"/>
          <w:rtl/>
        </w:rPr>
        <w:t xml:space="preserve">ר </w:t>
      </w:r>
      <w:r>
        <w:rPr>
          <w:rFonts w:cs="David" w:hint="cs"/>
          <w:b/>
          <w:bCs/>
          <w:sz w:val="24"/>
          <w:u w:val="single"/>
          <w:rtl/>
        </w:rPr>
        <w:t>דוד טל: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</w:t>
      </w:r>
      <w:r>
        <w:rPr>
          <w:rFonts w:cs="David" w:hint="cs"/>
          <w:sz w:val="24"/>
          <w:rtl/>
        </w:rPr>
        <w:t>ה בא לתקן התיקון המוצע?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רו</w:t>
      </w:r>
      <w:r>
        <w:rPr>
          <w:rFonts w:cs="David" w:hint="cs"/>
          <w:b/>
          <w:bCs/>
          <w:sz w:val="24"/>
          <w:u w:val="single"/>
          <w:rtl/>
        </w:rPr>
        <w:t>ת הורן: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ת</w:t>
      </w:r>
      <w:r>
        <w:rPr>
          <w:rFonts w:cs="David" w:hint="cs"/>
          <w:sz w:val="24"/>
          <w:rtl/>
        </w:rPr>
        <w:t xml:space="preserve">יקון טכני. הואיל ותיקנו את הצו של הביטוח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</w:t>
      </w:r>
      <w:r>
        <w:rPr>
          <w:rFonts w:cs="David" w:hint="cs"/>
          <w:sz w:val="24"/>
          <w:rtl/>
        </w:rPr>
        <w:t>לאומי שאליו הפנינו, צריך באופן טכני לתקן את ההפניה. אנחנו לא משנים מהות.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</w:t>
      </w:r>
      <w:r>
        <w:rPr>
          <w:rFonts w:cs="David" w:hint="cs"/>
          <w:b/>
          <w:bCs/>
          <w:sz w:val="24"/>
          <w:u w:val="single"/>
          <w:rtl/>
        </w:rPr>
        <w:t>ו"</w:t>
      </w:r>
      <w:r>
        <w:rPr>
          <w:rFonts w:cs="David"/>
          <w:b/>
          <w:bCs/>
          <w:sz w:val="24"/>
          <w:u w:val="single"/>
          <w:rtl/>
        </w:rPr>
        <w:t xml:space="preserve">ר </w:t>
      </w:r>
      <w:r>
        <w:rPr>
          <w:rFonts w:cs="David" w:hint="cs"/>
          <w:b/>
          <w:bCs/>
          <w:sz w:val="24"/>
          <w:u w:val="single"/>
          <w:rtl/>
        </w:rPr>
        <w:t>דוד טל: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</w:t>
      </w:r>
      <w:r>
        <w:rPr>
          <w:rFonts w:cs="David" w:hint="cs"/>
          <w:sz w:val="24"/>
          <w:rtl/>
        </w:rPr>
        <w:t>הותית לא משתנה.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ור</w:t>
      </w:r>
      <w:r>
        <w:rPr>
          <w:rFonts w:cs="David" w:hint="cs"/>
          <w:b/>
          <w:bCs/>
          <w:sz w:val="24"/>
          <w:u w:val="single"/>
          <w:rtl/>
        </w:rPr>
        <w:t>ד שהרבני</w:t>
      </w:r>
      <w:r>
        <w:rPr>
          <w:rFonts w:cs="David" w:hint="cs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</w:t>
      </w:r>
      <w:r>
        <w:rPr>
          <w:rFonts w:cs="David" w:hint="cs"/>
          <w:sz w:val="24"/>
          <w:rtl/>
        </w:rPr>
        <w:t>הותית לא משתנה. הסכום</w:t>
      </w:r>
      <w:r>
        <w:rPr>
          <w:rFonts w:cs="David"/>
          <w:sz w:val="24"/>
          <w:rtl/>
        </w:rPr>
        <w:t xml:space="preserve"> ה</w:t>
      </w:r>
      <w:r>
        <w:rPr>
          <w:rFonts w:cs="David" w:hint="cs"/>
          <w:sz w:val="24"/>
          <w:rtl/>
        </w:rPr>
        <w:t xml:space="preserve">מופחת היה מוגדר </w:t>
      </w:r>
      <w:r>
        <w:rPr>
          <w:rFonts w:cs="David"/>
          <w:sz w:val="24"/>
          <w:rtl/>
        </w:rPr>
        <w:br/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ב</w:t>
      </w:r>
      <w:r>
        <w:rPr>
          <w:rFonts w:cs="David" w:hint="cs"/>
          <w:sz w:val="24"/>
          <w:rtl/>
        </w:rPr>
        <w:t>צו ובתקנות היפנו לצו משנת 1987 אלא שהוא הוחלף בשנת 1999 ושם בתיקון הוסף גם עובד שכיר מלבד עובד עצמאי. לכן אנחנו מבקשים שההפניה תתוקן כך שתהיה במקום הנכון.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</w:t>
      </w:r>
      <w:r>
        <w:rPr>
          <w:rFonts w:cs="David" w:hint="cs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cs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cs"/>
          <w:b/>
          <w:bCs/>
          <w:sz w:val="24"/>
          <w:u w:val="single"/>
          <w:rtl/>
        </w:rPr>
        <w:t>דוד טל: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ז</w:t>
      </w:r>
      <w:r>
        <w:rPr>
          <w:rFonts w:cs="David" w:hint="cs"/>
          <w:sz w:val="24"/>
          <w:rtl/>
        </w:rPr>
        <w:t xml:space="preserve">ו </w:t>
      </w:r>
      <w:r>
        <w:rPr>
          <w:rFonts w:cs="David"/>
          <w:sz w:val="24"/>
          <w:rtl/>
        </w:rPr>
        <w:t>ב</w:t>
      </w:r>
      <w:r>
        <w:rPr>
          <w:rFonts w:cs="David" w:hint="cs"/>
          <w:sz w:val="24"/>
          <w:rtl/>
        </w:rPr>
        <w:t>קשתכם ואתם תומכים בה.</w:t>
      </w: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u w:val="single"/>
          <w:rtl/>
        </w:rPr>
        <w:t>אנ</w:t>
      </w:r>
      <w:r>
        <w:rPr>
          <w:rFonts w:cs="David" w:hint="cs"/>
          <w:b/>
          <w:bCs/>
          <w:sz w:val="24"/>
          <w:u w:val="single"/>
          <w:rtl/>
        </w:rPr>
        <w:t>ח</w:t>
      </w:r>
      <w:r>
        <w:rPr>
          <w:rFonts w:cs="David" w:hint="cs"/>
          <w:b/>
          <w:bCs/>
          <w:sz w:val="24"/>
          <w:u w:val="single"/>
          <w:rtl/>
        </w:rPr>
        <w:t>נו מאשרים</w:t>
      </w:r>
      <w:r>
        <w:rPr>
          <w:rFonts w:cs="David"/>
          <w:sz w:val="24"/>
          <w:rtl/>
        </w:rPr>
        <w:t>.</w:t>
      </w:r>
    </w:p>
    <w:p w:rsidR="00000000" w:rsidRDefault="00781374">
      <w:pPr>
        <w:jc w:val="both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ת</w:t>
      </w:r>
      <w:r>
        <w:rPr>
          <w:rFonts w:cs="David"/>
          <w:sz w:val="24"/>
          <w:rtl/>
        </w:rPr>
        <w:t>ו</w:t>
      </w:r>
      <w:r>
        <w:rPr>
          <w:rFonts w:cs="David" w:hint="cs"/>
          <w:sz w:val="24"/>
          <w:rtl/>
        </w:rPr>
        <w:t>דה רבה. הישיב</w:t>
      </w:r>
      <w:r>
        <w:rPr>
          <w:rFonts w:cs="David"/>
          <w:sz w:val="24"/>
          <w:rtl/>
        </w:rPr>
        <w:t xml:space="preserve">ה </w:t>
      </w:r>
      <w:r>
        <w:rPr>
          <w:rFonts w:cs="David" w:hint="cs"/>
          <w:sz w:val="24"/>
          <w:rtl/>
        </w:rPr>
        <w:t>נעולה.</w:t>
      </w: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jc w:val="both"/>
        <w:rPr>
          <w:rFonts w:cs="David"/>
          <w:sz w:val="24"/>
          <w:rtl/>
        </w:rPr>
      </w:pPr>
    </w:p>
    <w:p w:rsidR="00000000" w:rsidRDefault="00781374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</w:t>
      </w:r>
      <w:r>
        <w:rPr>
          <w:rFonts w:cs="David" w:hint="cs"/>
          <w:sz w:val="24"/>
          <w:rtl/>
        </w:rPr>
        <w:t>שיבה ננעלה בשעה 10:40</w:t>
      </w:r>
    </w:p>
    <w:p w:rsidR="00000000" w:rsidRDefault="00781374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81374">
      <w:r>
        <w:separator/>
      </w:r>
    </w:p>
  </w:endnote>
  <w:endnote w:type="continuationSeparator" w:id="0">
    <w:p w:rsidR="00000000" w:rsidRDefault="00781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5"/>
      <w:rPr>
        <w:rtl/>
      </w:rPr>
    </w:pPr>
  </w:p>
  <w:p w:rsidR="00000000" w:rsidRDefault="00781374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5"/>
      <w:rPr>
        <w:rtl/>
      </w:rPr>
    </w:pPr>
  </w:p>
  <w:p w:rsidR="00000000" w:rsidRDefault="00781374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81374">
      <w:r>
        <w:separator/>
      </w:r>
    </w:p>
  </w:footnote>
  <w:footnote w:type="continuationSeparator" w:id="0">
    <w:p w:rsidR="00000000" w:rsidRDefault="00781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4"/>
      <w:framePr w:wrap="auto" w:vAnchor="text" w:hAnchor="page" w:x="5905" w:y="582"/>
      <w:rPr>
        <w:rStyle w:val="a6"/>
        <w:sz w:val="24"/>
        <w:szCs w:val="24"/>
        <w:rtl/>
      </w:rPr>
    </w:pPr>
    <w:r>
      <w:rPr>
        <w:rStyle w:val="a6"/>
        <w:szCs w:val="24"/>
      </w:rPr>
      <w:fldChar w:fldCharType="begin"/>
    </w:r>
    <w:r>
      <w:rPr>
        <w:rStyle w:val="a6"/>
        <w:szCs w:val="24"/>
      </w:rPr>
      <w:instrText xml:space="preserve">PAGE  </w:instrText>
    </w:r>
    <w:r>
      <w:rPr>
        <w:rStyle w:val="a6"/>
        <w:szCs w:val="24"/>
      </w:rPr>
      <w:fldChar w:fldCharType="separate"/>
    </w:r>
    <w:r>
      <w:rPr>
        <w:rStyle w:val="a6"/>
        <w:sz w:val="24"/>
        <w:szCs w:val="24"/>
        <w:rtl/>
      </w:rPr>
      <w:t>2</w:t>
    </w:r>
    <w:r>
      <w:rPr>
        <w:rStyle w:val="a6"/>
        <w:szCs w:val="24"/>
      </w:rPr>
      <w:fldChar w:fldCharType="end"/>
    </w:r>
  </w:p>
  <w:p w:rsidR="00000000" w:rsidRDefault="00781374">
    <w:pPr>
      <w:pStyle w:val="a4"/>
      <w:rPr>
        <w:rFonts w:cs="David"/>
        <w:b/>
        <w:bCs/>
        <w:u w:val="single"/>
        <w:rtl/>
      </w:rPr>
    </w:pPr>
    <w:r>
      <w:rPr>
        <w:rFonts w:cs="David"/>
        <w:b/>
        <w:bCs/>
        <w:u w:val="single"/>
        <w:rtl/>
      </w:rPr>
      <w:t>וע</w:t>
    </w:r>
    <w:r>
      <w:rPr>
        <w:rFonts w:cs="David" w:hint="cs"/>
        <w:b/>
        <w:bCs/>
        <w:u w:val="single"/>
        <w:rtl/>
      </w:rPr>
      <w:t>דת העבודה</w:t>
    </w:r>
    <w:r>
      <w:rPr>
        <w:rFonts w:cs="David"/>
        <w:b/>
        <w:bCs/>
        <w:u w:val="single"/>
        <w:rtl/>
      </w:rPr>
      <w:t xml:space="preserve"> ו</w:t>
    </w:r>
    <w:r>
      <w:rPr>
        <w:rFonts w:cs="David" w:hint="cs"/>
        <w:b/>
        <w:bCs/>
        <w:u w:val="single"/>
        <w:rtl/>
      </w:rPr>
      <w:t xml:space="preserve">הרווחה </w:t>
    </w:r>
    <w:r>
      <w:rPr>
        <w:rFonts w:cs="David"/>
        <w:b/>
        <w:bCs/>
        <w:u w:val="single"/>
        <w:rtl/>
      </w:rPr>
      <w:t>– 25.6.2001</w:t>
    </w:r>
  </w:p>
  <w:p w:rsidR="00000000" w:rsidRDefault="00781374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81374">
    <w:pPr>
      <w:pStyle w:val="a4"/>
      <w:rPr>
        <w:rtl/>
      </w:rPr>
    </w:pPr>
  </w:p>
  <w:p w:rsidR="00000000" w:rsidRDefault="00781374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00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3BD900005D07CEC2E8DED3118F2D00805F9F08A9000000095B6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781374"/>
    <w:rsid w:val="0078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07A46A3-52DD-4A4A-B5F4-1FF93492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rFonts w:cs="Times New Roman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  <w:rPr>
      <w:szCs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  <w:rPr>
      <w:szCs w:val="20"/>
    </w:r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  <w:rPr>
      <w:rFonts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309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פרוטוקולים/עבודה/3452</dc:title>
  <dc:subject>עבודה 25.6.2001ב</dc:subject>
  <dc:creator>חבר</dc:creator>
  <cp:keywords/>
  <cp:lastModifiedBy>רינה דבורה קדרון</cp:lastModifiedBy>
  <cp:revision>2</cp:revision>
  <cp:lastPrinted>1601-01-01T00:00:00Z</cp:lastPrinted>
  <dcterms:created xsi:type="dcterms:W3CDTF">2017-04-24T05:38:00Z</dcterms:created>
  <dcterms:modified xsi:type="dcterms:W3CDTF">2017-04-24T05:38:00Z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