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76D8">
      <w:pPr>
        <w:jc w:val="right"/>
        <w:rPr>
          <w:rtl/>
        </w:rPr>
      </w:pPr>
      <w:bookmarkStart w:id="0" w:name="_GoBack"/>
      <w:bookmarkEnd w:id="0"/>
      <w:r>
        <w:rPr>
          <w:rtl/>
        </w:rPr>
        <w:t>פרוטוקולים/עבודה/3334</w:t>
      </w:r>
    </w:p>
    <w:p w:rsidR="00000000" w:rsidRDefault="00B776D8">
      <w:pPr>
        <w:jc w:val="right"/>
        <w:rPr>
          <w:rtl/>
        </w:rPr>
      </w:pPr>
      <w:r>
        <w:rPr>
          <w:rtl/>
        </w:rPr>
        <w:tab/>
        <w:t>ירושלים, י"ב בתמוז, תשס"א</w:t>
      </w:r>
    </w:p>
    <w:p w:rsidR="00000000" w:rsidRDefault="00B776D8">
      <w:pPr>
        <w:jc w:val="right"/>
        <w:rPr>
          <w:rtl/>
          <w:lang w:val="es"/>
        </w:rPr>
      </w:pPr>
      <w:r>
        <w:rPr>
          <w:rtl/>
          <w:lang w:val="es"/>
        </w:rPr>
        <w:t>3 ביולי, 2001</w:t>
      </w:r>
    </w:p>
    <w:p w:rsidR="00000000" w:rsidRDefault="00B776D8">
      <w:pPr>
        <w:jc w:val="right"/>
        <w:rPr>
          <w:rtl/>
        </w:rPr>
      </w:pPr>
    </w:p>
    <w:p w:rsidR="00000000" w:rsidRDefault="00B776D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776D8">
      <w:pPr>
        <w:rPr>
          <w:rFonts w:cs="David" w:hint="cs"/>
          <w:b/>
          <w:bCs/>
          <w:rtl/>
        </w:rPr>
      </w:pPr>
      <w:r>
        <w:rPr>
          <w:rFonts w:cs="David"/>
          <w:b/>
          <w:bCs/>
          <w:rtl/>
        </w:rPr>
        <w:t>מושב ש</w:t>
      </w:r>
      <w:r>
        <w:rPr>
          <w:rFonts w:cs="David" w:hint="cs"/>
          <w:b/>
          <w:bCs/>
          <w:rtl/>
        </w:rPr>
        <w:t>לישי</w:t>
      </w:r>
    </w:p>
    <w:p w:rsidR="00000000" w:rsidRDefault="00B776D8">
      <w:pPr>
        <w:rPr>
          <w:rFonts w:cs="David"/>
          <w:b/>
          <w:bCs/>
          <w:rtl/>
        </w:rPr>
      </w:pPr>
    </w:p>
    <w:p w:rsidR="00000000" w:rsidRDefault="00B776D8">
      <w:pPr>
        <w:rPr>
          <w:rFonts w:cs="David"/>
          <w:b/>
          <w:bCs/>
          <w:rtl/>
        </w:rPr>
      </w:pPr>
    </w:p>
    <w:p w:rsidR="00000000" w:rsidRDefault="00B776D8">
      <w:pPr>
        <w:rPr>
          <w:rFonts w:cs="David"/>
          <w:b/>
          <w:bCs/>
          <w:rtl/>
        </w:rPr>
      </w:pPr>
    </w:p>
    <w:p w:rsidR="00000000" w:rsidRDefault="00B776D8">
      <w:pPr>
        <w:rPr>
          <w:rFonts w:cs="David" w:hint="cs"/>
          <w:b/>
          <w:bCs/>
          <w:rtl/>
        </w:rPr>
      </w:pPr>
    </w:p>
    <w:p w:rsidR="00000000" w:rsidRDefault="00B776D8">
      <w:pPr>
        <w:rPr>
          <w:rFonts w:cs="David" w:hint="cs"/>
          <w:b/>
          <w:bCs/>
          <w:rtl/>
        </w:rPr>
      </w:pPr>
    </w:p>
    <w:p w:rsidR="00000000" w:rsidRDefault="00B776D8">
      <w:pPr>
        <w:pStyle w:val="10"/>
        <w:rPr>
          <w:rFonts w:cs="David" w:hint="cs"/>
          <w:rtl/>
        </w:rPr>
      </w:pPr>
      <w:r>
        <w:rPr>
          <w:rFonts w:cs="David"/>
          <w:rtl/>
        </w:rPr>
        <w:t>פרוטוקול מס'</w:t>
      </w:r>
      <w:r>
        <w:rPr>
          <w:rFonts w:cs="David" w:hint="cs"/>
          <w:rtl/>
        </w:rPr>
        <w:t xml:space="preserve"> 327</w:t>
      </w:r>
    </w:p>
    <w:p w:rsidR="00000000" w:rsidRDefault="00B776D8">
      <w:pPr>
        <w:jc w:val="center"/>
        <w:rPr>
          <w:rFonts w:cs="David" w:hint="cs"/>
          <w:b/>
          <w:bCs/>
          <w:rtl/>
        </w:rPr>
      </w:pPr>
      <w:r>
        <w:rPr>
          <w:rFonts w:cs="David" w:hint="cs"/>
          <w:b/>
          <w:bCs/>
          <w:rtl/>
        </w:rPr>
        <w:t>מישיבת ועדת העבודה, הרווחה והבריאות</w:t>
      </w:r>
    </w:p>
    <w:p w:rsidR="00000000" w:rsidRDefault="00B776D8">
      <w:pPr>
        <w:jc w:val="center"/>
        <w:rPr>
          <w:rFonts w:cs="David" w:hint="cs"/>
          <w:b/>
          <w:bCs/>
          <w:rtl/>
        </w:rPr>
      </w:pPr>
    </w:p>
    <w:p w:rsidR="00000000" w:rsidRDefault="00B776D8">
      <w:pPr>
        <w:pStyle w:val="40"/>
        <w:rPr>
          <w:rFonts w:hint="cs"/>
          <w:b/>
          <w:bCs/>
          <w:rtl/>
        </w:rPr>
      </w:pPr>
      <w:r>
        <w:rPr>
          <w:rFonts w:hint="cs"/>
          <w:b/>
          <w:bCs/>
          <w:rtl/>
        </w:rPr>
        <w:t>יום שלישי, י"ב בתמוז התשס"א, 03.07.2001, שעה 10:30</w:t>
      </w:r>
    </w:p>
    <w:p w:rsidR="00000000" w:rsidRDefault="00B776D8">
      <w:pPr>
        <w:rPr>
          <w:rFonts w:cs="David" w:hint="cs"/>
          <w:rtl/>
        </w:rPr>
      </w:pPr>
    </w:p>
    <w:p w:rsidR="00000000" w:rsidRDefault="00B776D8">
      <w:pPr>
        <w:rPr>
          <w:rFonts w:cs="David"/>
          <w:b/>
          <w:bCs/>
          <w:rtl/>
        </w:rPr>
      </w:pPr>
    </w:p>
    <w:p w:rsidR="00000000" w:rsidRDefault="00B776D8">
      <w:pPr>
        <w:rPr>
          <w:rFonts w:cs="David"/>
          <w:rtl/>
        </w:rPr>
      </w:pPr>
    </w:p>
    <w:p w:rsidR="00000000" w:rsidRDefault="00B776D8">
      <w:pPr>
        <w:rPr>
          <w:rFonts w:cs="David"/>
          <w:rtl/>
        </w:rPr>
      </w:pPr>
    </w:p>
    <w:p w:rsidR="00000000" w:rsidRDefault="00B776D8">
      <w:pPr>
        <w:rPr>
          <w:rFonts w:cs="David"/>
          <w:rtl/>
        </w:rPr>
      </w:pPr>
    </w:p>
    <w:p w:rsidR="00000000" w:rsidRDefault="00B776D8">
      <w:pPr>
        <w:rPr>
          <w:rFonts w:cs="David"/>
          <w:b/>
          <w:bCs/>
          <w:u w:val="single"/>
          <w:rtl/>
        </w:rPr>
      </w:pPr>
      <w:r>
        <w:rPr>
          <w:rFonts w:cs="David"/>
          <w:b/>
          <w:bCs/>
          <w:u w:val="single"/>
          <w:rtl/>
        </w:rPr>
        <w:t>נכחו:</w:t>
      </w:r>
    </w:p>
    <w:p w:rsidR="00000000" w:rsidRDefault="00B776D8">
      <w:pPr>
        <w:rPr>
          <w:rFonts w:cs="David"/>
          <w:b/>
          <w:bCs/>
          <w:u w:val="single"/>
          <w:rtl/>
        </w:rPr>
      </w:pPr>
    </w:p>
    <w:p w:rsidR="00000000" w:rsidRDefault="00B776D8">
      <w:pPr>
        <w:rPr>
          <w:rFonts w:cs="David" w:hint="cs"/>
          <w:rtl/>
        </w:rPr>
      </w:pPr>
      <w:r>
        <w:rPr>
          <w:rFonts w:cs="David"/>
          <w:b/>
          <w:bCs/>
          <w:u w:val="single"/>
          <w:rtl/>
        </w:rPr>
        <w:t>חברי הוועדה</w:t>
      </w:r>
      <w:r>
        <w:rPr>
          <w:rFonts w:cs="David"/>
          <w:rtl/>
        </w:rPr>
        <w:t>:</w:t>
      </w:r>
      <w:r>
        <w:rPr>
          <w:rFonts w:cs="David" w:hint="cs"/>
          <w:rtl/>
        </w:rPr>
        <w:tab/>
        <w:t>יאיר פרץ</w:t>
      </w:r>
      <w:r>
        <w:rPr>
          <w:rFonts w:cs="David" w:hint="cs"/>
          <w:rtl/>
        </w:rPr>
        <w:tab/>
        <w:t>- מ"מ יו"ר הוועדה</w:t>
      </w:r>
    </w:p>
    <w:p w:rsidR="00000000" w:rsidRDefault="00B776D8">
      <w:pPr>
        <w:rPr>
          <w:rFonts w:cs="David" w:hint="cs"/>
          <w:rtl/>
        </w:rPr>
      </w:pPr>
      <w:r>
        <w:rPr>
          <w:rFonts w:cs="David" w:hint="cs"/>
          <w:rtl/>
        </w:rPr>
        <w:tab/>
      </w:r>
      <w:r>
        <w:rPr>
          <w:rFonts w:cs="David" w:hint="cs"/>
          <w:rtl/>
        </w:rPr>
        <w:tab/>
      </w:r>
      <w:r>
        <w:rPr>
          <w:rFonts w:cs="David" w:hint="cs"/>
          <w:rtl/>
        </w:rPr>
        <w:tab/>
        <w:t>ויקטור בריילובסקי</w:t>
      </w:r>
    </w:p>
    <w:p w:rsidR="00000000" w:rsidRDefault="00B776D8">
      <w:pPr>
        <w:rPr>
          <w:rFonts w:cs="David" w:hint="cs"/>
          <w:rtl/>
        </w:rPr>
      </w:pPr>
    </w:p>
    <w:p w:rsidR="00000000" w:rsidRDefault="00B776D8">
      <w:pPr>
        <w:rPr>
          <w:rFonts w:cs="David"/>
          <w:rtl/>
        </w:rPr>
      </w:pPr>
    </w:p>
    <w:p w:rsidR="00000000" w:rsidRDefault="00B776D8">
      <w:pPr>
        <w:rPr>
          <w:rFonts w:cs="David"/>
          <w:rtl/>
        </w:rPr>
      </w:pPr>
    </w:p>
    <w:p w:rsidR="00000000" w:rsidRDefault="00B776D8">
      <w:pPr>
        <w:rPr>
          <w:rFonts w:cs="David"/>
          <w:rtl/>
        </w:rPr>
      </w:pPr>
    </w:p>
    <w:p w:rsidR="00000000" w:rsidRDefault="00B776D8">
      <w:pPr>
        <w:rPr>
          <w:rFonts w:cs="David" w:hint="cs"/>
          <w:rtl/>
        </w:rPr>
      </w:pPr>
      <w:r>
        <w:rPr>
          <w:rFonts w:cs="David"/>
          <w:b/>
          <w:bCs/>
          <w:u w:val="single"/>
          <w:rtl/>
        </w:rPr>
        <w:t>מוזמנים</w:t>
      </w:r>
      <w:r>
        <w:rPr>
          <w:rFonts w:cs="David"/>
          <w:rtl/>
        </w:rPr>
        <w:t>:</w:t>
      </w:r>
      <w:r>
        <w:rPr>
          <w:rFonts w:cs="David" w:hint="cs"/>
          <w:rtl/>
        </w:rPr>
        <w:tab/>
      </w:r>
      <w:r>
        <w:rPr>
          <w:rFonts w:cs="David" w:hint="cs"/>
          <w:rtl/>
        </w:rPr>
        <w:tab/>
        <w:t xml:space="preserve">מיכאל אטלן </w:t>
      </w:r>
      <w:r>
        <w:rPr>
          <w:rFonts w:cs="David" w:hint="cs"/>
          <w:rtl/>
        </w:rPr>
        <w:tab/>
        <w:t>- משרד העבודה והרווחה</w:t>
      </w:r>
    </w:p>
    <w:p w:rsidR="00000000" w:rsidRDefault="00B776D8">
      <w:pPr>
        <w:rPr>
          <w:rFonts w:cs="David" w:hint="cs"/>
          <w:rtl/>
        </w:rPr>
      </w:pPr>
      <w:r>
        <w:rPr>
          <w:rFonts w:cs="David" w:hint="cs"/>
          <w:rtl/>
        </w:rPr>
        <w:tab/>
      </w:r>
      <w:r>
        <w:rPr>
          <w:rFonts w:cs="David" w:hint="cs"/>
          <w:rtl/>
        </w:rPr>
        <w:tab/>
      </w:r>
      <w:r>
        <w:rPr>
          <w:rFonts w:cs="David" w:hint="cs"/>
          <w:rtl/>
        </w:rPr>
        <w:tab/>
        <w:t xml:space="preserve">יגאל שוהם </w:t>
      </w:r>
      <w:r>
        <w:rPr>
          <w:rFonts w:cs="David" w:hint="cs"/>
          <w:rtl/>
        </w:rPr>
        <w:tab/>
      </w:r>
      <w:r>
        <w:rPr>
          <w:rFonts w:cs="David" w:hint="cs"/>
          <w:rtl/>
        </w:rPr>
        <w:tab/>
        <w:t>- משרד המשפטים</w:t>
      </w:r>
    </w:p>
    <w:p w:rsidR="00000000" w:rsidRDefault="00B776D8">
      <w:pPr>
        <w:rPr>
          <w:rFonts w:cs="David" w:hint="cs"/>
          <w:rtl/>
        </w:rPr>
      </w:pPr>
      <w:r>
        <w:rPr>
          <w:rFonts w:cs="David" w:hint="cs"/>
          <w:rtl/>
        </w:rPr>
        <w:tab/>
      </w:r>
      <w:r>
        <w:rPr>
          <w:rFonts w:cs="David" w:hint="cs"/>
          <w:rtl/>
        </w:rPr>
        <w:tab/>
      </w:r>
      <w:r>
        <w:rPr>
          <w:rFonts w:cs="David" w:hint="cs"/>
          <w:rtl/>
        </w:rPr>
        <w:tab/>
        <w:t xml:space="preserve">ישראל חזקיה </w:t>
      </w:r>
      <w:r>
        <w:rPr>
          <w:rFonts w:cs="David" w:hint="cs"/>
          <w:rtl/>
        </w:rPr>
        <w:tab/>
        <w:t>- התאחדות התעשיינים</w:t>
      </w:r>
    </w:p>
    <w:p w:rsidR="00000000" w:rsidRDefault="00B776D8">
      <w:pPr>
        <w:rPr>
          <w:rFonts w:cs="David"/>
          <w:rtl/>
        </w:rPr>
      </w:pPr>
      <w:r>
        <w:rPr>
          <w:rFonts w:cs="David" w:hint="cs"/>
          <w:rtl/>
        </w:rPr>
        <w:tab/>
      </w:r>
      <w:r>
        <w:rPr>
          <w:rFonts w:cs="David" w:hint="cs"/>
          <w:rtl/>
        </w:rPr>
        <w:tab/>
      </w:r>
      <w:r>
        <w:rPr>
          <w:rFonts w:cs="David"/>
          <w:rtl/>
        </w:rPr>
        <w:tab/>
      </w:r>
    </w:p>
    <w:p w:rsidR="00000000" w:rsidRDefault="00B776D8">
      <w:pPr>
        <w:rPr>
          <w:rFonts w:cs="David"/>
          <w:rtl/>
        </w:rPr>
      </w:pPr>
    </w:p>
    <w:p w:rsidR="00000000" w:rsidRDefault="00B776D8">
      <w:pPr>
        <w:rPr>
          <w:rFonts w:cs="David"/>
          <w:rtl/>
        </w:rPr>
      </w:pPr>
    </w:p>
    <w:p w:rsidR="00000000" w:rsidRDefault="00B776D8">
      <w:pPr>
        <w:rPr>
          <w:rFonts w:cs="David"/>
          <w:rtl/>
        </w:rPr>
      </w:pPr>
    </w:p>
    <w:p w:rsidR="00000000" w:rsidRDefault="00B776D8">
      <w:pPr>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hint="cs"/>
          <w:rtl/>
        </w:rPr>
        <w:tab/>
        <w:t>עו"ד ג'ודי וסרמן</w:t>
      </w:r>
    </w:p>
    <w:p w:rsidR="00000000" w:rsidRDefault="00B776D8">
      <w:pPr>
        <w:rPr>
          <w:rFonts w:cs="David"/>
          <w:rtl/>
        </w:rPr>
      </w:pPr>
      <w:r>
        <w:rPr>
          <w:rFonts w:cs="David"/>
          <w:rtl/>
        </w:rPr>
        <w:tab/>
      </w:r>
    </w:p>
    <w:p w:rsidR="00000000" w:rsidRDefault="00B776D8">
      <w:pPr>
        <w:rPr>
          <w:rFonts w:cs="David"/>
          <w:rtl/>
        </w:rPr>
      </w:pPr>
    </w:p>
    <w:p w:rsidR="00000000" w:rsidRDefault="00B776D8">
      <w:pPr>
        <w:rPr>
          <w:rFonts w:cs="David" w:hint="cs"/>
          <w:b/>
          <w:bCs/>
          <w:u w:val="single"/>
          <w:rtl/>
        </w:rPr>
      </w:pPr>
      <w:r>
        <w:rPr>
          <w:rFonts w:cs="David"/>
          <w:b/>
          <w:bCs/>
          <w:u w:val="single"/>
          <w:rtl/>
        </w:rPr>
        <w:t>מנהלת הוועדה</w:t>
      </w:r>
      <w:r>
        <w:rPr>
          <w:rFonts w:cs="David"/>
          <w:rtl/>
        </w:rPr>
        <w:t>:</w:t>
      </w:r>
      <w:r>
        <w:rPr>
          <w:rFonts w:cs="David" w:hint="cs"/>
          <w:rtl/>
        </w:rPr>
        <w:tab/>
        <w:t>שירלי אברמי</w:t>
      </w:r>
    </w:p>
    <w:p w:rsidR="00000000" w:rsidRDefault="00B776D8">
      <w:pPr>
        <w:rPr>
          <w:rFonts w:cs="David"/>
          <w:b/>
          <w:bCs/>
          <w:u w:val="single"/>
          <w:rtl/>
        </w:rPr>
      </w:pPr>
    </w:p>
    <w:p w:rsidR="00000000" w:rsidRDefault="00B776D8">
      <w:pPr>
        <w:rPr>
          <w:rFonts w:cs="David" w:hint="cs"/>
          <w:b/>
          <w:bCs/>
          <w:u w:val="single"/>
          <w:rtl/>
        </w:rPr>
      </w:pPr>
    </w:p>
    <w:p w:rsidR="00000000" w:rsidRDefault="00B776D8">
      <w:pPr>
        <w:rPr>
          <w:rFonts w:cs="David" w:hint="cs"/>
          <w:rtl/>
        </w:rPr>
      </w:pPr>
      <w:r>
        <w:rPr>
          <w:rFonts w:cs="David"/>
          <w:b/>
          <w:bCs/>
          <w:u w:val="single"/>
          <w:rtl/>
        </w:rPr>
        <w:t>קצרנית</w:t>
      </w:r>
      <w:r>
        <w:rPr>
          <w:rFonts w:cs="David"/>
          <w:rtl/>
        </w:rPr>
        <w:t>:</w:t>
      </w:r>
      <w:r>
        <w:rPr>
          <w:rFonts w:cs="David" w:hint="cs"/>
          <w:rtl/>
        </w:rPr>
        <w:tab/>
      </w:r>
      <w:r>
        <w:rPr>
          <w:rFonts w:cs="David" w:hint="cs"/>
          <w:rtl/>
        </w:rPr>
        <w:tab/>
        <w:t>הילה לוי</w:t>
      </w:r>
    </w:p>
    <w:p w:rsidR="00000000" w:rsidRDefault="00B776D8">
      <w:pPr>
        <w:rPr>
          <w:rFonts w:cs="David"/>
          <w:rtl/>
        </w:rPr>
      </w:pPr>
    </w:p>
    <w:p w:rsidR="00000000" w:rsidRDefault="00B776D8">
      <w:pPr>
        <w:rPr>
          <w:rFonts w:cs="David"/>
          <w:rtl/>
        </w:rPr>
      </w:pPr>
    </w:p>
    <w:p w:rsidR="00000000" w:rsidRDefault="00B776D8">
      <w:pPr>
        <w:rPr>
          <w:rFonts w:cs="David" w:hint="cs"/>
          <w:b/>
          <w:bCs/>
          <w:u w:val="single"/>
          <w:rtl/>
        </w:rPr>
      </w:pPr>
      <w:r>
        <w:rPr>
          <w:rFonts w:cs="David"/>
          <w:b/>
          <w:bCs/>
          <w:u w:val="single"/>
          <w:rtl/>
        </w:rPr>
        <w:t>סדר היום:</w:t>
      </w:r>
      <w:r>
        <w:rPr>
          <w:rFonts w:cs="David" w:hint="cs"/>
          <w:b/>
          <w:bCs/>
          <w:u w:val="single"/>
          <w:rtl/>
        </w:rPr>
        <w:tab/>
        <w:t>הצע</w:t>
      </w:r>
      <w:r>
        <w:rPr>
          <w:rFonts w:cs="David" w:hint="cs"/>
          <w:b/>
          <w:bCs/>
          <w:u w:val="single"/>
          <w:rtl/>
        </w:rPr>
        <w:t xml:space="preserve">ת חוק חופשה שנתית (תיקון </w:t>
      </w:r>
      <w:r>
        <w:rPr>
          <w:rFonts w:cs="David"/>
          <w:b/>
          <w:bCs/>
          <w:u w:val="single"/>
          <w:rtl/>
        </w:rPr>
        <w:t>–</w:t>
      </w:r>
      <w:r>
        <w:rPr>
          <w:rFonts w:cs="David" w:hint="cs"/>
          <w:b/>
          <w:bCs/>
          <w:u w:val="single"/>
          <w:rtl/>
        </w:rPr>
        <w:t xml:space="preserve"> מועד החופשה), התש"ס-2000 </w:t>
      </w:r>
      <w:r>
        <w:rPr>
          <w:rFonts w:cs="David"/>
          <w:b/>
          <w:bCs/>
          <w:u w:val="single"/>
          <w:rtl/>
        </w:rPr>
        <w:t>–</w:t>
      </w: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rPr>
          <w:rFonts w:cs="David" w:hint="cs"/>
          <w:b/>
          <w:bCs/>
          <w:u w:val="single"/>
          <w:rtl/>
        </w:rPr>
      </w:pPr>
    </w:p>
    <w:p w:rsidR="00000000" w:rsidRDefault="00B776D8">
      <w:pPr>
        <w:jc w:val="center"/>
        <w:rPr>
          <w:rFonts w:cs="David" w:hint="cs"/>
          <w:u w:val="single"/>
          <w:rtl/>
        </w:rPr>
      </w:pPr>
      <w:r>
        <w:rPr>
          <w:rFonts w:cs="David" w:hint="cs"/>
          <w:u w:val="single"/>
          <w:rtl/>
        </w:rPr>
        <w:lastRenderedPageBreak/>
        <w:t xml:space="preserve">הצעת חוק חופשה שנתית (תיקון </w:t>
      </w:r>
      <w:r>
        <w:rPr>
          <w:rFonts w:cs="David"/>
          <w:u w:val="single"/>
          <w:rtl/>
        </w:rPr>
        <w:t>–</w:t>
      </w:r>
      <w:r>
        <w:rPr>
          <w:rFonts w:cs="David" w:hint="cs"/>
          <w:u w:val="single"/>
          <w:rtl/>
        </w:rPr>
        <w:t xml:space="preserve"> מועד החופשה), התש"ס-2000</w:t>
      </w:r>
    </w:p>
    <w:p w:rsidR="00000000" w:rsidRDefault="00B776D8">
      <w:pPr>
        <w:rPr>
          <w:rFonts w:cs="David" w:hint="cs"/>
          <w:rtl/>
        </w:rPr>
      </w:pPr>
    </w:p>
    <w:p w:rsidR="00000000" w:rsidRDefault="00B776D8">
      <w:pPr>
        <w:rPr>
          <w:rFonts w:cs="David" w:hint="cs"/>
          <w:u w:val="single"/>
          <w:rtl/>
        </w:rPr>
      </w:pPr>
      <w:r>
        <w:rPr>
          <w:rFonts w:cs="David" w:hint="cs"/>
          <w:u w:val="single"/>
          <w:rtl/>
        </w:rPr>
        <w:t>היו"ר יאיר פרץ:</w:t>
      </w:r>
    </w:p>
    <w:p w:rsidR="00000000" w:rsidRDefault="00B776D8">
      <w:pPr>
        <w:rPr>
          <w:rFonts w:cs="David" w:hint="cs"/>
          <w:rtl/>
        </w:rPr>
      </w:pPr>
    </w:p>
    <w:p w:rsidR="00000000" w:rsidRDefault="00B776D8">
      <w:pPr>
        <w:rPr>
          <w:rFonts w:cs="David" w:hint="cs"/>
          <w:rtl/>
        </w:rPr>
      </w:pPr>
      <w:r>
        <w:rPr>
          <w:rFonts w:cs="David" w:hint="cs"/>
          <w:rtl/>
        </w:rPr>
        <w:tab/>
        <w:t xml:space="preserve">בוקר טוב, אני מתכבד לפתוח את ישיבת הוועדה. על סדר היום הצעת חוק חופשה שנתית (תיקון </w:t>
      </w:r>
      <w:r>
        <w:rPr>
          <w:rFonts w:cs="David"/>
          <w:rtl/>
        </w:rPr>
        <w:t>–</w:t>
      </w:r>
      <w:r>
        <w:rPr>
          <w:rFonts w:cs="David" w:hint="cs"/>
          <w:rtl/>
        </w:rPr>
        <w:t xml:space="preserve"> מועד החופשה), התש"ס-2000, של חב</w:t>
      </w:r>
      <w:r>
        <w:rPr>
          <w:rFonts w:cs="David" w:hint="cs"/>
          <w:rtl/>
        </w:rPr>
        <w:t xml:space="preserve">ר הכנסת ויקטור בריילובסקי. בבקשה, אדוני. </w:t>
      </w:r>
    </w:p>
    <w:p w:rsidR="00000000" w:rsidRDefault="00B776D8">
      <w:pPr>
        <w:rPr>
          <w:rFonts w:cs="David" w:hint="cs"/>
          <w:rtl/>
        </w:rPr>
      </w:pPr>
    </w:p>
    <w:p w:rsidR="00000000" w:rsidRDefault="00B776D8">
      <w:pPr>
        <w:rPr>
          <w:rFonts w:cs="David"/>
          <w:u w:val="single"/>
          <w:rtl/>
        </w:rPr>
      </w:pPr>
      <w:r>
        <w:rPr>
          <w:rFonts w:cs="David"/>
          <w:u w:val="single"/>
          <w:rtl/>
        </w:rPr>
        <w:t>ויקטור בריילובסקי:</w:t>
      </w:r>
    </w:p>
    <w:p w:rsidR="00000000" w:rsidRDefault="00B776D8">
      <w:pPr>
        <w:rPr>
          <w:rFonts w:cs="David"/>
          <w:u w:val="single"/>
          <w:rtl/>
        </w:rPr>
      </w:pPr>
    </w:p>
    <w:p w:rsidR="00000000" w:rsidRDefault="00B776D8">
      <w:pPr>
        <w:jc w:val="both"/>
        <w:rPr>
          <w:rFonts w:cs="David" w:hint="cs"/>
          <w:rtl/>
        </w:rPr>
      </w:pPr>
      <w:r>
        <w:rPr>
          <w:rFonts w:cs="David"/>
          <w:rtl/>
        </w:rPr>
        <w:tab/>
      </w:r>
      <w:r>
        <w:rPr>
          <w:rFonts w:cs="David" w:hint="cs"/>
          <w:rtl/>
        </w:rPr>
        <w:t xml:space="preserve"> תודה רבה, אדוני היושב ראש. אני רוצה לומר שזה חוק מאד חשוב שאומר שכל עובד רשאי לקחת יום אחד חופשה במהלך שנת עבודה, על חשבון החופשה השנתית, בתנאי שהוא מודיע על כך למעביד 30 יום מראש. זה לא עניי</w:t>
      </w:r>
      <w:r>
        <w:rPr>
          <w:rFonts w:cs="David" w:hint="cs"/>
          <w:rtl/>
        </w:rPr>
        <w:t xml:space="preserve">ן מפלגתי אלא דבר הומניטרי. לא תמיד יש הרמוניה בין עובד למעביד, לפעמים יש יחסים לא כל כך טובים ואני חושב שזה נעים וטוב לעובד. </w:t>
      </w:r>
    </w:p>
    <w:p w:rsidR="00000000" w:rsidRDefault="00B776D8">
      <w:pPr>
        <w:jc w:val="both"/>
        <w:rPr>
          <w:rFonts w:cs="David" w:hint="cs"/>
          <w:rtl/>
        </w:rPr>
      </w:pPr>
    </w:p>
    <w:p w:rsidR="00000000" w:rsidRDefault="00B776D8">
      <w:pPr>
        <w:jc w:val="both"/>
        <w:rPr>
          <w:rFonts w:cs="David" w:hint="cs"/>
          <w:rtl/>
        </w:rPr>
      </w:pPr>
      <w:r>
        <w:rPr>
          <w:rFonts w:cs="David" w:hint="cs"/>
          <w:rtl/>
        </w:rPr>
        <w:tab/>
        <w:t xml:space="preserve">קיבלתי כמה פניות, במיוחד מעולים,  שיש בעיה לקיים חגיגה, יום הולדת או יום נישואים וזאת הסיבה. </w:t>
      </w:r>
    </w:p>
    <w:p w:rsidR="00000000" w:rsidRDefault="00B776D8">
      <w:pPr>
        <w:jc w:val="both"/>
        <w:rPr>
          <w:rFonts w:cs="David" w:hint="cs"/>
          <w:rtl/>
        </w:rPr>
      </w:pPr>
    </w:p>
    <w:p w:rsidR="00000000" w:rsidRDefault="00B776D8">
      <w:pPr>
        <w:jc w:val="both"/>
        <w:rPr>
          <w:rFonts w:cs="David" w:hint="cs"/>
          <w:rtl/>
        </w:rPr>
      </w:pPr>
      <w:r>
        <w:rPr>
          <w:rFonts w:cs="David" w:hint="cs"/>
          <w:rtl/>
        </w:rPr>
        <w:tab/>
        <w:t>אני רוצה לומר שבקריאה טרומית קיב</w:t>
      </w:r>
      <w:r>
        <w:rPr>
          <w:rFonts w:cs="David" w:hint="cs"/>
          <w:rtl/>
        </w:rPr>
        <w:t xml:space="preserve">לתי תמיכה מכל המפלגות, מהעבודה, מהליכוד, מש"ס, ממר"צ, ממפלגות רוסיות וממפלגות ערביות, זאת אומרת שלא היה אף מתנגד ואף נמנע. אני מבקש להכין את זה לקריאה ראשונה. </w:t>
      </w:r>
    </w:p>
    <w:p w:rsidR="00000000" w:rsidRDefault="00B776D8">
      <w:pPr>
        <w:jc w:val="both"/>
        <w:rPr>
          <w:rFonts w:cs="David" w:hint="cs"/>
          <w:rtl/>
        </w:rPr>
      </w:pPr>
    </w:p>
    <w:p w:rsidR="00000000" w:rsidRDefault="00B776D8">
      <w:pPr>
        <w:rPr>
          <w:rFonts w:cs="David" w:hint="cs"/>
          <w:u w:val="single"/>
          <w:rtl/>
        </w:rPr>
      </w:pPr>
      <w:r>
        <w:rPr>
          <w:rFonts w:cs="David" w:hint="cs"/>
          <w:u w:val="single"/>
          <w:rtl/>
        </w:rPr>
        <w:t>היו"ר יאיר פרץ:</w:t>
      </w:r>
    </w:p>
    <w:p w:rsidR="00000000" w:rsidRDefault="00B776D8">
      <w:pPr>
        <w:jc w:val="both"/>
        <w:rPr>
          <w:rFonts w:cs="David" w:hint="cs"/>
          <w:rtl/>
        </w:rPr>
      </w:pPr>
    </w:p>
    <w:p w:rsidR="00000000" w:rsidRDefault="00B776D8">
      <w:pPr>
        <w:jc w:val="both"/>
        <w:rPr>
          <w:rFonts w:cs="David" w:hint="cs"/>
          <w:rtl/>
        </w:rPr>
      </w:pPr>
      <w:r>
        <w:rPr>
          <w:rFonts w:cs="David" w:hint="cs"/>
          <w:rtl/>
        </w:rPr>
        <w:tab/>
        <w:t xml:space="preserve">אני מבין שזה במסגרת מכסת החופשה השנתית של אותו עובד ולא יום נוסף. </w:t>
      </w:r>
    </w:p>
    <w:p w:rsidR="00000000" w:rsidRDefault="00B776D8">
      <w:pPr>
        <w:jc w:val="both"/>
        <w:rPr>
          <w:rFonts w:cs="David" w:hint="cs"/>
          <w:rtl/>
        </w:rPr>
      </w:pPr>
    </w:p>
    <w:p w:rsidR="00000000" w:rsidRDefault="00B776D8">
      <w:pPr>
        <w:rPr>
          <w:rFonts w:cs="David"/>
          <w:u w:val="single"/>
          <w:rtl/>
        </w:rPr>
      </w:pPr>
      <w:r>
        <w:rPr>
          <w:rFonts w:cs="David"/>
          <w:u w:val="single"/>
          <w:rtl/>
        </w:rPr>
        <w:t>ויקטור בר</w:t>
      </w:r>
      <w:r>
        <w:rPr>
          <w:rFonts w:cs="David"/>
          <w:u w:val="single"/>
          <w:rtl/>
        </w:rPr>
        <w:t>יילובסקי:</w:t>
      </w:r>
    </w:p>
    <w:p w:rsidR="00000000" w:rsidRDefault="00B776D8">
      <w:pPr>
        <w:rPr>
          <w:rFonts w:cs="David"/>
          <w:u w:val="single"/>
          <w:rtl/>
        </w:rPr>
      </w:pPr>
    </w:p>
    <w:p w:rsidR="00000000" w:rsidRDefault="00B776D8">
      <w:pPr>
        <w:jc w:val="both"/>
        <w:rPr>
          <w:rFonts w:cs="David" w:hint="cs"/>
          <w:rtl/>
        </w:rPr>
      </w:pPr>
      <w:r>
        <w:rPr>
          <w:rFonts w:cs="David"/>
          <w:rtl/>
        </w:rPr>
        <w:tab/>
      </w:r>
      <w:r>
        <w:rPr>
          <w:rFonts w:cs="David" w:hint="cs"/>
          <w:rtl/>
        </w:rPr>
        <w:t xml:space="preserve">נכון, לא יום נוסף. </w:t>
      </w:r>
    </w:p>
    <w:p w:rsidR="00000000" w:rsidRDefault="00B776D8">
      <w:pPr>
        <w:jc w:val="both"/>
        <w:rPr>
          <w:rFonts w:cs="David" w:hint="cs"/>
          <w:rtl/>
        </w:rPr>
      </w:pPr>
    </w:p>
    <w:p w:rsidR="00000000" w:rsidRDefault="00B776D8">
      <w:pPr>
        <w:rPr>
          <w:rFonts w:cs="David" w:hint="cs"/>
          <w:u w:val="single"/>
          <w:rtl/>
        </w:rPr>
      </w:pPr>
      <w:r>
        <w:rPr>
          <w:rFonts w:cs="David" w:hint="cs"/>
          <w:u w:val="single"/>
          <w:rtl/>
        </w:rPr>
        <w:t>היו"ר יאיר פרץ:</w:t>
      </w:r>
    </w:p>
    <w:p w:rsidR="00000000" w:rsidRDefault="00B776D8">
      <w:pPr>
        <w:jc w:val="both"/>
        <w:rPr>
          <w:rFonts w:cs="David" w:hint="cs"/>
          <w:rtl/>
        </w:rPr>
      </w:pPr>
    </w:p>
    <w:p w:rsidR="00000000" w:rsidRDefault="00B776D8">
      <w:pPr>
        <w:jc w:val="both"/>
        <w:rPr>
          <w:rFonts w:cs="David" w:hint="cs"/>
          <w:rtl/>
        </w:rPr>
      </w:pPr>
      <w:r>
        <w:rPr>
          <w:rFonts w:cs="David" w:hint="cs"/>
          <w:rtl/>
        </w:rPr>
        <w:tab/>
        <w:t>אין עלויות כספיות והעובד יבחר לו את היום, אם זה אזכרה או להבדיל מסיבת נישואין. למשרד העבודה והרווחה יש התנגדות?</w:t>
      </w:r>
    </w:p>
    <w:p w:rsidR="00000000" w:rsidRDefault="00B776D8">
      <w:pPr>
        <w:jc w:val="both"/>
        <w:rPr>
          <w:rFonts w:cs="David" w:hint="cs"/>
          <w:rtl/>
        </w:rPr>
      </w:pPr>
    </w:p>
    <w:p w:rsidR="00000000" w:rsidRDefault="00B776D8">
      <w:pPr>
        <w:jc w:val="both"/>
        <w:rPr>
          <w:rFonts w:cs="David" w:hint="cs"/>
          <w:u w:val="single"/>
          <w:rtl/>
        </w:rPr>
      </w:pPr>
      <w:r>
        <w:rPr>
          <w:rFonts w:cs="David" w:hint="cs"/>
          <w:u w:val="single"/>
          <w:rtl/>
        </w:rPr>
        <w:t>מיכאל אטלן:</w:t>
      </w:r>
    </w:p>
    <w:p w:rsidR="00000000" w:rsidRDefault="00B776D8">
      <w:pPr>
        <w:jc w:val="both"/>
        <w:rPr>
          <w:rFonts w:cs="David" w:hint="cs"/>
          <w:rtl/>
        </w:rPr>
      </w:pPr>
      <w:r>
        <w:rPr>
          <w:rFonts w:cs="David" w:hint="cs"/>
          <w:rtl/>
        </w:rPr>
        <w:tab/>
      </w:r>
    </w:p>
    <w:p w:rsidR="00000000" w:rsidRDefault="00B776D8">
      <w:pPr>
        <w:jc w:val="both"/>
        <w:rPr>
          <w:rFonts w:cs="David" w:hint="cs"/>
          <w:rtl/>
        </w:rPr>
      </w:pPr>
      <w:r>
        <w:rPr>
          <w:rFonts w:cs="David" w:hint="cs"/>
          <w:rtl/>
        </w:rPr>
        <w:tab/>
        <w:t xml:space="preserve">הממשלה תומכת בהצעת החוק. היום יש זכות לעובדים למכסת ימים אבל אין חובה למעסיק </w:t>
      </w:r>
      <w:r>
        <w:rPr>
          <w:rFonts w:cs="David" w:hint="cs"/>
          <w:rtl/>
        </w:rPr>
        <w:t xml:space="preserve">לאפשר לו לקבוע מתי, חוץ מאשר אותם ימים המוסדרים בהסכמים קיבוציים או בצווי הרחבה ויש כאלה ימים, כמו ימי אבל, למשל. כשמדובר ביום אחד בשנה, זה נראה בסדר. </w:t>
      </w:r>
    </w:p>
    <w:p w:rsidR="00000000" w:rsidRDefault="00B776D8">
      <w:pPr>
        <w:jc w:val="both"/>
        <w:rPr>
          <w:rFonts w:cs="David" w:hint="cs"/>
          <w:rtl/>
        </w:rPr>
      </w:pPr>
    </w:p>
    <w:p w:rsidR="00000000" w:rsidRDefault="00B776D8">
      <w:pPr>
        <w:rPr>
          <w:rFonts w:cs="David" w:hint="cs"/>
          <w:u w:val="single"/>
          <w:rtl/>
        </w:rPr>
      </w:pPr>
      <w:r>
        <w:rPr>
          <w:rFonts w:cs="David" w:hint="cs"/>
          <w:u w:val="single"/>
          <w:rtl/>
        </w:rPr>
        <w:t>היו"ר יאיר פרץ:</w:t>
      </w:r>
    </w:p>
    <w:p w:rsidR="00000000" w:rsidRDefault="00B776D8">
      <w:pPr>
        <w:jc w:val="both"/>
        <w:rPr>
          <w:rFonts w:cs="David" w:hint="cs"/>
          <w:rtl/>
        </w:rPr>
      </w:pPr>
    </w:p>
    <w:p w:rsidR="00000000" w:rsidRDefault="00B776D8">
      <w:pPr>
        <w:jc w:val="both"/>
        <w:rPr>
          <w:rFonts w:cs="David" w:hint="cs"/>
          <w:rtl/>
        </w:rPr>
      </w:pPr>
      <w:r>
        <w:rPr>
          <w:rFonts w:cs="David" w:hint="cs"/>
          <w:rtl/>
        </w:rPr>
        <w:tab/>
        <w:t xml:space="preserve">הדברים ברורים. נציג התעשיינים, בבקשה. </w:t>
      </w:r>
    </w:p>
    <w:p w:rsidR="00000000" w:rsidRDefault="00B776D8">
      <w:pPr>
        <w:jc w:val="both"/>
        <w:rPr>
          <w:rFonts w:cs="David" w:hint="cs"/>
          <w:rtl/>
        </w:rPr>
      </w:pPr>
    </w:p>
    <w:p w:rsidR="00000000" w:rsidRDefault="00B776D8">
      <w:pPr>
        <w:jc w:val="both"/>
        <w:rPr>
          <w:rFonts w:cs="David" w:hint="cs"/>
          <w:u w:val="single"/>
          <w:rtl/>
        </w:rPr>
      </w:pPr>
      <w:r>
        <w:rPr>
          <w:rFonts w:cs="David" w:hint="cs"/>
          <w:u w:val="single"/>
          <w:rtl/>
        </w:rPr>
        <w:t>ישראל חזקיה:</w:t>
      </w:r>
    </w:p>
    <w:p w:rsidR="00000000" w:rsidRDefault="00B776D8">
      <w:pPr>
        <w:rPr>
          <w:rFonts w:cs="David" w:hint="cs"/>
          <w:rtl/>
        </w:rPr>
      </w:pPr>
    </w:p>
    <w:p w:rsidR="00000000" w:rsidRDefault="00B776D8">
      <w:pPr>
        <w:jc w:val="both"/>
        <w:rPr>
          <w:rFonts w:cs="David" w:hint="cs"/>
          <w:rtl/>
        </w:rPr>
      </w:pPr>
      <w:r>
        <w:rPr>
          <w:rFonts w:cs="David" w:hint="cs"/>
          <w:rtl/>
        </w:rPr>
        <w:tab/>
        <w:t>בדרך כלל המעסיק הוא זה שקובע א</w:t>
      </w:r>
      <w:r>
        <w:rPr>
          <w:rFonts w:cs="David" w:hint="cs"/>
          <w:rtl/>
        </w:rPr>
        <w:t xml:space="preserve">ת החופשה, על פי הכללים. חברי הכנסת כתבו בדברי ההסבר יום אזכרה, יום נישואין וכו', ואלה דברים קבועים. אם הדבר קבוע, ניתן להגדיר תאריך שהוא קבוע ופרמננטי, כי תאריך אזכרה הוא קבוע ואין לנו בעיה עם זה. החשש שלנו הוא מדבר אחר. מעסיק קטן, לדוגמה, שיש לו שניים או </w:t>
      </w:r>
      <w:r>
        <w:rPr>
          <w:rFonts w:cs="David" w:hint="cs"/>
          <w:rtl/>
        </w:rPr>
        <w:t>שלושה עובדים והעובד יודיע לו ולא יתאם איתו.</w:t>
      </w:r>
    </w:p>
    <w:p w:rsidR="00000000" w:rsidRDefault="00B776D8">
      <w:pPr>
        <w:jc w:val="both"/>
        <w:rPr>
          <w:rFonts w:cs="David" w:hint="cs"/>
          <w:rtl/>
        </w:rPr>
      </w:pPr>
    </w:p>
    <w:p w:rsidR="00000000" w:rsidRDefault="00B776D8">
      <w:pPr>
        <w:rPr>
          <w:rFonts w:cs="David" w:hint="cs"/>
          <w:u w:val="single"/>
          <w:rtl/>
        </w:rPr>
      </w:pPr>
      <w:r>
        <w:rPr>
          <w:rFonts w:cs="David"/>
          <w:u w:val="single"/>
          <w:rtl/>
        </w:rPr>
        <w:br w:type="page"/>
      </w:r>
      <w:r>
        <w:rPr>
          <w:rFonts w:cs="David" w:hint="cs"/>
          <w:u w:val="single"/>
          <w:rtl/>
        </w:rPr>
        <w:t>היו"ר יאיר פרץ:</w:t>
      </w:r>
    </w:p>
    <w:p w:rsidR="00000000" w:rsidRDefault="00B776D8">
      <w:pPr>
        <w:rPr>
          <w:rFonts w:cs="David" w:hint="cs"/>
          <w:rtl/>
        </w:rPr>
      </w:pPr>
    </w:p>
    <w:p w:rsidR="00000000" w:rsidRDefault="00B776D8">
      <w:pPr>
        <w:jc w:val="both"/>
        <w:rPr>
          <w:rFonts w:cs="David" w:hint="cs"/>
          <w:rtl/>
        </w:rPr>
      </w:pPr>
      <w:r>
        <w:rPr>
          <w:rFonts w:cs="David" w:hint="cs"/>
          <w:rtl/>
        </w:rPr>
        <w:tab/>
        <w:t>יודיע לו 30 יום מראש. המעסיק ייערך לזה ואני חושב שאין סיבה שתתנגדו להצעת החוק. בסך הכל מדובר ביום אחד בשנה ובמסגרת מכסת החופשה השנתית, כאשר אני בטוח ומשוכנע שאם אותו מעסיק יבוא לעובד ויאמר לו:</w:t>
      </w:r>
      <w:r>
        <w:rPr>
          <w:rFonts w:cs="David" w:hint="cs"/>
          <w:rtl/>
        </w:rPr>
        <w:t xml:space="preserve"> באותו יום יש לי לחץ מסוים, תדחה את זה ביום, בדרך כלל אין שום בעיה להזיז את המועד. אני חושב שאין שום סיבה שתתנגדו. </w:t>
      </w:r>
    </w:p>
    <w:p w:rsidR="00000000" w:rsidRDefault="00B776D8">
      <w:pPr>
        <w:rPr>
          <w:rFonts w:cs="David" w:hint="cs"/>
          <w:rtl/>
        </w:rPr>
      </w:pPr>
    </w:p>
    <w:p w:rsidR="00000000" w:rsidRDefault="00B776D8">
      <w:pPr>
        <w:rPr>
          <w:rFonts w:cs="David" w:hint="cs"/>
          <w:u w:val="single"/>
          <w:rtl/>
        </w:rPr>
      </w:pPr>
      <w:r>
        <w:rPr>
          <w:rFonts w:cs="David" w:hint="cs"/>
          <w:u w:val="single"/>
          <w:rtl/>
        </w:rPr>
        <w:t>עו"ד ג'ודי וסרמן:</w:t>
      </w:r>
    </w:p>
    <w:p w:rsidR="00000000" w:rsidRDefault="00B776D8">
      <w:pPr>
        <w:rPr>
          <w:rFonts w:cs="David" w:hint="cs"/>
          <w:u w:val="single"/>
          <w:rtl/>
        </w:rPr>
      </w:pPr>
    </w:p>
    <w:p w:rsidR="00000000" w:rsidRDefault="00B776D8">
      <w:pPr>
        <w:jc w:val="both"/>
        <w:rPr>
          <w:rFonts w:cs="David" w:hint="cs"/>
          <w:rtl/>
        </w:rPr>
      </w:pPr>
      <w:r>
        <w:rPr>
          <w:rFonts w:cs="David" w:hint="cs"/>
          <w:rtl/>
        </w:rPr>
        <w:tab/>
        <w:t xml:space="preserve">כפי שהמציע אומר, צריך ללכת לקראת העובד ולאפשר לו לקחת יום חופשה אם הוא מודיע מראש, אבל המציע עצמו אמר שלפעמים אין יחסי </w:t>
      </w:r>
      <w:r>
        <w:rPr>
          <w:rFonts w:cs="David" w:hint="cs"/>
          <w:rtl/>
        </w:rPr>
        <w:t>עבודה תקינים וכו' והמעביד לא מאפשר לו. אני מעלה בדעתי סיטואציה, אולי קיצונית, שבה העובד מודיע מראש 30 יום או אפילו 60 יום מראש על כוונתו לצאת ליום חופשה, וזה נופל בדיוק על יום מאד משמעותי מבחינת עבודה. בוא נחשוב על עובד שעובד מספר שנים לקראת פרוייקט והוא מ</w:t>
      </w:r>
      <w:r>
        <w:rPr>
          <w:rFonts w:cs="David" w:hint="cs"/>
          <w:rtl/>
        </w:rPr>
        <w:t>ודיע מראש שביום הצגת הפרוייקט הוא בחופשה. יש כאן בעיה ובכל סוג עבודה יש ימים יותר חשובים. כשמהלך העבודה הוא רגיל ותקין ויחסי העבודה תקינים, עובד לא יעלה בדעתו לפגוע במקום עבודתו ויעשה כל מאמץ שלא לעשות את זה, אבל כאן אתה נותן סמכות בלעדית לעובד להודיע מראש</w:t>
      </w:r>
      <w:r>
        <w:rPr>
          <w:rFonts w:cs="David" w:hint="cs"/>
          <w:rtl/>
        </w:rPr>
        <w:t xml:space="preserve"> על יום אחד מבלי לאפשר איזושהי אמירה למעביד. אני חושבת שצריך אולי קצת לסייג את זה ולומר שמטעמים מיוחדים המעביד יהיה רשאי שלא לאשר לו את היום הזה. </w:t>
      </w:r>
    </w:p>
    <w:p w:rsidR="00000000" w:rsidRDefault="00B776D8">
      <w:pPr>
        <w:rPr>
          <w:rFonts w:cs="David" w:hint="cs"/>
          <w:rtl/>
        </w:rPr>
      </w:pPr>
    </w:p>
    <w:p w:rsidR="00000000" w:rsidRDefault="00B776D8">
      <w:pPr>
        <w:rPr>
          <w:rFonts w:cs="David"/>
          <w:u w:val="single"/>
          <w:rtl/>
        </w:rPr>
      </w:pPr>
      <w:r>
        <w:rPr>
          <w:rFonts w:cs="David"/>
          <w:u w:val="single"/>
          <w:rtl/>
        </w:rPr>
        <w:t>ויקטור בריילובסקי:</w:t>
      </w:r>
    </w:p>
    <w:p w:rsidR="00000000" w:rsidRDefault="00B776D8">
      <w:pPr>
        <w:rPr>
          <w:rFonts w:cs="David"/>
          <w:u w:val="single"/>
          <w:rtl/>
        </w:rPr>
      </w:pPr>
    </w:p>
    <w:p w:rsidR="00000000" w:rsidRDefault="00B776D8">
      <w:pPr>
        <w:rPr>
          <w:rFonts w:cs="David" w:hint="cs"/>
          <w:rtl/>
        </w:rPr>
      </w:pPr>
      <w:r>
        <w:rPr>
          <w:rFonts w:cs="David"/>
          <w:rtl/>
        </w:rPr>
        <w:tab/>
      </w:r>
      <w:r>
        <w:rPr>
          <w:rFonts w:cs="David" w:hint="cs"/>
          <w:rtl/>
        </w:rPr>
        <w:t>מה זה טעמים מיוחדים?</w:t>
      </w:r>
    </w:p>
    <w:p w:rsidR="00000000" w:rsidRDefault="00B776D8">
      <w:pPr>
        <w:rPr>
          <w:rFonts w:cs="David" w:hint="cs"/>
          <w:rtl/>
        </w:rPr>
      </w:pPr>
    </w:p>
    <w:p w:rsidR="00000000" w:rsidRDefault="00B776D8">
      <w:pPr>
        <w:rPr>
          <w:rFonts w:cs="David" w:hint="cs"/>
          <w:u w:val="single"/>
          <w:rtl/>
        </w:rPr>
      </w:pPr>
      <w:r>
        <w:rPr>
          <w:rFonts w:cs="David" w:hint="cs"/>
          <w:u w:val="single"/>
          <w:rtl/>
        </w:rPr>
        <w:t>היו"ר יאיר פרץ:</w:t>
      </w:r>
    </w:p>
    <w:p w:rsidR="00000000" w:rsidRDefault="00B776D8">
      <w:pPr>
        <w:rPr>
          <w:rFonts w:cs="David" w:hint="cs"/>
          <w:rtl/>
        </w:rPr>
      </w:pPr>
      <w:r>
        <w:rPr>
          <w:rFonts w:cs="David" w:hint="cs"/>
          <w:rtl/>
        </w:rPr>
        <w:tab/>
      </w:r>
    </w:p>
    <w:p w:rsidR="00000000" w:rsidRDefault="00B776D8">
      <w:pPr>
        <w:jc w:val="both"/>
        <w:rPr>
          <w:rFonts w:cs="David" w:hint="cs"/>
          <w:rtl/>
        </w:rPr>
      </w:pPr>
      <w:r>
        <w:rPr>
          <w:rFonts w:cs="David" w:hint="cs"/>
          <w:rtl/>
        </w:rPr>
        <w:tab/>
        <w:t>אזכרות הן דבר שקבוע בלוח השנה וגם אם אותו מעבי</w:t>
      </w:r>
      <w:r>
        <w:rPr>
          <w:rFonts w:cs="David" w:hint="cs"/>
          <w:rtl/>
        </w:rPr>
        <w:t xml:space="preserve">ד ירצה או לא ירצה, זאת אזכרה ויש התחשבות בנושא הזה. כך גם לגבי ימי נישואין ולגבי כל מיני תאריכים קבועים. כשמדובר ביום שאין לו משמעות, אני בטוח שגם המציע מתכוון לומר שיהיה איזשהו משא ומתן. </w:t>
      </w:r>
    </w:p>
    <w:p w:rsidR="00000000" w:rsidRDefault="00B776D8">
      <w:pPr>
        <w:jc w:val="both"/>
        <w:rPr>
          <w:rFonts w:cs="David" w:hint="cs"/>
          <w:rtl/>
        </w:rPr>
      </w:pPr>
    </w:p>
    <w:p w:rsidR="00000000" w:rsidRDefault="00B776D8">
      <w:pPr>
        <w:rPr>
          <w:rFonts w:cs="David"/>
          <w:u w:val="single"/>
          <w:rtl/>
        </w:rPr>
      </w:pPr>
      <w:r>
        <w:rPr>
          <w:rFonts w:cs="David"/>
          <w:u w:val="single"/>
          <w:rtl/>
        </w:rPr>
        <w:t>ויקטור בריילובסקי:</w:t>
      </w:r>
    </w:p>
    <w:p w:rsidR="00000000" w:rsidRDefault="00B776D8">
      <w:pPr>
        <w:rPr>
          <w:rFonts w:cs="David"/>
          <w:u w:val="single"/>
          <w:rtl/>
        </w:rPr>
      </w:pPr>
    </w:p>
    <w:p w:rsidR="00000000" w:rsidRDefault="00B776D8">
      <w:pPr>
        <w:rPr>
          <w:rFonts w:cs="David" w:hint="cs"/>
          <w:rtl/>
        </w:rPr>
      </w:pPr>
      <w:r>
        <w:rPr>
          <w:rFonts w:cs="David"/>
          <w:rtl/>
        </w:rPr>
        <w:tab/>
      </w:r>
      <w:r>
        <w:rPr>
          <w:rFonts w:cs="David" w:hint="cs"/>
          <w:rtl/>
        </w:rPr>
        <w:t xml:space="preserve"> אם עובד מעוניין בעבודה, כמובן שכן. </w:t>
      </w:r>
    </w:p>
    <w:p w:rsidR="00000000" w:rsidRDefault="00B776D8">
      <w:pPr>
        <w:rPr>
          <w:rFonts w:cs="David" w:hint="cs"/>
          <w:rtl/>
        </w:rPr>
      </w:pPr>
    </w:p>
    <w:p w:rsidR="00000000" w:rsidRDefault="00B776D8">
      <w:pPr>
        <w:rPr>
          <w:rFonts w:cs="David" w:hint="cs"/>
          <w:u w:val="single"/>
          <w:rtl/>
        </w:rPr>
      </w:pPr>
      <w:r>
        <w:rPr>
          <w:rFonts w:cs="David" w:hint="cs"/>
          <w:u w:val="single"/>
          <w:rtl/>
        </w:rPr>
        <w:t>עו"ד ג'</w:t>
      </w:r>
      <w:r>
        <w:rPr>
          <w:rFonts w:cs="David" w:hint="cs"/>
          <w:u w:val="single"/>
          <w:rtl/>
        </w:rPr>
        <w:t>ודי וסרמן:</w:t>
      </w:r>
    </w:p>
    <w:p w:rsidR="00000000" w:rsidRDefault="00B776D8">
      <w:pPr>
        <w:jc w:val="both"/>
        <w:rPr>
          <w:rFonts w:cs="David" w:hint="cs"/>
          <w:u w:val="single"/>
          <w:rtl/>
        </w:rPr>
      </w:pPr>
    </w:p>
    <w:p w:rsidR="00000000" w:rsidRDefault="00B776D8">
      <w:pPr>
        <w:pStyle w:val="a6"/>
        <w:jc w:val="both"/>
        <w:rPr>
          <w:rFonts w:hint="cs"/>
          <w:rtl/>
        </w:rPr>
      </w:pPr>
      <w:r>
        <w:rPr>
          <w:rFonts w:hint="cs"/>
          <w:rtl/>
        </w:rPr>
        <w:tab/>
        <w:t xml:space="preserve">על פי הניסוח מדובר בהודעה ולא בתיאום. אולי אפשר להוסיף  את המשפט: ובלבד שתאם את זה עם המעביד. </w:t>
      </w:r>
    </w:p>
    <w:p w:rsidR="00000000" w:rsidRDefault="00B776D8">
      <w:pPr>
        <w:rPr>
          <w:rFonts w:cs="David" w:hint="cs"/>
          <w:rtl/>
        </w:rPr>
      </w:pPr>
    </w:p>
    <w:p w:rsidR="00000000" w:rsidRDefault="00B776D8">
      <w:pPr>
        <w:jc w:val="both"/>
        <w:rPr>
          <w:rFonts w:cs="David" w:hint="cs"/>
          <w:u w:val="single"/>
          <w:rtl/>
        </w:rPr>
      </w:pPr>
      <w:r>
        <w:rPr>
          <w:rFonts w:cs="David" w:hint="cs"/>
          <w:u w:val="single"/>
          <w:rtl/>
        </w:rPr>
        <w:t>מיכאל אטלן:</w:t>
      </w:r>
    </w:p>
    <w:p w:rsidR="00000000" w:rsidRDefault="00B776D8">
      <w:pPr>
        <w:rPr>
          <w:rFonts w:cs="David" w:hint="cs"/>
          <w:rtl/>
        </w:rPr>
      </w:pPr>
    </w:p>
    <w:p w:rsidR="00000000" w:rsidRDefault="00B776D8">
      <w:pPr>
        <w:ind w:firstLine="567"/>
        <w:jc w:val="both"/>
        <w:rPr>
          <w:rFonts w:cs="David" w:hint="cs"/>
          <w:rtl/>
        </w:rPr>
      </w:pPr>
      <w:r>
        <w:rPr>
          <w:rFonts w:cs="David" w:hint="cs"/>
          <w:rtl/>
        </w:rPr>
        <w:t xml:space="preserve">חוזה עבודה צריך להתקיים בתום לב ובדרך מקובלת ומכוח העקרון הזה הפסיקה מחייבת את המעביד, למרות שיש לו פרורגטיבה ניהולית לקבוע מתי ואיך, </w:t>
      </w:r>
      <w:r>
        <w:rPr>
          <w:rFonts w:cs="David" w:hint="cs"/>
          <w:rtl/>
        </w:rPr>
        <w:t>ובכל זאת היא מחייבת אותו להשתדל לתאם את הדברים האלה עם העובד. אם הכוונה היא רק לעגן בחוק את החובה או את המנהג לתאם את הדברים כדי לנסות להגיע להסכמה, זה נראה לי מיותר.</w:t>
      </w:r>
    </w:p>
    <w:p w:rsidR="00000000" w:rsidRDefault="00B776D8">
      <w:pPr>
        <w:rPr>
          <w:rFonts w:cs="David" w:hint="cs"/>
          <w:rtl/>
        </w:rPr>
      </w:pPr>
    </w:p>
    <w:p w:rsidR="00000000" w:rsidRDefault="00B776D8">
      <w:pPr>
        <w:jc w:val="both"/>
        <w:rPr>
          <w:rFonts w:cs="David" w:hint="cs"/>
          <w:u w:val="single"/>
          <w:rtl/>
        </w:rPr>
      </w:pPr>
      <w:r>
        <w:rPr>
          <w:rFonts w:cs="David" w:hint="cs"/>
          <w:u w:val="single"/>
          <w:rtl/>
        </w:rPr>
        <w:t>ישראל חזקיה:</w:t>
      </w:r>
    </w:p>
    <w:p w:rsidR="00000000" w:rsidRDefault="00B776D8">
      <w:pPr>
        <w:rPr>
          <w:rFonts w:cs="David" w:hint="cs"/>
          <w:rtl/>
        </w:rPr>
      </w:pPr>
    </w:p>
    <w:p w:rsidR="00000000" w:rsidRDefault="00B776D8">
      <w:pPr>
        <w:jc w:val="both"/>
        <w:rPr>
          <w:rFonts w:cs="David" w:hint="cs"/>
          <w:rtl/>
        </w:rPr>
      </w:pPr>
      <w:r>
        <w:rPr>
          <w:rFonts w:cs="David" w:hint="cs"/>
          <w:rtl/>
        </w:rPr>
        <w:tab/>
        <w:t xml:space="preserve">לפי הנוסח הזה הוא יכול לקחת סתם יום חופשה, שאינו קשור בימי אזכרה או בימי </w:t>
      </w:r>
      <w:r>
        <w:rPr>
          <w:rFonts w:cs="David" w:hint="cs"/>
          <w:rtl/>
        </w:rPr>
        <w:t xml:space="preserve">נישואין. </w:t>
      </w:r>
    </w:p>
    <w:p w:rsidR="00000000" w:rsidRDefault="00B776D8">
      <w:pPr>
        <w:rPr>
          <w:rFonts w:cs="David" w:hint="cs"/>
          <w:rtl/>
        </w:rPr>
      </w:pPr>
    </w:p>
    <w:p w:rsidR="00000000" w:rsidRDefault="00B776D8">
      <w:pPr>
        <w:rPr>
          <w:rFonts w:cs="David" w:hint="cs"/>
          <w:u w:val="single"/>
          <w:rtl/>
        </w:rPr>
      </w:pPr>
      <w:r>
        <w:rPr>
          <w:rFonts w:cs="David" w:hint="cs"/>
          <w:u w:val="single"/>
          <w:rtl/>
        </w:rPr>
        <w:t>היו"ר יאיר פרץ:</w:t>
      </w:r>
    </w:p>
    <w:p w:rsidR="00000000" w:rsidRDefault="00B776D8">
      <w:pPr>
        <w:rPr>
          <w:rFonts w:cs="David" w:hint="cs"/>
          <w:rtl/>
        </w:rPr>
      </w:pPr>
    </w:p>
    <w:p w:rsidR="00000000" w:rsidRDefault="00B776D8">
      <w:pPr>
        <w:jc w:val="both"/>
        <w:rPr>
          <w:rFonts w:cs="David" w:hint="cs"/>
          <w:rtl/>
        </w:rPr>
      </w:pPr>
      <w:r>
        <w:rPr>
          <w:rFonts w:cs="David" w:hint="cs"/>
          <w:rtl/>
        </w:rPr>
        <w:tab/>
        <w:t xml:space="preserve">נכון. אני חושב שמאחר שגם הממשלה לא מתנגדת, האוצר לא מתנגד ומשרד העבודה לא מתנגד, אין שום סיבה לא לאפשר את הנושא הזה אלא להכין את הצעת החוק לקריאה ראשונה. </w:t>
      </w:r>
    </w:p>
    <w:p w:rsidR="00000000" w:rsidRDefault="00B776D8">
      <w:pPr>
        <w:jc w:val="both"/>
        <w:rPr>
          <w:rFonts w:cs="David" w:hint="cs"/>
          <w:u w:val="single"/>
          <w:rtl/>
        </w:rPr>
      </w:pPr>
      <w:r>
        <w:rPr>
          <w:rFonts w:cs="David" w:hint="cs"/>
          <w:u w:val="single"/>
          <w:rtl/>
        </w:rPr>
        <w:t>מיכאל אטלן:</w:t>
      </w:r>
    </w:p>
    <w:p w:rsidR="00000000" w:rsidRDefault="00B776D8">
      <w:pPr>
        <w:rPr>
          <w:rFonts w:cs="David" w:hint="cs"/>
          <w:rtl/>
        </w:rPr>
      </w:pPr>
    </w:p>
    <w:p w:rsidR="00000000" w:rsidRDefault="00B776D8">
      <w:pPr>
        <w:rPr>
          <w:rFonts w:cs="David" w:hint="cs"/>
          <w:rtl/>
        </w:rPr>
      </w:pPr>
      <w:r>
        <w:rPr>
          <w:rFonts w:cs="David" w:hint="cs"/>
          <w:rtl/>
        </w:rPr>
        <w:tab/>
        <w:t>הערות לנוסח?</w:t>
      </w:r>
    </w:p>
    <w:p w:rsidR="00000000" w:rsidRDefault="00B776D8">
      <w:pPr>
        <w:rPr>
          <w:rFonts w:cs="David" w:hint="cs"/>
          <w:rtl/>
        </w:rPr>
      </w:pPr>
    </w:p>
    <w:p w:rsidR="00000000" w:rsidRDefault="00B776D8">
      <w:pPr>
        <w:rPr>
          <w:rFonts w:cs="David"/>
          <w:u w:val="single"/>
          <w:rtl/>
        </w:rPr>
      </w:pPr>
      <w:r>
        <w:rPr>
          <w:rFonts w:cs="David"/>
          <w:u w:val="single"/>
          <w:rtl/>
        </w:rPr>
        <w:t>ויקטור בריילובסקי:</w:t>
      </w:r>
    </w:p>
    <w:p w:rsidR="00000000" w:rsidRDefault="00B776D8">
      <w:pPr>
        <w:rPr>
          <w:rFonts w:cs="David"/>
          <w:u w:val="single"/>
          <w:rtl/>
        </w:rPr>
      </w:pPr>
    </w:p>
    <w:p w:rsidR="00000000" w:rsidRDefault="00B776D8">
      <w:pPr>
        <w:rPr>
          <w:rFonts w:cs="David" w:hint="cs"/>
          <w:rtl/>
        </w:rPr>
      </w:pPr>
      <w:r>
        <w:rPr>
          <w:rFonts w:cs="David"/>
          <w:rtl/>
        </w:rPr>
        <w:tab/>
      </w:r>
      <w:r>
        <w:rPr>
          <w:rFonts w:cs="David" w:hint="cs"/>
          <w:rtl/>
        </w:rPr>
        <w:t xml:space="preserve"> אני חושב שאם נוסיף את </w:t>
      </w:r>
      <w:r>
        <w:rPr>
          <w:rFonts w:cs="David" w:hint="cs"/>
          <w:rtl/>
        </w:rPr>
        <w:t xml:space="preserve">המילה תיאום, אנחנו נאבד את כל המשמעות. </w:t>
      </w:r>
    </w:p>
    <w:p w:rsidR="00000000" w:rsidRDefault="00B776D8">
      <w:pPr>
        <w:rPr>
          <w:rFonts w:cs="David" w:hint="cs"/>
          <w:rtl/>
        </w:rPr>
      </w:pPr>
    </w:p>
    <w:p w:rsidR="00000000" w:rsidRDefault="00B776D8">
      <w:pPr>
        <w:rPr>
          <w:rFonts w:cs="David" w:hint="cs"/>
          <w:u w:val="single"/>
          <w:rtl/>
        </w:rPr>
      </w:pPr>
      <w:r>
        <w:rPr>
          <w:rFonts w:cs="David" w:hint="cs"/>
          <w:u w:val="single"/>
          <w:rtl/>
        </w:rPr>
        <w:t>עו"ד ג'ודי וסרמן:</w:t>
      </w:r>
    </w:p>
    <w:p w:rsidR="00000000" w:rsidRDefault="00B776D8">
      <w:pPr>
        <w:rPr>
          <w:rFonts w:cs="David" w:hint="cs"/>
          <w:u w:val="single"/>
          <w:rtl/>
        </w:rPr>
      </w:pPr>
    </w:p>
    <w:p w:rsidR="00000000" w:rsidRDefault="00B776D8">
      <w:pPr>
        <w:pStyle w:val="21"/>
        <w:jc w:val="both"/>
        <w:rPr>
          <w:rFonts w:hint="cs"/>
          <w:rtl/>
        </w:rPr>
      </w:pPr>
      <w:r>
        <w:rPr>
          <w:rFonts w:hint="cs"/>
          <w:rtl/>
        </w:rPr>
        <w:tab/>
        <w:t xml:space="preserve">לא הצעתי את המילה תיאום. אמרתי שבנסיבות מיוחדות המעביד רשאי לא לאשר את זה. העובד יודיע, אבל בנסיבות מיוחדות, שיצטרכו להיות כמובן מיוחדות, המעביד יהיה רשאי שלא לאשר את זה. </w:t>
      </w:r>
    </w:p>
    <w:p w:rsidR="00000000" w:rsidRDefault="00B776D8">
      <w:pPr>
        <w:rPr>
          <w:rFonts w:cs="David" w:hint="cs"/>
          <w:u w:val="single"/>
          <w:rtl/>
        </w:rPr>
      </w:pPr>
    </w:p>
    <w:p w:rsidR="00000000" w:rsidRDefault="00B776D8">
      <w:pPr>
        <w:rPr>
          <w:rFonts w:cs="David" w:hint="cs"/>
          <w:u w:val="single"/>
          <w:rtl/>
        </w:rPr>
      </w:pPr>
      <w:r>
        <w:rPr>
          <w:rFonts w:cs="David" w:hint="cs"/>
          <w:u w:val="single"/>
          <w:rtl/>
        </w:rPr>
        <w:t>היו"ר יאיר פרץ:</w:t>
      </w:r>
    </w:p>
    <w:p w:rsidR="00000000" w:rsidRDefault="00B776D8">
      <w:pPr>
        <w:rPr>
          <w:rFonts w:cs="David" w:hint="cs"/>
          <w:u w:val="single"/>
          <w:rtl/>
        </w:rPr>
      </w:pPr>
    </w:p>
    <w:p w:rsidR="00000000" w:rsidRDefault="00B776D8">
      <w:pPr>
        <w:pStyle w:val="31"/>
        <w:jc w:val="both"/>
        <w:rPr>
          <w:rFonts w:hint="cs"/>
          <w:rtl/>
        </w:rPr>
      </w:pPr>
      <w:r>
        <w:rPr>
          <w:rFonts w:hint="cs"/>
          <w:rtl/>
        </w:rPr>
        <w:tab/>
        <w:t xml:space="preserve">אני </w:t>
      </w:r>
      <w:r>
        <w:rPr>
          <w:rFonts w:hint="cs"/>
          <w:rtl/>
        </w:rPr>
        <w:t xml:space="preserve">חושב שהמציע פתוח לשינויים גם בזה ואת הניסוח אפשר לתאם. ההחלטה היא שאנחנו מכינים את זה לקריאה ראשונה בנוסח הזה ואם יש תיקונים מסוימים שלא יעקרו את החוק מתוכן, אפשר להכניס אותם. </w:t>
      </w:r>
    </w:p>
    <w:p w:rsidR="00000000" w:rsidRDefault="00B776D8">
      <w:pPr>
        <w:jc w:val="both"/>
        <w:rPr>
          <w:rFonts w:cs="David" w:hint="cs"/>
          <w:u w:val="single"/>
          <w:rtl/>
        </w:rPr>
      </w:pPr>
    </w:p>
    <w:p w:rsidR="00000000" w:rsidRDefault="00B776D8">
      <w:pPr>
        <w:jc w:val="both"/>
        <w:rPr>
          <w:rFonts w:cs="David" w:hint="cs"/>
          <w:u w:val="single"/>
          <w:rtl/>
        </w:rPr>
      </w:pPr>
      <w:r>
        <w:rPr>
          <w:rFonts w:cs="David" w:hint="cs"/>
          <w:u w:val="single"/>
          <w:rtl/>
        </w:rPr>
        <w:t>מיכאל אטלן:</w:t>
      </w:r>
    </w:p>
    <w:p w:rsidR="00000000" w:rsidRDefault="00B776D8">
      <w:pPr>
        <w:rPr>
          <w:rFonts w:cs="David" w:hint="cs"/>
          <w:u w:val="single"/>
          <w:rtl/>
        </w:rPr>
      </w:pPr>
    </w:p>
    <w:p w:rsidR="00000000" w:rsidRDefault="00B776D8">
      <w:pPr>
        <w:rPr>
          <w:rFonts w:cs="David" w:hint="cs"/>
          <w:rtl/>
        </w:rPr>
      </w:pPr>
      <w:r>
        <w:rPr>
          <w:rFonts w:cs="David" w:hint="cs"/>
          <w:rtl/>
        </w:rPr>
        <w:tab/>
        <w:t xml:space="preserve">לא ברור לי סעיף 2 בהצעת החוק. </w:t>
      </w:r>
    </w:p>
    <w:p w:rsidR="00000000" w:rsidRDefault="00B776D8">
      <w:pPr>
        <w:rPr>
          <w:rFonts w:cs="David" w:hint="cs"/>
          <w:rtl/>
        </w:rPr>
      </w:pPr>
    </w:p>
    <w:p w:rsidR="00000000" w:rsidRDefault="00B776D8">
      <w:pPr>
        <w:rPr>
          <w:rFonts w:cs="David"/>
          <w:u w:val="single"/>
          <w:rtl/>
        </w:rPr>
      </w:pPr>
      <w:r>
        <w:rPr>
          <w:rFonts w:cs="David"/>
          <w:u w:val="single"/>
          <w:rtl/>
        </w:rPr>
        <w:t>ויקטור בריילובסקי:</w:t>
      </w:r>
    </w:p>
    <w:p w:rsidR="00000000" w:rsidRDefault="00B776D8">
      <w:pPr>
        <w:rPr>
          <w:rFonts w:cs="David"/>
          <w:u w:val="single"/>
          <w:rtl/>
        </w:rPr>
      </w:pPr>
    </w:p>
    <w:p w:rsidR="00000000" w:rsidRDefault="00B776D8">
      <w:pPr>
        <w:rPr>
          <w:rFonts w:cs="David" w:hint="cs"/>
          <w:rtl/>
        </w:rPr>
      </w:pPr>
      <w:r>
        <w:rPr>
          <w:rFonts w:cs="David"/>
          <w:rtl/>
        </w:rPr>
        <w:tab/>
      </w:r>
      <w:r>
        <w:rPr>
          <w:rFonts w:cs="David" w:hint="cs"/>
          <w:rtl/>
        </w:rPr>
        <w:t xml:space="preserve">אפשר למחוק </w:t>
      </w:r>
      <w:r>
        <w:rPr>
          <w:rFonts w:cs="David" w:hint="cs"/>
          <w:rtl/>
        </w:rPr>
        <w:t xml:space="preserve">אותו. </w:t>
      </w:r>
    </w:p>
    <w:p w:rsidR="00000000" w:rsidRDefault="00B776D8">
      <w:pPr>
        <w:rPr>
          <w:rFonts w:cs="David" w:hint="cs"/>
          <w:rtl/>
        </w:rPr>
      </w:pPr>
    </w:p>
    <w:p w:rsidR="00000000" w:rsidRDefault="00B776D8">
      <w:pPr>
        <w:rPr>
          <w:rFonts w:cs="David" w:hint="cs"/>
          <w:u w:val="single"/>
          <w:rtl/>
        </w:rPr>
      </w:pPr>
      <w:r>
        <w:rPr>
          <w:rFonts w:cs="David" w:hint="cs"/>
          <w:u w:val="single"/>
          <w:rtl/>
        </w:rPr>
        <w:t>היו"ר יאיר פרץ:</w:t>
      </w:r>
    </w:p>
    <w:p w:rsidR="00000000" w:rsidRDefault="00B776D8">
      <w:pPr>
        <w:rPr>
          <w:rFonts w:cs="David" w:hint="cs"/>
          <w:rtl/>
        </w:rPr>
      </w:pPr>
    </w:p>
    <w:p w:rsidR="00000000" w:rsidRDefault="00B776D8">
      <w:pPr>
        <w:rPr>
          <w:rFonts w:cs="David" w:hint="cs"/>
          <w:rtl/>
        </w:rPr>
      </w:pPr>
      <w:r>
        <w:rPr>
          <w:rFonts w:cs="David" w:hint="cs"/>
          <w:rtl/>
        </w:rPr>
        <w:tab/>
        <w:t xml:space="preserve">תודה רבה לכם, הישיבה נעולה. </w:t>
      </w:r>
    </w:p>
    <w:p w:rsidR="00000000" w:rsidRDefault="00B776D8">
      <w:pPr>
        <w:rPr>
          <w:rFonts w:cs="David" w:hint="cs"/>
          <w:rtl/>
        </w:rPr>
      </w:pPr>
    </w:p>
    <w:p w:rsidR="00000000" w:rsidRDefault="00B776D8">
      <w:pPr>
        <w:rPr>
          <w:rFonts w:cs="David" w:hint="cs"/>
          <w:rtl/>
        </w:rPr>
      </w:pPr>
    </w:p>
    <w:p w:rsidR="00000000" w:rsidRDefault="00B776D8">
      <w:pPr>
        <w:jc w:val="center"/>
        <w:rPr>
          <w:rFonts w:cs="David" w:hint="cs"/>
          <w:u w:val="single"/>
          <w:rtl/>
        </w:rPr>
      </w:pPr>
      <w:r>
        <w:rPr>
          <w:rFonts w:cs="David" w:hint="cs"/>
          <w:u w:val="single"/>
          <w:rtl/>
        </w:rPr>
        <w:t>הישיבה ננעלה בשעה 10:45.</w:t>
      </w:r>
    </w:p>
    <w:p w:rsidR="00000000" w:rsidRDefault="00B776D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76D8">
      <w:r>
        <w:separator/>
      </w:r>
    </w:p>
  </w:endnote>
  <w:endnote w:type="continuationSeparator" w:id="0">
    <w:p w:rsidR="00000000" w:rsidRDefault="00B77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6D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6D8">
    <w:pPr>
      <w:pStyle w:val="a5"/>
      <w:rPr>
        <w:rtl/>
      </w:rPr>
    </w:pPr>
  </w:p>
  <w:p w:rsidR="00000000" w:rsidRDefault="00B776D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6D8">
    <w:pPr>
      <w:pStyle w:val="a5"/>
      <w:rPr>
        <w:rtl/>
      </w:rPr>
    </w:pPr>
  </w:p>
  <w:p w:rsidR="00000000" w:rsidRDefault="00B776D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76D8">
      <w:r>
        <w:separator/>
      </w:r>
    </w:p>
  </w:footnote>
  <w:footnote w:type="continuationSeparator" w:id="0">
    <w:p w:rsidR="00000000" w:rsidRDefault="00B776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6D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6D8">
    <w:pPr>
      <w:pStyle w:val="a4"/>
      <w:framePr w:wrap="around" w:vAnchor="text" w:hAnchor="margin" w:y="1"/>
      <w:rPr>
        <w:rStyle w:val="a7"/>
        <w:rFonts w:cs="David"/>
        <w:rtl/>
      </w:rPr>
    </w:pPr>
    <w:r>
      <w:rPr>
        <w:rStyle w:val="a7"/>
        <w:rFonts w:cs="David"/>
        <w:rtl/>
      </w:rPr>
      <w:fldChar w:fldCharType="begin"/>
    </w:r>
    <w:r>
      <w:rPr>
        <w:rStyle w:val="a7"/>
        <w:rFonts w:cs="David"/>
      </w:rPr>
      <w:instrText xml:space="preserve">PAGE  </w:instrText>
    </w:r>
    <w:r>
      <w:rPr>
        <w:rStyle w:val="a7"/>
        <w:rFonts w:cs="David"/>
        <w:rtl/>
      </w:rPr>
      <w:fldChar w:fldCharType="separate"/>
    </w:r>
    <w:r>
      <w:rPr>
        <w:rStyle w:val="a7"/>
        <w:rFonts w:cs="David"/>
        <w:rtl/>
      </w:rPr>
      <w:t>4</w:t>
    </w:r>
    <w:r>
      <w:rPr>
        <w:rStyle w:val="a7"/>
        <w:rFonts w:cs="David"/>
        <w:rtl/>
      </w:rPr>
      <w:fldChar w:fldCharType="end"/>
    </w:r>
  </w:p>
  <w:p w:rsidR="00000000" w:rsidRDefault="00B776D8">
    <w:pPr>
      <w:pStyle w:val="a4"/>
      <w:ind w:right="360"/>
      <w:rPr>
        <w:rFonts w:cs="David" w:hint="cs"/>
        <w:rtl/>
      </w:rPr>
    </w:pPr>
    <w:r>
      <w:rPr>
        <w:rFonts w:cs="David"/>
        <w:rtl/>
      </w:rPr>
      <w:t>ועדת</w:t>
    </w:r>
    <w:r>
      <w:rPr>
        <w:rFonts w:cs="David" w:hint="cs"/>
        <w:rtl/>
      </w:rPr>
      <w:t xml:space="preserve"> העבודה, הרווחה והבריאות</w:t>
    </w:r>
  </w:p>
  <w:p w:rsidR="00000000" w:rsidRDefault="00B776D8">
    <w:pPr>
      <w:pStyle w:val="a4"/>
      <w:ind w:right="360"/>
      <w:rPr>
        <w:rStyle w:val="a7"/>
        <w:rFonts w:cs="David" w:hint="cs"/>
        <w:rtl/>
      </w:rPr>
    </w:pPr>
    <w:r>
      <w:rPr>
        <w:rFonts w:cs="David" w:hint="cs"/>
        <w:rtl/>
      </w:rPr>
      <w:t>03.07.2001</w:t>
    </w:r>
  </w:p>
  <w:p w:rsidR="00000000" w:rsidRDefault="00B776D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6D8">
    <w:pPr>
      <w:pStyle w:val="a4"/>
      <w:rPr>
        <w:rtl/>
      </w:rPr>
    </w:pPr>
  </w:p>
  <w:p w:rsidR="00000000" w:rsidRDefault="00B776D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76D8"/>
    <w:rsid w:val="00B776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5B5813E-AC3A-45E6-8C9C-CFC44EC41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w:basedOn w:val="a"/>
    <w:semiHidden/>
    <w:rPr>
      <w:rFonts w:cs="David"/>
    </w:rPr>
  </w:style>
  <w:style w:type="paragraph" w:styleId="21">
    <w:name w:val="Body Text 2"/>
    <w:basedOn w:val="a"/>
    <w:semiHidden/>
    <w:rPr>
      <w:rFonts w:cs="David"/>
    </w:rPr>
  </w:style>
  <w:style w:type="paragraph" w:styleId="31">
    <w:name w:val="Body Text 3"/>
    <w:basedOn w:val="a"/>
    <w:semiHidden/>
    <w:rPr>
      <w:rFonts w:cs="David"/>
    </w:r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867</Words>
  <Characters>4336</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פרוטוקולים/עבודה/3334</dc:title>
  <dc:subject>עבודה 3.7.2001ב</dc:subject>
  <dc:creator>הילה לוי</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