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E4716">
      <w:pPr>
        <w:jc w:val="right"/>
        <w:rPr>
          <w:rFonts w:cs="Miriam"/>
          <w:rtl/>
        </w:rPr>
      </w:pPr>
      <w:bookmarkStart w:id="0" w:name="_GoBack"/>
      <w:bookmarkEnd w:id="0"/>
      <w:r>
        <w:rPr>
          <w:rFonts w:cs="Miriam"/>
          <w:rtl/>
        </w:rPr>
        <w:t>פרוטוקולים/עבודה/3680</w:t>
      </w:r>
    </w:p>
    <w:p w:rsidR="00000000" w:rsidRDefault="00BE4716">
      <w:pPr>
        <w:jc w:val="right"/>
        <w:rPr>
          <w:rFonts w:cs="Miriam"/>
          <w:rtl/>
        </w:rPr>
      </w:pPr>
      <w:r>
        <w:rPr>
          <w:rFonts w:cs="Miriam"/>
          <w:rtl/>
        </w:rPr>
        <w:tab/>
        <w:t>ירושלים, י"א באלול, תשס"א</w:t>
      </w:r>
    </w:p>
    <w:p w:rsidR="00000000" w:rsidRDefault="00BE4716">
      <w:pPr>
        <w:jc w:val="right"/>
        <w:rPr>
          <w:rFonts w:cs="Miriam"/>
          <w:rtl/>
          <w:lang w:val="es"/>
        </w:rPr>
      </w:pPr>
      <w:r>
        <w:rPr>
          <w:rFonts w:cs="Miriam"/>
          <w:rtl/>
          <w:lang w:val="es"/>
        </w:rPr>
        <w:t>30 באוגוסט, 2001</w:t>
      </w:r>
    </w:p>
    <w:p w:rsidR="00000000" w:rsidRDefault="00BE4716">
      <w:pPr>
        <w:jc w:val="right"/>
        <w:rPr>
          <w:rFonts w:cs="Miriam"/>
          <w:rtl/>
        </w:rPr>
      </w:pPr>
    </w:p>
    <w:p w:rsidR="00000000" w:rsidRDefault="00BE4716">
      <w:pPr>
        <w:pStyle w:val="10"/>
        <w:rPr>
          <w:rFonts w:cs="David"/>
          <w:b/>
          <w:bCs/>
          <w:sz w:val="24"/>
          <w:rtl/>
        </w:rPr>
      </w:pPr>
      <w:r>
        <w:rPr>
          <w:rFonts w:cs="David"/>
          <w:b/>
          <w:bCs/>
          <w:sz w:val="24"/>
          <w:rtl/>
        </w:rPr>
        <w:t>הכנסת החמש 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E4716">
      <w:pPr>
        <w:jc w:val="both"/>
        <w:rPr>
          <w:rFonts w:cs="David"/>
          <w:b/>
          <w:bCs/>
          <w:sz w:val="24"/>
          <w:szCs w:val="24"/>
          <w:rtl/>
        </w:rPr>
      </w:pPr>
      <w:r>
        <w:rPr>
          <w:rFonts w:cs="David"/>
          <w:b/>
          <w:bCs/>
          <w:sz w:val="24"/>
          <w:szCs w:val="24"/>
          <w:rtl/>
        </w:rPr>
        <w:t>מושב שלישי</w:t>
      </w:r>
    </w:p>
    <w:p w:rsidR="00000000" w:rsidRDefault="00BE4716">
      <w:pPr>
        <w:jc w:val="both"/>
        <w:rPr>
          <w:rFonts w:cs="David"/>
          <w:b/>
          <w:bCs/>
          <w:sz w:val="24"/>
          <w:szCs w:val="24"/>
          <w:rtl/>
        </w:rPr>
      </w:pPr>
    </w:p>
    <w:p w:rsidR="00000000" w:rsidRDefault="00BE4716">
      <w:pPr>
        <w:jc w:val="both"/>
        <w:rPr>
          <w:rFonts w:cs="David"/>
          <w:b/>
          <w:bCs/>
          <w:sz w:val="24"/>
          <w:szCs w:val="24"/>
          <w:rtl/>
        </w:rPr>
      </w:pPr>
    </w:p>
    <w:p w:rsidR="00000000" w:rsidRDefault="00BE4716">
      <w:pPr>
        <w:jc w:val="center"/>
        <w:rPr>
          <w:rFonts w:cs="David"/>
          <w:b/>
          <w:bCs/>
          <w:sz w:val="24"/>
          <w:szCs w:val="24"/>
          <w:rtl/>
        </w:rPr>
      </w:pPr>
      <w:r>
        <w:rPr>
          <w:rFonts w:cs="David"/>
          <w:b/>
          <w:bCs/>
          <w:sz w:val="24"/>
          <w:szCs w:val="24"/>
          <w:rtl/>
        </w:rPr>
        <w:t>פרוטוקול מס' 352</w:t>
      </w:r>
    </w:p>
    <w:p w:rsidR="00000000" w:rsidRDefault="00BE4716">
      <w:pPr>
        <w:jc w:val="center"/>
        <w:rPr>
          <w:rFonts w:cs="David"/>
          <w:b/>
          <w:bCs/>
          <w:sz w:val="24"/>
          <w:szCs w:val="24"/>
          <w:rtl/>
        </w:rPr>
      </w:pPr>
      <w:r>
        <w:rPr>
          <w:rFonts w:cs="David"/>
          <w:b/>
          <w:bCs/>
          <w:sz w:val="24"/>
          <w:szCs w:val="24"/>
          <w:rtl/>
        </w:rPr>
        <w:t>מישיבת ועדת העבודה, הרווחה והבריאות</w:t>
      </w:r>
    </w:p>
    <w:p w:rsidR="00000000" w:rsidRDefault="00BE4716">
      <w:pPr>
        <w:pStyle w:val="20"/>
        <w:rPr>
          <w:rFonts w:cs="David"/>
          <w:sz w:val="24"/>
          <w:rtl/>
        </w:rPr>
      </w:pPr>
      <w:r>
        <w:rPr>
          <w:rFonts w:cs="David"/>
          <w:sz w:val="24"/>
          <w:rtl/>
        </w:rPr>
        <w:t>שהתקיימה ביום ה', כ"ח בתמוז התשס"א, 19.7.2001, בשעה 13:15</w:t>
      </w:r>
    </w:p>
    <w:p w:rsidR="00000000" w:rsidRDefault="00BE4716">
      <w:pPr>
        <w:jc w:val="both"/>
        <w:rPr>
          <w:rFonts w:cs="David"/>
          <w:b/>
          <w:bCs/>
          <w:sz w:val="24"/>
          <w:szCs w:val="24"/>
          <w:rtl/>
        </w:rPr>
      </w:pPr>
    </w:p>
    <w:p w:rsidR="00000000" w:rsidRDefault="00BE4716">
      <w:pPr>
        <w:jc w:val="both"/>
        <w:rPr>
          <w:rFonts w:cs="David"/>
          <w:b/>
          <w:bCs/>
          <w:sz w:val="24"/>
          <w:szCs w:val="24"/>
          <w:rtl/>
        </w:rPr>
      </w:pPr>
    </w:p>
    <w:p w:rsidR="00000000" w:rsidRDefault="00BE4716">
      <w:pPr>
        <w:jc w:val="both"/>
        <w:rPr>
          <w:rFonts w:cs="David"/>
          <w:b/>
          <w:bCs/>
          <w:sz w:val="24"/>
          <w:szCs w:val="24"/>
          <w:u w:val="single"/>
          <w:rtl/>
        </w:rPr>
      </w:pPr>
      <w:r>
        <w:rPr>
          <w:rFonts w:cs="David"/>
          <w:b/>
          <w:bCs/>
          <w:sz w:val="24"/>
          <w:szCs w:val="24"/>
          <w:u w:val="single"/>
          <w:rtl/>
        </w:rPr>
        <w:t>נכחו:</w:t>
      </w:r>
    </w:p>
    <w:p w:rsidR="00000000" w:rsidRDefault="00BE4716">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דוד טל</w:t>
      </w:r>
    </w:p>
    <w:p w:rsidR="00000000" w:rsidRDefault="00BE4716">
      <w:pPr>
        <w:jc w:val="both"/>
        <w:rPr>
          <w:rFonts w:cs="David"/>
          <w:sz w:val="24"/>
          <w:szCs w:val="24"/>
          <w:rtl/>
        </w:rPr>
      </w:pPr>
    </w:p>
    <w:p w:rsidR="00000000" w:rsidRDefault="00BE4716">
      <w:pPr>
        <w:jc w:val="both"/>
        <w:rPr>
          <w:rFonts w:cs="David"/>
          <w:sz w:val="24"/>
          <w:szCs w:val="24"/>
          <w:rtl/>
        </w:rPr>
      </w:pPr>
    </w:p>
    <w:p w:rsidR="00000000" w:rsidRDefault="00BE4716">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יוסי כהן, משנה לממונה על השכר, משר</w:t>
      </w:r>
      <w:r>
        <w:rPr>
          <w:rFonts w:cs="David"/>
          <w:sz w:val="24"/>
          <w:szCs w:val="24"/>
          <w:rtl/>
        </w:rPr>
        <w:t>ד האוצר</w:t>
      </w:r>
    </w:p>
    <w:p w:rsidR="00000000" w:rsidRDefault="00BE4716">
      <w:pPr>
        <w:pStyle w:val="30"/>
        <w:ind w:left="720" w:right="0"/>
        <w:rPr>
          <w:rFonts w:cs="David"/>
          <w:sz w:val="24"/>
          <w:rtl/>
        </w:rPr>
      </w:pPr>
      <w:r>
        <w:rPr>
          <w:rFonts w:cs="David"/>
          <w:sz w:val="24"/>
          <w:rtl/>
        </w:rPr>
        <w:t>מיטל פוירשטיין, משרד האוצר</w:t>
      </w:r>
    </w:p>
    <w:p w:rsidR="00000000" w:rsidRDefault="00BE4716">
      <w:pPr>
        <w:jc w:val="both"/>
        <w:rPr>
          <w:rFonts w:cs="David"/>
          <w:sz w:val="24"/>
          <w:szCs w:val="24"/>
          <w:rtl/>
        </w:rPr>
      </w:pPr>
    </w:p>
    <w:p w:rsidR="00000000" w:rsidRDefault="00BE4716">
      <w:pPr>
        <w:jc w:val="both"/>
        <w:rPr>
          <w:rFonts w:cs="David"/>
          <w:sz w:val="24"/>
          <w:szCs w:val="24"/>
          <w:rtl/>
        </w:rPr>
      </w:pPr>
    </w:p>
    <w:p w:rsidR="00000000" w:rsidRDefault="00BE4716">
      <w:pPr>
        <w:jc w:val="both"/>
        <w:rPr>
          <w:rFonts w:cs="David"/>
          <w:sz w:val="24"/>
          <w:szCs w:val="24"/>
          <w:rtl/>
        </w:rPr>
      </w:pPr>
    </w:p>
    <w:p w:rsidR="00000000" w:rsidRDefault="00BE4716">
      <w:pPr>
        <w:jc w:val="both"/>
        <w:rPr>
          <w:rFonts w:cs="David"/>
          <w:sz w:val="24"/>
          <w:szCs w:val="24"/>
          <w:rtl/>
        </w:rPr>
      </w:pPr>
    </w:p>
    <w:p w:rsidR="00000000" w:rsidRDefault="00BE4716">
      <w:pPr>
        <w:jc w:val="both"/>
        <w:rPr>
          <w:rFonts w:cs="David"/>
          <w:sz w:val="24"/>
          <w:szCs w:val="24"/>
          <w:rtl/>
        </w:rPr>
      </w:pPr>
      <w:r>
        <w:rPr>
          <w:rFonts w:cs="David"/>
          <w:b/>
          <w:bCs/>
          <w:sz w:val="24"/>
          <w:szCs w:val="24"/>
          <w:u w:val="single"/>
          <w:rtl/>
        </w:rPr>
        <w:t>יועצת משפטית</w:t>
      </w:r>
      <w:r>
        <w:rPr>
          <w:rFonts w:cs="David"/>
          <w:sz w:val="24"/>
          <w:szCs w:val="24"/>
          <w:rtl/>
        </w:rPr>
        <w:t>: ג'ודי וסרמן</w:t>
      </w:r>
    </w:p>
    <w:p w:rsidR="00000000" w:rsidRDefault="00BE4716">
      <w:pPr>
        <w:jc w:val="both"/>
        <w:rPr>
          <w:rFonts w:cs="David"/>
          <w:sz w:val="24"/>
          <w:szCs w:val="24"/>
          <w:rtl/>
        </w:rPr>
      </w:pPr>
    </w:p>
    <w:p w:rsidR="00000000" w:rsidRDefault="00BE4716">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שירלי אברמי</w:t>
      </w:r>
    </w:p>
    <w:p w:rsidR="00000000" w:rsidRDefault="00BE4716">
      <w:pPr>
        <w:jc w:val="both"/>
        <w:rPr>
          <w:rFonts w:cs="David"/>
          <w:sz w:val="24"/>
          <w:szCs w:val="24"/>
          <w:rtl/>
        </w:rPr>
      </w:pPr>
    </w:p>
    <w:p w:rsidR="00000000" w:rsidRDefault="00BE4716">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BE4716">
      <w:pPr>
        <w:jc w:val="both"/>
        <w:rPr>
          <w:rFonts w:cs="David"/>
          <w:sz w:val="24"/>
          <w:szCs w:val="24"/>
          <w:rtl/>
        </w:rPr>
      </w:pPr>
    </w:p>
    <w:p w:rsidR="00000000" w:rsidRDefault="00BE4716">
      <w:pPr>
        <w:jc w:val="both"/>
        <w:rPr>
          <w:rFonts w:cs="David"/>
          <w:sz w:val="24"/>
          <w:szCs w:val="24"/>
          <w:rtl/>
        </w:rPr>
      </w:pPr>
    </w:p>
    <w:p w:rsidR="00000000" w:rsidRDefault="00BE4716">
      <w:pPr>
        <w:jc w:val="both"/>
        <w:rPr>
          <w:rFonts w:cs="David"/>
          <w:sz w:val="24"/>
          <w:szCs w:val="24"/>
          <w:rtl/>
        </w:rPr>
      </w:pPr>
    </w:p>
    <w:p w:rsidR="00000000" w:rsidRDefault="00BE4716">
      <w:pPr>
        <w:jc w:val="both"/>
        <w:rPr>
          <w:rFonts w:cs="David"/>
          <w:sz w:val="24"/>
          <w:szCs w:val="24"/>
          <w:rtl/>
        </w:rPr>
      </w:pPr>
    </w:p>
    <w:p w:rsidR="00000000" w:rsidRDefault="00BE4716">
      <w:pPr>
        <w:jc w:val="both"/>
        <w:rPr>
          <w:rFonts w:cs="David"/>
          <w:sz w:val="24"/>
          <w:szCs w:val="24"/>
          <w:rtl/>
        </w:rPr>
      </w:pPr>
    </w:p>
    <w:p w:rsidR="00000000" w:rsidRDefault="00BE4716">
      <w:pPr>
        <w:jc w:val="both"/>
        <w:rPr>
          <w:rFonts w:cs="David"/>
          <w:sz w:val="24"/>
          <w:szCs w:val="24"/>
          <w:rtl/>
        </w:rPr>
      </w:pPr>
    </w:p>
    <w:p w:rsidR="00000000" w:rsidRDefault="00BE4716">
      <w:pPr>
        <w:jc w:val="both"/>
        <w:rPr>
          <w:rFonts w:cs="David"/>
          <w:sz w:val="24"/>
          <w:szCs w:val="24"/>
          <w:rtl/>
        </w:rPr>
      </w:pPr>
    </w:p>
    <w:p w:rsidR="00000000" w:rsidRDefault="00BE4716">
      <w:pPr>
        <w:jc w:val="both"/>
        <w:rPr>
          <w:rFonts w:cs="David"/>
          <w:sz w:val="24"/>
          <w:szCs w:val="24"/>
          <w:rtl/>
        </w:rPr>
      </w:pPr>
    </w:p>
    <w:p w:rsidR="00000000" w:rsidRDefault="00BE4716">
      <w:pPr>
        <w:jc w:val="both"/>
        <w:rPr>
          <w:rFonts w:cs="David"/>
          <w:sz w:val="24"/>
          <w:szCs w:val="24"/>
          <w:rtl/>
        </w:rPr>
      </w:pPr>
    </w:p>
    <w:p w:rsidR="00000000" w:rsidRDefault="00BE4716">
      <w:pPr>
        <w:jc w:val="both"/>
        <w:rPr>
          <w:rFonts w:cs="David"/>
          <w:sz w:val="24"/>
          <w:szCs w:val="24"/>
          <w:rtl/>
        </w:rPr>
      </w:pPr>
    </w:p>
    <w:p w:rsidR="00000000" w:rsidRDefault="00BE4716">
      <w:pPr>
        <w:jc w:val="both"/>
        <w:rPr>
          <w:rFonts w:cs="David"/>
          <w:sz w:val="24"/>
          <w:szCs w:val="24"/>
          <w:rtl/>
        </w:rPr>
      </w:pPr>
    </w:p>
    <w:p w:rsidR="00000000" w:rsidRDefault="00BE4716">
      <w:pPr>
        <w:jc w:val="both"/>
        <w:rPr>
          <w:rFonts w:cs="David"/>
          <w:sz w:val="24"/>
          <w:szCs w:val="24"/>
          <w:rtl/>
        </w:rPr>
      </w:pPr>
    </w:p>
    <w:p w:rsidR="00000000" w:rsidRDefault="00BE4716">
      <w:pPr>
        <w:jc w:val="both"/>
        <w:rPr>
          <w:rFonts w:cs="David"/>
          <w:sz w:val="24"/>
          <w:szCs w:val="24"/>
          <w:rtl/>
        </w:rPr>
      </w:pPr>
    </w:p>
    <w:p w:rsidR="00000000" w:rsidRDefault="00BE4716">
      <w:pPr>
        <w:jc w:val="both"/>
        <w:rPr>
          <w:rFonts w:cs="David"/>
          <w:sz w:val="24"/>
          <w:szCs w:val="24"/>
          <w:rtl/>
        </w:rPr>
      </w:pPr>
    </w:p>
    <w:p w:rsidR="00000000" w:rsidRDefault="00BE4716">
      <w:pPr>
        <w:jc w:val="both"/>
        <w:rPr>
          <w:rFonts w:cs="David"/>
          <w:sz w:val="24"/>
          <w:szCs w:val="24"/>
          <w:rtl/>
        </w:rPr>
      </w:pPr>
    </w:p>
    <w:p w:rsidR="00000000" w:rsidRDefault="00BE4716">
      <w:pPr>
        <w:jc w:val="both"/>
        <w:rPr>
          <w:rFonts w:cs="David"/>
          <w:sz w:val="24"/>
          <w:szCs w:val="24"/>
          <w:rtl/>
        </w:rPr>
      </w:pPr>
    </w:p>
    <w:p w:rsidR="00000000" w:rsidRDefault="00BE4716">
      <w:pPr>
        <w:jc w:val="both"/>
        <w:rPr>
          <w:rFonts w:cs="David"/>
          <w:sz w:val="24"/>
          <w:szCs w:val="24"/>
          <w:rtl/>
        </w:rPr>
      </w:pPr>
    </w:p>
    <w:p w:rsidR="00000000" w:rsidRDefault="00BE4716">
      <w:pPr>
        <w:jc w:val="both"/>
        <w:rPr>
          <w:rFonts w:cs="David"/>
          <w:sz w:val="24"/>
          <w:szCs w:val="24"/>
          <w:rtl/>
        </w:rPr>
      </w:pPr>
    </w:p>
    <w:p w:rsidR="00000000" w:rsidRDefault="00BE4716">
      <w:pPr>
        <w:jc w:val="both"/>
        <w:rPr>
          <w:rFonts w:cs="David"/>
          <w:sz w:val="24"/>
          <w:szCs w:val="24"/>
          <w:rtl/>
        </w:rPr>
      </w:pPr>
    </w:p>
    <w:p w:rsidR="00000000" w:rsidRDefault="00BE4716">
      <w:pPr>
        <w:jc w:val="both"/>
        <w:rPr>
          <w:rFonts w:cs="David"/>
          <w:sz w:val="24"/>
          <w:szCs w:val="24"/>
          <w:rtl/>
        </w:rPr>
      </w:pPr>
    </w:p>
    <w:p w:rsidR="00000000" w:rsidRDefault="00BE4716">
      <w:pPr>
        <w:jc w:val="both"/>
        <w:rPr>
          <w:rFonts w:cs="David"/>
          <w:sz w:val="24"/>
          <w:szCs w:val="24"/>
          <w:rtl/>
        </w:rPr>
      </w:pPr>
    </w:p>
    <w:p w:rsidR="00000000" w:rsidRDefault="00BE4716">
      <w:pPr>
        <w:jc w:val="center"/>
        <w:rPr>
          <w:rFonts w:cs="David"/>
          <w:b/>
          <w:bCs/>
          <w:sz w:val="24"/>
          <w:szCs w:val="24"/>
          <w:u w:val="single"/>
          <w:rtl/>
        </w:rPr>
      </w:pPr>
      <w:r>
        <w:rPr>
          <w:rFonts w:cs="David"/>
          <w:b/>
          <w:bCs/>
          <w:sz w:val="24"/>
          <w:szCs w:val="24"/>
          <w:u w:val="single"/>
          <w:rtl/>
        </w:rPr>
        <w:t>ס ד ר     ה י ו ם</w:t>
      </w:r>
    </w:p>
    <w:p w:rsidR="00000000" w:rsidRDefault="00BE4716">
      <w:pPr>
        <w:jc w:val="center"/>
        <w:rPr>
          <w:rFonts w:cs="David"/>
          <w:b/>
          <w:bCs/>
          <w:sz w:val="24"/>
          <w:szCs w:val="24"/>
          <w:u w:val="single"/>
          <w:rtl/>
        </w:rPr>
      </w:pPr>
    </w:p>
    <w:p w:rsidR="00000000" w:rsidRDefault="00BE4716">
      <w:pPr>
        <w:jc w:val="center"/>
        <w:rPr>
          <w:rFonts w:cs="David"/>
          <w:b/>
          <w:bCs/>
          <w:sz w:val="24"/>
          <w:szCs w:val="24"/>
          <w:u w:val="single"/>
          <w:rtl/>
        </w:rPr>
      </w:pPr>
      <w:r>
        <w:rPr>
          <w:rFonts w:cs="David"/>
          <w:b/>
          <w:bCs/>
          <w:sz w:val="24"/>
          <w:szCs w:val="24"/>
          <w:u w:val="single"/>
          <w:rtl/>
        </w:rPr>
        <w:t>הצעת חוק שירות המדינה (גמלאות) (תוספת לקצבה – פיצוי מיוחד)</w:t>
      </w:r>
    </w:p>
    <w:p w:rsidR="00000000" w:rsidRDefault="00BE4716">
      <w:pPr>
        <w:jc w:val="center"/>
        <w:rPr>
          <w:rFonts w:cs="David"/>
          <w:b/>
          <w:bCs/>
          <w:sz w:val="24"/>
          <w:szCs w:val="24"/>
          <w:u w:val="single"/>
          <w:rtl/>
        </w:rPr>
      </w:pPr>
      <w:r>
        <w:rPr>
          <w:rFonts w:cs="David"/>
          <w:b/>
          <w:bCs/>
          <w:sz w:val="24"/>
          <w:szCs w:val="24"/>
          <w:u w:val="single"/>
          <w:rtl/>
        </w:rPr>
        <w:t>(הוראת שעה), התשס"א2001-</w:t>
      </w:r>
    </w:p>
    <w:p w:rsidR="00000000" w:rsidRDefault="00BE4716">
      <w:pPr>
        <w:jc w:val="both"/>
        <w:rPr>
          <w:rFonts w:cs="David"/>
          <w:sz w:val="24"/>
          <w:szCs w:val="24"/>
          <w:rtl/>
        </w:rPr>
      </w:pPr>
    </w:p>
    <w:p w:rsidR="00000000" w:rsidRDefault="00BE4716">
      <w:pPr>
        <w:jc w:val="center"/>
        <w:rPr>
          <w:rFonts w:cs="David"/>
          <w:b/>
          <w:bCs/>
          <w:sz w:val="24"/>
          <w:szCs w:val="24"/>
          <w:u w:val="single"/>
          <w:rtl/>
        </w:rPr>
      </w:pPr>
      <w:r>
        <w:rPr>
          <w:rFonts w:cs="David"/>
          <w:sz w:val="24"/>
          <w:szCs w:val="24"/>
          <w:rtl/>
        </w:rPr>
        <w:br w:type="page"/>
      </w:r>
      <w:r>
        <w:rPr>
          <w:rFonts w:cs="David"/>
          <w:b/>
          <w:bCs/>
          <w:sz w:val="24"/>
          <w:szCs w:val="24"/>
          <w:u w:val="single"/>
          <w:rtl/>
        </w:rPr>
        <w:t>הצעת ח</w:t>
      </w:r>
      <w:r>
        <w:rPr>
          <w:rFonts w:cs="David"/>
          <w:b/>
          <w:bCs/>
          <w:sz w:val="24"/>
          <w:szCs w:val="24"/>
          <w:u w:val="single"/>
          <w:rtl/>
        </w:rPr>
        <w:t>וק שירות המדינה (גמלאות) (תוספת לקצבה – פיצוי מיוחד)</w:t>
      </w:r>
    </w:p>
    <w:p w:rsidR="00000000" w:rsidRDefault="00BE4716">
      <w:pPr>
        <w:jc w:val="center"/>
        <w:rPr>
          <w:rFonts w:cs="David"/>
          <w:b/>
          <w:bCs/>
          <w:sz w:val="24"/>
          <w:szCs w:val="24"/>
          <w:u w:val="single"/>
          <w:rtl/>
        </w:rPr>
      </w:pPr>
      <w:r>
        <w:rPr>
          <w:rFonts w:cs="David"/>
          <w:b/>
          <w:bCs/>
          <w:sz w:val="24"/>
          <w:szCs w:val="24"/>
          <w:u w:val="single"/>
          <w:rtl/>
        </w:rPr>
        <w:t>(הוראת שעה), התשס"א2001-</w:t>
      </w:r>
    </w:p>
    <w:p w:rsidR="00000000" w:rsidRDefault="00BE4716">
      <w:pPr>
        <w:jc w:val="both"/>
        <w:rPr>
          <w:rFonts w:cs="David"/>
          <w:sz w:val="24"/>
          <w:szCs w:val="24"/>
          <w:rtl/>
        </w:rPr>
      </w:pPr>
    </w:p>
    <w:p w:rsidR="00000000" w:rsidRDefault="00BE4716">
      <w:pPr>
        <w:jc w:val="both"/>
        <w:rPr>
          <w:rFonts w:cs="David"/>
          <w:sz w:val="24"/>
          <w:szCs w:val="24"/>
          <w:rtl/>
        </w:rPr>
      </w:pPr>
    </w:p>
    <w:p w:rsidR="00000000" w:rsidRDefault="00BE4716">
      <w:pPr>
        <w:jc w:val="both"/>
        <w:rPr>
          <w:rFonts w:cs="David"/>
          <w:sz w:val="24"/>
          <w:szCs w:val="24"/>
          <w:rtl/>
        </w:rPr>
      </w:pPr>
    </w:p>
    <w:p w:rsidR="00000000" w:rsidRDefault="00BE4716">
      <w:pPr>
        <w:jc w:val="both"/>
        <w:rPr>
          <w:rFonts w:cs="David"/>
          <w:sz w:val="24"/>
          <w:szCs w:val="24"/>
          <w:rtl/>
        </w:rPr>
      </w:pPr>
    </w:p>
    <w:p w:rsidR="00000000" w:rsidRDefault="00BE471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מתכבד לפתוח את ישיבת העבודה, הרווחה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והבריאות של הכנסת בנושא הצעת חוק שירות המדינה (גמלאות) (תוספת לקצבה – פיצוי מיוחד) (הוראת שעה), התשס"א2001-.</w:t>
      </w:r>
    </w:p>
    <w:p w:rsidR="00000000" w:rsidRDefault="00BE4716">
      <w:pPr>
        <w:jc w:val="both"/>
        <w:rPr>
          <w:rFonts w:cs="David"/>
          <w:sz w:val="24"/>
          <w:szCs w:val="24"/>
          <w:rtl/>
        </w:rPr>
      </w:pPr>
    </w:p>
    <w:p w:rsidR="00000000" w:rsidRDefault="00BE4716">
      <w:pPr>
        <w:jc w:val="both"/>
        <w:rPr>
          <w:rFonts w:cs="David"/>
          <w:sz w:val="24"/>
          <w:szCs w:val="24"/>
          <w:rtl/>
        </w:rPr>
      </w:pPr>
      <w:r>
        <w:rPr>
          <w:rFonts w:cs="David"/>
          <w:sz w:val="24"/>
          <w:szCs w:val="24"/>
          <w:rtl/>
        </w:rPr>
        <w:t>מר</w:t>
      </w:r>
      <w:r>
        <w:rPr>
          <w:rFonts w:cs="David"/>
          <w:sz w:val="24"/>
          <w:szCs w:val="24"/>
          <w:rtl/>
        </w:rPr>
        <w:t xml:space="preserve"> כהן, תסביר לנו בבקשה את מהות הצעת חוק שירות המדינה.</w:t>
      </w:r>
    </w:p>
    <w:p w:rsidR="00000000" w:rsidRDefault="00BE4716">
      <w:pPr>
        <w:jc w:val="both"/>
        <w:rPr>
          <w:rFonts w:cs="David"/>
          <w:sz w:val="24"/>
          <w:szCs w:val="24"/>
          <w:rtl/>
        </w:rPr>
      </w:pPr>
    </w:p>
    <w:p w:rsidR="00000000" w:rsidRDefault="00BE4716">
      <w:pPr>
        <w:jc w:val="both"/>
        <w:rPr>
          <w:rFonts w:cs="David"/>
          <w:sz w:val="24"/>
          <w:szCs w:val="24"/>
          <w:rtl/>
        </w:rPr>
      </w:pPr>
      <w:r>
        <w:rPr>
          <w:rFonts w:cs="David"/>
          <w:b/>
          <w:bCs/>
          <w:sz w:val="24"/>
          <w:szCs w:val="24"/>
          <w:u w:val="single"/>
          <w:rtl/>
        </w:rPr>
        <w:t>יוסי כהן:</w:t>
      </w:r>
      <w:r>
        <w:rPr>
          <w:rFonts w:cs="David"/>
          <w:sz w:val="24"/>
          <w:szCs w:val="24"/>
          <w:rtl/>
        </w:rPr>
        <w:tab/>
      </w:r>
      <w:r>
        <w:rPr>
          <w:rFonts w:cs="David"/>
          <w:sz w:val="24"/>
          <w:szCs w:val="24"/>
          <w:rtl/>
        </w:rPr>
        <w:tab/>
      </w:r>
      <w:r>
        <w:rPr>
          <w:rFonts w:cs="David"/>
          <w:sz w:val="24"/>
          <w:szCs w:val="24"/>
          <w:rtl/>
        </w:rPr>
        <w:tab/>
        <w:t xml:space="preserve">חוק שירות המדינה (גמלאות) קובע שהגמלה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הגמלאים בפנסיה התקציבית צמודה לדרגתם במועד הפרישה. אותו חוק גם קובע שמדי תקופה במידה שיחולו שינויים בטבלת השכר, יחולו לוחות תיאומים לגבי הגמלאי</w:t>
      </w:r>
      <w:r>
        <w:rPr>
          <w:rFonts w:cs="David"/>
          <w:sz w:val="24"/>
          <w:szCs w:val="24"/>
          <w:rtl/>
        </w:rPr>
        <w:t>ם.</w:t>
      </w:r>
    </w:p>
    <w:p w:rsidR="00000000" w:rsidRDefault="00BE4716">
      <w:pPr>
        <w:jc w:val="both"/>
        <w:rPr>
          <w:rFonts w:cs="David"/>
          <w:sz w:val="24"/>
          <w:szCs w:val="24"/>
          <w:rtl/>
        </w:rPr>
      </w:pPr>
    </w:p>
    <w:p w:rsidR="00000000" w:rsidRDefault="00BE4716">
      <w:pPr>
        <w:jc w:val="both"/>
        <w:rPr>
          <w:rFonts w:cs="David"/>
          <w:sz w:val="24"/>
          <w:szCs w:val="24"/>
          <w:rtl/>
        </w:rPr>
      </w:pPr>
      <w:r>
        <w:rPr>
          <w:rFonts w:cs="David"/>
          <w:sz w:val="24"/>
          <w:szCs w:val="24"/>
          <w:rtl/>
        </w:rPr>
        <w:t>מעבר למה שכתוב בחוק, מדי פעם בהסכמים קיבוציים נקבע שנותנים פיצוי לגמלאים מעבר לתוספות השכר שנותנים לעובדים מן השורה וזאת כדי לשפר את גמלתם ביחד לפעילים. הפעילים בדרך כלל מתקדמים בדרגות ובמרכיבים שונים שנלווים לשכר והגמלאי פורש עם השכר הפנסיוני שלו זו ה</w:t>
      </w:r>
      <w:r>
        <w:rPr>
          <w:rFonts w:cs="David"/>
          <w:sz w:val="24"/>
          <w:szCs w:val="24"/>
          <w:rtl/>
        </w:rPr>
        <w:t>דרגה ותוספות השכר הפנסיוניות.</w:t>
      </w:r>
    </w:p>
    <w:p w:rsidR="00000000" w:rsidRDefault="00BE4716">
      <w:pPr>
        <w:jc w:val="both"/>
        <w:rPr>
          <w:rFonts w:cs="David"/>
          <w:sz w:val="24"/>
          <w:szCs w:val="24"/>
          <w:rtl/>
        </w:rPr>
      </w:pPr>
    </w:p>
    <w:p w:rsidR="00000000" w:rsidRDefault="00BE4716">
      <w:pPr>
        <w:jc w:val="both"/>
        <w:rPr>
          <w:rFonts w:cs="David"/>
          <w:sz w:val="24"/>
          <w:szCs w:val="24"/>
          <w:rtl/>
        </w:rPr>
      </w:pPr>
      <w:r>
        <w:rPr>
          <w:rFonts w:cs="David"/>
          <w:sz w:val="24"/>
          <w:szCs w:val="24"/>
          <w:rtl/>
        </w:rPr>
        <w:t>בהסכם ממאי 1999 נקבע עם ההסתדרות הכללית שהצדדים ממנים ועדה משותפת במטרה לדון במנגנון ההצמדה של הגמלאות בפנסיה התקציבית או לחילופין קביעת פיצוי חד-פעמי כפי שאנחנו מביאים כאן לגבי הגמלאים בפנסיה התקציבית.</w:t>
      </w:r>
    </w:p>
    <w:p w:rsidR="00000000" w:rsidRDefault="00BE4716">
      <w:pPr>
        <w:jc w:val="both"/>
        <w:rPr>
          <w:rFonts w:cs="David"/>
          <w:sz w:val="24"/>
          <w:szCs w:val="24"/>
          <w:rtl/>
        </w:rPr>
      </w:pPr>
    </w:p>
    <w:p w:rsidR="00000000" w:rsidRDefault="00BE4716">
      <w:pPr>
        <w:jc w:val="both"/>
        <w:rPr>
          <w:rFonts w:cs="David"/>
          <w:sz w:val="24"/>
          <w:szCs w:val="24"/>
          <w:rtl/>
        </w:rPr>
      </w:pPr>
      <w:r>
        <w:rPr>
          <w:rFonts w:cs="David"/>
          <w:sz w:val="24"/>
          <w:szCs w:val="24"/>
          <w:rtl/>
        </w:rPr>
        <w:t>בנושא קביעת מנגנון אל</w:t>
      </w:r>
      <w:r>
        <w:rPr>
          <w:rFonts w:cs="David"/>
          <w:sz w:val="24"/>
          <w:szCs w:val="24"/>
          <w:rtl/>
        </w:rPr>
        <w:t>טרנטיבי לא הייתה הבנה בין הצדדים אבל לעומת זאת נקבע פיצוי שהוא החל מינואר 2001 לגבי גמלאים שפרשו עד 31 בדצמבר 1999 והכוונה היא לתת להם פיצוי על גמלתם החל מינואר 2001. הדבר הזה הוא בעקבות הסכמה עם ההסתדרות,  תהליך שארך תקופה מאוד ממושכת ממאי 1999, ובהסכם הא</w:t>
      </w:r>
      <w:r>
        <w:rPr>
          <w:rFonts w:cs="David"/>
          <w:sz w:val="24"/>
          <w:szCs w:val="24"/>
          <w:rtl/>
        </w:rPr>
        <w:t>חרון, מינואר 2001, סוכם על נוסח הצעת החוק, על השיעור ועל התחולות.</w:t>
      </w:r>
    </w:p>
    <w:p w:rsidR="00000000" w:rsidRDefault="00BE4716">
      <w:pPr>
        <w:jc w:val="both"/>
        <w:rPr>
          <w:rFonts w:cs="David"/>
          <w:sz w:val="24"/>
          <w:szCs w:val="24"/>
          <w:rtl/>
        </w:rPr>
      </w:pPr>
    </w:p>
    <w:p w:rsidR="00000000" w:rsidRDefault="00BE471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אנחנו מצביעים. מי בעד? פה אחד.</w:t>
      </w:r>
    </w:p>
    <w:p w:rsidR="00000000" w:rsidRDefault="00BE471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ועדת העבודה, הרווחה והבריאות מאשרת את הצעת חוק שירות המדינה (גמלאות) (תוספת לקצבה – פיצוי מיוחד).</w:t>
      </w:r>
    </w:p>
    <w:p w:rsidR="00000000" w:rsidRDefault="00BE4716">
      <w:pPr>
        <w:jc w:val="both"/>
        <w:rPr>
          <w:rFonts w:cs="David"/>
          <w:sz w:val="24"/>
          <w:szCs w:val="24"/>
          <w:rtl/>
        </w:rPr>
      </w:pPr>
    </w:p>
    <w:p w:rsidR="00000000" w:rsidRDefault="00BE4716">
      <w:pPr>
        <w:jc w:val="both"/>
        <w:rPr>
          <w:rFonts w:cs="David"/>
          <w:sz w:val="24"/>
          <w:szCs w:val="24"/>
          <w:rtl/>
        </w:rPr>
      </w:pPr>
      <w:r>
        <w:rPr>
          <w:rFonts w:cs="David"/>
          <w:sz w:val="24"/>
          <w:szCs w:val="24"/>
          <w:rtl/>
        </w:rPr>
        <w:t>הצעת החוק אושרה ועולה למליאה לקריאה שני</w:t>
      </w:r>
      <w:r>
        <w:rPr>
          <w:rFonts w:cs="David"/>
          <w:sz w:val="24"/>
          <w:szCs w:val="24"/>
          <w:rtl/>
        </w:rPr>
        <w:t>יה ושלישית.</w:t>
      </w:r>
    </w:p>
    <w:p w:rsidR="00000000" w:rsidRDefault="00BE4716">
      <w:pPr>
        <w:jc w:val="both"/>
        <w:rPr>
          <w:rFonts w:cs="David"/>
          <w:sz w:val="24"/>
          <w:szCs w:val="24"/>
          <w:rtl/>
        </w:rPr>
      </w:pPr>
    </w:p>
    <w:p w:rsidR="00000000" w:rsidRDefault="00BE4716">
      <w:pPr>
        <w:jc w:val="both"/>
        <w:rPr>
          <w:rFonts w:cs="David"/>
          <w:sz w:val="24"/>
          <w:szCs w:val="24"/>
          <w:rtl/>
        </w:rPr>
      </w:pPr>
      <w:r>
        <w:rPr>
          <w:rFonts w:cs="David"/>
          <w:b/>
          <w:bCs/>
          <w:sz w:val="24"/>
          <w:szCs w:val="24"/>
          <w:u w:val="single"/>
          <w:rtl/>
        </w:rPr>
        <w:t>יוסי כהן</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הגמלאים מתדפקים על דלתותינו ובצדק,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מחכים לזה מינואר ואני מבקש שזה יעבור את הקריאות עוד לפני הפגרה.</w:t>
      </w:r>
    </w:p>
    <w:p w:rsidR="00000000" w:rsidRDefault="00BE4716">
      <w:pPr>
        <w:jc w:val="both"/>
        <w:rPr>
          <w:rFonts w:cs="David"/>
          <w:sz w:val="24"/>
          <w:szCs w:val="24"/>
          <w:rtl/>
        </w:rPr>
      </w:pPr>
    </w:p>
    <w:p w:rsidR="00000000" w:rsidRDefault="00BE471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נעשה זאת. נעשה מאמץ שזה יעלה בשבוע הבא.</w:t>
      </w:r>
    </w:p>
    <w:p w:rsidR="00000000" w:rsidRDefault="00BE471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תודה רבה.</w:t>
      </w:r>
    </w:p>
    <w:p w:rsidR="00000000" w:rsidRDefault="00BE4716">
      <w:pPr>
        <w:jc w:val="both"/>
        <w:rPr>
          <w:rFonts w:cs="David"/>
          <w:sz w:val="24"/>
          <w:szCs w:val="24"/>
          <w:rtl/>
        </w:rPr>
      </w:pPr>
    </w:p>
    <w:p w:rsidR="00000000" w:rsidRDefault="00BE4716">
      <w:pPr>
        <w:jc w:val="both"/>
        <w:rPr>
          <w:rFonts w:cs="David"/>
          <w:sz w:val="24"/>
          <w:szCs w:val="24"/>
          <w:rtl/>
        </w:rPr>
      </w:pPr>
    </w:p>
    <w:p w:rsidR="00000000" w:rsidRDefault="00BE4716">
      <w:pPr>
        <w:pStyle w:val="20"/>
        <w:rPr>
          <w:rFonts w:cs="David"/>
          <w:sz w:val="24"/>
          <w:rtl/>
        </w:rPr>
      </w:pPr>
      <w:r>
        <w:rPr>
          <w:rFonts w:cs="David"/>
          <w:sz w:val="24"/>
          <w:rtl/>
        </w:rPr>
        <w:t>הישיבה ננעלה בשעה 13:30</w:t>
      </w:r>
    </w:p>
    <w:p w:rsidR="00000000" w:rsidRDefault="00BE4716">
      <w:pPr>
        <w:jc w:val="both"/>
        <w:rPr>
          <w:rFonts w:cs="David"/>
          <w:sz w:val="24"/>
          <w:szCs w:val="24"/>
          <w:rtl/>
        </w:rPr>
      </w:pPr>
    </w:p>
    <w:p w:rsidR="00000000" w:rsidRDefault="00BE4716">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E4716">
      <w:r>
        <w:separator/>
      </w:r>
    </w:p>
  </w:endnote>
  <w:endnote w:type="continuationSeparator" w:id="0">
    <w:p w:rsidR="00000000" w:rsidRDefault="00BE47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4716">
    <w:pPr>
      <w:pStyle w:val="a7"/>
      <w:rPr>
        <w:rFonts w:cs="Miriam"/>
        <w:rtl/>
      </w:rPr>
    </w:pPr>
  </w:p>
  <w:p w:rsidR="00000000" w:rsidRDefault="00BE4716">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4716">
    <w:pPr>
      <w:pStyle w:val="a7"/>
      <w:rPr>
        <w:rFonts w:cs="Miriam"/>
        <w:rtl/>
      </w:rPr>
    </w:pPr>
  </w:p>
  <w:p w:rsidR="00000000" w:rsidRDefault="00BE4716">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E4716">
      <w:r>
        <w:separator/>
      </w:r>
    </w:p>
  </w:footnote>
  <w:footnote w:type="continuationSeparator" w:id="0">
    <w:p w:rsidR="00000000" w:rsidRDefault="00BE47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4716">
    <w:pPr>
      <w:pStyle w:val="a5"/>
      <w:rPr>
        <w:rFonts w:cs="Miriam"/>
        <w:b/>
        <w:bCs/>
        <w:u w:val="single"/>
        <w:rtl/>
      </w:rPr>
    </w:pPr>
    <w:r>
      <w:rPr>
        <w:rFonts w:cs="Miriam"/>
        <w:b/>
        <w:bCs/>
        <w:u w:val="single"/>
        <w:rtl/>
      </w:rPr>
      <w:t>ועדת העבודה, הרווחה והבריאות –</w:t>
    </w:r>
  </w:p>
  <w:p w:rsidR="00000000" w:rsidRDefault="00BE4716">
    <w:pPr>
      <w:pStyle w:val="a5"/>
      <w:framePr w:wrap="auto" w:vAnchor="text" w:hAnchor="page" w:x="5905" w:y="345"/>
      <w:rPr>
        <w:rStyle w:val="a9"/>
        <w:rtl/>
      </w:rPr>
    </w:pPr>
    <w:r>
      <w:rPr>
        <w:rStyle w:val="a9"/>
      </w:rPr>
      <w:fldChar w:fldCharType="begin"/>
    </w:r>
    <w:r>
      <w:rPr>
        <w:rStyle w:val="a9"/>
      </w:rPr>
      <w:instrText xml:space="preserve">PAGE  </w:instrText>
    </w:r>
    <w:r>
      <w:rPr>
        <w:rStyle w:val="a9"/>
      </w:rPr>
      <w:fldChar w:fldCharType="separate"/>
    </w:r>
    <w:r>
      <w:rPr>
        <w:rStyle w:val="a9"/>
      </w:rPr>
      <w:t>2</w:t>
    </w:r>
    <w:r>
      <w:rPr>
        <w:rStyle w:val="a9"/>
      </w:rPr>
      <w:fldChar w:fldCharType="end"/>
    </w:r>
  </w:p>
  <w:p w:rsidR="00000000" w:rsidRDefault="00BE4716">
    <w:pPr>
      <w:pStyle w:val="a5"/>
      <w:rPr>
        <w:rFonts w:cs="Miriam"/>
        <w:b/>
        <w:bCs/>
        <w:u w:val="single"/>
        <w:rtl/>
      </w:rPr>
    </w:pPr>
    <w:r>
      <w:rPr>
        <w:rFonts w:cs="Miriam"/>
        <w:b/>
        <w:bCs/>
        <w:u w:val="single"/>
        <w:rtl/>
      </w:rPr>
      <w:t>19.7.2001</w:t>
    </w:r>
  </w:p>
  <w:p w:rsidR="00000000" w:rsidRDefault="00BE4716">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4716">
    <w:pPr>
      <w:pStyle w:val="a5"/>
      <w:rPr>
        <w:rFonts w:cs="Miriam"/>
        <w:rtl/>
      </w:rPr>
    </w:pPr>
  </w:p>
  <w:p w:rsidR="00000000" w:rsidRDefault="00BE4716">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7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E4716"/>
    <w:rsid w:val="00BE47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3CACD78-050D-4775-9FC9-40793F227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paragraph" w:styleId="30">
    <w:name w:val="heading 3"/>
    <w:basedOn w:val="a"/>
    <w:next w:val="a"/>
    <w:link w:val="31"/>
    <w:uiPriority w:val="99"/>
    <w:qFormat/>
    <w:pPr>
      <w:keepNext/>
      <w:ind w:right="720" w:firstLine="720"/>
      <w:jc w:val="both"/>
      <w:outlineLvl w:val="2"/>
    </w:pPr>
    <w:rPr>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388</Words>
  <Characters>1941</Characters>
  <Application>Microsoft Office Word</Application>
  <DocSecurity>0</DocSecurity>
  <Lines>16</Lines>
  <Paragraphs>4</Paragraphs>
  <ScaleCrop>false</ScaleCrop>
  <Company/>
  <LinksUpToDate>false</LinksUpToDate>
  <CharactersWithSpaces>2325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פרוטוקולים/עבודה/3680</dc:title>
  <dc:subject>עבודה 19.7.2001ה</dc:subject>
  <dc:creator>חבר</dc:creator>
  <cp:keywords/>
  <dc:description/>
  <cp:lastModifiedBy>רינה דבורה קדרון</cp:lastModifiedBy>
  <cp:revision>2</cp:revision>
  <dcterms:created xsi:type="dcterms:W3CDTF">2017-04-24T05:42:00Z</dcterms:created>
  <dcterms:modified xsi:type="dcterms:W3CDTF">2017-04-24T05:42:00Z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