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3A95">
      <w:pPr>
        <w:jc w:val="right"/>
        <w:rPr>
          <w:rFonts w:cs="Miriam"/>
          <w:rtl/>
        </w:rPr>
      </w:pPr>
      <w:bookmarkStart w:id="0" w:name="_GoBack"/>
      <w:bookmarkEnd w:id="0"/>
      <w:r>
        <w:rPr>
          <w:rFonts w:cs="Miriam"/>
          <w:rtl/>
        </w:rPr>
        <w:t>פרוטוקולים/עבודה/3927</w:t>
      </w:r>
    </w:p>
    <w:p w:rsidR="00000000" w:rsidRDefault="00A23A95">
      <w:pPr>
        <w:jc w:val="right"/>
        <w:rPr>
          <w:rFonts w:cs="Miriam"/>
          <w:rtl/>
        </w:rPr>
      </w:pPr>
      <w:r>
        <w:rPr>
          <w:rFonts w:cs="Miriam"/>
          <w:rtl/>
        </w:rPr>
        <w:tab/>
        <w:t>ירושלים, כ"ב בחשון, תשס"ב</w:t>
      </w:r>
    </w:p>
    <w:p w:rsidR="00000000" w:rsidRDefault="00A23A95">
      <w:pPr>
        <w:jc w:val="right"/>
        <w:rPr>
          <w:rFonts w:cs="Miriam"/>
          <w:rtl/>
          <w:lang w:val="es"/>
        </w:rPr>
      </w:pPr>
      <w:r>
        <w:rPr>
          <w:rFonts w:cs="Miriam"/>
          <w:rtl/>
          <w:lang w:val="es"/>
        </w:rPr>
        <w:t>8 בנובמבר, 2001</w:t>
      </w:r>
    </w:p>
    <w:p w:rsidR="00000000" w:rsidRDefault="00A23A95">
      <w:pPr>
        <w:jc w:val="right"/>
        <w:rPr>
          <w:rFonts w:cs="Miriam"/>
          <w:rtl/>
        </w:rPr>
      </w:pPr>
    </w:p>
    <w:p w:rsidR="00000000" w:rsidRDefault="00A23A9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23A95">
      <w:pPr>
        <w:jc w:val="both"/>
        <w:rPr>
          <w:rFonts w:cs="David"/>
          <w:b/>
          <w:bCs/>
          <w:sz w:val="24"/>
          <w:szCs w:val="24"/>
          <w:rtl/>
        </w:rPr>
      </w:pPr>
      <w:r>
        <w:rPr>
          <w:rFonts w:cs="David"/>
          <w:b/>
          <w:bCs/>
          <w:sz w:val="24"/>
          <w:szCs w:val="24"/>
          <w:rtl/>
        </w:rPr>
        <w:t>מושב רביעי</w:t>
      </w:r>
    </w:p>
    <w:p w:rsidR="00000000" w:rsidRDefault="00A23A95">
      <w:pPr>
        <w:jc w:val="both"/>
        <w:rPr>
          <w:rFonts w:cs="David"/>
          <w:b/>
          <w:bCs/>
          <w:sz w:val="24"/>
          <w:szCs w:val="24"/>
          <w:rtl/>
        </w:rPr>
      </w:pPr>
    </w:p>
    <w:p w:rsidR="00000000" w:rsidRDefault="00A23A95">
      <w:pPr>
        <w:jc w:val="center"/>
        <w:rPr>
          <w:rFonts w:cs="David"/>
          <w:b/>
          <w:bCs/>
          <w:sz w:val="24"/>
          <w:szCs w:val="24"/>
          <w:rtl/>
        </w:rPr>
      </w:pPr>
      <w:r>
        <w:rPr>
          <w:rFonts w:cs="David"/>
          <w:b/>
          <w:bCs/>
          <w:sz w:val="24"/>
          <w:szCs w:val="24"/>
          <w:rtl/>
        </w:rPr>
        <w:t>פרוטוקול מס' 380</w:t>
      </w:r>
    </w:p>
    <w:p w:rsidR="00000000" w:rsidRDefault="00A23A95">
      <w:pPr>
        <w:jc w:val="center"/>
        <w:rPr>
          <w:rFonts w:cs="David"/>
          <w:b/>
          <w:bCs/>
          <w:sz w:val="24"/>
          <w:szCs w:val="24"/>
          <w:rtl/>
        </w:rPr>
      </w:pPr>
      <w:r>
        <w:rPr>
          <w:rFonts w:cs="David"/>
          <w:b/>
          <w:bCs/>
          <w:sz w:val="24"/>
          <w:szCs w:val="24"/>
          <w:rtl/>
        </w:rPr>
        <w:t>מישיבת ועדת העבודה, הרווחה והבריאות</w:t>
      </w:r>
    </w:p>
    <w:p w:rsidR="00000000" w:rsidRDefault="00A23A95">
      <w:pPr>
        <w:pStyle w:val="10"/>
        <w:rPr>
          <w:rFonts w:cs="David"/>
          <w:sz w:val="24"/>
          <w:rtl/>
        </w:rPr>
      </w:pPr>
      <w:r>
        <w:rPr>
          <w:rFonts w:cs="David"/>
          <w:sz w:val="24"/>
          <w:rtl/>
        </w:rPr>
        <w:t>שהתקיימה ביום ב', י"ב בחשון התשס"ב, 29.10.2001, בשעה 11:00</w:t>
      </w:r>
    </w:p>
    <w:p w:rsidR="00000000" w:rsidRDefault="00A23A95">
      <w:pPr>
        <w:jc w:val="center"/>
        <w:rPr>
          <w:rFonts w:cs="David"/>
          <w:b/>
          <w:bCs/>
          <w:sz w:val="24"/>
          <w:szCs w:val="24"/>
          <w:rtl/>
        </w:rPr>
      </w:pPr>
    </w:p>
    <w:p w:rsidR="00000000" w:rsidRDefault="00A23A95">
      <w:pPr>
        <w:jc w:val="center"/>
        <w:rPr>
          <w:rFonts w:cs="David"/>
          <w:b/>
          <w:bCs/>
          <w:sz w:val="24"/>
          <w:szCs w:val="24"/>
          <w:rtl/>
        </w:rPr>
      </w:pPr>
    </w:p>
    <w:p w:rsidR="00000000" w:rsidRDefault="00A23A95">
      <w:pPr>
        <w:jc w:val="center"/>
        <w:rPr>
          <w:rFonts w:cs="David"/>
          <w:b/>
          <w:bCs/>
          <w:sz w:val="24"/>
          <w:szCs w:val="24"/>
          <w:rtl/>
        </w:rPr>
      </w:pPr>
    </w:p>
    <w:p w:rsidR="00000000" w:rsidRDefault="00A23A95">
      <w:pPr>
        <w:pStyle w:val="10"/>
        <w:rPr>
          <w:rFonts w:cs="David"/>
          <w:sz w:val="24"/>
          <w:rtl/>
        </w:rPr>
      </w:pPr>
      <w:r>
        <w:rPr>
          <w:rFonts w:cs="David"/>
          <w:sz w:val="24"/>
          <w:rtl/>
        </w:rPr>
        <w:t>ס ד ר    ה י ו ם</w:t>
      </w:r>
    </w:p>
    <w:p w:rsidR="00000000" w:rsidRDefault="00A23A95">
      <w:pPr>
        <w:jc w:val="both"/>
        <w:rPr>
          <w:rFonts w:cs="David"/>
          <w:sz w:val="24"/>
          <w:szCs w:val="24"/>
          <w:rtl/>
        </w:rPr>
      </w:pPr>
    </w:p>
    <w:p w:rsidR="00000000" w:rsidRDefault="00A23A95">
      <w:pPr>
        <w:jc w:val="center"/>
        <w:rPr>
          <w:rFonts w:cs="David"/>
          <w:b/>
          <w:bCs/>
          <w:sz w:val="24"/>
          <w:szCs w:val="24"/>
          <w:u w:val="single"/>
          <w:rtl/>
        </w:rPr>
      </w:pPr>
      <w:r>
        <w:rPr>
          <w:rFonts w:cs="David"/>
          <w:b/>
          <w:bCs/>
          <w:sz w:val="24"/>
          <w:szCs w:val="24"/>
          <w:u w:val="single"/>
          <w:rtl/>
        </w:rPr>
        <w:t>תקנות בריאות העם (רישום בתי חולים) (תיקון)</w:t>
      </w:r>
    </w:p>
    <w:p w:rsidR="00000000" w:rsidRDefault="00A23A95">
      <w:pPr>
        <w:jc w:val="both"/>
        <w:rPr>
          <w:rFonts w:cs="David"/>
          <w:sz w:val="24"/>
          <w:szCs w:val="24"/>
          <w:rtl/>
        </w:rPr>
      </w:pPr>
    </w:p>
    <w:p w:rsidR="00000000" w:rsidRDefault="00A23A95">
      <w:pPr>
        <w:jc w:val="both"/>
        <w:rPr>
          <w:rFonts w:cs="David"/>
          <w:b/>
          <w:bCs/>
          <w:sz w:val="24"/>
          <w:szCs w:val="24"/>
          <w:u w:val="single"/>
          <w:rtl/>
        </w:rPr>
      </w:pPr>
      <w:r>
        <w:rPr>
          <w:rFonts w:cs="David"/>
          <w:b/>
          <w:bCs/>
          <w:sz w:val="24"/>
          <w:szCs w:val="24"/>
          <w:u w:val="single"/>
          <w:rtl/>
        </w:rPr>
        <w:t>נכחו:</w:t>
      </w:r>
    </w:p>
    <w:p w:rsidR="00000000" w:rsidRDefault="00A23A9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w:t>
      </w:r>
      <w:r>
        <w:rPr>
          <w:rFonts w:cs="David"/>
          <w:sz w:val="24"/>
          <w:szCs w:val="24"/>
          <w:rtl/>
        </w:rPr>
        <w:t>יורם לוטן, סגן ראש שירותי אשפוז, משרד הבריאות</w:t>
      </w:r>
    </w:p>
    <w:p w:rsidR="00000000" w:rsidRDefault="00A23A95">
      <w:pPr>
        <w:pStyle w:val="20"/>
        <w:ind w:left="1440"/>
        <w:rPr>
          <w:rFonts w:cs="David"/>
          <w:sz w:val="24"/>
          <w:rtl/>
        </w:rPr>
      </w:pPr>
      <w:r>
        <w:rPr>
          <w:rFonts w:cs="David"/>
          <w:sz w:val="24"/>
          <w:rtl/>
        </w:rPr>
        <w:t>עו"ד טליה אדרי, משרד הבריאות</w:t>
      </w:r>
    </w:p>
    <w:p w:rsidR="00000000" w:rsidRDefault="00A23A95">
      <w:pPr>
        <w:ind w:left="1440"/>
        <w:jc w:val="both"/>
        <w:rPr>
          <w:rFonts w:cs="David"/>
          <w:sz w:val="24"/>
          <w:szCs w:val="24"/>
          <w:rtl/>
        </w:rPr>
      </w:pPr>
      <w:r>
        <w:rPr>
          <w:rFonts w:cs="David"/>
          <w:sz w:val="24"/>
          <w:szCs w:val="24"/>
          <w:rtl/>
        </w:rPr>
        <w:t>עוזי קרן, משרד הבריאות</w:t>
      </w:r>
    </w:p>
    <w:p w:rsidR="00000000" w:rsidRDefault="00A23A95">
      <w:pPr>
        <w:ind w:left="1440"/>
        <w:jc w:val="both"/>
        <w:rPr>
          <w:rFonts w:cs="David"/>
          <w:sz w:val="24"/>
          <w:szCs w:val="24"/>
          <w:rtl/>
        </w:rPr>
      </w:pPr>
      <w:r>
        <w:rPr>
          <w:rFonts w:cs="David"/>
          <w:sz w:val="24"/>
          <w:szCs w:val="24"/>
          <w:rtl/>
        </w:rPr>
        <w:t>ד"ר איריס רסולי, משרד הבריאות</w:t>
      </w:r>
    </w:p>
    <w:p w:rsidR="00000000" w:rsidRDefault="00A23A95">
      <w:pPr>
        <w:ind w:left="1440"/>
        <w:jc w:val="both"/>
        <w:rPr>
          <w:rFonts w:cs="David"/>
          <w:sz w:val="24"/>
          <w:szCs w:val="24"/>
          <w:rtl/>
        </w:rPr>
      </w:pPr>
      <w:r>
        <w:rPr>
          <w:rFonts w:cs="David"/>
          <w:sz w:val="24"/>
          <w:szCs w:val="24"/>
          <w:rtl/>
        </w:rPr>
        <w:t>איריס גינצבורג, משרד האוצר</w:t>
      </w:r>
    </w:p>
    <w:p w:rsidR="00000000" w:rsidRDefault="00A23A95">
      <w:pPr>
        <w:ind w:left="1440"/>
        <w:jc w:val="both"/>
        <w:rPr>
          <w:rFonts w:cs="David"/>
          <w:sz w:val="24"/>
          <w:szCs w:val="24"/>
          <w:rtl/>
        </w:rPr>
      </w:pPr>
      <w:r>
        <w:rPr>
          <w:rFonts w:cs="David"/>
          <w:sz w:val="24"/>
          <w:szCs w:val="24"/>
          <w:rtl/>
        </w:rPr>
        <w:t>גל הרשקוביץ, משרד האוצר</w:t>
      </w:r>
    </w:p>
    <w:p w:rsidR="00000000" w:rsidRDefault="00A23A95">
      <w:pPr>
        <w:ind w:left="1440"/>
        <w:jc w:val="both"/>
        <w:rPr>
          <w:rFonts w:cs="David"/>
          <w:sz w:val="24"/>
          <w:szCs w:val="24"/>
          <w:rtl/>
        </w:rPr>
      </w:pPr>
      <w:r>
        <w:rPr>
          <w:rFonts w:cs="David"/>
          <w:sz w:val="24"/>
          <w:szCs w:val="24"/>
          <w:rtl/>
        </w:rPr>
        <w:t>עו"ד טלי שטיין, משרד המשפטים</w:t>
      </w:r>
    </w:p>
    <w:p w:rsidR="00000000" w:rsidRDefault="00A23A95">
      <w:pPr>
        <w:ind w:left="1440"/>
        <w:jc w:val="both"/>
        <w:rPr>
          <w:rFonts w:cs="David"/>
          <w:sz w:val="24"/>
          <w:szCs w:val="24"/>
          <w:rtl/>
        </w:rPr>
      </w:pPr>
      <w:r>
        <w:rPr>
          <w:rFonts w:cs="David"/>
          <w:sz w:val="24"/>
          <w:szCs w:val="24"/>
          <w:rtl/>
        </w:rPr>
        <w:t>אדית בר יוסף, ההסתדרות הרפואית</w:t>
      </w:r>
    </w:p>
    <w:p w:rsidR="00000000" w:rsidRDefault="00A23A95">
      <w:pPr>
        <w:ind w:left="1440"/>
        <w:jc w:val="both"/>
        <w:rPr>
          <w:rFonts w:cs="David"/>
          <w:sz w:val="24"/>
          <w:szCs w:val="24"/>
          <w:rtl/>
        </w:rPr>
      </w:pPr>
      <w:r>
        <w:rPr>
          <w:rFonts w:cs="David"/>
          <w:sz w:val="24"/>
          <w:szCs w:val="24"/>
          <w:rtl/>
        </w:rPr>
        <w:t>חלי ניסנהולץ, ההס</w:t>
      </w:r>
      <w:r>
        <w:rPr>
          <w:rFonts w:cs="David"/>
          <w:sz w:val="24"/>
          <w:szCs w:val="24"/>
          <w:rtl/>
        </w:rPr>
        <w:t>תדרות הרפואית</w:t>
      </w:r>
    </w:p>
    <w:p w:rsidR="00000000" w:rsidRDefault="00A23A95">
      <w:pPr>
        <w:ind w:left="1440"/>
        <w:jc w:val="both"/>
        <w:rPr>
          <w:rFonts w:cs="David"/>
          <w:sz w:val="24"/>
          <w:szCs w:val="24"/>
          <w:rtl/>
        </w:rPr>
      </w:pPr>
      <w:r>
        <w:rPr>
          <w:rFonts w:cs="David"/>
          <w:sz w:val="24"/>
          <w:szCs w:val="24"/>
          <w:rtl/>
        </w:rPr>
        <w:t>שמואל פרידמן,  איגוד בתי אבות</w:t>
      </w:r>
    </w:p>
    <w:p w:rsidR="00000000" w:rsidRDefault="00A23A95">
      <w:pPr>
        <w:ind w:left="1440"/>
        <w:jc w:val="both"/>
        <w:rPr>
          <w:rFonts w:cs="David"/>
          <w:sz w:val="24"/>
          <w:szCs w:val="24"/>
          <w:rtl/>
        </w:rPr>
      </w:pPr>
      <w:r>
        <w:rPr>
          <w:rFonts w:cs="David"/>
          <w:sz w:val="24"/>
          <w:szCs w:val="24"/>
          <w:rtl/>
        </w:rPr>
        <w:t>פרופ' בני חבוט, מנהל בית חולים אסף הרופא, ארגון מנהלי בתי החולים</w:t>
      </w:r>
    </w:p>
    <w:p w:rsidR="00000000" w:rsidRDefault="00A23A95">
      <w:pPr>
        <w:ind w:left="1440"/>
        <w:jc w:val="both"/>
        <w:rPr>
          <w:rFonts w:cs="David"/>
          <w:sz w:val="24"/>
          <w:szCs w:val="24"/>
          <w:rtl/>
        </w:rPr>
      </w:pPr>
      <w:r>
        <w:rPr>
          <w:rFonts w:cs="David"/>
          <w:sz w:val="24"/>
          <w:szCs w:val="24"/>
          <w:rtl/>
        </w:rPr>
        <w:t>יוסף ברגמן, קופת-חולים מכבי</w:t>
      </w:r>
    </w:p>
    <w:p w:rsidR="00000000" w:rsidRDefault="00A23A95">
      <w:pPr>
        <w:ind w:left="1440"/>
        <w:jc w:val="both"/>
        <w:rPr>
          <w:rFonts w:cs="David"/>
          <w:sz w:val="24"/>
          <w:szCs w:val="24"/>
          <w:rtl/>
        </w:rPr>
      </w:pPr>
      <w:r>
        <w:rPr>
          <w:rFonts w:cs="David"/>
          <w:sz w:val="24"/>
          <w:szCs w:val="24"/>
          <w:rtl/>
        </w:rPr>
        <w:t>דורית וייס, ראש אגף סיעוד בקהילה, כללית שירותי בריאות</w:t>
      </w:r>
    </w:p>
    <w:p w:rsidR="00000000" w:rsidRDefault="00A23A95">
      <w:pPr>
        <w:ind w:left="1440"/>
        <w:jc w:val="both"/>
        <w:rPr>
          <w:rFonts w:cs="David"/>
          <w:sz w:val="24"/>
          <w:szCs w:val="24"/>
          <w:rtl/>
        </w:rPr>
      </w:pPr>
      <w:r>
        <w:rPr>
          <w:rFonts w:cs="David"/>
          <w:sz w:val="24"/>
          <w:szCs w:val="24"/>
          <w:rtl/>
        </w:rPr>
        <w:t>צבי מאור, ראש חטיבת הקהילה, כללית שירותי בריאות</w:t>
      </w:r>
    </w:p>
    <w:p w:rsidR="00000000" w:rsidRDefault="00A23A95">
      <w:pPr>
        <w:ind w:left="1440"/>
        <w:jc w:val="both"/>
        <w:rPr>
          <w:rFonts w:cs="David"/>
          <w:sz w:val="24"/>
          <w:szCs w:val="24"/>
          <w:rtl/>
        </w:rPr>
      </w:pPr>
      <w:r>
        <w:rPr>
          <w:rFonts w:cs="David"/>
          <w:sz w:val="24"/>
          <w:szCs w:val="24"/>
          <w:rtl/>
        </w:rPr>
        <w:t>ד"ר זאב צוקרמן, מ</w:t>
      </w:r>
      <w:r>
        <w:rPr>
          <w:rFonts w:cs="David"/>
          <w:sz w:val="24"/>
          <w:szCs w:val="24"/>
          <w:rtl/>
        </w:rPr>
        <w:t>נהל מחלקת נהלים ובקרה, כללית שירותי בריאות</w:t>
      </w:r>
    </w:p>
    <w:p w:rsidR="00000000" w:rsidRDefault="00A23A95">
      <w:pPr>
        <w:ind w:left="1440"/>
        <w:jc w:val="both"/>
        <w:rPr>
          <w:rFonts w:cs="David"/>
          <w:sz w:val="24"/>
          <w:szCs w:val="24"/>
          <w:rtl/>
        </w:rPr>
      </w:pPr>
      <w:r>
        <w:rPr>
          <w:rFonts w:cs="David"/>
          <w:sz w:val="24"/>
          <w:szCs w:val="24"/>
          <w:rtl/>
        </w:rPr>
        <w:t>יואב כהן, מנהל זכויות חבר, קופת-חולים לאומית</w:t>
      </w:r>
    </w:p>
    <w:p w:rsidR="00000000" w:rsidRDefault="00A23A95">
      <w:pPr>
        <w:ind w:left="1440"/>
        <w:jc w:val="both"/>
        <w:rPr>
          <w:rFonts w:cs="David"/>
          <w:sz w:val="24"/>
          <w:szCs w:val="24"/>
          <w:rtl/>
        </w:rPr>
      </w:pPr>
      <w:r>
        <w:rPr>
          <w:rFonts w:cs="David"/>
          <w:sz w:val="24"/>
          <w:szCs w:val="24"/>
          <w:rtl/>
        </w:rPr>
        <w:t>יהודה עליאש, חשב קופת-חולים מאוחדת</w:t>
      </w: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שירלי אברמי</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center"/>
        <w:rPr>
          <w:rFonts w:cs="David"/>
          <w:b/>
          <w:bCs/>
          <w:sz w:val="24"/>
          <w:szCs w:val="24"/>
          <w:u w:val="single"/>
          <w:rtl/>
        </w:rPr>
      </w:pPr>
      <w:r>
        <w:rPr>
          <w:rFonts w:cs="David"/>
          <w:b/>
          <w:bCs/>
          <w:sz w:val="24"/>
          <w:szCs w:val="24"/>
          <w:u w:val="single"/>
          <w:rtl/>
        </w:rPr>
        <w:t>תקנות בריאות העם (רישום בתי חולים) (תי</w:t>
      </w:r>
      <w:r>
        <w:rPr>
          <w:rFonts w:cs="David"/>
          <w:b/>
          <w:bCs/>
          <w:sz w:val="24"/>
          <w:szCs w:val="24"/>
          <w:u w:val="single"/>
          <w:rtl/>
        </w:rPr>
        <w:t>קון)</w:t>
      </w:r>
    </w:p>
    <w:p w:rsidR="00000000" w:rsidRDefault="00A23A95">
      <w:pPr>
        <w:jc w:val="center"/>
        <w:rPr>
          <w:rFonts w:cs="David"/>
          <w:b/>
          <w:bCs/>
          <w:sz w:val="24"/>
          <w:szCs w:val="24"/>
          <w:u w:val="single"/>
          <w:rtl/>
        </w:rPr>
      </w:pPr>
    </w:p>
    <w:p w:rsidR="00000000" w:rsidRDefault="00A23A95">
      <w:pPr>
        <w:jc w:val="center"/>
        <w:rPr>
          <w:rFonts w:cs="David"/>
          <w:b/>
          <w:bCs/>
          <w:sz w:val="24"/>
          <w:szCs w:val="24"/>
          <w:u w:val="single"/>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A23A95">
      <w:pPr>
        <w:jc w:val="both"/>
        <w:rPr>
          <w:rFonts w:cs="David"/>
          <w:sz w:val="24"/>
          <w:szCs w:val="24"/>
          <w:rtl/>
        </w:rPr>
      </w:pPr>
      <w:r>
        <w:rPr>
          <w:rFonts w:cs="David"/>
          <w:sz w:val="24"/>
          <w:szCs w:val="24"/>
          <w:rtl/>
        </w:rPr>
        <w:t>בשבוע שעבר דנו בנושא הזה. החלטנו שהיום אנחנו מצביעים בנושא, וזאת מאחר שהקדמנו כמה ישיבות לנושא תקנות בריאות העם (רישום בתי חולים) (תיקון) ודיברתי גם עם פרופסור חבוט וגם ע</w:t>
      </w:r>
      <w:r>
        <w:rPr>
          <w:rFonts w:cs="David"/>
          <w:sz w:val="24"/>
          <w:szCs w:val="24"/>
          <w:rtl/>
        </w:rPr>
        <w:t>ם אנשי משרד הבריאות. אנחנו נוסיף את סעיף 1(5) לעניין מיטות, נושא שסוכם עליו.</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בנוסח שיש, תיקון לתקנה 6ב' רבתי, דבר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בתוספת.</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משאירים את זה.</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זה מופיע גם ב-א' וגם ב-ב'.</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הסעיף הר</w:t>
      </w:r>
      <w:r>
        <w:rPr>
          <w:rFonts w:cs="David"/>
          <w:sz w:val="24"/>
          <w:szCs w:val="24"/>
          <w:rtl/>
        </w:rPr>
        <w:t xml:space="preserve">אשון הוא תיקון תקנה 6ב'.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שהייתה והתלבטנו אם להכניס או לא להכניס את הנושא באופציה השנייה, בסעיף 1(1) ו1-(2). אמרנו שאם יגיעו להסכמה עם  קופות-החולים, נשאיר את זה. אם לא, נמחק את זה.</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גיבוי רפואי?</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אדוני מסכים ל</w:t>
      </w:r>
      <w:r>
        <w:rPr>
          <w:rFonts w:cs="David"/>
          <w:sz w:val="24"/>
          <w:szCs w:val="24"/>
          <w:rtl/>
        </w:rPr>
        <w:t xml:space="preserve">תקנה הזאת, הוא צריך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גיבוי רפואי. אם הוא לא מסכים, ממילא אין שאלה.</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מסכים.</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אשר על כן אנחנו נוריד את התקנה הזאת,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1(1) ו1-(2).</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ג'ודי וסרמן</w:t>
      </w:r>
      <w:r>
        <w:rPr>
          <w:rFonts w:cs="David"/>
          <w:sz w:val="24"/>
          <w:szCs w:val="24"/>
          <w:rtl/>
        </w:rPr>
        <w:t>:</w:t>
      </w:r>
      <w:r>
        <w:rPr>
          <w:rFonts w:cs="David"/>
          <w:sz w:val="24"/>
          <w:szCs w:val="24"/>
          <w:rtl/>
        </w:rPr>
        <w:tab/>
      </w:r>
      <w:r>
        <w:rPr>
          <w:rFonts w:cs="David"/>
          <w:sz w:val="24"/>
          <w:szCs w:val="24"/>
          <w:rtl/>
        </w:rPr>
        <w:tab/>
      </w:r>
      <w:r>
        <w:rPr>
          <w:rFonts w:cs="David"/>
          <w:sz w:val="24"/>
          <w:szCs w:val="24"/>
          <w:rtl/>
        </w:rPr>
        <w:tab/>
        <w:t>כל תיקון תקנה 6ב'.</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נכון מאוד. אם כן</w:t>
      </w:r>
      <w:r>
        <w:rPr>
          <w:rFonts w:cs="David"/>
          <w:sz w:val="24"/>
          <w:szCs w:val="24"/>
          <w:rtl/>
        </w:rPr>
        <w:t xml:space="preserve">, אנחנו מאשרים את כל 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תיקון התוספת השנייה, 2, 2(1) ו-2(2).</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תיקון התוספת השנייה איחדה את שינוי המפתח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מהמפתח הקיים היום למפתח החדש.</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דיברנו על זה בישיבה הקודמת. אני חוזר ואומר,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תיקון תקנה 6ב', היות שיש </w:t>
      </w:r>
      <w:r>
        <w:rPr>
          <w:rFonts w:cs="David"/>
          <w:sz w:val="24"/>
          <w:szCs w:val="24"/>
          <w:rtl/>
        </w:rPr>
        <w:t>התנגדות של קופות-החולים, אנחנו מורידים אותה. לא אושר. מעבר לכך, אנחנו מאשרים את כל השאר, את תיקון התוספת השנייה, 2.</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חלי ניסנהולץ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היה צריך לשמור על היכולת של בתי החולים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אותו גיבוי רפואי במקומות שם יש את מיטות האשפוז.</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כפוף ל</w:t>
      </w:r>
      <w:r>
        <w:rPr>
          <w:rFonts w:cs="David"/>
          <w:sz w:val="24"/>
          <w:szCs w:val="24"/>
          <w:rtl/>
        </w:rPr>
        <w:t>החלטות בתי-החולים.</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חלי ניסנהולץ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נכון. המושג הזה עלול לגרום לכך שכאשר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יצטרכו גיבוי רפואי, לבתי החולים הכלליים לא תהיה אפשרות, מפאת העומס, להעניק את הטיפול הזה.</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ההבדל בין היום למחר?</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חלי ניסנהולץ</w:t>
      </w:r>
      <w:r>
        <w:rPr>
          <w:rFonts w:cs="David"/>
          <w:sz w:val="24"/>
          <w:szCs w:val="24"/>
          <w:rtl/>
        </w:rPr>
        <w:t>:</w:t>
      </w:r>
      <w:r>
        <w:rPr>
          <w:rFonts w:cs="David"/>
          <w:sz w:val="24"/>
          <w:szCs w:val="24"/>
          <w:rtl/>
        </w:rPr>
        <w:tab/>
      </w:r>
      <w:r>
        <w:rPr>
          <w:rFonts w:cs="David"/>
          <w:sz w:val="24"/>
          <w:szCs w:val="24"/>
          <w:rtl/>
        </w:rPr>
        <w:tab/>
      </w:r>
      <w:r>
        <w:rPr>
          <w:rFonts w:cs="David"/>
          <w:sz w:val="24"/>
          <w:szCs w:val="24"/>
          <w:rtl/>
        </w:rPr>
        <w:tab/>
        <w:t>המשפט הזה היה בתוספת הש</w:t>
      </w:r>
      <w:r>
        <w:rPr>
          <w:rFonts w:cs="David"/>
          <w:sz w:val="24"/>
          <w:szCs w:val="24"/>
          <w:rtl/>
        </w:rPr>
        <w:t xml:space="preserve">נייה בפרט (ג) וכרגע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מוציאים אותו. שם היה כתוב מיטות אשפוז סיעודי, ששים לאלף תושבים וכולי. הקריטריון הזה, העיקרון הזה נראה לנו חשוב.</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נאמר כאן שלא יודעים מה זה גיבוי רפואי,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חושבת שזה היה גם קודם כגיבוי רפואי. זה נתון לשיקול </w:t>
      </w:r>
      <w:r>
        <w:rPr>
          <w:rFonts w:cs="David"/>
          <w:sz w:val="24"/>
          <w:szCs w:val="24"/>
          <w:rtl/>
        </w:rPr>
        <w:t>דעתו של המנהל והוא יודע מה זה גיבוי רפואי.</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יש לנו הגדרה של גיבוי רפואי?</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לא בחוק.</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בני חבוט</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גיבוי רפואי בחולה אומר טיפול אקוטי, 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מניעתי וכולי. אנחנו מדברים על חולים סיעודיים. גם חולה תשוש מקבל היום טיפול.</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 xml:space="preserve">היו"ר </w:t>
      </w: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t>היום יש גיבוי רפואי?</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בני חבוט</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היום בית חולים סיעודי חייב להחזיק צוות רפואי.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להגדיר מה הצרכים של השטח. אנחנו נפתח את העניין וניתן יותר מיטות, בשני תנאים: האחד, זו צריכה להיות שלוחה של בית חולים כללי בבית חולים גריאטרי שיקומי והשני, </w:t>
      </w:r>
      <w:r>
        <w:rPr>
          <w:rFonts w:cs="David"/>
          <w:sz w:val="24"/>
          <w:szCs w:val="24"/>
          <w:rtl/>
        </w:rPr>
        <w:t>שנהיה בתוך בית חולים כללי. בית-החולים אסף הרופא מסוגל לתת כיסוי ל3,000- איש שנמצאים בבתי אבות, בבתי-חולים פסיכיאטרים ובתי-חולים סיעודיים, אם המספר ירד לאלפיים, הוא גם ייתן.</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אתה לא מצליח באסף הרופא ואתה שולח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לתל השומר או לבילי</w:t>
      </w:r>
      <w:r>
        <w:rPr>
          <w:rFonts w:cs="David"/>
          <w:sz w:val="24"/>
          <w:szCs w:val="24"/>
          <w:rtl/>
        </w:rPr>
        <w:t>נסון, אתה אומר לי שבעצם אין גיבוי רפואי וכל בתי-החולים היום בארץ לא יכולים לתת גיבוי רפואי לכל המקרים הללו.</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בני חבוט</w:t>
      </w:r>
      <w:r>
        <w:rPr>
          <w:rFonts w:cs="David"/>
          <w:sz w:val="24"/>
          <w:szCs w:val="24"/>
          <w:rtl/>
        </w:rPr>
        <w:t>:</w:t>
      </w:r>
      <w:r>
        <w:rPr>
          <w:rFonts w:cs="David"/>
          <w:sz w:val="24"/>
          <w:szCs w:val="24"/>
          <w:rtl/>
        </w:rPr>
        <w:tab/>
      </w:r>
      <w:r>
        <w:rPr>
          <w:rFonts w:cs="David"/>
          <w:sz w:val="24"/>
          <w:szCs w:val="24"/>
          <w:rtl/>
        </w:rPr>
        <w:tab/>
      </w:r>
      <w:r>
        <w:rPr>
          <w:rFonts w:cs="David"/>
          <w:sz w:val="24"/>
          <w:szCs w:val="24"/>
          <w:rtl/>
        </w:rPr>
        <w:tab/>
        <w:t>צריך להוסיף מיטות.</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יורם לוטן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כל בתי החולים הסיעודיים יהיו דווקא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ולא במקום אחר, והאוכלוסייה היא אותה אוכלוסייה. לאות</w:t>
      </w:r>
      <w:r>
        <w:rPr>
          <w:rFonts w:cs="David"/>
          <w:sz w:val="24"/>
          <w:szCs w:val="24"/>
          <w:rtl/>
        </w:rPr>
        <w:t>ו בית חולים מגיעים גם מהבית. יש בעיה כאשר כל שנה חסרות מיטות פנימיות שזו הבעיה של כל האזורים בכל הארץ. העובדה שהם באים מבית האבות או מביתם, זה לא משנה את העומס על המיטות הפנימיות. למשפט הזה אין משמעות בין כה וכה משום שהחולים מהווים את אותו נתח אוכלוסייה שמ</w:t>
      </w:r>
      <w:r>
        <w:rPr>
          <w:rFonts w:cs="David"/>
          <w:sz w:val="24"/>
          <w:szCs w:val="24"/>
          <w:rtl/>
        </w:rPr>
        <w:t>גיעה לבתי-החולים.</w:t>
      </w:r>
    </w:p>
    <w:p w:rsidR="00000000" w:rsidRDefault="00A23A95">
      <w:pPr>
        <w:jc w:val="both"/>
        <w:rPr>
          <w:rFonts w:cs="David"/>
          <w:sz w:val="24"/>
          <w:szCs w:val="24"/>
          <w:rtl/>
        </w:rPr>
      </w:pPr>
    </w:p>
    <w:p w:rsidR="00000000" w:rsidRDefault="00A23A9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נאשר את התקנות הללו כפי שהצעתי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בתחילה. אם יהיו שינויים או דברים אחרים רציניים, הוועדה תשוב ותדון בתקנות.</w:t>
      </w:r>
    </w:p>
    <w:p w:rsidR="00000000" w:rsidRDefault="00A23A95">
      <w:pPr>
        <w:jc w:val="both"/>
        <w:rPr>
          <w:rFonts w:cs="David"/>
          <w:sz w:val="24"/>
          <w:szCs w:val="24"/>
          <w:rtl/>
        </w:rPr>
      </w:pPr>
    </w:p>
    <w:p w:rsidR="00000000" w:rsidRDefault="00A23A95">
      <w:pPr>
        <w:jc w:val="both"/>
        <w:rPr>
          <w:rFonts w:cs="David"/>
          <w:sz w:val="24"/>
          <w:szCs w:val="24"/>
          <w:rtl/>
        </w:rPr>
      </w:pPr>
      <w:r>
        <w:rPr>
          <w:rFonts w:cs="David"/>
          <w:sz w:val="24"/>
          <w:szCs w:val="24"/>
          <w:rtl/>
        </w:rPr>
        <w:t>אנחנו מוחקים את תיקון תקנה 6ב', את תיקון התוספת השנייה, 2, 2(1), 2(2).</w:t>
      </w:r>
    </w:p>
    <w:p w:rsidR="00000000" w:rsidRDefault="00A23A95">
      <w:pPr>
        <w:jc w:val="both"/>
        <w:rPr>
          <w:rFonts w:cs="David"/>
          <w:sz w:val="24"/>
          <w:szCs w:val="24"/>
          <w:rtl/>
        </w:rPr>
      </w:pPr>
    </w:p>
    <w:p w:rsidR="00000000" w:rsidRDefault="00A23A95">
      <w:pPr>
        <w:jc w:val="both"/>
        <w:rPr>
          <w:rFonts w:cs="David"/>
          <w:sz w:val="24"/>
          <w:szCs w:val="24"/>
          <w:rtl/>
        </w:rPr>
      </w:pPr>
      <w:r>
        <w:rPr>
          <w:rFonts w:cs="David"/>
          <w:sz w:val="24"/>
          <w:szCs w:val="24"/>
          <w:rtl/>
        </w:rPr>
        <w:t>לצורך העניין הזה, התקנות הללו מ</w:t>
      </w:r>
      <w:r>
        <w:rPr>
          <w:rFonts w:cs="David"/>
          <w:sz w:val="24"/>
          <w:szCs w:val="24"/>
          <w:rtl/>
        </w:rPr>
        <w:t>אושרות.</w:t>
      </w:r>
    </w:p>
    <w:p w:rsidR="00000000" w:rsidRDefault="00A23A95">
      <w:pPr>
        <w:jc w:val="both"/>
        <w:rPr>
          <w:rFonts w:cs="David"/>
          <w:sz w:val="24"/>
          <w:szCs w:val="24"/>
          <w:rtl/>
        </w:rPr>
      </w:pPr>
    </w:p>
    <w:p w:rsidR="00000000" w:rsidRDefault="00A23A95">
      <w:pPr>
        <w:jc w:val="both"/>
        <w:rPr>
          <w:rFonts w:cs="David"/>
          <w:sz w:val="24"/>
          <w:szCs w:val="24"/>
          <w:rtl/>
        </w:rPr>
      </w:pPr>
      <w:r>
        <w:rPr>
          <w:rFonts w:cs="David"/>
          <w:sz w:val="24"/>
          <w:szCs w:val="24"/>
          <w:rtl/>
        </w:rPr>
        <w:t>אני מודה לכם.</w:t>
      </w: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pStyle w:val="10"/>
        <w:rPr>
          <w:rFonts w:cs="David"/>
          <w:sz w:val="24"/>
          <w:rtl/>
        </w:rPr>
      </w:pPr>
      <w:r>
        <w:rPr>
          <w:rFonts w:cs="David"/>
          <w:sz w:val="24"/>
          <w:rtl/>
        </w:rPr>
        <w:t>הישיבה ננעלה בשעה 11:15</w:t>
      </w:r>
    </w:p>
    <w:p w:rsidR="00000000" w:rsidRDefault="00A23A95">
      <w:pPr>
        <w:jc w:val="both"/>
        <w:rPr>
          <w:rFonts w:cs="David"/>
          <w:sz w:val="24"/>
          <w:szCs w:val="24"/>
          <w:rtl/>
        </w:rPr>
      </w:pPr>
    </w:p>
    <w:p w:rsidR="00000000" w:rsidRDefault="00A23A95">
      <w:pPr>
        <w:jc w:val="both"/>
        <w:rPr>
          <w:rFonts w:cs="David"/>
          <w:sz w:val="24"/>
          <w:szCs w:val="24"/>
          <w:rtl/>
        </w:rPr>
      </w:pPr>
    </w:p>
    <w:p w:rsidR="00000000" w:rsidRDefault="00A23A9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3A95">
      <w:r>
        <w:separator/>
      </w:r>
    </w:p>
  </w:endnote>
  <w:endnote w:type="continuationSeparator" w:id="0">
    <w:p w:rsidR="00000000" w:rsidRDefault="00A23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A95">
    <w:pPr>
      <w:pStyle w:val="a7"/>
      <w:rPr>
        <w:rFonts w:cs="Miriam"/>
        <w:rtl/>
      </w:rPr>
    </w:pPr>
  </w:p>
  <w:p w:rsidR="00000000" w:rsidRDefault="00A23A9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A95">
    <w:pPr>
      <w:pStyle w:val="a7"/>
      <w:rPr>
        <w:rFonts w:cs="Miriam"/>
        <w:rtl/>
      </w:rPr>
    </w:pPr>
  </w:p>
  <w:p w:rsidR="00000000" w:rsidRDefault="00A23A9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3A95">
      <w:r>
        <w:separator/>
      </w:r>
    </w:p>
  </w:footnote>
  <w:footnote w:type="continuationSeparator" w:id="0">
    <w:p w:rsidR="00000000" w:rsidRDefault="00A23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A95">
    <w:pPr>
      <w:pStyle w:val="a5"/>
      <w:rPr>
        <w:rFonts w:cs="Miriam"/>
        <w:b/>
        <w:bCs/>
        <w:u w:val="single"/>
        <w:rtl/>
      </w:rPr>
    </w:pPr>
    <w:r>
      <w:rPr>
        <w:rFonts w:cs="Miriam"/>
        <w:b/>
        <w:bCs/>
        <w:u w:val="single"/>
        <w:rtl/>
      </w:rPr>
      <w:t>ועדת העבודה, הרווחה והבריאות –</w:t>
    </w:r>
  </w:p>
  <w:p w:rsidR="00000000" w:rsidRDefault="00A23A95">
    <w:pPr>
      <w:pStyle w:val="a5"/>
      <w:framePr w:wrap="auto" w:vAnchor="text" w:hAnchor="page" w:x="6049" w:y="345"/>
      <w:rPr>
        <w:rStyle w:val="a9"/>
        <w:rtl/>
      </w:rPr>
    </w:pPr>
    <w:r>
      <w:rPr>
        <w:rStyle w:val="a9"/>
      </w:rPr>
      <w:fldChar w:fldCharType="begin"/>
    </w:r>
    <w:r>
      <w:rPr>
        <w:rStyle w:val="a9"/>
      </w:rPr>
      <w:instrText xml:space="preserve">PAGE  </w:instrText>
    </w:r>
    <w:r>
      <w:rPr>
        <w:rStyle w:val="a9"/>
      </w:rPr>
      <w:fldChar w:fldCharType="separate"/>
    </w:r>
    <w:r>
      <w:rPr>
        <w:rStyle w:val="a9"/>
        <w:rtl/>
      </w:rPr>
      <w:t>4</w:t>
    </w:r>
    <w:r>
      <w:rPr>
        <w:rStyle w:val="a9"/>
      </w:rPr>
      <w:fldChar w:fldCharType="end"/>
    </w:r>
  </w:p>
  <w:p w:rsidR="00000000" w:rsidRDefault="00A23A95">
    <w:pPr>
      <w:pStyle w:val="a5"/>
      <w:rPr>
        <w:rFonts w:cs="Miriam"/>
        <w:b/>
        <w:bCs/>
        <w:u w:val="single"/>
        <w:rtl/>
      </w:rPr>
    </w:pPr>
    <w:r>
      <w:rPr>
        <w:rFonts w:cs="Miriam"/>
        <w:b/>
        <w:bCs/>
        <w:u w:val="single"/>
        <w:rtl/>
      </w:rPr>
      <w:t>29.10.2001</w:t>
    </w:r>
  </w:p>
  <w:p w:rsidR="00000000" w:rsidRDefault="00A23A9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A95">
    <w:pPr>
      <w:pStyle w:val="a5"/>
      <w:rPr>
        <w:rFonts w:cs="Miriam"/>
        <w:rtl/>
      </w:rPr>
    </w:pPr>
  </w:p>
  <w:p w:rsidR="00000000" w:rsidRDefault="00A23A9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23A95"/>
    <w:rsid w:val="00A23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C275A4-D4C1-4B15-A854-5A7C465BF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791</Words>
  <Characters>3955</Characters>
  <Application>Microsoft Office Word</Application>
  <DocSecurity>0</DocSecurity>
  <Lines>32</Lines>
  <Paragraphs>9</Paragraphs>
  <ScaleCrop>false</ScaleCrop>
  <Company>knesset</Company>
  <LinksUpToDate>false</LinksUpToDate>
  <CharactersWithSpaces>4737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פרוטוקולים/עבודה/3927</dc:title>
  <dc:subject>עבודה 29.10.2001ב</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