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4923">
      <w:pPr>
        <w:jc w:val="right"/>
        <w:rPr>
          <w:rFonts w:cs="Miriam"/>
          <w:rtl/>
        </w:rPr>
      </w:pPr>
      <w:bookmarkStart w:id="0" w:name="_GoBack"/>
      <w:bookmarkEnd w:id="0"/>
      <w:r>
        <w:rPr>
          <w:rFonts w:cs="Miriam"/>
          <w:rtl/>
        </w:rPr>
        <w:t>פרוטוקולים/עבודה/3928</w:t>
      </w:r>
    </w:p>
    <w:p w:rsidR="00000000" w:rsidRDefault="00354923">
      <w:pPr>
        <w:jc w:val="right"/>
        <w:rPr>
          <w:rFonts w:cs="Miriam"/>
          <w:rtl/>
        </w:rPr>
      </w:pPr>
      <w:r>
        <w:rPr>
          <w:rFonts w:cs="Miriam"/>
          <w:rtl/>
        </w:rPr>
        <w:tab/>
        <w:t>ירושלים, כ"ב בחשון, תשס"ב</w:t>
      </w:r>
    </w:p>
    <w:p w:rsidR="00000000" w:rsidRDefault="00354923">
      <w:pPr>
        <w:jc w:val="right"/>
        <w:rPr>
          <w:rFonts w:cs="Miriam"/>
          <w:rtl/>
          <w:lang w:val="es"/>
        </w:rPr>
      </w:pPr>
      <w:r>
        <w:rPr>
          <w:rFonts w:cs="Miriam"/>
          <w:rtl/>
          <w:lang w:val="es"/>
        </w:rPr>
        <w:t>8 בנובמבר, 2001</w:t>
      </w:r>
    </w:p>
    <w:p w:rsidR="00000000" w:rsidRDefault="00354923">
      <w:pPr>
        <w:jc w:val="right"/>
        <w:rPr>
          <w:rFonts w:cs="Miriam"/>
          <w:rtl/>
        </w:rPr>
      </w:pPr>
    </w:p>
    <w:p w:rsidR="00000000" w:rsidRDefault="0035492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54923">
      <w:pPr>
        <w:jc w:val="both"/>
        <w:rPr>
          <w:rFonts w:cs="David"/>
          <w:b/>
          <w:bCs/>
          <w:sz w:val="24"/>
          <w:szCs w:val="24"/>
          <w:rtl/>
        </w:rPr>
      </w:pPr>
      <w:r>
        <w:rPr>
          <w:rFonts w:cs="David"/>
          <w:b/>
          <w:bCs/>
          <w:sz w:val="24"/>
          <w:szCs w:val="24"/>
          <w:rtl/>
        </w:rPr>
        <w:t>מושב רביעי</w:t>
      </w:r>
    </w:p>
    <w:p w:rsidR="00000000" w:rsidRDefault="00354923">
      <w:pPr>
        <w:jc w:val="both"/>
        <w:rPr>
          <w:rFonts w:cs="David"/>
          <w:b/>
          <w:bCs/>
          <w:sz w:val="24"/>
          <w:szCs w:val="24"/>
          <w:rtl/>
        </w:rPr>
      </w:pPr>
    </w:p>
    <w:p w:rsidR="00000000" w:rsidRDefault="00354923">
      <w:pPr>
        <w:jc w:val="both"/>
        <w:rPr>
          <w:rFonts w:cs="David"/>
          <w:b/>
          <w:bCs/>
          <w:sz w:val="24"/>
          <w:szCs w:val="24"/>
          <w:rtl/>
        </w:rPr>
      </w:pPr>
    </w:p>
    <w:p w:rsidR="00000000" w:rsidRDefault="00354923">
      <w:pPr>
        <w:jc w:val="center"/>
        <w:rPr>
          <w:rFonts w:cs="David"/>
          <w:b/>
          <w:bCs/>
          <w:sz w:val="24"/>
          <w:szCs w:val="24"/>
          <w:rtl/>
        </w:rPr>
      </w:pPr>
      <w:r>
        <w:rPr>
          <w:rFonts w:cs="David"/>
          <w:b/>
          <w:bCs/>
          <w:sz w:val="24"/>
          <w:szCs w:val="24"/>
          <w:rtl/>
        </w:rPr>
        <w:t>פרוטוקול מס' 381</w:t>
      </w:r>
    </w:p>
    <w:p w:rsidR="00000000" w:rsidRDefault="00354923">
      <w:pPr>
        <w:jc w:val="center"/>
        <w:rPr>
          <w:rFonts w:cs="David"/>
          <w:b/>
          <w:bCs/>
          <w:sz w:val="24"/>
          <w:szCs w:val="24"/>
          <w:rtl/>
        </w:rPr>
      </w:pPr>
      <w:r>
        <w:rPr>
          <w:rFonts w:cs="David"/>
          <w:b/>
          <w:bCs/>
          <w:sz w:val="24"/>
          <w:szCs w:val="24"/>
          <w:rtl/>
        </w:rPr>
        <w:t>מישיבת ועדת העבודה, הרווחה והבריאות</w:t>
      </w:r>
    </w:p>
    <w:p w:rsidR="00000000" w:rsidRDefault="00354923">
      <w:pPr>
        <w:pStyle w:val="10"/>
        <w:rPr>
          <w:rFonts w:cs="David"/>
          <w:sz w:val="24"/>
          <w:rtl/>
        </w:rPr>
      </w:pPr>
      <w:r>
        <w:rPr>
          <w:rFonts w:cs="David"/>
          <w:sz w:val="24"/>
          <w:rtl/>
        </w:rPr>
        <w:t>שהתקיימה ביום ב', י"ב בחשון התשס"ב, 29.10.2001, בשעה 11:15</w:t>
      </w:r>
    </w:p>
    <w:p w:rsidR="00000000" w:rsidRDefault="00354923">
      <w:pPr>
        <w:jc w:val="center"/>
        <w:rPr>
          <w:rFonts w:cs="David"/>
          <w:b/>
          <w:bCs/>
          <w:sz w:val="24"/>
          <w:szCs w:val="24"/>
          <w:rtl/>
        </w:rPr>
      </w:pPr>
    </w:p>
    <w:p w:rsidR="00000000" w:rsidRDefault="00354923">
      <w:pPr>
        <w:jc w:val="center"/>
        <w:rPr>
          <w:rFonts w:cs="David"/>
          <w:b/>
          <w:bCs/>
          <w:sz w:val="24"/>
          <w:szCs w:val="24"/>
          <w:rtl/>
        </w:rPr>
      </w:pPr>
    </w:p>
    <w:p w:rsidR="00000000" w:rsidRDefault="00354923">
      <w:pPr>
        <w:jc w:val="center"/>
        <w:rPr>
          <w:rFonts w:cs="David"/>
          <w:b/>
          <w:bCs/>
          <w:sz w:val="24"/>
          <w:szCs w:val="24"/>
          <w:rtl/>
        </w:rPr>
      </w:pPr>
    </w:p>
    <w:p w:rsidR="00000000" w:rsidRDefault="00354923">
      <w:pPr>
        <w:pStyle w:val="10"/>
        <w:rPr>
          <w:rFonts w:cs="David"/>
          <w:sz w:val="24"/>
          <w:rtl/>
        </w:rPr>
      </w:pPr>
      <w:r>
        <w:rPr>
          <w:rFonts w:cs="David"/>
          <w:sz w:val="24"/>
          <w:rtl/>
        </w:rPr>
        <w:t>ס ד ר    ה י ו ם</w:t>
      </w:r>
    </w:p>
    <w:p w:rsidR="00000000" w:rsidRDefault="00354923">
      <w:pPr>
        <w:jc w:val="both"/>
        <w:rPr>
          <w:rFonts w:cs="David"/>
          <w:sz w:val="24"/>
          <w:szCs w:val="24"/>
          <w:rtl/>
        </w:rPr>
      </w:pPr>
    </w:p>
    <w:p w:rsidR="00000000" w:rsidRDefault="00354923">
      <w:pPr>
        <w:jc w:val="center"/>
        <w:rPr>
          <w:rFonts w:cs="David"/>
          <w:b/>
          <w:bCs/>
          <w:sz w:val="24"/>
          <w:szCs w:val="24"/>
          <w:u w:val="single"/>
          <w:rtl/>
        </w:rPr>
      </w:pPr>
      <w:r>
        <w:rPr>
          <w:rFonts w:cs="David"/>
          <w:b/>
          <w:bCs/>
          <w:sz w:val="24"/>
          <w:szCs w:val="24"/>
          <w:u w:val="single"/>
          <w:rtl/>
        </w:rPr>
        <w:t>הצעת חוק שעות עבודה ומנוחה (תיקון – עבודה ומנוחה שבועית),</w:t>
      </w:r>
    </w:p>
    <w:p w:rsidR="00000000" w:rsidRDefault="00354923">
      <w:pPr>
        <w:jc w:val="center"/>
        <w:rPr>
          <w:rFonts w:cs="David"/>
          <w:b/>
          <w:bCs/>
          <w:sz w:val="24"/>
          <w:szCs w:val="24"/>
          <w:u w:val="single"/>
          <w:rtl/>
        </w:rPr>
      </w:pPr>
      <w:r>
        <w:rPr>
          <w:rFonts w:cs="David"/>
          <w:b/>
          <w:bCs/>
          <w:sz w:val="24"/>
          <w:szCs w:val="24"/>
          <w:u w:val="single"/>
          <w:rtl/>
        </w:rPr>
        <w:t>התשס"א2000-</w:t>
      </w:r>
    </w:p>
    <w:p w:rsidR="00000000" w:rsidRDefault="00354923">
      <w:pPr>
        <w:jc w:val="center"/>
        <w:rPr>
          <w:rFonts w:cs="David"/>
          <w:b/>
          <w:bCs/>
          <w:sz w:val="24"/>
          <w:szCs w:val="24"/>
          <w:u w:val="single"/>
          <w:rtl/>
        </w:rPr>
      </w:pPr>
      <w:r>
        <w:rPr>
          <w:rFonts w:cs="David"/>
          <w:b/>
          <w:bCs/>
          <w:sz w:val="24"/>
          <w:szCs w:val="24"/>
          <w:u w:val="single"/>
          <w:rtl/>
        </w:rPr>
        <w:t>הצעתו של חבר הכנסת ר</w:t>
      </w:r>
      <w:r>
        <w:rPr>
          <w:rFonts w:cs="David"/>
          <w:b/>
          <w:bCs/>
          <w:sz w:val="24"/>
          <w:szCs w:val="24"/>
          <w:u w:val="single"/>
          <w:rtl/>
        </w:rPr>
        <w:t>חמים מלול וקבוצת חברי כנסת</w:t>
      </w: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b/>
          <w:bCs/>
          <w:sz w:val="24"/>
          <w:szCs w:val="24"/>
          <w:u w:val="single"/>
          <w:rtl/>
        </w:rPr>
      </w:pPr>
      <w:r>
        <w:rPr>
          <w:rFonts w:cs="David"/>
          <w:b/>
          <w:bCs/>
          <w:sz w:val="24"/>
          <w:szCs w:val="24"/>
          <w:u w:val="single"/>
          <w:rtl/>
        </w:rPr>
        <w:t>נכחו:</w:t>
      </w:r>
    </w:p>
    <w:p w:rsidR="00000000" w:rsidRDefault="00354923">
      <w:pPr>
        <w:pStyle w:val="20"/>
        <w:rPr>
          <w:rFonts w:cs="David"/>
          <w:sz w:val="24"/>
          <w:rtl/>
        </w:rPr>
      </w:pPr>
      <w:r>
        <w:rPr>
          <w:rFonts w:cs="David"/>
          <w:b/>
          <w:bCs/>
          <w:sz w:val="24"/>
          <w:u w:val="single"/>
          <w:rtl/>
        </w:rPr>
        <w:t>חברי הוועדה</w:t>
      </w:r>
      <w:r>
        <w:rPr>
          <w:rFonts w:cs="David"/>
          <w:sz w:val="24"/>
          <w:rtl/>
        </w:rPr>
        <w:t>:</w:t>
      </w:r>
      <w:r>
        <w:rPr>
          <w:rFonts w:cs="David"/>
          <w:sz w:val="24"/>
          <w:rtl/>
        </w:rPr>
        <w:tab/>
        <w:t>היו"ר דוד טל</w:t>
      </w:r>
    </w:p>
    <w:p w:rsidR="00000000" w:rsidRDefault="00354923">
      <w:pPr>
        <w:pStyle w:val="30"/>
        <w:ind w:left="720" w:right="0"/>
        <w:rPr>
          <w:rFonts w:cs="David"/>
          <w:sz w:val="24"/>
          <w:rtl/>
        </w:rPr>
      </w:pPr>
      <w:r>
        <w:rPr>
          <w:rFonts w:cs="David"/>
          <w:sz w:val="24"/>
          <w:rtl/>
        </w:rPr>
        <w:t>רחמים מלול</w:t>
      </w: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מיכאל אטלן, הלשכה המשפטית, משרד העבודה והרווחה</w:t>
      </w:r>
    </w:p>
    <w:p w:rsidR="00000000" w:rsidRDefault="00354923">
      <w:pPr>
        <w:pStyle w:val="20"/>
        <w:ind w:left="1440"/>
        <w:rPr>
          <w:rFonts w:cs="David"/>
          <w:sz w:val="24"/>
          <w:rtl/>
        </w:rPr>
      </w:pPr>
      <w:r>
        <w:rPr>
          <w:rFonts w:cs="David"/>
          <w:sz w:val="24"/>
          <w:rtl/>
        </w:rPr>
        <w:t>עו"ד שי סומך, משרד המשפטים</w:t>
      </w:r>
    </w:p>
    <w:p w:rsidR="00000000" w:rsidRDefault="00354923">
      <w:pPr>
        <w:ind w:left="1440"/>
        <w:jc w:val="both"/>
        <w:rPr>
          <w:rFonts w:cs="David"/>
          <w:sz w:val="24"/>
          <w:szCs w:val="24"/>
          <w:rtl/>
        </w:rPr>
      </w:pPr>
      <w:r>
        <w:rPr>
          <w:rFonts w:cs="David"/>
          <w:sz w:val="24"/>
          <w:szCs w:val="24"/>
          <w:rtl/>
        </w:rPr>
        <w:t>שלמה צדוק, מזכיר הרשות לעסקים קטנים</w:t>
      </w:r>
    </w:p>
    <w:p w:rsidR="00000000" w:rsidRDefault="00354923">
      <w:pPr>
        <w:ind w:left="1440"/>
        <w:jc w:val="both"/>
        <w:rPr>
          <w:rFonts w:cs="David"/>
          <w:sz w:val="24"/>
          <w:szCs w:val="24"/>
          <w:rtl/>
        </w:rPr>
      </w:pPr>
      <w:r>
        <w:rPr>
          <w:rFonts w:cs="David"/>
          <w:sz w:val="24"/>
          <w:szCs w:val="24"/>
          <w:rtl/>
        </w:rPr>
        <w:t>חזקיה ישראל, התאחדות התעשיינים</w:t>
      </w: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יועצת משפט</w:t>
      </w:r>
      <w:r>
        <w:rPr>
          <w:rFonts w:cs="David"/>
          <w:b/>
          <w:bCs/>
          <w:sz w:val="24"/>
          <w:szCs w:val="24"/>
          <w:u w:val="single"/>
          <w:rtl/>
        </w:rPr>
        <w:t>ית</w:t>
      </w:r>
      <w:r>
        <w:rPr>
          <w:rFonts w:cs="David"/>
          <w:sz w:val="24"/>
          <w:szCs w:val="24"/>
          <w:rtl/>
        </w:rPr>
        <w:t>: ג'ודי  וסרמן</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center"/>
        <w:rPr>
          <w:rFonts w:cs="David"/>
          <w:b/>
          <w:bCs/>
          <w:sz w:val="24"/>
          <w:szCs w:val="24"/>
          <w:u w:val="single"/>
          <w:rtl/>
        </w:rPr>
      </w:pPr>
      <w:r>
        <w:rPr>
          <w:rFonts w:cs="David"/>
          <w:b/>
          <w:bCs/>
          <w:sz w:val="24"/>
          <w:szCs w:val="24"/>
          <w:u w:val="single"/>
          <w:rtl/>
        </w:rPr>
        <w:t>הצעת חוק שעות עבודה ומנוחה (תיקון – עבודה ומנוחה שבועית),</w:t>
      </w:r>
    </w:p>
    <w:p w:rsidR="00000000" w:rsidRDefault="00354923">
      <w:pPr>
        <w:jc w:val="center"/>
        <w:rPr>
          <w:rFonts w:cs="David"/>
          <w:b/>
          <w:bCs/>
          <w:sz w:val="24"/>
          <w:szCs w:val="24"/>
          <w:u w:val="single"/>
          <w:rtl/>
        </w:rPr>
      </w:pPr>
      <w:r>
        <w:rPr>
          <w:rFonts w:cs="David"/>
          <w:b/>
          <w:bCs/>
          <w:sz w:val="24"/>
          <w:szCs w:val="24"/>
          <w:u w:val="single"/>
          <w:rtl/>
        </w:rPr>
        <w:t>התשס"א2000-</w:t>
      </w:r>
    </w:p>
    <w:p w:rsidR="00000000" w:rsidRDefault="00354923">
      <w:pPr>
        <w:jc w:val="center"/>
        <w:rPr>
          <w:rFonts w:cs="David"/>
          <w:b/>
          <w:bCs/>
          <w:sz w:val="24"/>
          <w:szCs w:val="24"/>
          <w:u w:val="single"/>
          <w:rtl/>
        </w:rPr>
      </w:pPr>
      <w:r>
        <w:rPr>
          <w:rFonts w:cs="David"/>
          <w:b/>
          <w:bCs/>
          <w:sz w:val="24"/>
          <w:szCs w:val="24"/>
          <w:u w:val="single"/>
          <w:rtl/>
        </w:rPr>
        <w:t>הצעתו של חבר הכנסת רחמים מלול וקבוצת חברי כנסת</w:t>
      </w: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כשעל סדר היום הצעת חוק של חבר הכנסת רחמים מלול, הצעת חוק שעות עבודה ומנוחה (תיקון – עבודה ומנוחה שבועית), התשס"א2000-.</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אני מציע תיקון של חוק שעות עבודה ומנוחה.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למרות שבתיקון יש ממד דתי כביכול, לדעתי זו תקנה סוציאלית-חברתית </w:t>
      </w:r>
      <w:r>
        <w:rPr>
          <w:rFonts w:cs="David"/>
          <w:sz w:val="24"/>
          <w:szCs w:val="24"/>
          <w:rtl/>
        </w:rPr>
        <w:t>ולא דתית, בכל-זאת חתומים על הצעת החוק חברי כנסת מכל סיעות הבית כולל סיעת העבודה, סיעת מרצ וכמובן גם מן הסיעות הדתיות.</w:t>
      </w:r>
    </w:p>
    <w:p w:rsidR="00000000" w:rsidRDefault="00354923">
      <w:pPr>
        <w:jc w:val="both"/>
        <w:rPr>
          <w:rFonts w:cs="David"/>
          <w:sz w:val="24"/>
          <w:szCs w:val="24"/>
          <w:rtl/>
        </w:rPr>
      </w:pPr>
    </w:p>
    <w:p w:rsidR="00000000" w:rsidRDefault="00354923">
      <w:pPr>
        <w:jc w:val="both"/>
        <w:rPr>
          <w:rFonts w:cs="David"/>
          <w:sz w:val="24"/>
          <w:szCs w:val="24"/>
          <w:rtl/>
        </w:rPr>
      </w:pPr>
      <w:r>
        <w:rPr>
          <w:rFonts w:cs="David"/>
          <w:sz w:val="24"/>
          <w:szCs w:val="24"/>
          <w:rtl/>
        </w:rPr>
        <w:t>על פי חוק שעות עבודה ומנוחה הקיים, אדם שאיננו רוצה לעבוד ביום המנוחה השבועי – קרי, שבת – זכותו להודיע למעבידו ואמנם המעביד אינו רשאי לכפו</w:t>
      </w:r>
      <w:r>
        <w:rPr>
          <w:rFonts w:cs="David"/>
          <w:sz w:val="24"/>
          <w:szCs w:val="24"/>
          <w:rtl/>
        </w:rPr>
        <w:t>ת על אותו עובד לעבוד ביום השבת. זה יוצר בעיה לעובדים שלפני כן עבדו בשבת ותוך כדי מהלך עבודתם חזרו בתשובה. אולי לא חזרו בתשובה באופן המוחלט, אבל לפחות מבחינה זו שאינם מוכנים יותר לעבוד בשבת. החוק לא נותן להם מענה. היו מקרים למשל במשטרת ישראל כאשר שוטרים שלפ</w:t>
      </w:r>
      <w:r>
        <w:rPr>
          <w:rFonts w:cs="David"/>
          <w:sz w:val="24"/>
          <w:szCs w:val="24"/>
          <w:rtl/>
        </w:rPr>
        <w:t>ני כן עבדו בשבת, אבל תוך כדי עבודתם במשטרה הגיעו להכרה שאינם מוכנים יותר לעבוד בשבת, הודיעו את זה למעביד שלהם ובעקבות כך פוטרו משום שהחוק איננו נותן לזה מענה.</w:t>
      </w:r>
    </w:p>
    <w:p w:rsidR="00000000" w:rsidRDefault="00354923">
      <w:pPr>
        <w:jc w:val="both"/>
        <w:rPr>
          <w:rFonts w:cs="David"/>
          <w:sz w:val="24"/>
          <w:szCs w:val="24"/>
          <w:rtl/>
        </w:rPr>
      </w:pPr>
    </w:p>
    <w:p w:rsidR="00000000" w:rsidRDefault="00354923">
      <w:pPr>
        <w:jc w:val="both"/>
        <w:rPr>
          <w:rFonts w:cs="David"/>
          <w:sz w:val="24"/>
          <w:szCs w:val="24"/>
          <w:rtl/>
        </w:rPr>
      </w:pPr>
      <w:r>
        <w:rPr>
          <w:rFonts w:cs="David"/>
          <w:sz w:val="24"/>
          <w:szCs w:val="24"/>
          <w:rtl/>
        </w:rPr>
        <w:t xml:space="preserve">לכן באה הצעת החוק שלי, לפתור את בעייתם של אותם עובדים שבמהלך עבודתם הגיעו למסקנה, להחלטה ולהכרה </w:t>
      </w:r>
      <w:r>
        <w:rPr>
          <w:rFonts w:cs="David"/>
          <w:sz w:val="24"/>
          <w:szCs w:val="24"/>
          <w:rtl/>
        </w:rPr>
        <w:t>שאינם רוצים יותר לעבוד ביום השבת. התיקון בא לענות על הצרכים של אותם אנשים שלפעמים יכולים להיות בודדים ולפעמים יכולים להיות עשרות או מאות.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אנחנו שמחנו שהממשלה תמכה בהצעת החוק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באמת חוק שמעגן את עיקרון השוויון וסותם פרצה שנוצרה עת ח</w:t>
      </w:r>
      <w:r>
        <w:rPr>
          <w:rFonts w:cs="David"/>
          <w:sz w:val="24"/>
          <w:szCs w:val="24"/>
          <w:rtl/>
        </w:rPr>
        <w:t>וקקה התוספת הזו לחוק שעות עבודה ומנוחה סעיפים 9א' רבתי עד 9ז' רבתי. התופעה של חזרה בתשובה למשל במגזר היהודי היא תופעה שיחסית התעוררו לה רק עכשיו.</w:t>
      </w:r>
    </w:p>
    <w:p w:rsidR="00000000" w:rsidRDefault="00354923">
      <w:pPr>
        <w:jc w:val="both"/>
        <w:rPr>
          <w:rFonts w:cs="David"/>
          <w:sz w:val="24"/>
          <w:szCs w:val="24"/>
          <w:rtl/>
        </w:rPr>
      </w:pPr>
    </w:p>
    <w:p w:rsidR="00000000" w:rsidRDefault="00354923">
      <w:pPr>
        <w:jc w:val="both"/>
        <w:rPr>
          <w:rFonts w:cs="David"/>
          <w:sz w:val="24"/>
          <w:szCs w:val="24"/>
          <w:rtl/>
        </w:rPr>
      </w:pPr>
      <w:r>
        <w:rPr>
          <w:rFonts w:cs="David"/>
          <w:sz w:val="24"/>
          <w:szCs w:val="24"/>
          <w:rtl/>
        </w:rPr>
        <w:t>החוק הוא חוק שמעגן את עיקרון השוויון ומשלים את אישור האפליה על-בסיס דתי ואין לי בעיה. יש לי בעיה בנוסח שקיבלת</w:t>
      </w:r>
      <w:r>
        <w:rPr>
          <w:rFonts w:cs="David"/>
          <w:sz w:val="24"/>
          <w:szCs w:val="24"/>
          <w:rtl/>
        </w:rPr>
        <w:t>י רק עכשיו ואני רואה שיש איזשהו שינוי לעומת מה שהיה.</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הנוסח הוא ההצעה של היועצת המשפטית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שלא משנה את המהות אלא זה משתלב בתוך החוק הקיים.</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אין לנו בעיה עם התיקון הזה אבל יש לי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שאלות. אני מבין שיש עובדי</w:t>
      </w:r>
      <w:r>
        <w:rPr>
          <w:rFonts w:cs="David"/>
          <w:sz w:val="24"/>
          <w:szCs w:val="24"/>
          <w:rtl/>
        </w:rPr>
        <w:t>ם שחוזרים בתשובה והם אינם רוצים לעבוד בשבת, דבר שהוא לגיטימי. השאלה איך יוצרים את המנגנון בו לא כל עובד שנגיד אינו חוזר בתשובה יאמר שהוא לא רוצה לעבוד כך או כך. אין לנו בעיה עם העיקרון והוא מקובל, אבל השאלה איך יוצרים את המנגנון הזה בו כל אחד יכול לומר שהו</w:t>
      </w:r>
      <w:r>
        <w:rPr>
          <w:rFonts w:cs="David"/>
          <w:sz w:val="24"/>
          <w:szCs w:val="24"/>
          <w:rtl/>
        </w:rPr>
        <w:t>א חוזר בתשובה ולכן רוצה כך ולא אחרת.</w:t>
      </w:r>
    </w:p>
    <w:p w:rsidR="00000000" w:rsidRDefault="00354923">
      <w:pPr>
        <w:jc w:val="both"/>
        <w:rPr>
          <w:rFonts w:cs="David"/>
          <w:sz w:val="24"/>
          <w:szCs w:val="24"/>
          <w:rtl/>
        </w:rPr>
      </w:pPr>
    </w:p>
    <w:p w:rsidR="00000000" w:rsidRDefault="00354923">
      <w:pPr>
        <w:jc w:val="both"/>
        <w:rPr>
          <w:rFonts w:cs="David"/>
          <w:sz w:val="24"/>
          <w:szCs w:val="24"/>
          <w:rtl/>
        </w:rPr>
      </w:pPr>
      <w:r>
        <w:rPr>
          <w:rFonts w:cs="David"/>
          <w:sz w:val="24"/>
          <w:szCs w:val="24"/>
          <w:rtl/>
        </w:rPr>
        <w:t>השאלה הנוספת היא מתי הוא מודיע על כך למעסיק שלו. אם אני לוקח את עצמי כמעסיק, מתי אני מקבל על זה הודעה. כאן צריך לקבוע כלל שהוא צריך לתת לי זמן להתארגנות.</w:t>
      </w:r>
    </w:p>
    <w:p w:rsidR="00000000" w:rsidRDefault="00354923">
      <w:pPr>
        <w:jc w:val="both"/>
        <w:rPr>
          <w:rFonts w:cs="David"/>
          <w:sz w:val="24"/>
          <w:szCs w:val="24"/>
          <w:rtl/>
        </w:rPr>
      </w:pPr>
    </w:p>
    <w:p w:rsidR="00000000" w:rsidRDefault="00354923">
      <w:pPr>
        <w:jc w:val="both"/>
        <w:rPr>
          <w:rFonts w:cs="David"/>
          <w:sz w:val="24"/>
          <w:szCs w:val="24"/>
          <w:rtl/>
        </w:rPr>
      </w:pPr>
      <w:r>
        <w:rPr>
          <w:rFonts w:cs="David"/>
          <w:sz w:val="24"/>
          <w:szCs w:val="24"/>
          <w:rtl/>
        </w:rPr>
        <w:t>אם הוא חזר בתשובה, אין בעיה.</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מה קורה היום בעת קב</w:t>
      </w:r>
      <w:r>
        <w:rPr>
          <w:rFonts w:cs="David"/>
          <w:sz w:val="24"/>
          <w:szCs w:val="24"/>
          <w:rtl/>
        </w:rPr>
        <w:t>לה לעבודה?</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עובד מגיע ומודיע שהוא איש דתי שלא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בשבת. אין שום בעיה.</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אם כן, מה השתנה?</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אני שואל איך התקנה הזו לא תנוצל לרעה. כשאני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קולט עובד לעבודה, אני לוקח בחשבון כשהוא אומר לי שהוא אדם מאמין שאי</w:t>
      </w:r>
      <w:r>
        <w:rPr>
          <w:rFonts w:cs="David"/>
          <w:sz w:val="24"/>
          <w:szCs w:val="24"/>
          <w:rtl/>
        </w:rPr>
        <w:t>נו עובד בשבת.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רוצה להחתים אותו על הצהרה שהוא שומר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בתוך עמנו אנו יושבים.</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התיקון שמוצע כאן משתלב בהוראות קיימות בהן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את המנגנון הזה ואותו מנגנון ימשיך לחול. בסעיף 9ד(ב) נאמר: "מעביד רשאי </w:t>
      </w:r>
      <w:r>
        <w:rPr>
          <w:rFonts w:cs="David"/>
          <w:sz w:val="24"/>
          <w:szCs w:val="24"/>
          <w:rtl/>
        </w:rPr>
        <w:t>לדרוש מעובד שהודיעו לו כאמור בסעיף קטן (א) שימסור לו לא יאוחר משבעה ימים מיום הדרישה תצהיר בכתב".</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עד היום זה חל רק לגבי עובד חדש או עובד שעד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לאותו מועד לא עבד קודם לכן בשבת. אנחנו באים להשוות את המצב בין העובד שאף פעם לא עבד בשבת, עוב</w:t>
      </w:r>
      <w:r>
        <w:rPr>
          <w:rFonts w:cs="David"/>
          <w:sz w:val="24"/>
          <w:szCs w:val="24"/>
          <w:rtl/>
        </w:rPr>
        <w:t>ד חדש, לבין עובד שבעבר עבד בשבת והיום איננו מעונין לעבוד בשבת. אותו מנגנון יחול גם עליו והמעביד יהיה רשאי לדרוש ממנו תצהיר.</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אני מדבר מעבר לתצהיר. אני כמעסיק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להתארגן. כשאני מקבל מישהו לעבודה והוא אומר שהוא לא עובד בשבת, אין לי בעי</w:t>
      </w:r>
      <w:r>
        <w:rPr>
          <w:rFonts w:cs="David"/>
          <w:sz w:val="24"/>
          <w:szCs w:val="24"/>
          <w:rtl/>
        </w:rPr>
        <w:t>ה, אני מתארגן בהתאם והכל בסדר. כשהוא מתחיל תהליך חזרה בתשובה או שהוא החליט שהוא מתחיל תהליך כזה, הוא כבר אצלי בעבודה ואני צריך להתארגן, אני צריך פרק זמן של התרעה סבירה שאתם תחליטו עליה כדי שאוכל להתארגן.</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אתה רוצה שתחילת החוק לא תהיה מיידית?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לא. אין לי בעיה עם זה.</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אומר שאתה רוצה פרק זמן, התרעה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מוקדמת שכאן הולך להיות איזה מפץ גדול שפתאום אותו עובד לא יוכל לעבוד. אני סומך על המעסיקים שיוכלו לפתור את הבעיה.</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כמעט שלא קורה שבמפעל בו עובדים </w:t>
      </w:r>
      <w:r>
        <w:rPr>
          <w:rFonts w:cs="David"/>
          <w:sz w:val="24"/>
          <w:szCs w:val="24"/>
          <w:rtl/>
        </w:rPr>
        <w:t xml:space="preserve">מאה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פתאום 99 אנשים חוזרים בתשובה ואז המפעל ייסגר ויתמוטט.</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 xml:space="preserve">אתה צודק ואכן במפעל כזה הבעיה קטנה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מה קורה בעסק שבו מועסקים שנים-שלושה אנשים? אני לא יודע מה הוא יעשה. בעסק גדול יש אפשרות של ניוד עובדים.</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כ</w:t>
      </w:r>
      <w:r>
        <w:rPr>
          <w:rFonts w:cs="David"/>
          <w:sz w:val="24"/>
          <w:szCs w:val="24"/>
          <w:rtl/>
        </w:rPr>
        <w:t xml:space="preserve">מה עסקים של שניים-שלושה עובדים 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היתר לעבוד בשבת?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חזקיה ישראל:</w:t>
      </w:r>
      <w:r>
        <w:rPr>
          <w:rFonts w:cs="David"/>
          <w:sz w:val="24"/>
          <w:szCs w:val="24"/>
          <w:rtl/>
        </w:rPr>
        <w:tab/>
      </w:r>
      <w:r>
        <w:rPr>
          <w:rFonts w:cs="David"/>
          <w:sz w:val="24"/>
          <w:szCs w:val="24"/>
          <w:rtl/>
        </w:rPr>
        <w:tab/>
      </w:r>
      <w:r>
        <w:rPr>
          <w:rFonts w:cs="David"/>
          <w:sz w:val="24"/>
          <w:szCs w:val="24"/>
          <w:rtl/>
        </w:rPr>
        <w:tab/>
        <w:t>אין לי מושג.</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מבין מה שאתה אומר ויש בזה משהו, אבל </w:t>
      </w:r>
    </w:p>
    <w:p w:rsidR="00000000" w:rsidRDefault="00354923">
      <w:pPr>
        <w:ind w:left="2160" w:firstLine="720"/>
        <w:jc w:val="both"/>
        <w:rPr>
          <w:rFonts w:cs="David"/>
          <w:sz w:val="24"/>
          <w:szCs w:val="24"/>
          <w:rtl/>
        </w:rPr>
      </w:pPr>
      <w:r>
        <w:rPr>
          <w:rFonts w:cs="David"/>
          <w:sz w:val="24"/>
          <w:szCs w:val="24"/>
          <w:rtl/>
        </w:rPr>
        <w:t>אני חושב שניתן לזמן לעשות את שלו.</w:t>
      </w:r>
    </w:p>
    <w:p w:rsidR="00000000" w:rsidRDefault="00354923">
      <w:pPr>
        <w:jc w:val="both"/>
        <w:rPr>
          <w:rFonts w:cs="David"/>
          <w:sz w:val="24"/>
          <w:szCs w:val="24"/>
          <w:rtl/>
        </w:rPr>
      </w:pPr>
      <w:r>
        <w:rPr>
          <w:rFonts w:cs="David"/>
          <w:sz w:val="24"/>
          <w:szCs w:val="24"/>
          <w:rtl/>
        </w:rPr>
        <w:t>אנחנו נאשר את הנוסח של היועצת המשפטית שלנו, במידה שאין לכם הערות נוספות.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סעיף תחילה יהיה שלושים ימים מיום הפרסום.</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מר אטלן, מבחינת ניסוח משפטי, יש לך השגות?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בטח לא השגות שאי-אפשר לפתור בקריאה 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ושלישית.</w:t>
      </w:r>
    </w:p>
    <w:p w:rsidR="00000000" w:rsidRDefault="00354923">
      <w:pPr>
        <w:jc w:val="both"/>
        <w:rPr>
          <w:rFonts w:cs="David"/>
          <w:sz w:val="24"/>
          <w:szCs w:val="24"/>
          <w:rtl/>
        </w:rPr>
      </w:pPr>
    </w:p>
    <w:p w:rsidR="00000000" w:rsidRDefault="0035492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מודה לכם מאוד. אנחנו מצביעים. מי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כולנו</w:t>
      </w:r>
      <w:r>
        <w:rPr>
          <w:rFonts w:cs="David"/>
          <w:sz w:val="24"/>
          <w:szCs w:val="24"/>
          <w:rtl/>
        </w:rPr>
        <w:t xml:space="preserve"> בעד.</w:t>
      </w:r>
    </w:p>
    <w:p w:rsidR="00000000" w:rsidRDefault="00354923">
      <w:pPr>
        <w:jc w:val="both"/>
        <w:rPr>
          <w:rFonts w:cs="David"/>
          <w:b/>
          <w:bCs/>
          <w:sz w:val="24"/>
          <w:szCs w:val="24"/>
          <w:u w:val="single"/>
          <w:rtl/>
        </w:rPr>
      </w:pPr>
      <w:r>
        <w:rPr>
          <w:rFonts w:cs="David"/>
          <w:b/>
          <w:bCs/>
          <w:sz w:val="24"/>
          <w:szCs w:val="24"/>
          <w:u w:val="single"/>
          <w:rtl/>
        </w:rPr>
        <w:t>הצעת החוק אושרה ומועברת לקריאה ראשונה.</w:t>
      </w:r>
    </w:p>
    <w:p w:rsidR="00000000" w:rsidRDefault="00354923">
      <w:pPr>
        <w:jc w:val="both"/>
        <w:rPr>
          <w:rFonts w:cs="David"/>
          <w:sz w:val="24"/>
          <w:szCs w:val="24"/>
          <w:rtl/>
        </w:rPr>
      </w:pPr>
    </w:p>
    <w:p w:rsidR="00000000" w:rsidRDefault="00354923">
      <w:pPr>
        <w:jc w:val="both"/>
        <w:rPr>
          <w:rFonts w:cs="David"/>
          <w:sz w:val="24"/>
          <w:szCs w:val="24"/>
          <w:rtl/>
        </w:rPr>
      </w:pPr>
      <w:r>
        <w:rPr>
          <w:rFonts w:cs="David"/>
          <w:sz w:val="24"/>
          <w:szCs w:val="24"/>
          <w:rtl/>
        </w:rPr>
        <w:t>אני מודה לכם.</w:t>
      </w: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jc w:val="both"/>
        <w:rPr>
          <w:rFonts w:cs="David"/>
          <w:sz w:val="24"/>
          <w:szCs w:val="24"/>
          <w:rtl/>
        </w:rPr>
      </w:pPr>
    </w:p>
    <w:p w:rsidR="00000000" w:rsidRDefault="00354923">
      <w:pPr>
        <w:pStyle w:val="10"/>
        <w:rPr>
          <w:rFonts w:cs="David"/>
          <w:sz w:val="24"/>
          <w:rtl/>
        </w:rPr>
      </w:pPr>
      <w:r>
        <w:rPr>
          <w:rFonts w:cs="David"/>
          <w:sz w:val="24"/>
          <w:rtl/>
        </w:rPr>
        <w:t>הישיבה ננעלה בשעה 11:30</w:t>
      </w:r>
    </w:p>
    <w:p w:rsidR="00000000" w:rsidRDefault="00354923">
      <w:pPr>
        <w:jc w:val="both"/>
        <w:rPr>
          <w:rFonts w:cs="David"/>
          <w:sz w:val="24"/>
          <w:szCs w:val="24"/>
          <w:rtl/>
        </w:rPr>
      </w:pPr>
    </w:p>
    <w:p w:rsidR="00000000" w:rsidRDefault="0035492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4923">
      <w:r>
        <w:separator/>
      </w:r>
    </w:p>
  </w:endnote>
  <w:endnote w:type="continuationSeparator" w:id="0">
    <w:p w:rsidR="00000000" w:rsidRDefault="00354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923">
    <w:pPr>
      <w:pStyle w:val="a7"/>
      <w:rPr>
        <w:rFonts w:cs="Miriam"/>
        <w:rtl/>
      </w:rPr>
    </w:pPr>
  </w:p>
  <w:p w:rsidR="00000000" w:rsidRDefault="0035492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923">
    <w:pPr>
      <w:pStyle w:val="a7"/>
      <w:rPr>
        <w:rFonts w:cs="Miriam"/>
        <w:rtl/>
      </w:rPr>
    </w:pPr>
  </w:p>
  <w:p w:rsidR="00000000" w:rsidRDefault="0035492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4923">
      <w:r>
        <w:separator/>
      </w:r>
    </w:p>
  </w:footnote>
  <w:footnote w:type="continuationSeparator" w:id="0">
    <w:p w:rsidR="00000000" w:rsidRDefault="003549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923">
    <w:pPr>
      <w:pStyle w:val="a5"/>
      <w:rPr>
        <w:rFonts w:cs="Miriam"/>
        <w:b/>
        <w:bCs/>
        <w:u w:val="single"/>
        <w:rtl/>
      </w:rPr>
    </w:pPr>
    <w:r>
      <w:rPr>
        <w:rFonts w:cs="Miriam"/>
        <w:b/>
        <w:bCs/>
        <w:u w:val="single"/>
        <w:rtl/>
      </w:rPr>
      <w:t>ועדת העבודה, הרווחה והבריאות –</w:t>
    </w:r>
  </w:p>
  <w:p w:rsidR="00000000" w:rsidRDefault="00354923">
    <w:pPr>
      <w:pStyle w:val="a5"/>
      <w:framePr w:wrap="auto" w:vAnchor="text" w:hAnchor="page" w:x="5905" w:y="210"/>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354923">
    <w:pPr>
      <w:pStyle w:val="a5"/>
      <w:rPr>
        <w:rFonts w:cs="Miriam"/>
        <w:b/>
        <w:bCs/>
        <w:u w:val="single"/>
        <w:rtl/>
      </w:rPr>
    </w:pPr>
    <w:r>
      <w:rPr>
        <w:rFonts w:cs="Miriam"/>
        <w:b/>
        <w:bCs/>
        <w:u w:val="single"/>
        <w:rtl/>
      </w:rPr>
      <w:t>29.10.2001</w:t>
    </w:r>
  </w:p>
  <w:p w:rsidR="00000000" w:rsidRDefault="0035492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923">
    <w:pPr>
      <w:pStyle w:val="a5"/>
      <w:rPr>
        <w:rFonts w:cs="Miriam"/>
        <w:rtl/>
      </w:rPr>
    </w:pPr>
  </w:p>
  <w:p w:rsidR="00000000" w:rsidRDefault="0035492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4923"/>
    <w:rsid w:val="00354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19B934-2ED2-4BD2-ABAB-CD14EE0AD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ind w:righ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924</Words>
  <Characters>4624</Characters>
  <Application>Microsoft Office Word</Application>
  <DocSecurity>0</DocSecurity>
  <Lines>38</Lines>
  <Paragraphs>11</Paragraphs>
  <ScaleCrop>false</ScaleCrop>
  <Company>knesset</Company>
  <LinksUpToDate>false</LinksUpToDate>
  <CharactersWithSpaces>5537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פרוטוקולים/עבודה/3928</dc:title>
  <dc:subject>עבודה 29.10.2001ג</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