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7460">
      <w:pPr>
        <w:jc w:val="right"/>
        <w:rPr>
          <w:rFonts w:cs="David"/>
          <w:rtl/>
        </w:rPr>
      </w:pPr>
      <w:bookmarkStart w:id="0" w:name="_GoBack"/>
      <w:bookmarkEnd w:id="0"/>
      <w:r>
        <w:rPr>
          <w:rFonts w:cs="David"/>
          <w:rtl/>
        </w:rPr>
        <w:t>פרוטוקולים/עבודה/3982</w:t>
      </w:r>
    </w:p>
    <w:p w:rsidR="00000000" w:rsidRDefault="000C7460">
      <w:pPr>
        <w:jc w:val="right"/>
        <w:rPr>
          <w:rFonts w:cs="David"/>
          <w:rtl/>
        </w:rPr>
      </w:pPr>
      <w:r>
        <w:rPr>
          <w:rFonts w:cs="David"/>
          <w:rtl/>
        </w:rPr>
        <w:tab/>
        <w:t>ירושלים, ד' בכסלו, תשס"ב</w:t>
      </w:r>
    </w:p>
    <w:p w:rsidR="00000000" w:rsidRDefault="000C7460">
      <w:pPr>
        <w:jc w:val="right"/>
        <w:rPr>
          <w:rFonts w:cs="David"/>
          <w:rtl/>
          <w:lang w:val="es"/>
        </w:rPr>
      </w:pPr>
      <w:r>
        <w:rPr>
          <w:rFonts w:cs="David"/>
          <w:rtl/>
          <w:lang w:val="es"/>
        </w:rPr>
        <w:t>19 בנובמבר, 2001</w:t>
      </w:r>
    </w:p>
    <w:p w:rsidR="00000000" w:rsidRDefault="000C7460">
      <w:pPr>
        <w:jc w:val="right"/>
        <w:rPr>
          <w:rFonts w:cs="David"/>
          <w:rtl/>
        </w:rPr>
      </w:pPr>
    </w:p>
    <w:p w:rsidR="00000000" w:rsidRDefault="000C7460">
      <w:pPr>
        <w:rPr>
          <w:rFonts w:cs="David"/>
          <w:rtl/>
        </w:rPr>
      </w:pPr>
      <w:r>
        <w:rPr>
          <w:rFonts w:cs="David"/>
          <w:rtl/>
        </w:rPr>
        <w:t>הכנסת החמש עשר</w:t>
      </w:r>
      <w:r>
        <w:rPr>
          <w:rFonts w:cs="David"/>
          <w:rtl/>
        </w:rPr>
        <w:t>ה                                                                               נוסח לא מתוקן</w:t>
      </w:r>
    </w:p>
    <w:p w:rsidR="00000000" w:rsidRDefault="000C7460">
      <w:pPr>
        <w:rPr>
          <w:rFonts w:cs="David"/>
          <w:rtl/>
        </w:rPr>
      </w:pPr>
      <w:r>
        <w:rPr>
          <w:rFonts w:cs="David"/>
          <w:rtl/>
        </w:rPr>
        <w:t xml:space="preserve">      מושב רביעי</w:t>
      </w:r>
    </w:p>
    <w:p w:rsidR="00000000" w:rsidRDefault="000C7460">
      <w:pPr>
        <w:rPr>
          <w:rFonts w:cs="David"/>
          <w:rtl/>
        </w:rPr>
      </w:pPr>
    </w:p>
    <w:p w:rsidR="00000000" w:rsidRDefault="000C7460">
      <w:pPr>
        <w:jc w:val="center"/>
        <w:rPr>
          <w:rFonts w:cs="David"/>
          <w:rtl/>
        </w:rPr>
      </w:pPr>
      <w:r>
        <w:rPr>
          <w:rFonts w:cs="David"/>
          <w:rtl/>
        </w:rPr>
        <w:t>פרוטוקול מס' 393</w:t>
      </w:r>
    </w:p>
    <w:p w:rsidR="00000000" w:rsidRDefault="000C7460">
      <w:pPr>
        <w:jc w:val="center"/>
        <w:rPr>
          <w:rFonts w:cs="David"/>
          <w:rtl/>
        </w:rPr>
      </w:pPr>
    </w:p>
    <w:p w:rsidR="00000000" w:rsidRDefault="000C7460">
      <w:pPr>
        <w:jc w:val="center"/>
        <w:rPr>
          <w:rFonts w:cs="David"/>
          <w:rtl/>
        </w:rPr>
      </w:pPr>
      <w:r>
        <w:rPr>
          <w:rFonts w:cs="David"/>
          <w:rtl/>
        </w:rPr>
        <w:t>מישיבת ועדת העבודה, הרווחה והבריאות</w:t>
      </w:r>
    </w:p>
    <w:p w:rsidR="00000000" w:rsidRDefault="000C7460">
      <w:pPr>
        <w:pStyle w:val="10"/>
        <w:rPr>
          <w:rFonts w:cs="David"/>
          <w:rtl/>
        </w:rPr>
      </w:pPr>
      <w:r>
        <w:rPr>
          <w:rFonts w:cs="David"/>
          <w:rtl/>
        </w:rPr>
        <w:t>יום שני, כו' בחשון תשס"ב, 12.11.2001, שעה 09:30</w:t>
      </w:r>
    </w:p>
    <w:p w:rsidR="00000000" w:rsidRDefault="000C7460">
      <w:pPr>
        <w:jc w:val="both"/>
        <w:rPr>
          <w:rFonts w:cs="David"/>
          <w:u w:val="single"/>
          <w:rtl/>
        </w:rPr>
      </w:pPr>
    </w:p>
    <w:p w:rsidR="00000000" w:rsidRDefault="000C7460">
      <w:pPr>
        <w:jc w:val="both"/>
        <w:rPr>
          <w:rFonts w:cs="David"/>
          <w:rtl/>
        </w:rPr>
      </w:pPr>
      <w:r>
        <w:rPr>
          <w:rFonts w:cs="David"/>
          <w:u w:val="single"/>
          <w:rtl/>
        </w:rPr>
        <w:br/>
        <w:t>סדר היום:</w:t>
      </w:r>
    </w:p>
    <w:p w:rsidR="00000000" w:rsidRDefault="000C7460">
      <w:pPr>
        <w:jc w:val="both"/>
        <w:rPr>
          <w:rFonts w:cs="David"/>
          <w:rtl/>
        </w:rPr>
      </w:pPr>
    </w:p>
    <w:p w:rsidR="00000000" w:rsidRDefault="000C7460">
      <w:pPr>
        <w:jc w:val="both"/>
        <w:rPr>
          <w:rFonts w:cs="David"/>
          <w:rtl/>
        </w:rPr>
      </w:pPr>
      <w:r>
        <w:rPr>
          <w:rFonts w:cs="David"/>
          <w:rtl/>
        </w:rPr>
        <w:t xml:space="preserve">תקנות החשמל (התקנת כבלי חשמל </w:t>
      </w:r>
      <w:r>
        <w:rPr>
          <w:rFonts w:cs="David"/>
          <w:rtl/>
        </w:rPr>
        <w:t>במתח גבוה), התשס"ב-2001</w:t>
      </w:r>
    </w:p>
    <w:p w:rsidR="00000000" w:rsidRDefault="000C7460">
      <w:pPr>
        <w:jc w:val="both"/>
        <w:rPr>
          <w:rFonts w:cs="David"/>
          <w:rtl/>
        </w:rPr>
      </w:pPr>
    </w:p>
    <w:p w:rsidR="00000000" w:rsidRDefault="000C7460">
      <w:pPr>
        <w:jc w:val="both"/>
        <w:rPr>
          <w:rFonts w:cs="David"/>
          <w:u w:val="single"/>
          <w:rtl/>
        </w:rPr>
      </w:pPr>
    </w:p>
    <w:p w:rsidR="00000000" w:rsidRDefault="000C7460">
      <w:pPr>
        <w:jc w:val="both"/>
        <w:rPr>
          <w:rFonts w:cs="David"/>
          <w:rtl/>
        </w:rPr>
      </w:pPr>
      <w:r>
        <w:rPr>
          <w:rFonts w:cs="David"/>
          <w:u w:val="single"/>
          <w:rtl/>
        </w:rPr>
        <w:br/>
        <w:t>נכחו:</w:t>
      </w:r>
    </w:p>
    <w:p w:rsidR="00000000" w:rsidRDefault="000C7460">
      <w:pPr>
        <w:jc w:val="both"/>
        <w:rPr>
          <w:rFonts w:cs="David"/>
          <w:rtl/>
        </w:rPr>
      </w:pPr>
    </w:p>
    <w:p w:rsidR="00000000" w:rsidRDefault="000C7460">
      <w:pPr>
        <w:jc w:val="both"/>
        <w:rPr>
          <w:rFonts w:cs="David"/>
          <w:rtl/>
        </w:rPr>
      </w:pPr>
      <w:r>
        <w:rPr>
          <w:rFonts w:cs="David"/>
          <w:rtl/>
        </w:rPr>
        <w:t xml:space="preserve">   </w:t>
      </w:r>
      <w:r>
        <w:rPr>
          <w:rFonts w:cs="David"/>
          <w:u w:val="single"/>
          <w:rtl/>
        </w:rPr>
        <w:t>חברי הוועדה:</w:t>
      </w:r>
      <w:r>
        <w:rPr>
          <w:rFonts w:cs="David"/>
          <w:rtl/>
        </w:rPr>
        <w:tab/>
        <w:t xml:space="preserve">יאיר פרץ – מ"מ היו"ר </w:t>
      </w:r>
    </w:p>
    <w:p w:rsidR="00000000" w:rsidRDefault="000C7460">
      <w:pPr>
        <w:jc w:val="both"/>
        <w:rPr>
          <w:rFonts w:cs="David"/>
          <w:rtl/>
        </w:rPr>
      </w:pPr>
    </w:p>
    <w:p w:rsidR="00000000" w:rsidRDefault="000C7460">
      <w:pPr>
        <w:jc w:val="both"/>
        <w:rPr>
          <w:rFonts w:cs="David"/>
          <w:rtl/>
        </w:rPr>
      </w:pPr>
      <w:r>
        <w:rPr>
          <w:rFonts w:cs="David"/>
          <w:rtl/>
        </w:rPr>
        <w:t xml:space="preserve">   </w:t>
      </w:r>
      <w:r>
        <w:rPr>
          <w:rFonts w:cs="David"/>
          <w:u w:val="single"/>
          <w:rtl/>
        </w:rPr>
        <w:t>מוזמנים:</w:t>
      </w:r>
      <w:r>
        <w:rPr>
          <w:rFonts w:cs="David"/>
          <w:rtl/>
        </w:rPr>
        <w:tab/>
        <w:t>ולדימיר נימרובסקי – מנהל ענייני חשמל, משרד התשתיות הלאומיות</w:t>
      </w:r>
    </w:p>
    <w:p w:rsidR="00000000" w:rsidRDefault="000C7460">
      <w:pPr>
        <w:jc w:val="both"/>
        <w:rPr>
          <w:rFonts w:cs="David"/>
          <w:rtl/>
        </w:rPr>
      </w:pPr>
      <w:r>
        <w:rPr>
          <w:rFonts w:cs="David"/>
          <w:rtl/>
        </w:rPr>
        <w:tab/>
      </w:r>
      <w:r>
        <w:rPr>
          <w:rFonts w:cs="David"/>
          <w:rtl/>
        </w:rPr>
        <w:tab/>
        <w:t>ורדית רז                   - לשכה משפטית, משרד התשתיות הלאומיות</w:t>
      </w:r>
    </w:p>
    <w:p w:rsidR="00000000" w:rsidRDefault="000C7460">
      <w:pPr>
        <w:jc w:val="both"/>
        <w:rPr>
          <w:rFonts w:cs="David"/>
          <w:rtl/>
        </w:rPr>
      </w:pPr>
      <w:r>
        <w:rPr>
          <w:rFonts w:cs="David"/>
          <w:rtl/>
        </w:rPr>
        <w:tab/>
      </w:r>
      <w:r>
        <w:rPr>
          <w:rFonts w:cs="David"/>
          <w:rtl/>
        </w:rPr>
        <w:tab/>
        <w:t>אמיר ילינק               - לשכת היועץ המשפט</w:t>
      </w:r>
      <w:r>
        <w:rPr>
          <w:rFonts w:cs="David"/>
          <w:rtl/>
        </w:rPr>
        <w:t>י, משרד התשתיות הלאומיות</w:t>
      </w:r>
    </w:p>
    <w:p w:rsidR="00000000" w:rsidRDefault="000C7460">
      <w:pPr>
        <w:jc w:val="both"/>
        <w:rPr>
          <w:rFonts w:cs="David"/>
          <w:rtl/>
        </w:rPr>
      </w:pPr>
      <w:r>
        <w:rPr>
          <w:rFonts w:cs="David"/>
          <w:rtl/>
        </w:rPr>
        <w:tab/>
      </w:r>
      <w:r>
        <w:rPr>
          <w:rFonts w:cs="David"/>
          <w:rtl/>
        </w:rPr>
        <w:tab/>
        <w:t>גלית גלובוס              - לשכה משפטית, חברת החשמל</w:t>
      </w:r>
    </w:p>
    <w:p w:rsidR="00000000" w:rsidRDefault="000C7460">
      <w:pPr>
        <w:jc w:val="both"/>
        <w:rPr>
          <w:rFonts w:cs="David"/>
          <w:rtl/>
        </w:rPr>
      </w:pPr>
      <w:r>
        <w:rPr>
          <w:rFonts w:cs="David"/>
          <w:rtl/>
        </w:rPr>
        <w:tab/>
      </w:r>
      <w:r>
        <w:rPr>
          <w:rFonts w:cs="David"/>
          <w:rtl/>
        </w:rPr>
        <w:tab/>
        <w:t>מריאנה משה            - אגף השיווק,       חברת החשמל</w:t>
      </w:r>
    </w:p>
    <w:p w:rsidR="00000000" w:rsidRDefault="000C7460">
      <w:pPr>
        <w:jc w:val="both"/>
        <w:rPr>
          <w:rFonts w:cs="David"/>
          <w:rtl/>
        </w:rPr>
      </w:pPr>
    </w:p>
    <w:p w:rsidR="00000000" w:rsidRDefault="000C7460">
      <w:pPr>
        <w:jc w:val="both"/>
        <w:rPr>
          <w:rFonts w:cs="David"/>
          <w:rtl/>
        </w:rPr>
      </w:pPr>
    </w:p>
    <w:p w:rsidR="00000000" w:rsidRDefault="000C7460">
      <w:pPr>
        <w:jc w:val="both"/>
        <w:rPr>
          <w:rFonts w:cs="David"/>
          <w:rtl/>
        </w:rPr>
      </w:pPr>
    </w:p>
    <w:p w:rsidR="00000000" w:rsidRDefault="000C7460">
      <w:pPr>
        <w:jc w:val="both"/>
        <w:rPr>
          <w:rFonts w:cs="David"/>
          <w:rtl/>
        </w:rPr>
      </w:pPr>
    </w:p>
    <w:p w:rsidR="00000000" w:rsidRDefault="000C7460">
      <w:pPr>
        <w:jc w:val="both"/>
        <w:rPr>
          <w:rFonts w:cs="David"/>
          <w:rtl/>
        </w:rPr>
      </w:pPr>
      <w:r>
        <w:rPr>
          <w:rFonts w:cs="David"/>
          <w:u w:val="single"/>
          <w:rtl/>
        </w:rPr>
        <w:br/>
        <w:t>היועצת המשפטית:</w:t>
      </w:r>
      <w:r>
        <w:rPr>
          <w:rFonts w:cs="David"/>
          <w:rtl/>
        </w:rPr>
        <w:tab/>
        <w:t>ג'ודי וסרמן</w:t>
      </w:r>
    </w:p>
    <w:p w:rsidR="00000000" w:rsidRDefault="000C7460">
      <w:pPr>
        <w:jc w:val="both"/>
        <w:rPr>
          <w:rFonts w:cs="David"/>
          <w:rtl/>
        </w:rPr>
      </w:pPr>
    </w:p>
    <w:p w:rsidR="00000000" w:rsidRDefault="000C7460">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0C7460">
      <w:pPr>
        <w:jc w:val="both"/>
        <w:rPr>
          <w:rFonts w:cs="David"/>
          <w:rtl/>
        </w:rPr>
      </w:pPr>
    </w:p>
    <w:p w:rsidR="00000000" w:rsidRDefault="000C7460">
      <w:pPr>
        <w:jc w:val="both"/>
        <w:rPr>
          <w:rFonts w:cs="David"/>
          <w:rtl/>
        </w:rPr>
      </w:pPr>
      <w:r>
        <w:rPr>
          <w:rFonts w:cs="David"/>
          <w:u w:val="single"/>
          <w:rtl/>
        </w:rPr>
        <w:t>קצרנית:</w:t>
      </w:r>
      <w:r>
        <w:rPr>
          <w:rFonts w:cs="David"/>
          <w:rtl/>
        </w:rPr>
        <w:tab/>
      </w:r>
      <w:r>
        <w:rPr>
          <w:rFonts w:cs="David"/>
          <w:rtl/>
        </w:rPr>
        <w:tab/>
        <w:t>טלי רם</w:t>
      </w:r>
    </w:p>
    <w:p w:rsidR="00000000" w:rsidRDefault="000C7460">
      <w:pPr>
        <w:jc w:val="center"/>
        <w:rPr>
          <w:rFonts w:cs="David"/>
          <w:u w:val="single"/>
          <w:rtl/>
        </w:rPr>
      </w:pPr>
      <w:r>
        <w:rPr>
          <w:rFonts w:cs="David"/>
          <w:rtl/>
        </w:rPr>
        <w:br w:type="page"/>
      </w:r>
      <w:r>
        <w:rPr>
          <w:rFonts w:cs="David"/>
          <w:u w:val="single"/>
          <w:rtl/>
        </w:rPr>
        <w:lastRenderedPageBreak/>
        <w:t>תקנות החשמל (התקנת כבלי חשמל במתח גבוה), התש</w:t>
      </w:r>
      <w:r>
        <w:rPr>
          <w:rFonts w:cs="David"/>
          <w:u w:val="single"/>
          <w:rtl/>
        </w:rPr>
        <w:t>ס"ב-2001</w:t>
      </w:r>
    </w:p>
    <w:p w:rsidR="00000000" w:rsidRDefault="000C7460">
      <w:pPr>
        <w:jc w:val="both"/>
        <w:rPr>
          <w:rFonts w:cs="David"/>
          <w:u w:val="single"/>
          <w:rtl/>
        </w:rPr>
      </w:pPr>
    </w:p>
    <w:p w:rsidR="00000000" w:rsidRDefault="000C7460">
      <w:pPr>
        <w:jc w:val="both"/>
        <w:rPr>
          <w:rFonts w:cs="David"/>
          <w:rtl/>
        </w:rPr>
      </w:pPr>
      <w:r>
        <w:rPr>
          <w:rFonts w:cs="David"/>
          <w:u w:val="single"/>
          <w:rtl/>
        </w:rPr>
        <w:t>מ"מ היו"ר יאיר פרץ:</w:t>
      </w:r>
    </w:p>
    <w:p w:rsidR="00000000" w:rsidRDefault="000C7460">
      <w:pPr>
        <w:jc w:val="both"/>
        <w:rPr>
          <w:rFonts w:cs="David"/>
          <w:rtl/>
        </w:rPr>
      </w:pPr>
    </w:p>
    <w:p w:rsidR="00000000" w:rsidRDefault="000C7460">
      <w:pPr>
        <w:jc w:val="both"/>
        <w:rPr>
          <w:rFonts w:cs="David"/>
          <w:rtl/>
        </w:rPr>
      </w:pPr>
      <w:r>
        <w:rPr>
          <w:rFonts w:cs="David"/>
          <w:rtl/>
        </w:rPr>
        <w:tab/>
        <w:t>בוקר טוב. אני מתכבד לפתוח את ישיבת הוועדה. על סדר היום תקנות החשמל (התקנת כבלי חשמל במתח גבוה), התשס"ב-2001.</w:t>
      </w:r>
    </w:p>
    <w:p w:rsidR="00000000" w:rsidRDefault="000C7460">
      <w:pPr>
        <w:jc w:val="both"/>
        <w:rPr>
          <w:rFonts w:cs="David"/>
          <w:rtl/>
        </w:rPr>
      </w:pPr>
    </w:p>
    <w:p w:rsidR="00000000" w:rsidRDefault="000C7460">
      <w:pPr>
        <w:jc w:val="both"/>
        <w:rPr>
          <w:rFonts w:cs="David"/>
          <w:rtl/>
        </w:rPr>
      </w:pPr>
      <w:r>
        <w:rPr>
          <w:rFonts w:cs="David"/>
          <w:rtl/>
        </w:rPr>
        <w:tab/>
        <w:t>בבקשה, תנו לנו מעט רקע והסבר על מה מדובר.</w:t>
      </w:r>
    </w:p>
    <w:p w:rsidR="00000000" w:rsidRDefault="000C7460">
      <w:pPr>
        <w:jc w:val="both"/>
        <w:rPr>
          <w:rFonts w:cs="David"/>
          <w:rtl/>
        </w:rPr>
      </w:pPr>
      <w:r>
        <w:rPr>
          <w:rFonts w:cs="David"/>
          <w:rtl/>
        </w:rPr>
        <w:br/>
      </w:r>
      <w:r>
        <w:rPr>
          <w:rFonts w:cs="David"/>
          <w:u w:val="single"/>
          <w:rtl/>
        </w:rPr>
        <w:t>ולדימיר נימרובסקי:</w:t>
      </w:r>
    </w:p>
    <w:p w:rsidR="00000000" w:rsidRDefault="000C7460">
      <w:pPr>
        <w:jc w:val="both"/>
        <w:rPr>
          <w:rFonts w:cs="David"/>
          <w:rtl/>
        </w:rPr>
      </w:pPr>
    </w:p>
    <w:p w:rsidR="00000000" w:rsidRDefault="000C7460">
      <w:pPr>
        <w:jc w:val="both"/>
        <w:rPr>
          <w:rFonts w:cs="David"/>
          <w:rtl/>
        </w:rPr>
      </w:pPr>
      <w:r>
        <w:rPr>
          <w:rFonts w:cs="David"/>
          <w:rtl/>
        </w:rPr>
        <w:tab/>
        <w:t>מדובר על תקנות טכניות שחוקקו על פי חוק החשמל. חוק</w:t>
      </w:r>
      <w:r>
        <w:rPr>
          <w:rFonts w:cs="David"/>
          <w:rtl/>
        </w:rPr>
        <w:t xml:space="preserve"> החשמל הוא חוק שנועד להסדיר נושאים בטיחותיים בהתקנות חשמל.</w:t>
      </w:r>
    </w:p>
    <w:p w:rsidR="00000000" w:rsidRDefault="000C7460">
      <w:pPr>
        <w:jc w:val="both"/>
        <w:rPr>
          <w:rFonts w:cs="David"/>
          <w:rtl/>
        </w:rPr>
      </w:pPr>
    </w:p>
    <w:p w:rsidR="00000000" w:rsidRDefault="000C7460">
      <w:pPr>
        <w:jc w:val="both"/>
        <w:rPr>
          <w:rFonts w:cs="David"/>
          <w:rtl/>
        </w:rPr>
      </w:pPr>
      <w:r>
        <w:rPr>
          <w:rFonts w:cs="David"/>
          <w:rtl/>
        </w:rPr>
        <w:tab/>
        <w:t>התקנות האלה מחליפות תקנות מ-1966 שהיו בזמנו התקנות כבלים. אנחנו חילקנו את התקנות הכבלים לשני סוגי תקנות.</w:t>
      </w:r>
    </w:p>
    <w:p w:rsidR="00000000" w:rsidRDefault="000C7460">
      <w:pPr>
        <w:jc w:val="both"/>
        <w:rPr>
          <w:rFonts w:cs="David"/>
          <w:rtl/>
        </w:rPr>
      </w:pPr>
      <w:r>
        <w:rPr>
          <w:rFonts w:cs="David"/>
          <w:rtl/>
        </w:rPr>
        <w:br/>
      </w:r>
      <w:r>
        <w:rPr>
          <w:rFonts w:cs="David"/>
          <w:u w:val="single"/>
          <w:rtl/>
        </w:rPr>
        <w:t>מ"מ היו"ר יאיר פרץ:</w:t>
      </w:r>
    </w:p>
    <w:p w:rsidR="00000000" w:rsidRDefault="000C7460">
      <w:pPr>
        <w:jc w:val="both"/>
        <w:rPr>
          <w:rFonts w:cs="David"/>
          <w:rtl/>
        </w:rPr>
      </w:pPr>
    </w:p>
    <w:p w:rsidR="00000000" w:rsidRDefault="000C7460">
      <w:pPr>
        <w:jc w:val="both"/>
        <w:rPr>
          <w:rFonts w:cs="David"/>
          <w:rtl/>
        </w:rPr>
      </w:pPr>
      <w:r>
        <w:rPr>
          <w:rFonts w:cs="David"/>
          <w:rtl/>
        </w:rPr>
        <w:tab/>
        <w:t>ב-1966 היו כבלים?</w:t>
      </w:r>
    </w:p>
    <w:p w:rsidR="00000000" w:rsidRDefault="000C7460">
      <w:pPr>
        <w:jc w:val="both"/>
        <w:rPr>
          <w:rFonts w:cs="David"/>
          <w:rtl/>
        </w:rPr>
      </w:pPr>
      <w:r>
        <w:rPr>
          <w:rFonts w:cs="David"/>
          <w:rtl/>
        </w:rPr>
        <w:br/>
      </w:r>
      <w:r>
        <w:rPr>
          <w:rFonts w:cs="David"/>
          <w:u w:val="single"/>
          <w:rtl/>
        </w:rPr>
        <w:t>ולדימיר נימרובסקי:</w:t>
      </w:r>
    </w:p>
    <w:p w:rsidR="00000000" w:rsidRDefault="000C7460">
      <w:pPr>
        <w:jc w:val="both"/>
        <w:rPr>
          <w:rFonts w:cs="David"/>
          <w:rtl/>
        </w:rPr>
      </w:pPr>
    </w:p>
    <w:p w:rsidR="00000000" w:rsidRDefault="000C7460">
      <w:pPr>
        <w:jc w:val="both"/>
        <w:rPr>
          <w:rFonts w:cs="David"/>
          <w:rtl/>
        </w:rPr>
      </w:pPr>
      <w:r>
        <w:rPr>
          <w:rFonts w:cs="David"/>
          <w:rtl/>
        </w:rPr>
        <w:tab/>
        <w:t>כן, היו כבלים כבר מזמן. ב-1</w:t>
      </w:r>
      <w:r>
        <w:rPr>
          <w:rFonts w:cs="David"/>
          <w:rtl/>
        </w:rPr>
        <w:t xml:space="preserve">966 כבר היו תקנות להתקנת כבלים. כבלים היו כבר כמה שנים לפני. </w:t>
      </w:r>
    </w:p>
    <w:p w:rsidR="00000000" w:rsidRDefault="000C7460">
      <w:pPr>
        <w:jc w:val="both"/>
        <w:rPr>
          <w:rFonts w:cs="David"/>
          <w:rtl/>
        </w:rPr>
      </w:pPr>
    </w:p>
    <w:p w:rsidR="00000000" w:rsidRDefault="000C7460">
      <w:pPr>
        <w:jc w:val="both"/>
        <w:rPr>
          <w:rFonts w:cs="David"/>
          <w:rtl/>
        </w:rPr>
      </w:pPr>
      <w:r>
        <w:rPr>
          <w:rFonts w:cs="David"/>
          <w:rtl/>
        </w:rPr>
        <w:tab/>
        <w:t xml:space="preserve">אנחנו חילקנו את הרוויזיה בתקנות התקנת כבלים להתקנת כבלים למתח נמוך שהכנסת כבר אישרה וזו תקנה קיימת משנת 2000 – ב- 9 באוגוסט 2000 היא פורסמה – ובאותה ישיבת כנסת התחייבנו שאנחנו גם נעלה את המתח </w:t>
      </w:r>
      <w:r>
        <w:rPr>
          <w:rFonts w:cs="David"/>
          <w:rtl/>
        </w:rPr>
        <w:t xml:space="preserve">ולמעשה התקנות מסדירות איך להתקין כבלים, מהן השיטות להתקנת כבלים, כל מיני דרישות טכניות. </w:t>
      </w:r>
    </w:p>
    <w:p w:rsidR="00000000" w:rsidRDefault="000C7460">
      <w:pPr>
        <w:jc w:val="both"/>
        <w:rPr>
          <w:rFonts w:cs="David"/>
          <w:rtl/>
        </w:rPr>
      </w:pPr>
      <w:r>
        <w:rPr>
          <w:rFonts w:cs="David"/>
          <w:rtl/>
        </w:rPr>
        <w:br/>
      </w:r>
      <w:r>
        <w:rPr>
          <w:rFonts w:cs="David"/>
          <w:u w:val="single"/>
          <w:rtl/>
        </w:rPr>
        <w:t>מ"מ היו"ר יאיר פרץ:</w:t>
      </w:r>
    </w:p>
    <w:p w:rsidR="00000000" w:rsidRDefault="000C7460">
      <w:pPr>
        <w:jc w:val="both"/>
        <w:rPr>
          <w:rFonts w:cs="David"/>
          <w:rtl/>
        </w:rPr>
      </w:pPr>
    </w:p>
    <w:p w:rsidR="00000000" w:rsidRDefault="000C7460">
      <w:pPr>
        <w:jc w:val="both"/>
        <w:rPr>
          <w:rFonts w:cs="David"/>
          <w:rtl/>
        </w:rPr>
      </w:pPr>
      <w:r>
        <w:rPr>
          <w:rFonts w:cs="David"/>
          <w:rtl/>
        </w:rPr>
        <w:tab/>
        <w:t>אמצעי בטיחות.</w:t>
      </w:r>
    </w:p>
    <w:p w:rsidR="00000000" w:rsidRDefault="000C7460">
      <w:pPr>
        <w:jc w:val="both"/>
        <w:rPr>
          <w:rFonts w:cs="David"/>
          <w:rtl/>
        </w:rPr>
      </w:pPr>
      <w:r>
        <w:rPr>
          <w:rFonts w:cs="David"/>
          <w:rtl/>
        </w:rPr>
        <w:br/>
      </w:r>
      <w:r>
        <w:rPr>
          <w:rFonts w:cs="David"/>
          <w:u w:val="single"/>
          <w:rtl/>
        </w:rPr>
        <w:t>ולדימיר נימרובסקי:</w:t>
      </w:r>
    </w:p>
    <w:p w:rsidR="00000000" w:rsidRDefault="000C7460">
      <w:pPr>
        <w:jc w:val="both"/>
        <w:rPr>
          <w:rFonts w:cs="David"/>
          <w:rtl/>
        </w:rPr>
      </w:pPr>
    </w:p>
    <w:p w:rsidR="00000000" w:rsidRDefault="000C7460">
      <w:pPr>
        <w:jc w:val="both"/>
        <w:rPr>
          <w:rFonts w:cs="David"/>
          <w:rtl/>
        </w:rPr>
      </w:pPr>
      <w:r>
        <w:rPr>
          <w:rFonts w:cs="David"/>
          <w:rtl/>
        </w:rPr>
        <w:tab/>
        <w:t>אמצעי בטיחות, אמצעי הגנה, איך להתקין אותם בתעלה, איך להתקין בצינור ודברים טכניים בלבד.</w:t>
      </w:r>
    </w:p>
    <w:p w:rsidR="00000000" w:rsidRDefault="000C7460">
      <w:pPr>
        <w:jc w:val="both"/>
        <w:rPr>
          <w:rFonts w:cs="David"/>
          <w:rtl/>
        </w:rPr>
      </w:pPr>
      <w:r>
        <w:rPr>
          <w:rFonts w:cs="David"/>
          <w:rtl/>
        </w:rPr>
        <w:br/>
      </w:r>
      <w:r>
        <w:rPr>
          <w:rFonts w:cs="David"/>
          <w:u w:val="single"/>
          <w:rtl/>
        </w:rPr>
        <w:t>ג'ודי וסרמן:</w:t>
      </w:r>
    </w:p>
    <w:p w:rsidR="00000000" w:rsidRDefault="000C7460">
      <w:pPr>
        <w:jc w:val="both"/>
        <w:rPr>
          <w:rFonts w:cs="David"/>
          <w:rtl/>
        </w:rPr>
      </w:pPr>
    </w:p>
    <w:p w:rsidR="00000000" w:rsidRDefault="000C7460">
      <w:pPr>
        <w:jc w:val="both"/>
        <w:rPr>
          <w:rFonts w:cs="David"/>
          <w:rtl/>
        </w:rPr>
      </w:pPr>
      <w:r>
        <w:rPr>
          <w:rFonts w:cs="David"/>
          <w:rtl/>
        </w:rPr>
        <w:tab/>
        <w:t>האם מ</w:t>
      </w:r>
      <w:r>
        <w:rPr>
          <w:rFonts w:cs="David"/>
          <w:rtl/>
        </w:rPr>
        <w:t>דובר בהסדרת הקיים או שיש כאן איזשהו כלל חדש?</w:t>
      </w:r>
    </w:p>
    <w:p w:rsidR="00000000" w:rsidRDefault="000C7460">
      <w:pPr>
        <w:jc w:val="both"/>
        <w:rPr>
          <w:rFonts w:cs="David"/>
          <w:rtl/>
        </w:rPr>
      </w:pPr>
    </w:p>
    <w:p w:rsidR="00000000" w:rsidRDefault="000C7460">
      <w:pPr>
        <w:jc w:val="both"/>
        <w:rPr>
          <w:rFonts w:cs="David"/>
          <w:rtl/>
        </w:rPr>
      </w:pPr>
      <w:r>
        <w:rPr>
          <w:rFonts w:cs="David"/>
          <w:u w:val="single"/>
          <w:rtl/>
        </w:rPr>
        <w:t>ולדימיר נימרובסקי:</w:t>
      </w:r>
    </w:p>
    <w:p w:rsidR="00000000" w:rsidRDefault="000C7460">
      <w:pPr>
        <w:jc w:val="both"/>
        <w:rPr>
          <w:rFonts w:cs="David"/>
          <w:rtl/>
        </w:rPr>
      </w:pPr>
    </w:p>
    <w:p w:rsidR="00000000" w:rsidRDefault="000C7460">
      <w:pPr>
        <w:jc w:val="both"/>
        <w:rPr>
          <w:rFonts w:cs="David"/>
          <w:rtl/>
        </w:rPr>
      </w:pPr>
      <w:r>
        <w:rPr>
          <w:rFonts w:cs="David"/>
          <w:rtl/>
        </w:rPr>
        <w:tab/>
        <w:t>ב-1966 אנחנו עבדנו על פי תקנות מסוימות ואין כאן עברייני תנועה ולא עבריינים בהתקנות. יש התקדמות מסוימת בטכניקה, יש התקדמות בשיטות. אנחנו פשוט מתאימים את הדרישות להתקנות לציוד חדש וחדיש, לשיט</w:t>
      </w:r>
      <w:r>
        <w:rPr>
          <w:rFonts w:cs="David"/>
          <w:rtl/>
        </w:rPr>
        <w:t>ות חדשות מתקדמות.</w:t>
      </w:r>
    </w:p>
    <w:p w:rsidR="00000000" w:rsidRDefault="000C7460">
      <w:pPr>
        <w:jc w:val="both"/>
        <w:rPr>
          <w:rFonts w:cs="David"/>
          <w:rtl/>
        </w:rPr>
      </w:pPr>
      <w:r>
        <w:rPr>
          <w:rFonts w:cs="David"/>
          <w:rtl/>
        </w:rPr>
        <w:br/>
      </w:r>
      <w:r>
        <w:rPr>
          <w:rFonts w:cs="David"/>
          <w:u w:val="single"/>
          <w:rtl/>
        </w:rPr>
        <w:t>מ"מ היו"ר יאיר פרץ:</w:t>
      </w:r>
    </w:p>
    <w:p w:rsidR="00000000" w:rsidRDefault="000C7460">
      <w:pPr>
        <w:jc w:val="both"/>
        <w:rPr>
          <w:rFonts w:cs="David"/>
          <w:rtl/>
        </w:rPr>
      </w:pPr>
    </w:p>
    <w:p w:rsidR="00000000" w:rsidRDefault="000C7460">
      <w:pPr>
        <w:jc w:val="both"/>
        <w:rPr>
          <w:rFonts w:cs="David"/>
          <w:rtl/>
        </w:rPr>
      </w:pPr>
      <w:r>
        <w:rPr>
          <w:rFonts w:cs="David"/>
          <w:rtl/>
        </w:rPr>
        <w:tab/>
        <w:t>אדוני אומר באופן כללי שהתקנות האלה מסדירות את נושא הבטיחות ומחליפות תקנות משנת 1966.</w:t>
      </w:r>
    </w:p>
    <w:p w:rsidR="00000000" w:rsidRDefault="000C7460">
      <w:pPr>
        <w:jc w:val="both"/>
        <w:rPr>
          <w:rFonts w:cs="David"/>
          <w:rtl/>
        </w:rPr>
      </w:pPr>
      <w:r>
        <w:rPr>
          <w:rFonts w:cs="David"/>
          <w:rtl/>
        </w:rPr>
        <w:br/>
      </w:r>
      <w:r>
        <w:rPr>
          <w:rFonts w:cs="David"/>
          <w:u w:val="single"/>
          <w:rtl/>
        </w:rPr>
        <w:t>ג'ודי וסרמן:</w:t>
      </w:r>
    </w:p>
    <w:p w:rsidR="00000000" w:rsidRDefault="000C7460">
      <w:pPr>
        <w:jc w:val="both"/>
        <w:rPr>
          <w:rFonts w:cs="David"/>
          <w:rtl/>
        </w:rPr>
      </w:pPr>
    </w:p>
    <w:p w:rsidR="00000000" w:rsidRDefault="000C7460">
      <w:pPr>
        <w:jc w:val="both"/>
        <w:rPr>
          <w:rFonts w:cs="David"/>
          <w:rtl/>
        </w:rPr>
      </w:pPr>
      <w:r>
        <w:rPr>
          <w:rFonts w:cs="David"/>
          <w:rtl/>
        </w:rPr>
        <w:tab/>
        <w:t>האם יש דברים שמוסדרים בתווי תקן?</w:t>
      </w:r>
    </w:p>
    <w:p w:rsidR="00000000" w:rsidRDefault="000C7460">
      <w:pPr>
        <w:jc w:val="both"/>
        <w:rPr>
          <w:rFonts w:cs="David"/>
          <w:rtl/>
        </w:rPr>
      </w:pPr>
      <w:r>
        <w:rPr>
          <w:rFonts w:cs="David"/>
          <w:rtl/>
        </w:rPr>
        <w:br/>
      </w:r>
      <w:r>
        <w:rPr>
          <w:rFonts w:cs="David"/>
          <w:u w:val="single"/>
          <w:rtl/>
        </w:rPr>
        <w:t>ולדימיר נימרובסקי:</w:t>
      </w:r>
    </w:p>
    <w:p w:rsidR="00000000" w:rsidRDefault="000C7460">
      <w:pPr>
        <w:jc w:val="both"/>
        <w:rPr>
          <w:rFonts w:cs="David"/>
          <w:rtl/>
        </w:rPr>
      </w:pPr>
    </w:p>
    <w:p w:rsidR="00000000" w:rsidRDefault="000C7460">
      <w:pPr>
        <w:jc w:val="both"/>
        <w:rPr>
          <w:rFonts w:cs="David"/>
          <w:rtl/>
        </w:rPr>
      </w:pPr>
      <w:r>
        <w:rPr>
          <w:rFonts w:cs="David"/>
          <w:rtl/>
        </w:rPr>
        <w:tab/>
        <w:t>בהחלט. אחת מהדרישות העיקריות של חוק החשמל היא הדרישה שהציוד</w:t>
      </w:r>
      <w:r>
        <w:rPr>
          <w:rFonts w:cs="David"/>
          <w:rtl/>
        </w:rPr>
        <w:t xml:space="preserve"> שאנחנו משתמשים בו בהתקנות צריך להיות תקני. </w:t>
      </w:r>
    </w:p>
    <w:p w:rsidR="00000000" w:rsidRDefault="000C7460">
      <w:pPr>
        <w:jc w:val="both"/>
        <w:rPr>
          <w:rFonts w:cs="David"/>
          <w:rtl/>
        </w:rPr>
      </w:pPr>
    </w:p>
    <w:p w:rsidR="00000000" w:rsidRDefault="000C7460">
      <w:pPr>
        <w:jc w:val="both"/>
        <w:rPr>
          <w:rFonts w:cs="David"/>
          <w:rtl/>
        </w:rPr>
      </w:pPr>
      <w:r>
        <w:rPr>
          <w:rFonts w:cs="David"/>
          <w:rtl/>
        </w:rPr>
        <w:tab/>
        <w:t xml:space="preserve">יש את חוק התקנים שלא אנחנו אחראים עליו, אלה תקנים שמשרד התעשיה והמסחר אחראי עליהם. </w:t>
      </w:r>
    </w:p>
    <w:p w:rsidR="00000000" w:rsidRDefault="000C7460">
      <w:pPr>
        <w:jc w:val="both"/>
        <w:rPr>
          <w:rFonts w:cs="David"/>
          <w:rtl/>
        </w:rPr>
      </w:pPr>
      <w:r>
        <w:rPr>
          <w:rFonts w:cs="David"/>
          <w:rtl/>
        </w:rPr>
        <w:br/>
      </w:r>
      <w:r>
        <w:rPr>
          <w:rFonts w:cs="David"/>
          <w:u w:val="single"/>
          <w:rtl/>
        </w:rPr>
        <w:t>ג'ודי וסרמן:</w:t>
      </w:r>
    </w:p>
    <w:p w:rsidR="00000000" w:rsidRDefault="000C7460">
      <w:pPr>
        <w:jc w:val="both"/>
        <w:rPr>
          <w:rFonts w:cs="David"/>
          <w:rtl/>
        </w:rPr>
      </w:pPr>
    </w:p>
    <w:p w:rsidR="00000000" w:rsidRDefault="000C7460">
      <w:pPr>
        <w:jc w:val="both"/>
        <w:rPr>
          <w:rFonts w:cs="David"/>
          <w:rtl/>
        </w:rPr>
      </w:pPr>
      <w:r>
        <w:rPr>
          <w:rFonts w:cs="David"/>
          <w:rtl/>
        </w:rPr>
        <w:tab/>
        <w:t xml:space="preserve">ברור, אבל זאת בדיוק השאלה – אם זה כפוף לכללים. </w:t>
      </w:r>
    </w:p>
    <w:p w:rsidR="00000000" w:rsidRDefault="000C7460">
      <w:pPr>
        <w:jc w:val="both"/>
        <w:rPr>
          <w:rFonts w:cs="David"/>
          <w:rtl/>
        </w:rPr>
      </w:pPr>
      <w:r>
        <w:rPr>
          <w:rFonts w:cs="David"/>
          <w:rtl/>
        </w:rPr>
        <w:br/>
      </w:r>
      <w:r>
        <w:rPr>
          <w:rFonts w:cs="David"/>
          <w:u w:val="single"/>
          <w:rtl/>
        </w:rPr>
        <w:t>ולדימיר נימרובסקי:</w:t>
      </w:r>
    </w:p>
    <w:p w:rsidR="00000000" w:rsidRDefault="000C7460">
      <w:pPr>
        <w:jc w:val="both"/>
        <w:rPr>
          <w:rFonts w:cs="David"/>
          <w:rtl/>
        </w:rPr>
      </w:pPr>
    </w:p>
    <w:p w:rsidR="00000000" w:rsidRDefault="000C7460">
      <w:pPr>
        <w:jc w:val="both"/>
        <w:rPr>
          <w:rFonts w:cs="David"/>
          <w:rtl/>
        </w:rPr>
      </w:pPr>
      <w:r>
        <w:rPr>
          <w:rFonts w:cs="David"/>
          <w:rtl/>
        </w:rPr>
        <w:tab/>
        <w:t>אנחנו אומרים כך – אסור להתקין ציוד שהוא</w:t>
      </w:r>
      <w:r>
        <w:rPr>
          <w:rFonts w:cs="David"/>
          <w:rtl/>
        </w:rPr>
        <w:t xml:space="preserve"> לא תקני. </w:t>
      </w:r>
    </w:p>
    <w:p w:rsidR="00000000" w:rsidRDefault="000C7460">
      <w:pPr>
        <w:jc w:val="both"/>
        <w:rPr>
          <w:rFonts w:cs="David"/>
          <w:rtl/>
        </w:rPr>
      </w:pPr>
      <w:r>
        <w:rPr>
          <w:rFonts w:cs="David"/>
          <w:rtl/>
        </w:rPr>
        <w:br/>
      </w:r>
      <w:r>
        <w:rPr>
          <w:rFonts w:cs="David"/>
          <w:u w:val="single"/>
          <w:rtl/>
        </w:rPr>
        <w:t>שירלי אברמי:</w:t>
      </w:r>
    </w:p>
    <w:p w:rsidR="00000000" w:rsidRDefault="000C7460">
      <w:pPr>
        <w:jc w:val="both"/>
        <w:rPr>
          <w:rFonts w:cs="David"/>
          <w:rtl/>
        </w:rPr>
      </w:pPr>
    </w:p>
    <w:p w:rsidR="00000000" w:rsidRDefault="000C7460">
      <w:pPr>
        <w:jc w:val="both"/>
        <w:rPr>
          <w:rFonts w:cs="David"/>
          <w:rtl/>
        </w:rPr>
      </w:pPr>
      <w:r>
        <w:rPr>
          <w:rFonts w:cs="David"/>
          <w:rtl/>
        </w:rPr>
        <w:tab/>
        <w:t>יש מישהו שעלולה או עשויה להיות לו התנגדות לתקנות האלה, שלא נמצא כאן?</w:t>
      </w:r>
    </w:p>
    <w:p w:rsidR="00000000" w:rsidRDefault="000C7460">
      <w:pPr>
        <w:jc w:val="both"/>
        <w:rPr>
          <w:rFonts w:cs="David"/>
          <w:rtl/>
        </w:rPr>
      </w:pPr>
      <w:r>
        <w:rPr>
          <w:rFonts w:cs="David"/>
          <w:rtl/>
        </w:rPr>
        <w:br/>
      </w:r>
      <w:r>
        <w:rPr>
          <w:rFonts w:cs="David"/>
          <w:u w:val="single"/>
          <w:rtl/>
        </w:rPr>
        <w:t>ולדימיר נימרובסקי:</w:t>
      </w:r>
    </w:p>
    <w:p w:rsidR="00000000" w:rsidRDefault="000C7460">
      <w:pPr>
        <w:jc w:val="both"/>
        <w:rPr>
          <w:rFonts w:cs="David"/>
          <w:rtl/>
        </w:rPr>
      </w:pPr>
    </w:p>
    <w:p w:rsidR="00000000" w:rsidRDefault="000C7460">
      <w:pPr>
        <w:jc w:val="both"/>
        <w:rPr>
          <w:rFonts w:cs="David"/>
          <w:rtl/>
        </w:rPr>
      </w:pPr>
      <w:r>
        <w:rPr>
          <w:rFonts w:cs="David"/>
          <w:rtl/>
        </w:rPr>
        <w:tab/>
        <w:t xml:space="preserve">רק עבריין שעשה בדיעבד משהו לא חוקי ועכשיו אנחנו נתפוס אותו. </w:t>
      </w:r>
    </w:p>
    <w:p w:rsidR="00000000" w:rsidRDefault="000C7460">
      <w:pPr>
        <w:jc w:val="both"/>
        <w:rPr>
          <w:rFonts w:cs="David"/>
          <w:rtl/>
        </w:rPr>
      </w:pPr>
      <w:r>
        <w:rPr>
          <w:rFonts w:cs="David"/>
          <w:rtl/>
        </w:rPr>
        <w:br/>
      </w:r>
      <w:r>
        <w:rPr>
          <w:rFonts w:cs="David"/>
          <w:u w:val="single"/>
          <w:rtl/>
        </w:rPr>
        <w:t>מ"מ היו"ר יאיר פרץ:</w:t>
      </w:r>
    </w:p>
    <w:p w:rsidR="00000000" w:rsidRDefault="000C7460">
      <w:pPr>
        <w:jc w:val="both"/>
        <w:rPr>
          <w:rFonts w:cs="David"/>
          <w:rtl/>
        </w:rPr>
      </w:pPr>
    </w:p>
    <w:p w:rsidR="00000000" w:rsidRDefault="000C7460">
      <w:pPr>
        <w:jc w:val="both"/>
        <w:rPr>
          <w:rFonts w:cs="David"/>
          <w:rtl/>
        </w:rPr>
      </w:pPr>
      <w:r>
        <w:rPr>
          <w:rFonts w:cs="David"/>
          <w:rtl/>
        </w:rPr>
        <w:tab/>
        <w:t>אני מעמיד זאת להצבעה. מי בעד תקנות החשמל?</w:t>
      </w:r>
    </w:p>
    <w:p w:rsidR="00000000" w:rsidRDefault="000C7460">
      <w:pPr>
        <w:jc w:val="both"/>
        <w:rPr>
          <w:rFonts w:cs="David"/>
          <w:rtl/>
        </w:rPr>
      </w:pPr>
    </w:p>
    <w:p w:rsidR="00000000" w:rsidRDefault="000C7460">
      <w:pPr>
        <w:pStyle w:val="20"/>
        <w:rPr>
          <w:rFonts w:cs="David"/>
          <w:rtl/>
        </w:rPr>
      </w:pPr>
      <w:r>
        <w:rPr>
          <w:rFonts w:cs="David"/>
          <w:rtl/>
        </w:rPr>
        <w:t>ה צ ב ע ה</w:t>
      </w:r>
    </w:p>
    <w:p w:rsidR="00000000" w:rsidRDefault="000C7460">
      <w:pPr>
        <w:jc w:val="center"/>
        <w:rPr>
          <w:rFonts w:cs="David"/>
          <w:rtl/>
        </w:rPr>
      </w:pPr>
    </w:p>
    <w:p w:rsidR="00000000" w:rsidRDefault="000C7460">
      <w:pPr>
        <w:jc w:val="center"/>
        <w:rPr>
          <w:rFonts w:cs="David"/>
          <w:rtl/>
        </w:rPr>
      </w:pPr>
      <w:r>
        <w:rPr>
          <w:rFonts w:cs="David"/>
          <w:rtl/>
        </w:rPr>
        <w:t>בעד – 1</w:t>
      </w:r>
    </w:p>
    <w:p w:rsidR="00000000" w:rsidRDefault="000C7460">
      <w:pPr>
        <w:jc w:val="center"/>
        <w:rPr>
          <w:rFonts w:cs="David"/>
          <w:rtl/>
        </w:rPr>
      </w:pPr>
      <w:r>
        <w:rPr>
          <w:rFonts w:cs="David"/>
          <w:rtl/>
        </w:rPr>
        <w:t>נגד – אין</w:t>
      </w:r>
    </w:p>
    <w:p w:rsidR="00000000" w:rsidRDefault="000C7460">
      <w:pPr>
        <w:jc w:val="center"/>
        <w:rPr>
          <w:rFonts w:cs="David"/>
          <w:rtl/>
        </w:rPr>
      </w:pPr>
      <w:r>
        <w:rPr>
          <w:rFonts w:cs="David"/>
          <w:rtl/>
        </w:rPr>
        <w:t>נמנעים – אין</w:t>
      </w:r>
    </w:p>
    <w:p w:rsidR="00000000" w:rsidRDefault="000C7460">
      <w:pPr>
        <w:jc w:val="center"/>
        <w:rPr>
          <w:rFonts w:cs="David"/>
          <w:rtl/>
        </w:rPr>
      </w:pPr>
      <w:r>
        <w:rPr>
          <w:rFonts w:cs="David"/>
          <w:rtl/>
        </w:rPr>
        <w:t>תקנות החשמל (התקנת כבלי חשמל במתח גבוה), התשס"ב-2001 נתקבלו.</w:t>
      </w:r>
    </w:p>
    <w:p w:rsidR="00000000" w:rsidRDefault="000C7460">
      <w:pPr>
        <w:jc w:val="both"/>
        <w:rPr>
          <w:rFonts w:cs="David"/>
          <w:rtl/>
        </w:rPr>
      </w:pPr>
    </w:p>
    <w:p w:rsidR="00000000" w:rsidRDefault="000C7460">
      <w:pPr>
        <w:jc w:val="both"/>
        <w:rPr>
          <w:rFonts w:cs="David"/>
          <w:rtl/>
        </w:rPr>
      </w:pPr>
      <w:r>
        <w:rPr>
          <w:rFonts w:cs="David"/>
          <w:u w:val="single"/>
          <w:rtl/>
        </w:rPr>
        <w:t>מ"מ היו"ר יאיר פרץ:</w:t>
      </w:r>
    </w:p>
    <w:p w:rsidR="00000000" w:rsidRDefault="000C7460">
      <w:pPr>
        <w:jc w:val="both"/>
        <w:rPr>
          <w:rFonts w:cs="David"/>
          <w:rtl/>
        </w:rPr>
      </w:pPr>
    </w:p>
    <w:p w:rsidR="00000000" w:rsidRDefault="000C7460">
      <w:pPr>
        <w:jc w:val="both"/>
        <w:rPr>
          <w:rFonts w:cs="David"/>
          <w:rtl/>
        </w:rPr>
      </w:pPr>
      <w:r>
        <w:rPr>
          <w:rFonts w:cs="David"/>
          <w:rtl/>
        </w:rPr>
        <w:tab/>
        <w:t xml:space="preserve">התקבל ברוב קולות. </w:t>
      </w:r>
    </w:p>
    <w:p w:rsidR="00000000" w:rsidRDefault="000C7460">
      <w:pPr>
        <w:jc w:val="both"/>
        <w:rPr>
          <w:rFonts w:cs="David"/>
          <w:rtl/>
        </w:rPr>
      </w:pPr>
    </w:p>
    <w:p w:rsidR="00000000" w:rsidRDefault="000C7460">
      <w:pPr>
        <w:jc w:val="both"/>
        <w:rPr>
          <w:rFonts w:cs="David"/>
          <w:rtl/>
        </w:rPr>
      </w:pPr>
      <w:r>
        <w:rPr>
          <w:rFonts w:cs="David"/>
          <w:rtl/>
        </w:rPr>
        <w:tab/>
        <w:t>תודה רבה לכם, הישיבה נעולה.</w:t>
      </w:r>
    </w:p>
    <w:p w:rsidR="00000000" w:rsidRDefault="000C7460">
      <w:pPr>
        <w:jc w:val="both"/>
        <w:rPr>
          <w:rFonts w:cs="David"/>
          <w:rtl/>
        </w:rPr>
      </w:pPr>
    </w:p>
    <w:p w:rsidR="00000000" w:rsidRDefault="000C7460">
      <w:pPr>
        <w:jc w:val="both"/>
        <w:rPr>
          <w:rFonts w:cs="David"/>
          <w:rtl/>
        </w:rPr>
      </w:pPr>
    </w:p>
    <w:p w:rsidR="00000000" w:rsidRDefault="000C7460">
      <w:pPr>
        <w:jc w:val="both"/>
        <w:rPr>
          <w:rFonts w:cs="David"/>
          <w:rtl/>
        </w:rPr>
      </w:pPr>
      <w:r>
        <w:rPr>
          <w:rFonts w:cs="David"/>
          <w:rtl/>
        </w:rPr>
        <w:t>הישיבה ננעלה בשעה 09:45.</w:t>
      </w:r>
    </w:p>
    <w:p w:rsidR="00000000" w:rsidRDefault="000C746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7460">
      <w:r>
        <w:separator/>
      </w:r>
    </w:p>
  </w:endnote>
  <w:endnote w:type="continuationSeparator" w:id="0">
    <w:p w:rsidR="00000000" w:rsidRDefault="000C7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7460">
    <w:pPr>
      <w:pStyle w:val="a7"/>
      <w:rPr>
        <w:rFonts w:cs="David"/>
        <w:rtl/>
      </w:rPr>
    </w:pPr>
  </w:p>
  <w:p w:rsidR="00000000" w:rsidRDefault="000C746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7460">
    <w:pPr>
      <w:pStyle w:val="a7"/>
      <w:rPr>
        <w:rFonts w:cs="David"/>
        <w:rtl/>
      </w:rPr>
    </w:pPr>
  </w:p>
  <w:p w:rsidR="00000000" w:rsidRDefault="000C746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7460">
      <w:r>
        <w:separator/>
      </w:r>
    </w:p>
  </w:footnote>
  <w:footnote w:type="continuationSeparator" w:id="0">
    <w:p w:rsidR="00000000" w:rsidRDefault="000C74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746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0C7460">
    <w:pPr>
      <w:pStyle w:val="a5"/>
      <w:ind w:right="360"/>
      <w:rPr>
        <w:rFonts w:cs="David"/>
        <w:rtl/>
      </w:rPr>
    </w:pPr>
    <w:r>
      <w:rPr>
        <w:rFonts w:cs="David"/>
        <w:rtl/>
      </w:rPr>
      <w:t>ועדת העבודה, הרווחה והבריאות</w:t>
    </w:r>
  </w:p>
  <w:p w:rsidR="00000000" w:rsidRDefault="000C7460">
    <w:pPr>
      <w:pStyle w:val="a5"/>
      <w:rPr>
        <w:rFonts w:cs="David"/>
        <w:rtl/>
      </w:rPr>
    </w:pPr>
    <w:r>
      <w:rPr>
        <w:rFonts w:cs="David"/>
        <w:rtl/>
      </w:rPr>
      <w:t>12.11.2001</w:t>
    </w:r>
  </w:p>
  <w:p w:rsidR="00000000" w:rsidRDefault="000C746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7460">
    <w:pPr>
      <w:pStyle w:val="a5"/>
      <w:rPr>
        <w:rFonts w:cs="David"/>
        <w:rtl/>
      </w:rPr>
    </w:pPr>
  </w:p>
  <w:p w:rsidR="00000000" w:rsidRDefault="000C746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A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C7460"/>
    <w:rsid w:val="000C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5F911F-BFE3-4408-8199-62DEA4F0D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514</Words>
  <Characters>2574</Characters>
  <Application>Microsoft Office Word</Application>
  <DocSecurity>0</DocSecurity>
  <Lines>21</Lines>
  <Paragraphs>6</Paragraphs>
  <ScaleCrop>false</ScaleCrop>
  <Company>knesset</Company>
  <LinksUpToDate>false</LinksUpToDate>
  <CharactersWithSpaces>3082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פרוטוקולים/עבודה/3982</dc:title>
  <dc:subject>עבודה 12.11.2001א</dc:subject>
  <dc:creator>טלי רם</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