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E766C">
      <w:pPr>
        <w:jc w:val="right"/>
        <w:rPr>
          <w:rFonts w:cs="David"/>
          <w:rtl/>
        </w:rPr>
      </w:pPr>
      <w:bookmarkStart w:id="0" w:name="_GoBack"/>
      <w:bookmarkEnd w:id="0"/>
      <w:r>
        <w:rPr>
          <w:rFonts w:cs="David"/>
          <w:rtl/>
        </w:rPr>
        <w:t>פרוטוקולים/עבודה/4004</w:t>
      </w:r>
    </w:p>
    <w:p w:rsidR="00000000" w:rsidRDefault="001E766C">
      <w:pPr>
        <w:jc w:val="right"/>
        <w:rPr>
          <w:rFonts w:cs="David"/>
          <w:rtl/>
        </w:rPr>
      </w:pPr>
      <w:r>
        <w:rPr>
          <w:rFonts w:cs="David"/>
          <w:rtl/>
        </w:rPr>
        <w:tab/>
        <w:t>ירושלים, ז' בכסלו, תשס"ב</w:t>
      </w:r>
    </w:p>
    <w:p w:rsidR="00000000" w:rsidRDefault="001E766C">
      <w:pPr>
        <w:jc w:val="right"/>
        <w:rPr>
          <w:rFonts w:cs="David"/>
          <w:rtl/>
          <w:lang w:val="es"/>
        </w:rPr>
      </w:pPr>
      <w:r>
        <w:rPr>
          <w:rFonts w:cs="David"/>
          <w:rtl/>
          <w:lang w:val="es"/>
        </w:rPr>
        <w:t>22 בנובמבר, 2001</w:t>
      </w:r>
    </w:p>
    <w:p w:rsidR="00000000" w:rsidRDefault="001E766C">
      <w:pPr>
        <w:jc w:val="right"/>
        <w:rPr>
          <w:rFonts w:cs="David"/>
          <w:rtl/>
        </w:rPr>
      </w:pPr>
    </w:p>
    <w:p w:rsidR="00000000" w:rsidRDefault="001E766C">
      <w:pPr>
        <w:rPr>
          <w:rFonts w:cs="David"/>
          <w:rtl/>
        </w:rPr>
      </w:pPr>
      <w:r>
        <w:rPr>
          <w:rFonts w:cs="David"/>
          <w:rtl/>
        </w:rPr>
        <w:t>הכנסת החמש</w:t>
      </w:r>
      <w:r>
        <w:rPr>
          <w:rFonts w:cs="David"/>
          <w:rtl/>
        </w:rPr>
        <w:t>-עשרה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1E766C">
      <w:pPr>
        <w:rPr>
          <w:rFonts w:cs="David"/>
          <w:rtl/>
        </w:rPr>
      </w:pPr>
      <w:r>
        <w:rPr>
          <w:rFonts w:cs="David"/>
          <w:rtl/>
        </w:rPr>
        <w:t>מושב רביעי</w:t>
      </w:r>
    </w:p>
    <w:p w:rsidR="00000000" w:rsidRDefault="001E766C">
      <w:pPr>
        <w:rPr>
          <w:rFonts w:cs="David"/>
          <w:rtl/>
        </w:rPr>
      </w:pPr>
    </w:p>
    <w:p w:rsidR="00000000" w:rsidRDefault="001E766C">
      <w:pPr>
        <w:rPr>
          <w:rFonts w:cs="David"/>
          <w:rtl/>
        </w:rPr>
      </w:pPr>
    </w:p>
    <w:p w:rsidR="00000000" w:rsidRDefault="001E766C">
      <w:pPr>
        <w:jc w:val="center"/>
        <w:rPr>
          <w:rFonts w:cs="David"/>
          <w:rtl/>
        </w:rPr>
      </w:pPr>
      <w:r>
        <w:rPr>
          <w:rFonts w:cs="David"/>
          <w:rtl/>
        </w:rPr>
        <w:t>פרוטוקול מס' 396</w:t>
      </w:r>
    </w:p>
    <w:p w:rsidR="00000000" w:rsidRDefault="001E766C">
      <w:pPr>
        <w:jc w:val="center"/>
        <w:rPr>
          <w:rFonts w:cs="David"/>
          <w:rtl/>
        </w:rPr>
      </w:pPr>
      <w:r>
        <w:rPr>
          <w:rFonts w:cs="David"/>
          <w:rtl/>
        </w:rPr>
        <w:t>מישיבת ועדת העבודה, הרווחה והבריאות</w:t>
      </w:r>
    </w:p>
    <w:p w:rsidR="00000000" w:rsidRDefault="001E766C">
      <w:pPr>
        <w:pStyle w:val="10"/>
        <w:rPr>
          <w:rFonts w:cs="David"/>
          <w:rtl/>
        </w:rPr>
      </w:pPr>
      <w:r>
        <w:rPr>
          <w:rFonts w:cs="David"/>
          <w:rtl/>
        </w:rPr>
        <w:t>יום שלישי, כ"ז בחשוון התשס"ב (13 בנובמבר 2001), שעה 9:30</w:t>
      </w:r>
    </w:p>
    <w:p w:rsidR="00000000" w:rsidRDefault="001E766C">
      <w:pPr>
        <w:rPr>
          <w:rFonts w:cs="David"/>
          <w:u w:val="single"/>
          <w:rtl/>
        </w:rPr>
      </w:pPr>
    </w:p>
    <w:p w:rsidR="00000000" w:rsidRDefault="001E766C">
      <w:pPr>
        <w:rPr>
          <w:rFonts w:cs="David"/>
          <w:rtl/>
        </w:rPr>
      </w:pPr>
      <w:r>
        <w:rPr>
          <w:rFonts w:cs="David"/>
          <w:u w:val="single"/>
          <w:rtl/>
        </w:rPr>
        <w:t>סדר היום:</w:t>
      </w:r>
      <w:r>
        <w:rPr>
          <w:rFonts w:cs="David"/>
          <w:rtl/>
        </w:rPr>
        <w:t xml:space="preserve"> הצעת חוק העסקת עובדים ע"י קבלני כוח אדם (תיקון –שפת החוזה).</w:t>
      </w:r>
    </w:p>
    <w:p w:rsidR="00000000" w:rsidRDefault="001E766C">
      <w:pPr>
        <w:rPr>
          <w:rFonts w:cs="David"/>
          <w:rtl/>
        </w:rPr>
      </w:pPr>
    </w:p>
    <w:p w:rsidR="00000000" w:rsidRDefault="001E766C">
      <w:pPr>
        <w:rPr>
          <w:rFonts w:cs="David"/>
          <w:u w:val="single"/>
          <w:rtl/>
        </w:rPr>
      </w:pPr>
      <w:r>
        <w:rPr>
          <w:rFonts w:cs="David"/>
          <w:u w:val="single"/>
          <w:rtl/>
        </w:rPr>
        <w:t>נכחו:</w:t>
      </w:r>
    </w:p>
    <w:p w:rsidR="00000000" w:rsidRDefault="001E766C">
      <w:pPr>
        <w:rPr>
          <w:rFonts w:cs="David"/>
          <w:rtl/>
        </w:rPr>
      </w:pPr>
      <w:r>
        <w:rPr>
          <w:rFonts w:cs="David"/>
          <w:u w:val="single"/>
          <w:rtl/>
        </w:rPr>
        <w:t>חברי הוועדה:</w:t>
      </w:r>
      <w:r>
        <w:rPr>
          <w:rFonts w:cs="David"/>
          <w:rtl/>
        </w:rPr>
        <w:t xml:space="preserve"> יאיר פרץ- היו"ר</w:t>
      </w:r>
    </w:p>
    <w:p w:rsidR="00000000" w:rsidRDefault="001E766C">
      <w:pPr>
        <w:rPr>
          <w:rFonts w:cs="David"/>
          <w:rtl/>
        </w:rPr>
      </w:pPr>
      <w:r>
        <w:rPr>
          <w:rFonts w:cs="David"/>
          <w:rtl/>
        </w:rPr>
        <w:t xml:space="preserve">                        סופה לנדבר</w:t>
      </w:r>
    </w:p>
    <w:p w:rsidR="00000000" w:rsidRDefault="001E766C">
      <w:pPr>
        <w:rPr>
          <w:rFonts w:cs="David"/>
          <w:rtl/>
        </w:rPr>
      </w:pPr>
    </w:p>
    <w:p w:rsidR="00000000" w:rsidRDefault="001E766C">
      <w:pPr>
        <w:rPr>
          <w:rFonts w:cs="David"/>
          <w:rtl/>
        </w:rPr>
      </w:pPr>
      <w:r>
        <w:rPr>
          <w:rFonts w:cs="David"/>
          <w:u w:val="single"/>
          <w:rtl/>
        </w:rPr>
        <w:t>מוזמנים:</w:t>
      </w:r>
      <w:r>
        <w:rPr>
          <w:rFonts w:cs="David"/>
          <w:rtl/>
        </w:rPr>
        <w:t xml:space="preserve"> יוסי גווילי                         נציבות שירות המדינה</w:t>
      </w:r>
    </w:p>
    <w:p w:rsidR="00000000" w:rsidRDefault="001E766C">
      <w:pPr>
        <w:rPr>
          <w:rFonts w:cs="David"/>
          <w:rtl/>
        </w:rPr>
      </w:pPr>
      <w:r>
        <w:rPr>
          <w:rFonts w:cs="David"/>
          <w:rtl/>
        </w:rPr>
        <w:t xml:space="preserve">                 אדית הנדל                       מרכזת הארגון הארצי של חברות כ"א בישראל</w:t>
      </w:r>
    </w:p>
    <w:p w:rsidR="00000000" w:rsidRDefault="001E766C">
      <w:pPr>
        <w:rPr>
          <w:rFonts w:cs="David"/>
          <w:rtl/>
        </w:rPr>
      </w:pPr>
      <w:r>
        <w:rPr>
          <w:rFonts w:cs="David"/>
          <w:rtl/>
        </w:rPr>
        <w:t xml:space="preserve">                 דורון סבג                         מנכ"ל חברת או.ר.</w:t>
      </w:r>
      <w:r>
        <w:rPr>
          <w:rFonts w:cs="David"/>
          <w:rtl/>
        </w:rPr>
        <w:t>ס</w:t>
      </w:r>
    </w:p>
    <w:p w:rsidR="00000000" w:rsidRDefault="001E766C">
      <w:pPr>
        <w:rPr>
          <w:rFonts w:cs="David"/>
          <w:rtl/>
        </w:rPr>
      </w:pPr>
      <w:r>
        <w:rPr>
          <w:rFonts w:cs="David"/>
          <w:rtl/>
        </w:rPr>
        <w:t xml:space="preserve">                 ברכה סודמי                     הארגון הארצי לשירותי כ"א בישראל</w:t>
      </w:r>
    </w:p>
    <w:p w:rsidR="00000000" w:rsidRDefault="001E766C">
      <w:pPr>
        <w:rPr>
          <w:rFonts w:cs="David"/>
          <w:rtl/>
        </w:rPr>
      </w:pPr>
      <w:r>
        <w:rPr>
          <w:rFonts w:cs="David"/>
          <w:rtl/>
        </w:rPr>
        <w:t xml:space="preserve">                 הגר אנוש תלדי                ההסתדרות הכללית</w:t>
      </w:r>
    </w:p>
    <w:p w:rsidR="00000000" w:rsidRDefault="001E766C">
      <w:pPr>
        <w:rPr>
          <w:rFonts w:cs="David"/>
          <w:rtl/>
        </w:rPr>
      </w:pPr>
      <w:r>
        <w:rPr>
          <w:rFonts w:cs="David"/>
          <w:rtl/>
        </w:rPr>
        <w:t xml:space="preserve">                 ליאור אגאי                      משרד האוצר</w:t>
      </w:r>
    </w:p>
    <w:p w:rsidR="00000000" w:rsidRDefault="001E766C">
      <w:pPr>
        <w:rPr>
          <w:rFonts w:cs="David"/>
          <w:rtl/>
        </w:rPr>
      </w:pPr>
      <w:r>
        <w:rPr>
          <w:rFonts w:cs="David"/>
          <w:rtl/>
        </w:rPr>
        <w:t xml:space="preserve">                 מיכאל אטלן, עו"ד           הלשכה מש</w:t>
      </w:r>
      <w:r>
        <w:rPr>
          <w:rFonts w:cs="David"/>
          <w:rtl/>
        </w:rPr>
        <w:t>פטית, משרד העבודה והרווחה</w:t>
      </w:r>
    </w:p>
    <w:p w:rsidR="00000000" w:rsidRDefault="001E766C">
      <w:pPr>
        <w:rPr>
          <w:rFonts w:cs="David"/>
          <w:rtl/>
        </w:rPr>
      </w:pPr>
      <w:r>
        <w:rPr>
          <w:rFonts w:cs="David"/>
          <w:rtl/>
        </w:rPr>
        <w:t xml:space="preserve">                 נעה וגנר,עו"ד                   משרד העבודה והרווחה</w:t>
      </w:r>
    </w:p>
    <w:p w:rsidR="00000000" w:rsidRDefault="001E766C">
      <w:pPr>
        <w:rPr>
          <w:rFonts w:cs="David"/>
          <w:rtl/>
        </w:rPr>
      </w:pPr>
      <w:r>
        <w:rPr>
          <w:rFonts w:cs="David"/>
          <w:rtl/>
        </w:rPr>
        <w:t xml:space="preserve">                 מוריה בקשי                     משרד המשפטים</w:t>
      </w:r>
    </w:p>
    <w:p w:rsidR="00000000" w:rsidRDefault="001E766C">
      <w:pPr>
        <w:rPr>
          <w:rFonts w:cs="David"/>
          <w:rtl/>
        </w:rPr>
      </w:pPr>
    </w:p>
    <w:p w:rsidR="00000000" w:rsidRDefault="001E766C">
      <w:pPr>
        <w:rPr>
          <w:rFonts w:cs="David"/>
          <w:rtl/>
        </w:rPr>
      </w:pPr>
      <w:r>
        <w:rPr>
          <w:rFonts w:cs="David"/>
          <w:u w:val="single"/>
          <w:rtl/>
        </w:rPr>
        <w:t>יועצת משפטית:</w:t>
      </w:r>
      <w:r>
        <w:rPr>
          <w:rFonts w:cs="David"/>
          <w:rtl/>
        </w:rPr>
        <w:t xml:space="preserve"> ג'ודי וסרמן</w:t>
      </w:r>
    </w:p>
    <w:p w:rsidR="00000000" w:rsidRDefault="001E766C">
      <w:pPr>
        <w:rPr>
          <w:rFonts w:cs="David"/>
          <w:rtl/>
        </w:rPr>
      </w:pPr>
    </w:p>
    <w:p w:rsidR="00000000" w:rsidRDefault="001E766C">
      <w:pPr>
        <w:rPr>
          <w:rFonts w:cs="David"/>
          <w:rtl/>
        </w:rPr>
      </w:pPr>
      <w:r>
        <w:rPr>
          <w:rFonts w:cs="David"/>
          <w:u w:val="single"/>
          <w:rtl/>
        </w:rPr>
        <w:t>מנהלת הוועדה:</w:t>
      </w:r>
      <w:r>
        <w:rPr>
          <w:rFonts w:cs="David"/>
          <w:rtl/>
        </w:rPr>
        <w:t xml:space="preserve"> שירלי אברמי</w:t>
      </w:r>
    </w:p>
    <w:p w:rsidR="00000000" w:rsidRDefault="001E766C">
      <w:pPr>
        <w:rPr>
          <w:rFonts w:cs="David"/>
          <w:rtl/>
        </w:rPr>
      </w:pPr>
    </w:p>
    <w:p w:rsidR="00000000" w:rsidRDefault="001E766C">
      <w:pPr>
        <w:rPr>
          <w:rFonts w:cs="David"/>
          <w:rtl/>
        </w:rPr>
      </w:pPr>
      <w:r>
        <w:rPr>
          <w:rFonts w:cs="David"/>
          <w:u w:val="single"/>
          <w:rtl/>
        </w:rPr>
        <w:t>קצרנית:</w:t>
      </w:r>
      <w:r>
        <w:rPr>
          <w:rFonts w:cs="David"/>
          <w:rtl/>
        </w:rPr>
        <w:t xml:space="preserve"> יפעת שפרכר</w:t>
      </w:r>
    </w:p>
    <w:p w:rsidR="00000000" w:rsidRDefault="001E766C">
      <w:pPr>
        <w:rPr>
          <w:rFonts w:cs="David"/>
          <w:rtl/>
        </w:rPr>
      </w:pPr>
    </w:p>
    <w:p w:rsidR="00000000" w:rsidRDefault="001E766C">
      <w:pPr>
        <w:rPr>
          <w:rFonts w:cs="David"/>
          <w:rtl/>
        </w:rPr>
      </w:pPr>
    </w:p>
    <w:p w:rsidR="00000000" w:rsidRDefault="001E766C">
      <w:pPr>
        <w:rPr>
          <w:rFonts w:cs="David"/>
          <w:rtl/>
        </w:rPr>
      </w:pPr>
    </w:p>
    <w:p w:rsidR="00000000" w:rsidRDefault="001E766C">
      <w:pPr>
        <w:rPr>
          <w:rFonts w:cs="David"/>
          <w:rtl/>
        </w:rPr>
      </w:pPr>
    </w:p>
    <w:p w:rsidR="00000000" w:rsidRDefault="001E766C">
      <w:pPr>
        <w:rPr>
          <w:rFonts w:cs="David"/>
          <w:rtl/>
        </w:rPr>
      </w:pPr>
    </w:p>
    <w:p w:rsidR="00000000" w:rsidRDefault="001E766C">
      <w:pPr>
        <w:rPr>
          <w:rFonts w:cs="David"/>
          <w:rtl/>
        </w:rPr>
      </w:pPr>
    </w:p>
    <w:p w:rsidR="00000000" w:rsidRDefault="001E766C">
      <w:pPr>
        <w:rPr>
          <w:rFonts w:cs="David"/>
          <w:rtl/>
        </w:rPr>
      </w:pPr>
    </w:p>
    <w:p w:rsidR="00000000" w:rsidRDefault="001E766C">
      <w:pPr>
        <w:rPr>
          <w:rFonts w:cs="David"/>
          <w:rtl/>
        </w:rPr>
      </w:pPr>
    </w:p>
    <w:p w:rsidR="00000000" w:rsidRDefault="001E766C">
      <w:pPr>
        <w:rPr>
          <w:rFonts w:cs="David"/>
          <w:rtl/>
        </w:rPr>
      </w:pPr>
    </w:p>
    <w:p w:rsidR="00000000" w:rsidRDefault="001E766C">
      <w:pPr>
        <w:rPr>
          <w:rFonts w:cs="David"/>
          <w:rtl/>
        </w:rPr>
      </w:pPr>
    </w:p>
    <w:p w:rsidR="00000000" w:rsidRDefault="001E766C">
      <w:pPr>
        <w:rPr>
          <w:rFonts w:cs="David"/>
          <w:rtl/>
        </w:rPr>
      </w:pPr>
    </w:p>
    <w:p w:rsidR="00000000" w:rsidRDefault="001E766C">
      <w:pPr>
        <w:rPr>
          <w:rFonts w:cs="David"/>
          <w:rtl/>
        </w:rPr>
      </w:pPr>
    </w:p>
    <w:p w:rsidR="00000000" w:rsidRDefault="001E766C">
      <w:pPr>
        <w:rPr>
          <w:rFonts w:cs="David"/>
          <w:rtl/>
        </w:rPr>
      </w:pPr>
    </w:p>
    <w:p w:rsidR="00000000" w:rsidRDefault="001E766C">
      <w:pPr>
        <w:rPr>
          <w:rFonts w:cs="David"/>
          <w:rtl/>
        </w:rPr>
      </w:pPr>
    </w:p>
    <w:p w:rsidR="00000000" w:rsidRDefault="001E766C">
      <w:pPr>
        <w:rPr>
          <w:rFonts w:cs="David"/>
          <w:rtl/>
        </w:rPr>
      </w:pPr>
    </w:p>
    <w:p w:rsidR="00000000" w:rsidRDefault="001E766C">
      <w:pPr>
        <w:rPr>
          <w:rFonts w:cs="David"/>
          <w:rtl/>
        </w:rPr>
      </w:pPr>
    </w:p>
    <w:p w:rsidR="00000000" w:rsidRDefault="001E766C">
      <w:pPr>
        <w:rPr>
          <w:rFonts w:cs="David"/>
          <w:rtl/>
        </w:rPr>
      </w:pPr>
    </w:p>
    <w:p w:rsidR="00000000" w:rsidRDefault="001E766C">
      <w:pPr>
        <w:rPr>
          <w:rFonts w:cs="David"/>
          <w:rtl/>
        </w:rPr>
      </w:pPr>
    </w:p>
    <w:p w:rsidR="00000000" w:rsidRDefault="001E766C">
      <w:pPr>
        <w:rPr>
          <w:rFonts w:cs="David"/>
          <w:rtl/>
        </w:rPr>
      </w:pPr>
    </w:p>
    <w:p w:rsidR="00000000" w:rsidRDefault="001E766C">
      <w:pPr>
        <w:rPr>
          <w:rFonts w:cs="David"/>
          <w:rtl/>
        </w:rPr>
      </w:pPr>
    </w:p>
    <w:p w:rsidR="00000000" w:rsidRDefault="001E766C">
      <w:pPr>
        <w:rPr>
          <w:rFonts w:cs="David"/>
          <w:rtl/>
        </w:rPr>
      </w:pPr>
    </w:p>
    <w:p w:rsidR="00000000" w:rsidRDefault="001E766C">
      <w:pPr>
        <w:rPr>
          <w:rFonts w:cs="David"/>
          <w:rtl/>
        </w:rPr>
      </w:pPr>
    </w:p>
    <w:p w:rsidR="00000000" w:rsidRDefault="001E766C">
      <w:pPr>
        <w:rPr>
          <w:rFonts w:cs="David"/>
          <w:rtl/>
        </w:rPr>
      </w:pPr>
    </w:p>
    <w:p w:rsidR="00000000" w:rsidRDefault="001E766C">
      <w:pPr>
        <w:rPr>
          <w:rFonts w:cs="David"/>
          <w:rtl/>
        </w:rPr>
      </w:pPr>
    </w:p>
    <w:p w:rsidR="00000000" w:rsidRDefault="001E766C">
      <w:pPr>
        <w:rPr>
          <w:rFonts w:cs="David"/>
          <w:rtl/>
        </w:rPr>
      </w:pPr>
    </w:p>
    <w:p w:rsidR="00000000" w:rsidRDefault="001E766C">
      <w:pPr>
        <w:jc w:val="center"/>
        <w:rPr>
          <w:rFonts w:cs="David"/>
          <w:rtl/>
        </w:rPr>
      </w:pPr>
      <w:r>
        <w:rPr>
          <w:rFonts w:cs="David"/>
          <w:rtl/>
        </w:rPr>
        <w:lastRenderedPageBreak/>
        <w:t>ה</w:t>
      </w:r>
      <w:r>
        <w:rPr>
          <w:rFonts w:cs="David"/>
          <w:rtl/>
        </w:rPr>
        <w:t>צעת חוק העסקת עובדים על ידי קבלני כוח אדם</w:t>
      </w:r>
    </w:p>
    <w:p w:rsidR="00000000" w:rsidRDefault="001E766C">
      <w:pPr>
        <w:jc w:val="center"/>
        <w:rPr>
          <w:rFonts w:cs="David"/>
          <w:u w:val="single"/>
          <w:rtl/>
        </w:rPr>
      </w:pPr>
      <w:r>
        <w:rPr>
          <w:rFonts w:cs="David"/>
          <w:u w:val="single"/>
          <w:rtl/>
        </w:rPr>
        <w:t>(תיקון – שפת החוזה), התשס"א –2001.</w:t>
      </w:r>
    </w:p>
    <w:p w:rsidR="00000000" w:rsidRDefault="001E766C">
      <w:pPr>
        <w:rPr>
          <w:rFonts w:cs="David"/>
          <w:u w:val="single"/>
          <w:rtl/>
        </w:rPr>
      </w:pPr>
    </w:p>
    <w:p w:rsidR="00000000" w:rsidRDefault="001E766C">
      <w:pPr>
        <w:rPr>
          <w:rFonts w:cs="David"/>
          <w:u w:val="single"/>
          <w:rtl/>
        </w:rPr>
      </w:pPr>
    </w:p>
    <w:p w:rsidR="00000000" w:rsidRDefault="001E766C">
      <w:pPr>
        <w:rPr>
          <w:rFonts w:cs="David"/>
          <w:rtl/>
        </w:rPr>
      </w:pPr>
      <w:r>
        <w:rPr>
          <w:rFonts w:cs="David"/>
          <w:u w:val="single"/>
          <w:rtl/>
        </w:rPr>
        <w:t>היו"ר יאיר פרץ:</w:t>
      </w:r>
    </w:p>
    <w:p w:rsidR="00000000" w:rsidRDefault="001E766C">
      <w:pPr>
        <w:rPr>
          <w:rFonts w:cs="David"/>
          <w:rtl/>
        </w:rPr>
      </w:pPr>
    </w:p>
    <w:p w:rsidR="00000000" w:rsidRDefault="001E766C">
      <w:pPr>
        <w:rPr>
          <w:rFonts w:cs="David"/>
          <w:rtl/>
        </w:rPr>
      </w:pPr>
      <w:r>
        <w:rPr>
          <w:rFonts w:cs="David"/>
          <w:rtl/>
        </w:rPr>
        <w:tab/>
        <w:t>אני מתכבד לפתוח את ישיבת הוועדה. על סדר היום: הצעת חוק העסקת עובדים על ידי קבלני כוח אדם (תיקון – שפת החוזה),התשס"א-2001, של חברת הכנסת סופה לנדבר.</w:t>
      </w:r>
    </w:p>
    <w:p w:rsidR="00000000" w:rsidRDefault="001E766C">
      <w:pPr>
        <w:rPr>
          <w:rFonts w:cs="David"/>
          <w:rtl/>
        </w:rPr>
      </w:pPr>
    </w:p>
    <w:p w:rsidR="00000000" w:rsidRDefault="001E766C">
      <w:pPr>
        <w:rPr>
          <w:rFonts w:cs="David"/>
          <w:rtl/>
        </w:rPr>
      </w:pPr>
      <w:r>
        <w:rPr>
          <w:rFonts w:cs="David"/>
          <w:u w:val="single"/>
          <w:rtl/>
        </w:rPr>
        <w:t>סופה לנדבר</w:t>
      </w:r>
      <w:r>
        <w:rPr>
          <w:rFonts w:cs="David"/>
          <w:u w:val="single"/>
          <w:rtl/>
        </w:rPr>
        <w:t>:</w:t>
      </w:r>
    </w:p>
    <w:p w:rsidR="00000000" w:rsidRDefault="001E766C">
      <w:pPr>
        <w:rPr>
          <w:rFonts w:cs="David"/>
          <w:rtl/>
        </w:rPr>
      </w:pPr>
    </w:p>
    <w:p w:rsidR="00000000" w:rsidRDefault="001E766C">
      <w:pPr>
        <w:rPr>
          <w:rFonts w:cs="David"/>
          <w:rtl/>
        </w:rPr>
      </w:pPr>
      <w:r>
        <w:rPr>
          <w:rFonts w:cs="David"/>
          <w:rtl/>
        </w:rPr>
        <w:tab/>
        <w:t>השם של הצעת החוק מבטא את התוכן שלה. אני הבנתי שצריך לעשות תיקון בחוק הקיים, כלומר לתרגם את המסמכים לשפת האם של העובדים כי הם לא מבינים מה הזכויות שלהם. המסמך הזה מקובל עלי ומקובל על משרד העבודה והרווחה.</w:t>
      </w:r>
    </w:p>
    <w:p w:rsidR="00000000" w:rsidRDefault="001E766C">
      <w:pPr>
        <w:rPr>
          <w:rFonts w:cs="David"/>
          <w:rtl/>
        </w:rPr>
      </w:pPr>
    </w:p>
    <w:p w:rsidR="00000000" w:rsidRDefault="001E766C">
      <w:pPr>
        <w:rPr>
          <w:rFonts w:cs="David"/>
          <w:rtl/>
        </w:rPr>
      </w:pPr>
      <w:r>
        <w:rPr>
          <w:rFonts w:cs="David"/>
          <w:u w:val="single"/>
          <w:rtl/>
        </w:rPr>
        <w:t>מיכאל אטלן:</w:t>
      </w:r>
    </w:p>
    <w:p w:rsidR="00000000" w:rsidRDefault="001E766C">
      <w:pPr>
        <w:rPr>
          <w:rFonts w:cs="David"/>
          <w:rtl/>
        </w:rPr>
      </w:pPr>
    </w:p>
    <w:p w:rsidR="00000000" w:rsidRDefault="001E766C">
      <w:pPr>
        <w:rPr>
          <w:rFonts w:cs="David"/>
          <w:rtl/>
        </w:rPr>
      </w:pPr>
      <w:r>
        <w:rPr>
          <w:rFonts w:cs="David"/>
          <w:rtl/>
        </w:rPr>
        <w:tab/>
        <w:t>הוועדה התבקשה להכין נוסח שיהיה מקו</w:t>
      </w:r>
      <w:r>
        <w:rPr>
          <w:rFonts w:cs="David"/>
          <w:rtl/>
        </w:rPr>
        <w:t>בל על משרדי הממשלה הנוגעים בדבר ועל מציעת החוק. זה הנוסח. אני חושב שהוא מקובל על כולם – על נציבות שירות המדינה, על משרד האוצר, על משרד המשפטים ועל משרדנו. נותר רק לברך את חברת הכנסת לנדבר.</w:t>
      </w:r>
    </w:p>
    <w:p w:rsidR="00000000" w:rsidRDefault="001E766C">
      <w:pPr>
        <w:rPr>
          <w:rFonts w:cs="David"/>
          <w:rtl/>
        </w:rPr>
      </w:pPr>
    </w:p>
    <w:p w:rsidR="00000000" w:rsidRDefault="001E766C">
      <w:pPr>
        <w:rPr>
          <w:rFonts w:cs="David"/>
          <w:rtl/>
        </w:rPr>
      </w:pPr>
      <w:r>
        <w:rPr>
          <w:rFonts w:cs="David"/>
          <w:u w:val="single"/>
          <w:rtl/>
        </w:rPr>
        <w:t>סופה לנדבר:</w:t>
      </w:r>
    </w:p>
    <w:p w:rsidR="00000000" w:rsidRDefault="001E766C">
      <w:pPr>
        <w:rPr>
          <w:rFonts w:cs="David"/>
          <w:rtl/>
        </w:rPr>
      </w:pPr>
    </w:p>
    <w:p w:rsidR="00000000" w:rsidRDefault="001E766C">
      <w:pPr>
        <w:rPr>
          <w:rFonts w:cs="David"/>
          <w:rtl/>
        </w:rPr>
      </w:pPr>
      <w:r>
        <w:rPr>
          <w:rFonts w:cs="David"/>
          <w:rtl/>
        </w:rPr>
        <w:tab/>
        <w:t>היועצת המשפטית ביקשה ממני לצרף לחוק שלי את הצעת החוק</w:t>
      </w:r>
      <w:r>
        <w:rPr>
          <w:rFonts w:cs="David"/>
          <w:rtl/>
        </w:rPr>
        <w:t xml:space="preserve"> של נודלמן. אני מציעה שכאשר נתקדם בחקיקה נעשה את האיחוד.</w:t>
      </w:r>
    </w:p>
    <w:p w:rsidR="00000000" w:rsidRDefault="001E766C">
      <w:pPr>
        <w:rPr>
          <w:rFonts w:cs="David"/>
          <w:rtl/>
        </w:rPr>
      </w:pPr>
    </w:p>
    <w:p w:rsidR="00000000" w:rsidRDefault="001E766C">
      <w:pPr>
        <w:rPr>
          <w:rFonts w:cs="David"/>
          <w:rtl/>
        </w:rPr>
      </w:pPr>
      <w:r>
        <w:rPr>
          <w:rFonts w:cs="David"/>
          <w:u w:val="single"/>
          <w:rtl/>
        </w:rPr>
        <w:t>ג'ודי וסרמן:</w:t>
      </w:r>
    </w:p>
    <w:p w:rsidR="00000000" w:rsidRDefault="001E766C">
      <w:pPr>
        <w:rPr>
          <w:rFonts w:cs="David"/>
          <w:rtl/>
        </w:rPr>
      </w:pPr>
    </w:p>
    <w:p w:rsidR="00000000" w:rsidRDefault="001E766C">
      <w:pPr>
        <w:rPr>
          <w:rFonts w:cs="David"/>
          <w:rtl/>
        </w:rPr>
      </w:pPr>
      <w:r>
        <w:rPr>
          <w:rFonts w:cs="David"/>
          <w:rtl/>
        </w:rPr>
        <w:tab/>
        <w:t>מאחר והחוק של חבר הכנסת נודלמן עוד לא עבר קריאה שנייה ושלישית, אנחנו לא מעבירים בקריאה הראשונה בחוק שלך את התיקון לחוק של נודלמן.</w:t>
      </w:r>
    </w:p>
    <w:p w:rsidR="00000000" w:rsidRDefault="001E766C">
      <w:pPr>
        <w:rPr>
          <w:rFonts w:cs="David"/>
          <w:rtl/>
        </w:rPr>
      </w:pPr>
    </w:p>
    <w:p w:rsidR="00000000" w:rsidRDefault="001E766C">
      <w:pPr>
        <w:rPr>
          <w:rFonts w:cs="David"/>
          <w:rtl/>
        </w:rPr>
      </w:pPr>
      <w:r>
        <w:rPr>
          <w:rFonts w:cs="David"/>
          <w:u w:val="single"/>
          <w:rtl/>
        </w:rPr>
        <w:t>סופה לנדבר:</w:t>
      </w:r>
    </w:p>
    <w:p w:rsidR="00000000" w:rsidRDefault="001E766C">
      <w:pPr>
        <w:rPr>
          <w:rFonts w:cs="David"/>
          <w:rtl/>
        </w:rPr>
      </w:pPr>
      <w:r>
        <w:rPr>
          <w:rFonts w:cs="David"/>
          <w:rtl/>
        </w:rPr>
        <w:tab/>
      </w:r>
    </w:p>
    <w:p w:rsidR="00000000" w:rsidRDefault="001E766C">
      <w:pPr>
        <w:rPr>
          <w:rFonts w:cs="David"/>
          <w:rtl/>
        </w:rPr>
      </w:pPr>
      <w:r>
        <w:rPr>
          <w:rFonts w:cs="David"/>
          <w:rtl/>
        </w:rPr>
        <w:tab/>
        <w:t>כששנינו נהיה לפני קריאה שנייה ושלישית</w:t>
      </w:r>
      <w:r>
        <w:rPr>
          <w:rFonts w:cs="David"/>
          <w:rtl/>
        </w:rPr>
        <w:t xml:space="preserve"> נוכל לאחד את זה.</w:t>
      </w:r>
    </w:p>
    <w:p w:rsidR="00000000" w:rsidRDefault="001E766C">
      <w:pPr>
        <w:rPr>
          <w:rFonts w:cs="David"/>
          <w:rtl/>
        </w:rPr>
      </w:pPr>
    </w:p>
    <w:p w:rsidR="00000000" w:rsidRDefault="001E766C">
      <w:pPr>
        <w:rPr>
          <w:rFonts w:cs="David"/>
          <w:rtl/>
        </w:rPr>
      </w:pPr>
      <w:r>
        <w:rPr>
          <w:rFonts w:cs="David"/>
          <w:u w:val="single"/>
          <w:rtl/>
        </w:rPr>
        <w:t>ג'ודי וסרמן:</w:t>
      </w:r>
    </w:p>
    <w:p w:rsidR="00000000" w:rsidRDefault="001E766C">
      <w:pPr>
        <w:rPr>
          <w:rFonts w:cs="David"/>
          <w:rtl/>
        </w:rPr>
      </w:pPr>
    </w:p>
    <w:p w:rsidR="00000000" w:rsidRDefault="001E766C">
      <w:pPr>
        <w:rPr>
          <w:rFonts w:cs="David"/>
          <w:rtl/>
        </w:rPr>
      </w:pPr>
      <w:r>
        <w:rPr>
          <w:rFonts w:cs="David"/>
          <w:rtl/>
        </w:rPr>
        <w:tab/>
        <w:t>אחרי קריאה ראשונה אני אבדוק אם אפשר לשלב את זה.</w:t>
      </w:r>
    </w:p>
    <w:p w:rsidR="00000000" w:rsidRDefault="001E766C">
      <w:pPr>
        <w:rPr>
          <w:rFonts w:cs="David"/>
          <w:rtl/>
        </w:rPr>
      </w:pPr>
    </w:p>
    <w:p w:rsidR="00000000" w:rsidRDefault="001E766C">
      <w:pPr>
        <w:rPr>
          <w:rFonts w:cs="David"/>
          <w:rtl/>
        </w:rPr>
      </w:pPr>
      <w:r>
        <w:rPr>
          <w:rFonts w:cs="David"/>
          <w:u w:val="single"/>
          <w:rtl/>
        </w:rPr>
        <w:t>דורון סבג:</w:t>
      </w:r>
    </w:p>
    <w:p w:rsidR="00000000" w:rsidRDefault="001E766C">
      <w:pPr>
        <w:rPr>
          <w:rFonts w:cs="David"/>
          <w:rtl/>
        </w:rPr>
      </w:pPr>
    </w:p>
    <w:p w:rsidR="00000000" w:rsidRDefault="001E766C">
      <w:pPr>
        <w:rPr>
          <w:rFonts w:cs="David"/>
          <w:rtl/>
        </w:rPr>
      </w:pPr>
      <w:r>
        <w:rPr>
          <w:rFonts w:cs="David"/>
          <w:rtl/>
        </w:rPr>
        <w:tab/>
        <w:t xml:space="preserve">אנחנו מתנגדים לחוק הזה מהסיבה שהוא נופל רק עלינו. חברות כוח אדם הפכו להיות איזה שהוא פרוייקט. יש את עמיר פרץ שיוצר בעיות וחוקים. אם רוצים לתרגם, שיתרגמו לכל עם </w:t>
      </w:r>
      <w:r>
        <w:rPr>
          <w:rFonts w:cs="David"/>
          <w:rtl/>
        </w:rPr>
        <w:t>ישראל. מה, רק אצלנו יש עולים חדשים? כשמישהו הולך לקחת משכנתא אז הוא מבין מה כתוב שם? מדוע רק דווקא על חברות כוח אדם עושים את כל התיקונים האלה? אני לא מבין את הגישה הזאת. אתם רוצים לעשות? תשנו את חוק החוזים במדינת ישראל ותחליטו שצריך לתרגם לכל העולים החדשים</w:t>
      </w:r>
      <w:r>
        <w:rPr>
          <w:rFonts w:cs="David"/>
          <w:rtl/>
        </w:rPr>
        <w:t xml:space="preserve"> שבאו. זה לא כמו הורינו שבאו ממרוקו ולא היה להם שום דבר מתורגם. אין לי בעיה שתתרגמו את הכל, אבל למה דווקא רק על חברות כוח אדם? כשמישהו הולך לעבוד בחברת "טבע", לדוגמה, או שהוא מקבל משכנתא מבנק למשכנתאות, הוא יודע מה הוא קורא? אצלינו גם ככה העולה החדש יעבוד </w:t>
      </w:r>
      <w:r>
        <w:rPr>
          <w:rFonts w:cs="David"/>
          <w:rtl/>
        </w:rPr>
        <w:t>רק 9 חודשים על פי החוק החדש של עמיר פרץ, אז הסיכוי שהוא ייפגע יהיה מינימאלי. אני מסכים לתרגם את ההסכמים הקיבוציים, מעבר לזה מה אנחנו עוד יכולים לתרגם? יהיה הסכם, נתרגם אותו, נכין חוברת לכל עובד בשפה שלו, שיהיה ברור, מהיר וקריא.</w:t>
      </w:r>
    </w:p>
    <w:p w:rsidR="00000000" w:rsidRDefault="001E766C">
      <w:pPr>
        <w:rPr>
          <w:rFonts w:cs="David"/>
          <w:rtl/>
        </w:rPr>
      </w:pPr>
    </w:p>
    <w:p w:rsidR="00000000" w:rsidRDefault="001E766C">
      <w:pPr>
        <w:rPr>
          <w:rFonts w:cs="David"/>
          <w:rtl/>
        </w:rPr>
      </w:pPr>
      <w:r>
        <w:rPr>
          <w:rFonts w:cs="David"/>
          <w:u w:val="single"/>
          <w:rtl/>
        </w:rPr>
        <w:t>הגר אנוש תלדי:</w:t>
      </w:r>
    </w:p>
    <w:p w:rsidR="00000000" w:rsidRDefault="001E766C">
      <w:pPr>
        <w:rPr>
          <w:rFonts w:cs="David"/>
          <w:rtl/>
        </w:rPr>
      </w:pPr>
    </w:p>
    <w:p w:rsidR="00000000" w:rsidRDefault="001E766C">
      <w:pPr>
        <w:rPr>
          <w:rFonts w:cs="David"/>
          <w:rtl/>
        </w:rPr>
      </w:pPr>
      <w:r>
        <w:rPr>
          <w:rFonts w:cs="David"/>
          <w:rtl/>
        </w:rPr>
        <w:tab/>
        <w:t>אני לא מבי</w:t>
      </w:r>
      <w:r>
        <w:rPr>
          <w:rFonts w:cs="David"/>
          <w:rtl/>
        </w:rPr>
        <w:t xml:space="preserve">נה למה המעסיק מקבל שהות של חודש כדי להסביר לעובד מה מגיע לו? החוזים האלה הם בדרך כלל חוזים אחידים, שהניסוח שלהם אחיד. אפשר להכין את העובד מראש. העובדים לא ידעו אם הם משועבדים למעסיק הזה לכל חייהם. בתוך החוזים חבויות מחוייבויות של העובד, שאם יסבירו לו אותן </w:t>
      </w:r>
      <w:r>
        <w:rPr>
          <w:rFonts w:cs="David"/>
          <w:rtl/>
        </w:rPr>
        <w:t xml:space="preserve">כעבור חודש זה יהיה מאוחר. הוא צריך לדעת אותם לפני שהוא חותם. המקום היחיד שלעובד יש אפשרות לטעון ואיך שהוא להתמקח זה לפני שהוא התחיל לעבוד. </w:t>
      </w:r>
    </w:p>
    <w:p w:rsidR="00000000" w:rsidRDefault="001E766C">
      <w:pPr>
        <w:rPr>
          <w:rFonts w:cs="David"/>
          <w:rtl/>
        </w:rPr>
      </w:pPr>
    </w:p>
    <w:p w:rsidR="00000000" w:rsidRDefault="001E766C">
      <w:pPr>
        <w:rPr>
          <w:rFonts w:cs="David"/>
          <w:rtl/>
        </w:rPr>
      </w:pPr>
      <w:r>
        <w:rPr>
          <w:rFonts w:cs="David"/>
          <w:u w:val="single"/>
          <w:rtl/>
        </w:rPr>
        <w:t>היו"ר יאיר פרץ:</w:t>
      </w:r>
    </w:p>
    <w:p w:rsidR="00000000" w:rsidRDefault="001E766C">
      <w:pPr>
        <w:rPr>
          <w:rFonts w:cs="David"/>
          <w:rtl/>
        </w:rPr>
      </w:pPr>
    </w:p>
    <w:p w:rsidR="00000000" w:rsidRDefault="001E766C">
      <w:pPr>
        <w:rPr>
          <w:rFonts w:cs="David"/>
          <w:rtl/>
        </w:rPr>
      </w:pPr>
      <w:r>
        <w:rPr>
          <w:rFonts w:cs="David"/>
          <w:rtl/>
        </w:rPr>
        <w:tab/>
        <w:t>ברגע שהנושא הזה ייכנס למסלול זה לא יקח חודש. החוזה הראשון הוא בעיתי, אחר כך זה רץ באופן אוטומטי.</w:t>
      </w:r>
    </w:p>
    <w:p w:rsidR="00000000" w:rsidRDefault="001E766C">
      <w:pPr>
        <w:rPr>
          <w:rFonts w:cs="David"/>
          <w:rtl/>
        </w:rPr>
      </w:pPr>
    </w:p>
    <w:p w:rsidR="00000000" w:rsidRDefault="001E766C">
      <w:pPr>
        <w:rPr>
          <w:rFonts w:cs="David"/>
          <w:rtl/>
        </w:rPr>
      </w:pPr>
      <w:r>
        <w:rPr>
          <w:rFonts w:cs="David"/>
          <w:u w:val="single"/>
          <w:rtl/>
        </w:rPr>
        <w:t>הגר אנוש תלדי:</w:t>
      </w:r>
    </w:p>
    <w:p w:rsidR="00000000" w:rsidRDefault="001E766C">
      <w:pPr>
        <w:rPr>
          <w:rFonts w:cs="David"/>
          <w:rtl/>
        </w:rPr>
      </w:pPr>
    </w:p>
    <w:p w:rsidR="00000000" w:rsidRDefault="001E766C">
      <w:pPr>
        <w:rPr>
          <w:rFonts w:cs="David"/>
          <w:rtl/>
        </w:rPr>
      </w:pPr>
      <w:r>
        <w:rPr>
          <w:rFonts w:cs="David"/>
          <w:rtl/>
        </w:rPr>
        <w:tab/>
        <w:t>כל החוזים האישיים הם סטנדרטים. המעסיקים לא עושים חוזים נפרדים. אין סיבה שהחוזים הסטנדרטים של המעסיקים לא יהיו מוכנים בכמה שפות.</w:t>
      </w:r>
    </w:p>
    <w:p w:rsidR="00000000" w:rsidRDefault="001E766C">
      <w:pPr>
        <w:rPr>
          <w:rFonts w:cs="David"/>
          <w:rtl/>
        </w:rPr>
      </w:pPr>
    </w:p>
    <w:p w:rsidR="00000000" w:rsidRDefault="001E766C">
      <w:pPr>
        <w:rPr>
          <w:rFonts w:cs="David"/>
          <w:rtl/>
        </w:rPr>
      </w:pPr>
      <w:r>
        <w:rPr>
          <w:rFonts w:cs="David"/>
          <w:u w:val="single"/>
          <w:rtl/>
        </w:rPr>
        <w:t>מיכאל אטלן:</w:t>
      </w:r>
    </w:p>
    <w:p w:rsidR="00000000" w:rsidRDefault="001E766C">
      <w:pPr>
        <w:rPr>
          <w:rFonts w:cs="David"/>
          <w:rtl/>
        </w:rPr>
      </w:pPr>
    </w:p>
    <w:p w:rsidR="00000000" w:rsidRDefault="001E766C">
      <w:pPr>
        <w:rPr>
          <w:rFonts w:cs="David"/>
          <w:rtl/>
        </w:rPr>
      </w:pPr>
      <w:r>
        <w:rPr>
          <w:rFonts w:cs="David"/>
          <w:rtl/>
        </w:rPr>
        <w:tab/>
        <w:t>מר סבג, אתה מתפרץ לדלת פתוחה. אני מסכים לכל מה שאמרת, אבל הפתרון הוא במה שנרמז. אנחנו נגיש נוסח</w:t>
      </w:r>
      <w:r>
        <w:rPr>
          <w:rFonts w:cs="David"/>
          <w:rtl/>
        </w:rPr>
        <w:t xml:space="preserve"> שלא רק יתקן בחברות כוח אדם, אלא ירחיב את הנורמה לחוק מסירת מידע לעובד. הסיבה היחידה שזה לא ביחד היא סיבה טכנית: אחד בקריאה ראשונה והשני בקריאה שנייה ושלישית. מבחינת הנורמה עמדת הממשלה היא בדיוק כמו שלך: מסירת מידע בשפת העובד שהוא מבין בה כפוף למגבלות ולמנ</w:t>
      </w:r>
      <w:r>
        <w:rPr>
          <w:rFonts w:cs="David"/>
          <w:rtl/>
        </w:rPr>
        <w:t xml:space="preserve">גנונים שנקבעו שמשקפים איזה שהוא איזון בין העולם האידיאלי לעולם המציאותי. המנגנון הזה יחול על כולם.  במסירת מידע זה הודעה, זה לא חוזה, אז שם זה הסדר אחר. פה זה חוזה ולא הודעה, ולכן זה בא כהוראה נפרדת. התלבטנו אם לעשות חוק אחד שיחול על כל סוגי המידע שהמעביד </w:t>
      </w:r>
      <w:r>
        <w:rPr>
          <w:rFonts w:cs="David"/>
          <w:rtl/>
        </w:rPr>
        <w:t>מעביר. אלה עניינים טכניים של חקיקה. בפועל, קבלני כוח אדם יצטרכו לתרגם את החוזה לשפות שהשר יקבע בתקנות, והמעבידים האחרים יצטרכו לתרגם את המידע לפי חוק מסירת מידע.</w:t>
      </w:r>
    </w:p>
    <w:p w:rsidR="00000000" w:rsidRDefault="001E766C">
      <w:pPr>
        <w:rPr>
          <w:rFonts w:cs="David"/>
          <w:rtl/>
        </w:rPr>
      </w:pPr>
    </w:p>
    <w:p w:rsidR="00000000" w:rsidRDefault="001E766C">
      <w:pPr>
        <w:rPr>
          <w:rFonts w:cs="David"/>
          <w:rtl/>
        </w:rPr>
      </w:pPr>
      <w:r>
        <w:rPr>
          <w:rFonts w:cs="David"/>
          <w:u w:val="single"/>
          <w:rtl/>
        </w:rPr>
        <w:t>דורון סבג:</w:t>
      </w:r>
    </w:p>
    <w:p w:rsidR="00000000" w:rsidRDefault="001E766C">
      <w:pPr>
        <w:rPr>
          <w:rFonts w:cs="David"/>
          <w:rtl/>
        </w:rPr>
      </w:pPr>
    </w:p>
    <w:p w:rsidR="00000000" w:rsidRDefault="001E766C">
      <w:pPr>
        <w:rPr>
          <w:rFonts w:cs="David"/>
          <w:rtl/>
        </w:rPr>
      </w:pPr>
      <w:r>
        <w:rPr>
          <w:rFonts w:cs="David"/>
          <w:rtl/>
        </w:rPr>
        <w:tab/>
        <w:t>היה לנו הסכם קיבוצי עם עמיר פרץ..</w:t>
      </w:r>
    </w:p>
    <w:p w:rsidR="00000000" w:rsidRDefault="001E766C">
      <w:pPr>
        <w:rPr>
          <w:rFonts w:cs="David"/>
          <w:rtl/>
        </w:rPr>
      </w:pPr>
    </w:p>
    <w:p w:rsidR="00000000" w:rsidRDefault="001E766C">
      <w:pPr>
        <w:rPr>
          <w:rFonts w:cs="David"/>
          <w:rtl/>
        </w:rPr>
      </w:pPr>
      <w:r>
        <w:rPr>
          <w:rFonts w:cs="David"/>
          <w:u w:val="single"/>
          <w:rtl/>
        </w:rPr>
        <w:t>סופה לנדבר:</w:t>
      </w:r>
    </w:p>
    <w:p w:rsidR="00000000" w:rsidRDefault="001E766C">
      <w:pPr>
        <w:rPr>
          <w:rFonts w:cs="David"/>
          <w:rtl/>
        </w:rPr>
      </w:pPr>
    </w:p>
    <w:p w:rsidR="00000000" w:rsidRDefault="001E766C">
      <w:pPr>
        <w:rPr>
          <w:rFonts w:cs="David"/>
          <w:rtl/>
        </w:rPr>
      </w:pPr>
      <w:r>
        <w:rPr>
          <w:rFonts w:cs="David"/>
          <w:rtl/>
        </w:rPr>
        <w:tab/>
        <w:t>למה אתה מערב את עמיר פרץ? אני ל</w:t>
      </w:r>
      <w:r>
        <w:rPr>
          <w:rFonts w:cs="David"/>
          <w:rtl/>
        </w:rPr>
        <w:t xml:space="preserve">א חושבת שזה המקום. לא מעניין אותי החוק של עמיר פרץ. לא צריכים לעשות סלט. </w:t>
      </w:r>
    </w:p>
    <w:p w:rsidR="00000000" w:rsidRDefault="001E766C">
      <w:pPr>
        <w:rPr>
          <w:rFonts w:cs="David"/>
          <w:rtl/>
        </w:rPr>
      </w:pPr>
    </w:p>
    <w:p w:rsidR="00000000" w:rsidRDefault="001E766C">
      <w:pPr>
        <w:rPr>
          <w:rFonts w:cs="David"/>
          <w:rtl/>
        </w:rPr>
      </w:pPr>
      <w:r>
        <w:rPr>
          <w:rFonts w:cs="David"/>
          <w:u w:val="single"/>
          <w:rtl/>
        </w:rPr>
        <w:t>דורון סבג:</w:t>
      </w:r>
    </w:p>
    <w:p w:rsidR="00000000" w:rsidRDefault="001E766C">
      <w:pPr>
        <w:rPr>
          <w:rFonts w:cs="David"/>
          <w:rtl/>
        </w:rPr>
      </w:pPr>
    </w:p>
    <w:p w:rsidR="00000000" w:rsidRDefault="001E766C">
      <w:pPr>
        <w:rPr>
          <w:rFonts w:cs="David"/>
          <w:rtl/>
        </w:rPr>
      </w:pPr>
      <w:r>
        <w:rPr>
          <w:rFonts w:cs="David"/>
          <w:rtl/>
        </w:rPr>
        <w:tab/>
        <w:t xml:space="preserve">אני מדבר על תירגום ההסכם הקיבוצי כי אנחנו המעסיקים עובדים עם הסכם קיבוצי. הייתי רוצה להוסיף בתיקון של חברת הכנסת הנכבדה את העובדה שמדובר בהסכם קיבוצי. אין לנו משהו אחר </w:t>
      </w:r>
      <w:r>
        <w:rPr>
          <w:rFonts w:cs="David"/>
          <w:rtl/>
        </w:rPr>
        <w:t>לתרגם. ההסכם הקיבוצי מגדיר בצורה ברורה את תנאי העובדים.</w:t>
      </w:r>
    </w:p>
    <w:p w:rsidR="00000000" w:rsidRDefault="001E766C">
      <w:pPr>
        <w:rPr>
          <w:rFonts w:cs="David"/>
          <w:rtl/>
        </w:rPr>
      </w:pPr>
    </w:p>
    <w:p w:rsidR="00000000" w:rsidRDefault="001E766C">
      <w:pPr>
        <w:rPr>
          <w:rFonts w:cs="David"/>
          <w:rtl/>
        </w:rPr>
      </w:pPr>
      <w:r>
        <w:rPr>
          <w:rFonts w:cs="David"/>
          <w:u w:val="single"/>
          <w:rtl/>
        </w:rPr>
        <w:t>סופה לנדבר:</w:t>
      </w:r>
    </w:p>
    <w:p w:rsidR="00000000" w:rsidRDefault="001E766C">
      <w:pPr>
        <w:rPr>
          <w:rFonts w:cs="David"/>
          <w:rtl/>
        </w:rPr>
      </w:pPr>
    </w:p>
    <w:p w:rsidR="00000000" w:rsidRDefault="001E766C">
      <w:pPr>
        <w:rPr>
          <w:rFonts w:cs="David"/>
          <w:rtl/>
        </w:rPr>
      </w:pPr>
      <w:r>
        <w:rPr>
          <w:rFonts w:cs="David"/>
          <w:rtl/>
        </w:rPr>
        <w:tab/>
        <w:t xml:space="preserve">אני לא מתנגדת שיתרגמו. </w:t>
      </w:r>
    </w:p>
    <w:p w:rsidR="00000000" w:rsidRDefault="001E766C">
      <w:pPr>
        <w:rPr>
          <w:rFonts w:cs="David"/>
          <w:rtl/>
        </w:rPr>
      </w:pPr>
    </w:p>
    <w:p w:rsidR="00000000" w:rsidRDefault="001E766C">
      <w:pPr>
        <w:rPr>
          <w:rFonts w:cs="David"/>
          <w:rtl/>
        </w:rPr>
      </w:pPr>
      <w:r>
        <w:rPr>
          <w:rFonts w:cs="David"/>
          <w:u w:val="single"/>
          <w:rtl/>
        </w:rPr>
        <w:t>היו"ר יאיר פרץ:</w:t>
      </w:r>
    </w:p>
    <w:p w:rsidR="00000000" w:rsidRDefault="001E766C">
      <w:pPr>
        <w:rPr>
          <w:rFonts w:cs="David"/>
          <w:rtl/>
        </w:rPr>
      </w:pPr>
    </w:p>
    <w:p w:rsidR="00000000" w:rsidRDefault="001E766C">
      <w:pPr>
        <w:rPr>
          <w:rFonts w:cs="David"/>
          <w:rtl/>
        </w:rPr>
      </w:pPr>
      <w:r>
        <w:rPr>
          <w:rFonts w:cs="David"/>
          <w:rtl/>
        </w:rPr>
        <w:tab/>
        <w:t>אני מציע להעמיד להצבעה את הצעת החוק של חברת הכנסת סופה לנדבר לקריאה ראשונה, כאשר המטרה היא לאחד את ההצעה הזאת עם ההצעה של חבר הכנסת נודלמן.</w:t>
      </w:r>
    </w:p>
    <w:p w:rsidR="00000000" w:rsidRDefault="001E766C">
      <w:pPr>
        <w:rPr>
          <w:rFonts w:cs="David"/>
          <w:rtl/>
        </w:rPr>
      </w:pPr>
    </w:p>
    <w:p w:rsidR="00000000" w:rsidRDefault="001E766C">
      <w:pPr>
        <w:rPr>
          <w:rFonts w:cs="David"/>
          <w:rtl/>
        </w:rPr>
      </w:pPr>
      <w:r>
        <w:rPr>
          <w:rFonts w:cs="David"/>
          <w:u w:val="single"/>
          <w:rtl/>
        </w:rPr>
        <w:t>ג</w:t>
      </w:r>
      <w:r>
        <w:rPr>
          <w:rFonts w:cs="David"/>
          <w:u w:val="single"/>
          <w:rtl/>
        </w:rPr>
        <w:t>'ודי וסרמן:</w:t>
      </w:r>
    </w:p>
    <w:p w:rsidR="00000000" w:rsidRDefault="001E766C">
      <w:pPr>
        <w:rPr>
          <w:rFonts w:cs="David"/>
          <w:rtl/>
        </w:rPr>
      </w:pPr>
    </w:p>
    <w:p w:rsidR="00000000" w:rsidRDefault="001E766C">
      <w:pPr>
        <w:rPr>
          <w:rFonts w:cs="David"/>
          <w:rtl/>
        </w:rPr>
      </w:pPr>
      <w:r>
        <w:rPr>
          <w:rFonts w:cs="David"/>
          <w:rtl/>
        </w:rPr>
        <w:tab/>
        <w:t>או שנאחד, או שהחוק של חבר הכנסת נודלמן יעבור ויעשה תיקון לחוק הזה. "הצעת חוק העסקת עובדים על ידי קבלני כוח אדם (תיקון – שפת החוזה), התשס"ב-2001. תיקון סעיף 11. 1. בסעיף 11 לחוק העסקת עובדים על ידי קבלני כוח אדם, התשנ"ו-1996 (להלן החוק העיקרי)</w:t>
      </w:r>
      <w:r>
        <w:rPr>
          <w:rFonts w:cs="David"/>
          <w:rtl/>
        </w:rPr>
        <w:t xml:space="preserve"> לאחר סעיף קטן (א), יבוא "(א1) (א) חלה על קבלן כוח אדם חובה לערוך הסכם כאמור בסעיף קטן (א), והעובד הודיע לו כי אינו מבין את שפת ההסכם, ימסור קבלן כוח האדם עותק מתורגם של ההסכם תוך לא יותר מחודש מיום הודעתו כאמור, לשפה אחרת לפי בחירת העובד מבין השפות הבאות:</w:t>
      </w:r>
      <w:r>
        <w:rPr>
          <w:rFonts w:cs="David"/>
          <w:rtl/>
        </w:rPr>
        <w:t xml:space="preserve"> עברית, ערבית, אנגלית, רוסית, אמהרית. (ב) השר רשאי לקבוע בתקנות, באישור ועדת העבודה, הרווחה והבריאות של הכנסת, פטור מהוראת סעיף קטן זה, בין בכלל ובין לסוגי עובדים או סוגי מעבידים וכן לקבוע שפה נוספת על אלה המנויות בסעיף קטן (א) שהיא נפוצה בקרב עובדים בישרא</w:t>
      </w:r>
      <w:r>
        <w:rPr>
          <w:rFonts w:cs="David"/>
          <w:rtl/>
        </w:rPr>
        <w:t>ל. (ג) תורגם הסכם כאמור בפסקה (א) יחזיק קבלן כוח האדם, לצורכי פיקוח, עותק מן ההסכם בשפת המקור ובנוסחו המתורגם." תחילה ותחולה 2. (א) תחילתו של חוק זה שלושים ימים מיום פרסמו (להלן –יום התחילה). (ב) חוק זה יחול ע לעובד שתחילת העסקתו לאחר יום התחילה. (ג) חוק ז</w:t>
      </w:r>
      <w:r>
        <w:rPr>
          <w:rFonts w:cs="David"/>
          <w:rtl/>
        </w:rPr>
        <w:t>ה לא יחול על קבלן כוח אדם המעסיק פחות מעשרים וחמישה עובדים."</w:t>
      </w:r>
    </w:p>
    <w:p w:rsidR="00000000" w:rsidRDefault="001E766C">
      <w:pPr>
        <w:rPr>
          <w:rFonts w:cs="David"/>
          <w:rtl/>
        </w:rPr>
      </w:pPr>
    </w:p>
    <w:p w:rsidR="00000000" w:rsidRDefault="001E766C">
      <w:pPr>
        <w:rPr>
          <w:rFonts w:cs="David"/>
          <w:rtl/>
        </w:rPr>
      </w:pPr>
      <w:r>
        <w:rPr>
          <w:rFonts w:cs="David"/>
          <w:u w:val="single"/>
          <w:rtl/>
        </w:rPr>
        <w:t>היו"ר יאיר פרץ:</w:t>
      </w:r>
    </w:p>
    <w:p w:rsidR="00000000" w:rsidRDefault="001E766C">
      <w:pPr>
        <w:rPr>
          <w:rFonts w:cs="David"/>
          <w:rtl/>
        </w:rPr>
      </w:pPr>
    </w:p>
    <w:p w:rsidR="00000000" w:rsidRDefault="001E766C">
      <w:pPr>
        <w:rPr>
          <w:rFonts w:cs="David"/>
          <w:rtl/>
        </w:rPr>
      </w:pPr>
      <w:r>
        <w:rPr>
          <w:rFonts w:cs="David"/>
          <w:rtl/>
        </w:rPr>
        <w:tab/>
        <w:t>מי בעד להעלות את הצעת החוק לקריאה ראשונה?</w:t>
      </w:r>
    </w:p>
    <w:p w:rsidR="00000000" w:rsidRDefault="001E766C">
      <w:pPr>
        <w:rPr>
          <w:rFonts w:cs="David"/>
          <w:rtl/>
        </w:rPr>
      </w:pPr>
    </w:p>
    <w:p w:rsidR="00000000" w:rsidRDefault="001E766C">
      <w:pPr>
        <w:jc w:val="center"/>
        <w:rPr>
          <w:rFonts w:cs="David"/>
          <w:rtl/>
        </w:rPr>
      </w:pPr>
      <w:r>
        <w:rPr>
          <w:rFonts w:cs="David"/>
          <w:rtl/>
        </w:rPr>
        <w:t>ה צ ב ע ה</w:t>
      </w:r>
    </w:p>
    <w:p w:rsidR="00000000" w:rsidRDefault="001E766C">
      <w:pPr>
        <w:jc w:val="center"/>
        <w:rPr>
          <w:rFonts w:cs="David"/>
          <w:rtl/>
        </w:rPr>
      </w:pPr>
      <w:r>
        <w:rPr>
          <w:rFonts w:cs="David"/>
          <w:rtl/>
        </w:rPr>
        <w:t>בעד – 2</w:t>
      </w:r>
    </w:p>
    <w:p w:rsidR="00000000" w:rsidRDefault="001E766C">
      <w:pPr>
        <w:jc w:val="center"/>
        <w:rPr>
          <w:rFonts w:cs="David"/>
          <w:rtl/>
        </w:rPr>
      </w:pPr>
      <w:r>
        <w:rPr>
          <w:rFonts w:cs="David"/>
          <w:rtl/>
        </w:rPr>
        <w:t xml:space="preserve">נגד – 0 </w:t>
      </w:r>
    </w:p>
    <w:p w:rsidR="00000000" w:rsidRDefault="001E766C">
      <w:pPr>
        <w:jc w:val="center"/>
        <w:rPr>
          <w:rFonts w:cs="David"/>
          <w:rtl/>
        </w:rPr>
      </w:pPr>
    </w:p>
    <w:p w:rsidR="00000000" w:rsidRDefault="001E766C">
      <w:pPr>
        <w:jc w:val="center"/>
        <w:rPr>
          <w:rFonts w:cs="David"/>
          <w:rtl/>
        </w:rPr>
      </w:pPr>
      <w:r>
        <w:rPr>
          <w:rFonts w:cs="David"/>
          <w:rtl/>
        </w:rPr>
        <w:t>הצעת החוק אושרה.</w:t>
      </w:r>
    </w:p>
    <w:p w:rsidR="00000000" w:rsidRDefault="001E766C">
      <w:pPr>
        <w:rPr>
          <w:rFonts w:cs="David"/>
          <w:rtl/>
        </w:rPr>
      </w:pPr>
    </w:p>
    <w:p w:rsidR="00000000" w:rsidRDefault="001E766C">
      <w:pPr>
        <w:rPr>
          <w:rFonts w:cs="David"/>
          <w:rtl/>
        </w:rPr>
      </w:pPr>
      <w:r>
        <w:rPr>
          <w:rFonts w:cs="David"/>
          <w:rtl/>
        </w:rPr>
        <w:t>הישיבה ננעלה בשעה 10:00</w:t>
      </w:r>
    </w:p>
    <w:p w:rsidR="00000000" w:rsidRDefault="001E766C">
      <w:pPr>
        <w:rPr>
          <w:rFonts w:cs="David"/>
          <w:rtl/>
        </w:rPr>
      </w:pPr>
    </w:p>
    <w:p w:rsidR="00000000" w:rsidRDefault="001E766C">
      <w:pPr>
        <w:rPr>
          <w:rFonts w:cs="David"/>
          <w:rtl/>
        </w:rPr>
      </w:pPr>
    </w:p>
    <w:p w:rsidR="00000000" w:rsidRDefault="001E766C">
      <w:pPr>
        <w:rPr>
          <w:rFonts w:cs="David"/>
          <w:rtl/>
        </w:rPr>
      </w:pPr>
    </w:p>
    <w:p w:rsidR="00000000" w:rsidRDefault="001E766C">
      <w:pPr>
        <w:rPr>
          <w:rFonts w:cs="David"/>
          <w:rtl/>
        </w:rPr>
      </w:pPr>
    </w:p>
    <w:p w:rsidR="00000000" w:rsidRDefault="001E766C">
      <w:pPr>
        <w:rPr>
          <w:rFonts w:cs="David"/>
          <w:rtl/>
        </w:rPr>
      </w:pPr>
    </w:p>
    <w:p w:rsidR="00000000" w:rsidRDefault="001E766C">
      <w:pPr>
        <w:rPr>
          <w:rFonts w:cs="David"/>
          <w:rtl/>
        </w:rPr>
      </w:pPr>
    </w:p>
    <w:p w:rsidR="00000000" w:rsidRDefault="001E766C">
      <w:pPr>
        <w:rPr>
          <w:rFonts w:cs="David"/>
          <w:rtl/>
        </w:rPr>
      </w:pPr>
      <w:r>
        <w:rPr>
          <w:rFonts w:cs="David"/>
          <w:rtl/>
        </w:rPr>
        <w:t xml:space="preserve">                 </w:t>
      </w:r>
    </w:p>
    <w:p w:rsidR="00000000" w:rsidRDefault="001E766C">
      <w:pPr>
        <w:rPr>
          <w:rFonts w:cs="David"/>
          <w:u w:val="single"/>
          <w:rtl/>
        </w:rPr>
      </w:pPr>
    </w:p>
    <w:p w:rsidR="00000000" w:rsidRDefault="001E766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E766C">
      <w:r>
        <w:separator/>
      </w:r>
    </w:p>
  </w:endnote>
  <w:endnote w:type="continuationSeparator" w:id="0">
    <w:p w:rsidR="00000000" w:rsidRDefault="001E76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766C">
    <w:pPr>
      <w:pStyle w:val="a7"/>
      <w:rPr>
        <w:rFonts w:cs="David"/>
        <w:rtl/>
      </w:rPr>
    </w:pPr>
  </w:p>
  <w:p w:rsidR="00000000" w:rsidRDefault="001E766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766C">
    <w:pPr>
      <w:pStyle w:val="a7"/>
      <w:rPr>
        <w:rFonts w:cs="David"/>
        <w:rtl/>
      </w:rPr>
    </w:pPr>
  </w:p>
  <w:p w:rsidR="00000000" w:rsidRDefault="001E766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E766C">
      <w:r>
        <w:separator/>
      </w:r>
    </w:p>
  </w:footnote>
  <w:footnote w:type="continuationSeparator" w:id="0">
    <w:p w:rsidR="00000000" w:rsidRDefault="001E76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766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4</w:t>
    </w:r>
    <w:r>
      <w:rPr>
        <w:rStyle w:val="a9"/>
        <w:rFonts w:cs="David"/>
      </w:rPr>
      <w:fldChar w:fldCharType="end"/>
    </w:r>
  </w:p>
  <w:p w:rsidR="00000000" w:rsidRDefault="001E766C">
    <w:pPr>
      <w:pStyle w:val="a5"/>
      <w:ind w:right="360"/>
      <w:rPr>
        <w:rFonts w:cs="David"/>
        <w:rtl/>
      </w:rPr>
    </w:pPr>
    <w:r>
      <w:rPr>
        <w:rFonts w:cs="David"/>
        <w:rtl/>
      </w:rPr>
      <w:t>ועדת העבודה, הרווחה והבריאות</w:t>
    </w:r>
  </w:p>
  <w:p w:rsidR="00000000" w:rsidRDefault="001E766C">
    <w:pPr>
      <w:pStyle w:val="a5"/>
      <w:rPr>
        <w:rFonts w:cs="David"/>
        <w:rtl/>
      </w:rPr>
    </w:pPr>
    <w:r>
      <w:rPr>
        <w:rFonts w:cs="David"/>
        <w:rtl/>
      </w:rPr>
      <w:t>13.11.2001</w:t>
    </w:r>
  </w:p>
  <w:p w:rsidR="00000000" w:rsidRDefault="001E766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766C">
    <w:pPr>
      <w:pStyle w:val="a5"/>
      <w:rPr>
        <w:rFonts w:cs="David"/>
        <w:rtl/>
      </w:rPr>
    </w:pPr>
  </w:p>
  <w:p w:rsidR="00000000" w:rsidRDefault="001E766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A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E766C"/>
    <w:rsid w:val="001E76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889CEF6-D5BB-478A-8759-DE29FC22D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1073</Words>
  <Characters>5366</Characters>
  <Application>Microsoft Office Word</Application>
  <DocSecurity>0</DocSecurity>
  <Lines>44</Lines>
  <Paragraphs>12</Paragraphs>
  <ScaleCrop>false</ScaleCrop>
  <Company>knesset</Company>
  <LinksUpToDate>false</LinksUpToDate>
  <CharactersWithSpaces>6427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פרוטוקולים/עבודה/4004</dc:title>
  <dc:subject>עבודה 13.11.2001א</dc:subject>
  <dc:creator>יפעת שפרכר</dc:creator>
  <cp:keywords/>
  <dc:description/>
  <cp:lastModifiedBy>רינה דבורה קדרון</cp:lastModifiedBy>
  <cp:revision>2</cp:revision>
  <dcterms:created xsi:type="dcterms:W3CDTF">2017-04-24T05:42:00Z</dcterms:created>
  <dcterms:modified xsi:type="dcterms:W3CDTF">2017-04-24T05:42:00Z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