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3303">
      <w:pPr>
        <w:jc w:val="right"/>
        <w:rPr>
          <w:rtl/>
        </w:rPr>
      </w:pPr>
      <w:bookmarkStart w:id="0" w:name="_GoBack"/>
      <w:bookmarkEnd w:id="0"/>
      <w:r>
        <w:rPr>
          <w:rtl/>
        </w:rPr>
        <w:t>פרוטוקולים/עבודה/4194</w:t>
      </w:r>
    </w:p>
    <w:p w:rsidR="00000000" w:rsidRDefault="002A3303">
      <w:pPr>
        <w:jc w:val="right"/>
        <w:rPr>
          <w:rtl/>
        </w:rPr>
      </w:pPr>
      <w:r>
        <w:rPr>
          <w:rtl/>
        </w:rPr>
        <w:tab/>
        <w:t>ירושלים, ה' בטבת, תשס"ב</w:t>
      </w:r>
    </w:p>
    <w:p w:rsidR="00000000" w:rsidRDefault="002A3303">
      <w:pPr>
        <w:jc w:val="right"/>
        <w:rPr>
          <w:rtl/>
          <w:lang w:val="es"/>
        </w:rPr>
      </w:pPr>
      <w:r>
        <w:rPr>
          <w:rtl/>
          <w:lang w:val="es"/>
        </w:rPr>
        <w:t>20 בדצמבר, 2001</w:t>
      </w:r>
    </w:p>
    <w:p w:rsidR="00000000" w:rsidRDefault="002A3303">
      <w:pPr>
        <w:jc w:val="right"/>
        <w:rPr>
          <w:rtl/>
        </w:rPr>
      </w:pPr>
    </w:p>
    <w:p w:rsidR="00000000" w:rsidRDefault="002A330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A3303">
      <w:pPr>
        <w:jc w:val="both"/>
        <w:rPr>
          <w:rFonts w:cs="David"/>
          <w:b/>
          <w:bCs/>
          <w:sz w:val="24"/>
          <w:szCs w:val="24"/>
          <w:rtl/>
        </w:rPr>
      </w:pPr>
      <w:r>
        <w:rPr>
          <w:rFonts w:cs="David"/>
          <w:b/>
          <w:bCs/>
          <w:sz w:val="24"/>
          <w:szCs w:val="24"/>
          <w:rtl/>
        </w:rPr>
        <w:t>מושב רביעי</w:t>
      </w:r>
    </w:p>
    <w:p w:rsidR="00000000" w:rsidRDefault="002A3303">
      <w:pPr>
        <w:jc w:val="both"/>
        <w:rPr>
          <w:rFonts w:cs="David"/>
          <w:b/>
          <w:bCs/>
          <w:sz w:val="24"/>
          <w:szCs w:val="24"/>
          <w:rtl/>
        </w:rPr>
      </w:pPr>
    </w:p>
    <w:p w:rsidR="00000000" w:rsidRDefault="002A3303">
      <w:pPr>
        <w:jc w:val="both"/>
        <w:rPr>
          <w:rFonts w:cs="David"/>
          <w:b/>
          <w:bCs/>
          <w:sz w:val="24"/>
          <w:szCs w:val="24"/>
          <w:rtl/>
        </w:rPr>
      </w:pPr>
    </w:p>
    <w:p w:rsidR="00000000" w:rsidRDefault="002A3303">
      <w:pPr>
        <w:jc w:val="center"/>
        <w:rPr>
          <w:rFonts w:cs="David"/>
          <w:b/>
          <w:bCs/>
          <w:sz w:val="24"/>
          <w:szCs w:val="24"/>
          <w:rtl/>
        </w:rPr>
      </w:pPr>
      <w:r>
        <w:rPr>
          <w:rFonts w:cs="David"/>
          <w:b/>
          <w:bCs/>
          <w:sz w:val="24"/>
          <w:szCs w:val="24"/>
          <w:rtl/>
        </w:rPr>
        <w:t>פרוטוקול מס' 414</w:t>
      </w:r>
    </w:p>
    <w:p w:rsidR="00000000" w:rsidRDefault="002A3303">
      <w:pPr>
        <w:jc w:val="center"/>
        <w:rPr>
          <w:rFonts w:cs="David"/>
          <w:b/>
          <w:bCs/>
          <w:sz w:val="24"/>
          <w:szCs w:val="24"/>
          <w:rtl/>
        </w:rPr>
      </w:pPr>
      <w:r>
        <w:rPr>
          <w:rFonts w:cs="David"/>
          <w:b/>
          <w:bCs/>
          <w:sz w:val="24"/>
          <w:szCs w:val="24"/>
          <w:rtl/>
        </w:rPr>
        <w:t>מישיבת ועדת העבודה, הרווחה והבריאות</w:t>
      </w:r>
    </w:p>
    <w:p w:rsidR="00000000" w:rsidRDefault="002A3303">
      <w:pPr>
        <w:pStyle w:val="10"/>
        <w:rPr>
          <w:rFonts w:cs="David"/>
          <w:sz w:val="24"/>
          <w:rtl/>
        </w:rPr>
      </w:pPr>
      <w:r>
        <w:rPr>
          <w:rFonts w:cs="David"/>
          <w:sz w:val="24"/>
          <w:rtl/>
        </w:rPr>
        <w:t>שהתקיימה ביום ג', י"ט בכסלו התשס"ב, 4.12.2001, בשעה 13:30</w:t>
      </w:r>
    </w:p>
    <w:p w:rsidR="00000000" w:rsidRDefault="002A3303">
      <w:pPr>
        <w:jc w:val="center"/>
        <w:rPr>
          <w:rFonts w:cs="David"/>
          <w:b/>
          <w:bCs/>
          <w:sz w:val="24"/>
          <w:szCs w:val="24"/>
          <w:rtl/>
        </w:rPr>
      </w:pPr>
    </w:p>
    <w:p w:rsidR="00000000" w:rsidRDefault="002A3303">
      <w:pPr>
        <w:jc w:val="center"/>
        <w:rPr>
          <w:rFonts w:cs="David"/>
          <w:b/>
          <w:bCs/>
          <w:sz w:val="24"/>
          <w:szCs w:val="24"/>
          <w:rtl/>
        </w:rPr>
      </w:pPr>
    </w:p>
    <w:p w:rsidR="00000000" w:rsidRDefault="002A3303">
      <w:pPr>
        <w:jc w:val="center"/>
        <w:rPr>
          <w:rFonts w:cs="David"/>
          <w:b/>
          <w:bCs/>
          <w:sz w:val="24"/>
          <w:szCs w:val="24"/>
          <w:rtl/>
        </w:rPr>
      </w:pPr>
    </w:p>
    <w:p w:rsidR="00000000" w:rsidRDefault="002A3303">
      <w:pPr>
        <w:pStyle w:val="10"/>
        <w:rPr>
          <w:rFonts w:cs="David"/>
          <w:sz w:val="24"/>
          <w:rtl/>
        </w:rPr>
      </w:pPr>
      <w:r>
        <w:rPr>
          <w:rFonts w:cs="David"/>
          <w:sz w:val="24"/>
          <w:rtl/>
        </w:rPr>
        <w:t>ס ד ר    ה י ו ם</w:t>
      </w:r>
    </w:p>
    <w:p w:rsidR="00000000" w:rsidRDefault="002A3303">
      <w:pPr>
        <w:jc w:val="center"/>
        <w:rPr>
          <w:rFonts w:cs="David"/>
          <w:b/>
          <w:bCs/>
          <w:sz w:val="24"/>
          <w:szCs w:val="24"/>
          <w:rtl/>
        </w:rPr>
      </w:pPr>
    </w:p>
    <w:p w:rsidR="00000000" w:rsidRDefault="002A3303">
      <w:pPr>
        <w:jc w:val="center"/>
        <w:rPr>
          <w:rFonts w:cs="David"/>
          <w:b/>
          <w:bCs/>
          <w:sz w:val="24"/>
          <w:szCs w:val="24"/>
          <w:u w:val="single"/>
          <w:rtl/>
        </w:rPr>
      </w:pPr>
      <w:r>
        <w:rPr>
          <w:rFonts w:cs="David"/>
          <w:b/>
          <w:bCs/>
          <w:sz w:val="24"/>
          <w:szCs w:val="24"/>
          <w:u w:val="single"/>
          <w:rtl/>
        </w:rPr>
        <w:t>הצעת חוק דמי מחלה (היעדרות בשל מחלת ילד) (תיקון – עובד העומד בראש משפחה חד-הורית), התשס"א2001-</w:t>
      </w:r>
    </w:p>
    <w:p w:rsidR="00000000" w:rsidRDefault="002A3303">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תמר גוז'נסקי, ענת מאור, מוחמד ברכה, עסאם מח'ול</w:t>
      </w:r>
    </w:p>
    <w:p w:rsidR="00000000" w:rsidRDefault="002A3303">
      <w:pPr>
        <w:jc w:val="both"/>
        <w:rPr>
          <w:rFonts w:cs="David"/>
          <w:b/>
          <w:bCs/>
          <w:sz w:val="24"/>
          <w:szCs w:val="24"/>
          <w:rtl/>
        </w:rPr>
      </w:pPr>
    </w:p>
    <w:p w:rsidR="00000000" w:rsidRDefault="002A3303">
      <w:pPr>
        <w:jc w:val="both"/>
        <w:rPr>
          <w:rFonts w:cs="David"/>
          <w:b/>
          <w:bCs/>
          <w:sz w:val="24"/>
          <w:szCs w:val="24"/>
          <w:rtl/>
        </w:rPr>
      </w:pPr>
    </w:p>
    <w:p w:rsidR="00000000" w:rsidRDefault="002A3303">
      <w:pPr>
        <w:jc w:val="both"/>
        <w:rPr>
          <w:rFonts w:cs="David"/>
          <w:b/>
          <w:bCs/>
          <w:sz w:val="24"/>
          <w:szCs w:val="24"/>
          <w:rtl/>
        </w:rPr>
      </w:pPr>
    </w:p>
    <w:p w:rsidR="00000000" w:rsidRDefault="002A3303">
      <w:pPr>
        <w:jc w:val="both"/>
        <w:rPr>
          <w:rFonts w:cs="David"/>
          <w:b/>
          <w:bCs/>
          <w:sz w:val="24"/>
          <w:szCs w:val="24"/>
          <w:rtl/>
        </w:rPr>
      </w:pPr>
      <w:r>
        <w:rPr>
          <w:rFonts w:cs="David"/>
          <w:b/>
          <w:bCs/>
          <w:sz w:val="24"/>
          <w:szCs w:val="24"/>
          <w:rtl/>
        </w:rPr>
        <w:t>נכחו:</w:t>
      </w:r>
    </w:p>
    <w:p w:rsidR="00000000" w:rsidRDefault="002A330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2A3303">
      <w:pPr>
        <w:pStyle w:val="20"/>
        <w:ind w:left="720" w:right="0"/>
        <w:rPr>
          <w:rFonts w:cs="David"/>
          <w:sz w:val="24"/>
          <w:rtl/>
        </w:rPr>
      </w:pPr>
      <w:r>
        <w:rPr>
          <w:rFonts w:cs="David"/>
          <w:sz w:val="24"/>
          <w:rtl/>
        </w:rPr>
        <w:t>תמר גוז'נסקי</w:t>
      </w:r>
    </w:p>
    <w:p w:rsidR="00000000" w:rsidRDefault="002A3303">
      <w:pPr>
        <w:pStyle w:val="20"/>
        <w:ind w:left="720" w:right="0"/>
        <w:rPr>
          <w:rFonts w:cs="David"/>
          <w:sz w:val="24"/>
          <w:rtl/>
        </w:rPr>
      </w:pPr>
      <w:r>
        <w:rPr>
          <w:rFonts w:cs="David"/>
          <w:sz w:val="24"/>
          <w:rtl/>
        </w:rPr>
        <w:t>ענת מאור</w:t>
      </w: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עמיחי כץ, אגף התקציבים, משרד האוצר</w:t>
      </w:r>
    </w:p>
    <w:p w:rsidR="00000000" w:rsidRDefault="002A3303">
      <w:pPr>
        <w:jc w:val="both"/>
        <w:rPr>
          <w:rFonts w:cs="David"/>
          <w:sz w:val="24"/>
          <w:szCs w:val="24"/>
          <w:rtl/>
        </w:rPr>
      </w:pPr>
      <w:r>
        <w:rPr>
          <w:rFonts w:cs="David"/>
          <w:sz w:val="24"/>
          <w:szCs w:val="24"/>
          <w:rtl/>
        </w:rPr>
        <w:tab/>
      </w:r>
      <w:r>
        <w:rPr>
          <w:rFonts w:cs="David"/>
          <w:sz w:val="24"/>
          <w:szCs w:val="24"/>
          <w:rtl/>
        </w:rPr>
        <w:tab/>
        <w:t>עו"ד מיכאל אטלן, הלשכה המשפטית, משרד העבודה והרווחה</w:t>
      </w:r>
    </w:p>
    <w:p w:rsidR="00000000" w:rsidRDefault="002A3303">
      <w:pPr>
        <w:ind w:left="1440"/>
        <w:jc w:val="both"/>
        <w:rPr>
          <w:rFonts w:cs="David"/>
          <w:sz w:val="24"/>
          <w:szCs w:val="24"/>
          <w:rtl/>
        </w:rPr>
      </w:pPr>
      <w:r>
        <w:rPr>
          <w:rFonts w:cs="David"/>
          <w:sz w:val="24"/>
          <w:szCs w:val="24"/>
          <w:rtl/>
        </w:rPr>
        <w:t>עו"ד שי סומך, משרד המשפטים</w:t>
      </w:r>
    </w:p>
    <w:p w:rsidR="00000000" w:rsidRDefault="002A3303">
      <w:pPr>
        <w:ind w:left="1440"/>
        <w:jc w:val="both"/>
        <w:rPr>
          <w:rFonts w:cs="David"/>
          <w:sz w:val="24"/>
          <w:szCs w:val="24"/>
          <w:rtl/>
        </w:rPr>
      </w:pPr>
      <w:r>
        <w:rPr>
          <w:rFonts w:cs="David"/>
          <w:sz w:val="24"/>
          <w:szCs w:val="24"/>
          <w:rtl/>
        </w:rPr>
        <w:t>אילנ</w:t>
      </w:r>
      <w:r>
        <w:rPr>
          <w:rFonts w:cs="David"/>
          <w:sz w:val="24"/>
          <w:szCs w:val="24"/>
          <w:rtl/>
        </w:rPr>
        <w:t>ה קלעי, ההסתדרות הכללית החדשה</w:t>
      </w:r>
    </w:p>
    <w:p w:rsidR="00000000" w:rsidRDefault="002A3303">
      <w:pPr>
        <w:ind w:left="1440"/>
        <w:jc w:val="both"/>
        <w:rPr>
          <w:rFonts w:cs="David"/>
          <w:sz w:val="24"/>
          <w:szCs w:val="24"/>
          <w:rtl/>
        </w:rPr>
      </w:pPr>
      <w:r>
        <w:rPr>
          <w:rFonts w:cs="David"/>
          <w:sz w:val="24"/>
          <w:szCs w:val="24"/>
          <w:rtl/>
        </w:rPr>
        <w:t>עו"ד יוסי גווילי, הלשכה המשפטית, נציבות שירות המדינה</w:t>
      </w:r>
    </w:p>
    <w:p w:rsidR="00000000" w:rsidRDefault="002A3303">
      <w:pPr>
        <w:ind w:left="1440"/>
        <w:jc w:val="both"/>
        <w:rPr>
          <w:rFonts w:cs="David"/>
          <w:sz w:val="24"/>
          <w:szCs w:val="24"/>
          <w:rtl/>
        </w:rPr>
      </w:pPr>
      <w:r>
        <w:rPr>
          <w:rFonts w:cs="David"/>
          <w:sz w:val="24"/>
          <w:szCs w:val="24"/>
          <w:rtl/>
        </w:rPr>
        <w:t>הלית כהן, שדולת הנשים</w:t>
      </w: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שירלי אברמי</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A3303">
      <w:pPr>
        <w:jc w:val="both"/>
        <w:rPr>
          <w:rFonts w:cs="David"/>
          <w:sz w:val="24"/>
          <w:szCs w:val="24"/>
          <w:rtl/>
        </w:rPr>
      </w:pPr>
      <w:r>
        <w:rPr>
          <w:rFonts w:cs="David"/>
          <w:sz w:val="24"/>
          <w:szCs w:val="24"/>
          <w:rtl/>
        </w:rPr>
        <w:br w:type="page"/>
      </w:r>
    </w:p>
    <w:p w:rsidR="00000000" w:rsidRDefault="002A3303">
      <w:pPr>
        <w:jc w:val="center"/>
        <w:rPr>
          <w:rFonts w:cs="David"/>
          <w:b/>
          <w:bCs/>
          <w:sz w:val="24"/>
          <w:szCs w:val="24"/>
          <w:u w:val="single"/>
          <w:rtl/>
        </w:rPr>
      </w:pPr>
      <w:r>
        <w:rPr>
          <w:rFonts w:cs="David"/>
          <w:b/>
          <w:bCs/>
          <w:sz w:val="24"/>
          <w:szCs w:val="24"/>
          <w:u w:val="single"/>
          <w:rtl/>
        </w:rPr>
        <w:t xml:space="preserve">הצעת חוק דמי מחלה (היעדרות בשל מחלת ילד) (תיקון – </w:t>
      </w:r>
      <w:r>
        <w:rPr>
          <w:rFonts w:cs="David"/>
          <w:b/>
          <w:bCs/>
          <w:sz w:val="24"/>
          <w:szCs w:val="24"/>
          <w:u w:val="single"/>
          <w:rtl/>
        </w:rPr>
        <w:t>עובד העומד בראש משפחה חד-הורית), התשס"א2001-</w:t>
      </w:r>
    </w:p>
    <w:p w:rsidR="00000000" w:rsidRDefault="002A3303">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תמר גוז'נסקי, ענת מאור, מוחמד ברכה, עסאם מח'ול</w:t>
      </w: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w:t>
      </w:r>
    </w:p>
    <w:p w:rsidR="00000000" w:rsidRDefault="002A3303">
      <w:pPr>
        <w:jc w:val="both"/>
        <w:rPr>
          <w:rFonts w:cs="David"/>
          <w:sz w:val="24"/>
          <w:szCs w:val="24"/>
          <w:rtl/>
        </w:rPr>
      </w:pPr>
      <w:r>
        <w:rPr>
          <w:rFonts w:cs="David"/>
          <w:sz w:val="24"/>
          <w:szCs w:val="24"/>
          <w:rtl/>
        </w:rPr>
        <w:t>על סדר יומנו הצעת חוק דמי מחלה (היעדרות בשל מחלת ילד) (תיקון – ע</w:t>
      </w:r>
      <w:r>
        <w:rPr>
          <w:rFonts w:cs="David"/>
          <w:sz w:val="24"/>
          <w:szCs w:val="24"/>
          <w:rtl/>
        </w:rPr>
        <w:t>ובד העומד בראש משפחה חד-הורית), התשס"א2001-, הצעת חוק של חברת הכנסת תמר גוז'נסקי של חברת הכנסת ענת מאור ושל מספר חברי כנסת נוספים.</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אדוני היושב-ראש, חוק דמי מחלה קובע שהורה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להשתמש בדמי המחלה שנרשמו או שנצברו לזכותו לצורך טיפול בי</w:t>
      </w:r>
      <w:r>
        <w:rPr>
          <w:rFonts w:cs="David"/>
          <w:sz w:val="24"/>
          <w:szCs w:val="24"/>
          <w:rtl/>
        </w:rPr>
        <w:t>לד חולה ולשם כך להיעדר מהעבודה. החוק מדבר היום על שמונה ימי מחלה.</w:t>
      </w:r>
    </w:p>
    <w:p w:rsidR="00000000" w:rsidRDefault="002A3303">
      <w:pPr>
        <w:jc w:val="both"/>
        <w:rPr>
          <w:rFonts w:cs="David"/>
          <w:sz w:val="24"/>
          <w:szCs w:val="24"/>
          <w:rtl/>
        </w:rPr>
      </w:pPr>
    </w:p>
    <w:p w:rsidR="00000000" w:rsidRDefault="002A3303">
      <w:pPr>
        <w:jc w:val="both"/>
        <w:rPr>
          <w:rFonts w:cs="David"/>
          <w:sz w:val="24"/>
          <w:szCs w:val="24"/>
          <w:rtl/>
        </w:rPr>
      </w:pPr>
      <w:r>
        <w:rPr>
          <w:rFonts w:cs="David"/>
          <w:sz w:val="24"/>
          <w:szCs w:val="24"/>
          <w:rtl/>
        </w:rPr>
        <w:t>הבעיה התעוררה כאשר מדובר בהורה יחיד שזכאי לשמונה ימים כאשר אם היו שני הורים, הם היו זכאים ל16- ימי מחלה.</w:t>
      </w:r>
    </w:p>
    <w:p w:rsidR="00000000" w:rsidRDefault="002A3303">
      <w:pPr>
        <w:jc w:val="both"/>
        <w:rPr>
          <w:rFonts w:cs="David"/>
          <w:sz w:val="24"/>
          <w:szCs w:val="24"/>
          <w:rtl/>
        </w:rPr>
      </w:pPr>
    </w:p>
    <w:p w:rsidR="00000000" w:rsidRDefault="002A3303">
      <w:pPr>
        <w:jc w:val="both"/>
        <w:rPr>
          <w:rFonts w:cs="David"/>
          <w:sz w:val="24"/>
          <w:szCs w:val="24"/>
          <w:rtl/>
        </w:rPr>
      </w:pPr>
      <w:r>
        <w:rPr>
          <w:rFonts w:cs="David"/>
          <w:sz w:val="24"/>
          <w:szCs w:val="24"/>
          <w:rtl/>
        </w:rPr>
        <w:t>לכן מוגשת הבקשה שזכתה בתמיכת הממשלה שבמקרה ל הורה יחיד ניתן יהיה לזקוף 12 ימי מחלה.</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נותנים 16 ימים.</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בטעות חשבתי שמדובר על ששה ימים ולכן נקבתי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במספר 12.</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זאת לא טעות. בעת שהוגשה ההצעה היו ששה ימי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מחלה.</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אמרו לי שתמיכת הממשלה היא ב12- ימים ורק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שהחוק עבר נ</w:t>
      </w:r>
      <w:r>
        <w:rPr>
          <w:rFonts w:cs="David"/>
          <w:sz w:val="24"/>
          <w:szCs w:val="24"/>
          <w:rtl/>
        </w:rPr>
        <w:t>ודע לי שמדובר לא בשמונה ימים כפול שניים אלא ב12- ימים בלבד.</w:t>
      </w:r>
    </w:p>
    <w:p w:rsidR="00000000" w:rsidRDefault="002A3303">
      <w:pPr>
        <w:jc w:val="both"/>
        <w:rPr>
          <w:rFonts w:cs="David"/>
          <w:sz w:val="24"/>
          <w:szCs w:val="24"/>
          <w:rtl/>
        </w:rPr>
      </w:pPr>
    </w:p>
    <w:p w:rsidR="00000000" w:rsidRDefault="002A3303">
      <w:pPr>
        <w:jc w:val="both"/>
        <w:rPr>
          <w:rFonts w:cs="David"/>
          <w:sz w:val="24"/>
          <w:szCs w:val="24"/>
          <w:rtl/>
        </w:rPr>
      </w:pPr>
      <w:r>
        <w:rPr>
          <w:rFonts w:cs="David"/>
          <w:sz w:val="24"/>
          <w:szCs w:val="24"/>
          <w:rtl/>
        </w:rPr>
        <w:t>חברת הכנסת ענת מאור הגישה את הצעתה מאוחר יותר ובהצעה שלה מדובר על 16 ימים.</w:t>
      </w:r>
    </w:p>
    <w:p w:rsidR="00000000" w:rsidRDefault="002A3303">
      <w:pPr>
        <w:jc w:val="both"/>
        <w:rPr>
          <w:rFonts w:cs="David"/>
          <w:sz w:val="24"/>
          <w:szCs w:val="24"/>
          <w:rtl/>
        </w:rPr>
      </w:pPr>
    </w:p>
    <w:p w:rsidR="00000000" w:rsidRDefault="002A3303">
      <w:pPr>
        <w:jc w:val="both"/>
        <w:rPr>
          <w:rFonts w:cs="David"/>
          <w:sz w:val="24"/>
          <w:szCs w:val="24"/>
          <w:rtl/>
        </w:rPr>
      </w:pPr>
      <w:r>
        <w:rPr>
          <w:rFonts w:cs="David"/>
          <w:sz w:val="24"/>
          <w:szCs w:val="24"/>
          <w:rtl/>
        </w:rPr>
        <w:t>כמובן אדוני היושב-ראש, היה ודעתו שונה, אפשר לשנות את ההצעה.</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אפשר כמובן לומר 16 ימים אבל אנחנו צריכים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לשמוע מה דעת האוצר. אתמול הייתה לי שיחה עם שר האוצר וביקשתי ממנו שנציגי האוצר לא יהיו אוטומטית נגד אלא שיאמרו שאפשר בתנאים כאלה ואחרים וכולי. הייתי רוצה שהם יהיו יצירתיים, פעם יהיו בעד, פעם בעד בתנאים מסוימים, אבל כל הזמן הם נגד וזה יוצר אנטיגוניזם בו</w:t>
      </w:r>
      <w:r>
        <w:rPr>
          <w:rFonts w:cs="David"/>
          <w:sz w:val="24"/>
          <w:szCs w:val="24"/>
          <w:rtl/>
        </w:rPr>
        <w:t>ועדה ומקומם.</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גם במקרה הזה היינו נגד, אבל בכל-זאת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החלטנו כך.</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זה לא עולה למדינה. אלה ימי מחלה צבורים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זו לא עלות תקציבית ישירה, אבל זה כן עולה.</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העלות התקציבית?</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אי-אפשר לומר. אפשר לומר שהעלות התקציבית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זניחה.</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היא זניחה, מה איכפת לכם שזה יהיה 16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ימים? כל האנשים מנצלים את ימי המחלה?</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אפשר לומר שזה יהיה, אבל לא זו הסיבה  בגינה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התנגדנו. אנחנו חששנו מהשלכות רוחב, מ</w:t>
      </w:r>
      <w:r>
        <w:rPr>
          <w:rFonts w:cs="David"/>
          <w:sz w:val="24"/>
          <w:szCs w:val="24"/>
          <w:rtl/>
        </w:rPr>
        <w:t>הרחבת חוק דמי חלה כשכל הנושא מתרחב למשפחות חד-הוריות כאשר בצנרת מונחת הצעת חוק שתאפשר לקיחת דמי מחלה עבור בן משפחה חד-הורי ולאו דווקא ילד.</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הייתי בא בהצעה להוריד ממשפחות רגילות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ימים ולהוסיף כאן, הייתם מקבלים את זה? כדאי לכם.</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אני מניח שכן. יש לי גם נימוקים יותר ענייניים.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החשבון נכון אבל בחשבון הכללי למשפחה חד-הורית לא מגיעים לה 36 ימי מחלה אלא מגיע לה רק 18 ימי מחלה. זאת אומרת, אם היא מנצלת את כל הימים על ילד, בעצם לא יישארו לה יותר ימים.</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דמי</w:t>
      </w:r>
      <w:r>
        <w:rPr>
          <w:rFonts w:cs="David"/>
          <w:sz w:val="24"/>
          <w:szCs w:val="24"/>
          <w:rtl/>
        </w:rPr>
        <w:t xml:space="preserve"> המחלה זה עניין אישי לגמרי.</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בחוק עובדים זרים, בכל התיקונים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הזרים האוצר הלך אתנו עד הסוף ובגישה שלו לגבי עובדים זרים האוצר ומשרד העבודה הולכים יד ביד.</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יש היום מה שנקרא פול משפחתי  ולהם 36 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שניהם עו</w:t>
      </w:r>
      <w:r>
        <w:rPr>
          <w:rFonts w:cs="David"/>
          <w:sz w:val="24"/>
          <w:szCs w:val="24"/>
          <w:rtl/>
        </w:rPr>
        <w:t>בדים, כך שבעצם מוקצים להם 16 ימים בגין ילד חולה. זאת אומרת ש12- ימים מתוך 36 מופנים לילד. במשפחות חד-הוריות זה יהיה 16 מתוך 18 ימים ולכן יש פה יחס לא הוגן שיכול להשפיע על הורים. הורה שאין לו בן-זוג, יוכל לקחת גם בגין ההורים של בן-זוגו שאיננו כאשר היום עובד</w:t>
      </w:r>
      <w:r>
        <w:rPr>
          <w:rFonts w:cs="David"/>
          <w:sz w:val="24"/>
          <w:szCs w:val="24"/>
          <w:rtl/>
        </w:rPr>
        <w:t xml:space="preserve"> יכול לקחת שלושה ימים עבור ההורה של הבן-זוג.</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חברת הכנסת מאור, צירפנו את הצעת החוק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גבירתי להצעת החוק של חברת הכנסת גוז'נסקי.</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ברור.</w:t>
      </w:r>
    </w:p>
    <w:p w:rsidR="00000000" w:rsidRDefault="002A330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הצעת החוק שאני הגשתי נבעה מפניות אישיות רבות שהתקבלו אצלי. בסך הכל אנחנו לא יושבים </w:t>
      </w:r>
      <w:r>
        <w:rPr>
          <w:rFonts w:cs="David"/>
          <w:sz w:val="24"/>
          <w:szCs w:val="24"/>
          <w:rtl/>
        </w:rPr>
        <w:t>בחדר האטום ויוזמים הצעות חוק אלא אנחנו נפגשים עם אנשים או שהם פונים אלינו. אנחנו נפגשים הרבה מאוד עם משפחות חד-הוריות וקרה ששלוש משפחות חד-הוריות פנו אלי. בהתחלה לא קלטתי את הסוגייה וגם לא התמצאתי בה מספיק. אני אומרת שאנחנו מדברים בצורך הכרחי כי כשהילד חול</w:t>
      </w:r>
      <w:r>
        <w:rPr>
          <w:rFonts w:cs="David"/>
          <w:sz w:val="24"/>
          <w:szCs w:val="24"/>
          <w:rtl/>
        </w:rPr>
        <w:t>ה אנשים נקלעים למצוקה נוראית.</w:t>
      </w:r>
    </w:p>
    <w:p w:rsidR="00000000" w:rsidRDefault="002A3303">
      <w:pPr>
        <w:jc w:val="both"/>
        <w:rPr>
          <w:rFonts w:cs="David"/>
          <w:sz w:val="24"/>
          <w:szCs w:val="24"/>
          <w:rtl/>
        </w:rPr>
      </w:pPr>
    </w:p>
    <w:p w:rsidR="00000000" w:rsidRDefault="002A3303">
      <w:pPr>
        <w:jc w:val="both"/>
        <w:rPr>
          <w:rFonts w:cs="David"/>
          <w:sz w:val="24"/>
          <w:szCs w:val="24"/>
          <w:rtl/>
        </w:rPr>
      </w:pPr>
      <w:r>
        <w:rPr>
          <w:rFonts w:cs="David"/>
          <w:sz w:val="24"/>
          <w:szCs w:val="24"/>
          <w:rtl/>
        </w:rPr>
        <w:t>אחרי שתמר גוז'נסקי התפשרה, עכשיו אני מבינה שזה נבע מחוסר תשומת לב, אמרתי שאם לא יהיה מנוס, מוטב 12 ימים מאשר כלום אבל אני פונה למשרד המשפטים ולמשרד העבודה והרווחה לבדוק שוב את ה16- ימים.</w:t>
      </w:r>
    </w:p>
    <w:p w:rsidR="00000000" w:rsidRDefault="002A3303">
      <w:pPr>
        <w:jc w:val="both"/>
        <w:rPr>
          <w:rFonts w:cs="David"/>
          <w:sz w:val="24"/>
          <w:szCs w:val="24"/>
          <w:rtl/>
        </w:rPr>
      </w:pPr>
    </w:p>
    <w:p w:rsidR="00000000" w:rsidRDefault="002A3303">
      <w:pPr>
        <w:jc w:val="both"/>
        <w:rPr>
          <w:rFonts w:cs="David"/>
          <w:sz w:val="24"/>
          <w:szCs w:val="24"/>
          <w:rtl/>
        </w:rPr>
      </w:pPr>
      <w:r>
        <w:rPr>
          <w:rFonts w:cs="David"/>
          <w:sz w:val="24"/>
          <w:szCs w:val="24"/>
          <w:rtl/>
        </w:rPr>
        <w:t>אנחנו צריכים לשמור על אמינות כלפי הסכ</w:t>
      </w:r>
      <w:r>
        <w:rPr>
          <w:rFonts w:cs="David"/>
          <w:sz w:val="24"/>
          <w:szCs w:val="24"/>
          <w:rtl/>
        </w:rPr>
        <w:t>מות אבל אני כן חושבת שבין קריאה ראשונה לקריאה שנייה ושלישית יכולים לחול שינויים. אני  פונה שוב למשרד העבודה והרווחה ולמשרד האוצר שיבדקו את האפשרות לתת 16 ימים.</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רציונל אחד יותר חשוב מאשר המספר המדויק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והוא שלא ישתמע שאנחנו כאן מדברים על </w:t>
      </w:r>
      <w:r>
        <w:rPr>
          <w:rFonts w:cs="David"/>
          <w:sz w:val="24"/>
          <w:szCs w:val="24"/>
          <w:rtl/>
        </w:rPr>
        <w:t>חישוב אריתמטי. כל הקונספציה של החוק היא לא ללכת לפי עומס כך שכאשר כמות העומס גדלה, מספר הימים גדל. אם זה היה כך, לכל ילד היו צריכים להיות ששה ימים או איקס ימים ומספר הימים היה צריך  להיות פונקציה של מספר הילדים באופן אריתמטי, אבל זה לא כך. לכן גם הקונספציה</w:t>
      </w:r>
      <w:r>
        <w:rPr>
          <w:rFonts w:cs="David"/>
          <w:sz w:val="24"/>
          <w:szCs w:val="24"/>
          <w:rtl/>
        </w:rPr>
        <w:t xml:space="preserve"> הזו שצריך להכפיל בשניים כי יש שני בני זוג, היא לא נכונה.</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חושב שעצם ההצעה היא מבורכת, אפילו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יסכימו רק על 12 ימים.</w:t>
      </w:r>
    </w:p>
    <w:p w:rsidR="00000000" w:rsidRDefault="002A3303">
      <w:pPr>
        <w:jc w:val="both"/>
        <w:rPr>
          <w:rFonts w:cs="David"/>
          <w:sz w:val="24"/>
          <w:szCs w:val="24"/>
          <w:rtl/>
        </w:rPr>
      </w:pPr>
      <w:r>
        <w:rPr>
          <w:rFonts w:cs="David"/>
          <w:sz w:val="24"/>
          <w:szCs w:val="24"/>
          <w:rtl/>
        </w:rPr>
        <w:t>אני חושב שלא נכביר במלים אלא נאשר את הצעת החוק כפי שהיא.</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לא נפנה אליהם בבקשה לבדוק לקראת 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שנייה ושלישית?</w:t>
      </w:r>
    </w:p>
    <w:p w:rsidR="00000000" w:rsidRDefault="002A3303">
      <w:pPr>
        <w:jc w:val="both"/>
        <w:rPr>
          <w:rFonts w:cs="David"/>
          <w:sz w:val="24"/>
          <w:szCs w:val="24"/>
          <w:rtl/>
        </w:rPr>
      </w:pPr>
      <w:r>
        <w:rPr>
          <w:rFonts w:cs="David"/>
          <w:sz w:val="24"/>
          <w:szCs w:val="24"/>
          <w:rtl/>
        </w:rPr>
        <w:br/>
      </w: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הם יכולים לבדוק אבל הם יבדקו ויתנו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תשובה שלילית.</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אם רוצים לחוקק את זה מהר, לשם מה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בדיקות נוספות? יש עמדת ממשלה.</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כדאי להעלות את זה שוב בוועדת החקיקה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ייתקע ש</w:t>
      </w:r>
      <w:r>
        <w:rPr>
          <w:rFonts w:cs="David"/>
          <w:sz w:val="24"/>
          <w:szCs w:val="24"/>
          <w:rtl/>
        </w:rPr>
        <w:t>ם.</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יוסף גווילי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בדעה שלא צריך להגזים בזכויות 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שעלולות בסופו של דבר לשמש כבומרנג למי שרוצה להיטיב.</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אני לא מסכימה עם הדברים. צריך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שמשפחה חד-הורית היא במצב מסוים והיא נקלעת למצב אמיתי בלתי אפשרי. כולנו יודעים לפעמים ג</w:t>
      </w:r>
      <w:r>
        <w:rPr>
          <w:rFonts w:cs="David"/>
          <w:sz w:val="24"/>
          <w:szCs w:val="24"/>
          <w:rtl/>
        </w:rPr>
        <w:t>ם 16 ימים לא מספיקים. לפחות צריך להיות השוויון הזה.</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רבותיי, אנחנו מאשרים את הצעת החוק.</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יכול להיות שהמילה הורה היא מיותרת והיא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תגרום לצמצום החוק.</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כדרכי בקודש אני מסמיך את היועצת המשפטית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הוועדה יחד</w:t>
      </w:r>
      <w:r>
        <w:rPr>
          <w:rFonts w:cs="David"/>
          <w:sz w:val="24"/>
          <w:szCs w:val="24"/>
          <w:rtl/>
        </w:rPr>
        <w:t xml:space="preserve"> עם היועצים המשפטיים של המשרדים השונים לכתוב את הנוסח המתאים.</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אם כן, אנחנו מדברים בהצעת חוק אחת.</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כן.</w:t>
      </w:r>
    </w:p>
    <w:p w:rsidR="00000000" w:rsidRDefault="002A3303">
      <w:pPr>
        <w:jc w:val="both"/>
        <w:rPr>
          <w:rFonts w:cs="David"/>
          <w:sz w:val="24"/>
          <w:szCs w:val="24"/>
          <w:rtl/>
        </w:rPr>
      </w:pPr>
    </w:p>
    <w:p w:rsidR="00000000" w:rsidRDefault="002A3303">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גם לחברת הכנסת נעמי חזן יש הצעת חוק בנושא.</w:t>
      </w:r>
    </w:p>
    <w:p w:rsidR="00000000" w:rsidRDefault="002A330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2A330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אין התנגדות למציעות, נראה אם אפשר לשלב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w:t>
      </w:r>
      <w:r>
        <w:rPr>
          <w:rFonts w:cs="David"/>
          <w:sz w:val="24"/>
          <w:szCs w:val="24"/>
          <w:rtl/>
        </w:rPr>
        <w:t xml:space="preserve"> כל הצעות החוק. מבחינתי אין בעיה, בתנאי שזה בהסכמת המציעות.</w:t>
      </w:r>
    </w:p>
    <w:p w:rsidR="00000000" w:rsidRDefault="002A3303">
      <w:pPr>
        <w:jc w:val="both"/>
        <w:rPr>
          <w:rFonts w:cs="David"/>
          <w:sz w:val="24"/>
          <w:szCs w:val="24"/>
          <w:rtl/>
        </w:rPr>
      </w:pPr>
    </w:p>
    <w:p w:rsidR="00000000" w:rsidRDefault="002A3303">
      <w:pPr>
        <w:jc w:val="both"/>
        <w:rPr>
          <w:rFonts w:cs="David"/>
          <w:sz w:val="24"/>
          <w:szCs w:val="24"/>
          <w:rtl/>
        </w:rPr>
      </w:pPr>
      <w:r>
        <w:rPr>
          <w:rFonts w:cs="David"/>
          <w:sz w:val="24"/>
          <w:szCs w:val="24"/>
          <w:rtl/>
        </w:rPr>
        <w:t>אשר על כן אנחנו מעבירים את הצעות החוק הללו ליועצת המשפטית של הוועדה שתנסח את שתי ההצעות ביחד על-פי הסכמות הממשלה והן יועברו לדיון במליאת הכנסת.</w:t>
      </w:r>
    </w:p>
    <w:p w:rsidR="00000000" w:rsidRDefault="002A3303">
      <w:pPr>
        <w:jc w:val="both"/>
        <w:rPr>
          <w:rFonts w:cs="David"/>
          <w:sz w:val="24"/>
          <w:szCs w:val="24"/>
          <w:rtl/>
        </w:rPr>
      </w:pPr>
    </w:p>
    <w:p w:rsidR="00000000" w:rsidRDefault="002A3303">
      <w:pPr>
        <w:jc w:val="both"/>
        <w:rPr>
          <w:rFonts w:cs="David"/>
          <w:sz w:val="24"/>
          <w:szCs w:val="24"/>
          <w:rtl/>
        </w:rPr>
      </w:pPr>
      <w:r>
        <w:rPr>
          <w:rFonts w:cs="David"/>
          <w:sz w:val="24"/>
          <w:szCs w:val="24"/>
          <w:rtl/>
        </w:rPr>
        <w:t>תודה רבה.</w:t>
      </w: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jc w:val="both"/>
        <w:rPr>
          <w:rFonts w:cs="David"/>
          <w:sz w:val="24"/>
          <w:szCs w:val="24"/>
          <w:rtl/>
        </w:rPr>
      </w:pPr>
    </w:p>
    <w:p w:rsidR="00000000" w:rsidRDefault="002A3303">
      <w:pPr>
        <w:pStyle w:val="10"/>
        <w:rPr>
          <w:rFonts w:cs="David"/>
          <w:sz w:val="24"/>
          <w:rtl/>
        </w:rPr>
      </w:pPr>
      <w:r>
        <w:rPr>
          <w:rFonts w:cs="David"/>
          <w:sz w:val="24"/>
          <w:rtl/>
        </w:rPr>
        <w:t>הישיבה ננעלה בשעה 13:50</w:t>
      </w:r>
    </w:p>
    <w:p w:rsidR="00000000" w:rsidRDefault="002A3303">
      <w:pPr>
        <w:jc w:val="both"/>
        <w:rPr>
          <w:rFonts w:cs="David"/>
          <w:sz w:val="24"/>
          <w:szCs w:val="24"/>
          <w:rtl/>
        </w:rPr>
      </w:pPr>
    </w:p>
    <w:p w:rsidR="00000000" w:rsidRDefault="002A3303">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3303">
      <w:r>
        <w:separator/>
      </w:r>
    </w:p>
  </w:endnote>
  <w:endnote w:type="continuationSeparator" w:id="0">
    <w:p w:rsidR="00000000" w:rsidRDefault="002A3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303">
    <w:pPr>
      <w:pStyle w:val="a7"/>
      <w:rPr>
        <w:rtl/>
      </w:rPr>
    </w:pPr>
  </w:p>
  <w:p w:rsidR="00000000" w:rsidRDefault="002A330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303">
    <w:pPr>
      <w:pStyle w:val="a7"/>
      <w:rPr>
        <w:rtl/>
      </w:rPr>
    </w:pPr>
  </w:p>
  <w:p w:rsidR="00000000" w:rsidRDefault="002A330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3303">
      <w:r>
        <w:separator/>
      </w:r>
    </w:p>
  </w:footnote>
  <w:footnote w:type="continuationSeparator" w:id="0">
    <w:p w:rsidR="00000000" w:rsidRDefault="002A33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303">
    <w:pPr>
      <w:pStyle w:val="a5"/>
      <w:rPr>
        <w:rFonts w:cs="Miriam"/>
        <w:b/>
        <w:bCs/>
        <w:u w:val="single"/>
        <w:rtl/>
      </w:rPr>
    </w:pPr>
    <w:r>
      <w:rPr>
        <w:rFonts w:cs="Miriam"/>
        <w:b/>
        <w:bCs/>
        <w:u w:val="single"/>
        <w:rtl/>
      </w:rPr>
      <w:t>ועדת העבודה, הרווחה והבריאות –</w:t>
    </w:r>
  </w:p>
  <w:p w:rsidR="00000000" w:rsidRDefault="002A3303">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6</w:t>
    </w:r>
    <w:r>
      <w:rPr>
        <w:rStyle w:val="a9"/>
        <w:rFonts w:cs="David"/>
        <w:szCs w:val="24"/>
      </w:rPr>
      <w:fldChar w:fldCharType="end"/>
    </w:r>
  </w:p>
  <w:p w:rsidR="00000000" w:rsidRDefault="002A3303">
    <w:pPr>
      <w:pStyle w:val="a5"/>
      <w:rPr>
        <w:rFonts w:cs="Miriam"/>
        <w:b/>
        <w:bCs/>
        <w:u w:val="single"/>
        <w:rtl/>
      </w:rPr>
    </w:pPr>
    <w:r>
      <w:rPr>
        <w:rFonts w:cs="Miriam"/>
        <w:b/>
        <w:bCs/>
        <w:u w:val="single"/>
        <w:rtl/>
      </w:rPr>
      <w:t>4.12.2001</w:t>
    </w:r>
  </w:p>
  <w:p w:rsidR="00000000" w:rsidRDefault="002A330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303">
    <w:pPr>
      <w:pStyle w:val="a5"/>
      <w:rPr>
        <w:rtl/>
      </w:rPr>
    </w:pPr>
  </w:p>
  <w:p w:rsidR="00000000" w:rsidRDefault="002A330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A3303"/>
    <w:rsid w:val="002A3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2558A7-A294-4CC6-9990-1D12627D1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1122</Words>
  <Characters>5610</Characters>
  <Application>Microsoft Office Word</Application>
  <DocSecurity>0</DocSecurity>
  <Lines>46</Lines>
  <Paragraphs>13</Paragraphs>
  <ScaleCrop>false</ScaleCrop>
  <Company>knesset</Company>
  <LinksUpToDate>false</LinksUpToDate>
  <CharactersWithSpaces>6719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פרוטוקולים/עבודה/4194</dc:title>
  <dc:subject>עבודה 4.12.2001ג</dc:subject>
  <dc:creator>חבר</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