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66D5">
      <w:pPr>
        <w:jc w:val="right"/>
        <w:rPr>
          <w:rFonts w:cs="David"/>
          <w:noProof w:val="0"/>
          <w:sz w:val="24"/>
          <w:rtl/>
        </w:rPr>
      </w:pPr>
      <w:bookmarkStart w:id="0" w:name="_GoBack"/>
      <w:bookmarkEnd w:id="0"/>
      <w:r>
        <w:rPr>
          <w:rFonts w:cs="David"/>
          <w:noProof w:val="0"/>
          <w:sz w:val="24"/>
          <w:rtl/>
        </w:rPr>
        <w:t>פרוטוקולים/עבודה/5465</w:t>
      </w:r>
    </w:p>
    <w:p w:rsidR="00000000" w:rsidRDefault="00CD66D5">
      <w:pPr>
        <w:jc w:val="right"/>
        <w:rPr>
          <w:rFonts w:cs="David"/>
          <w:noProof w:val="0"/>
          <w:sz w:val="24"/>
          <w:rtl/>
        </w:rPr>
      </w:pPr>
      <w:r>
        <w:rPr>
          <w:rFonts w:cs="David"/>
          <w:noProof w:val="0"/>
          <w:sz w:val="24"/>
          <w:rtl/>
        </w:rPr>
        <w:tab/>
        <w:t>ירושלים, ב' באב, תשס"ב</w:t>
      </w:r>
    </w:p>
    <w:p w:rsidR="00000000" w:rsidRDefault="00CD66D5">
      <w:pPr>
        <w:jc w:val="right"/>
        <w:rPr>
          <w:rFonts w:cs="David"/>
          <w:noProof w:val="0"/>
          <w:sz w:val="24"/>
          <w:rtl/>
          <w:lang w:val="es"/>
        </w:rPr>
      </w:pPr>
      <w:r>
        <w:rPr>
          <w:rFonts w:cs="David"/>
          <w:noProof w:val="0"/>
          <w:sz w:val="24"/>
          <w:rtl/>
          <w:lang w:val="es"/>
        </w:rPr>
        <w:t>11 ביולי, 2002</w:t>
      </w:r>
    </w:p>
    <w:p w:rsidR="00000000" w:rsidRDefault="00CD66D5">
      <w:pPr>
        <w:jc w:val="right"/>
        <w:rPr>
          <w:rFonts w:cs="David"/>
          <w:noProof w:val="0"/>
          <w:sz w:val="24"/>
          <w:rtl/>
        </w:rPr>
      </w:pPr>
    </w:p>
    <w:p w:rsidR="00000000" w:rsidRDefault="00CD66D5">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CD66D5">
      <w:pPr>
        <w:rPr>
          <w:rFonts w:cs="David"/>
          <w:b/>
          <w:bCs/>
          <w:sz w:val="24"/>
          <w:rtl/>
        </w:rPr>
      </w:pPr>
      <w:r>
        <w:rPr>
          <w:rFonts w:cs="David"/>
          <w:b/>
          <w:bCs/>
          <w:sz w:val="24"/>
          <w:rtl/>
        </w:rPr>
        <w:t>מושב רביעי</w:t>
      </w:r>
    </w:p>
    <w:p w:rsidR="00000000" w:rsidRDefault="00CD66D5">
      <w:pPr>
        <w:rPr>
          <w:rFonts w:cs="David"/>
          <w:b/>
          <w:bCs/>
          <w:sz w:val="24"/>
          <w:rtl/>
        </w:rPr>
      </w:pPr>
    </w:p>
    <w:p w:rsidR="00000000" w:rsidRDefault="00CD66D5">
      <w:pPr>
        <w:rPr>
          <w:rFonts w:cs="David"/>
          <w:b/>
          <w:bCs/>
          <w:sz w:val="24"/>
          <w:rtl/>
        </w:rPr>
      </w:pPr>
    </w:p>
    <w:p w:rsidR="00000000" w:rsidRDefault="00CD66D5">
      <w:pPr>
        <w:rPr>
          <w:rFonts w:cs="David"/>
          <w:b/>
          <w:bCs/>
          <w:sz w:val="24"/>
          <w:rtl/>
        </w:rPr>
      </w:pPr>
    </w:p>
    <w:p w:rsidR="00000000" w:rsidRDefault="00CD66D5">
      <w:pPr>
        <w:rPr>
          <w:rFonts w:cs="David"/>
          <w:b/>
          <w:bCs/>
          <w:sz w:val="24"/>
          <w:rtl/>
        </w:rPr>
      </w:pPr>
    </w:p>
    <w:p w:rsidR="00000000" w:rsidRDefault="00CD66D5">
      <w:pPr>
        <w:pStyle w:val="10"/>
        <w:rPr>
          <w:rFonts w:cs="David"/>
          <w:sz w:val="24"/>
          <w:rtl/>
        </w:rPr>
      </w:pPr>
      <w:r>
        <w:rPr>
          <w:rFonts w:cs="David"/>
          <w:sz w:val="24"/>
          <w:rtl/>
        </w:rPr>
        <w:t>פרוטוקול מס' 542</w:t>
      </w:r>
    </w:p>
    <w:p w:rsidR="00000000" w:rsidRDefault="00CD66D5">
      <w:pPr>
        <w:pStyle w:val="6"/>
        <w:rPr>
          <w:rFonts w:cs="David"/>
          <w:sz w:val="24"/>
          <w:rtl/>
        </w:rPr>
      </w:pPr>
      <w:r>
        <w:rPr>
          <w:rFonts w:cs="David"/>
          <w:sz w:val="24"/>
          <w:rtl/>
        </w:rPr>
        <w:t xml:space="preserve">                                                     מישיבת ועדת העבודה והרווחה</w:t>
      </w:r>
    </w:p>
    <w:p w:rsidR="00000000" w:rsidRDefault="00CD66D5">
      <w:pPr>
        <w:pStyle w:val="6"/>
        <w:rPr>
          <w:rFonts w:cs="David"/>
          <w:sz w:val="24"/>
          <w:u w:val="single"/>
          <w:rtl/>
        </w:rPr>
      </w:pPr>
      <w:r>
        <w:rPr>
          <w:rFonts w:cs="David"/>
          <w:sz w:val="24"/>
          <w:rtl/>
        </w:rPr>
        <w:t xml:space="preserve">                              </w:t>
      </w:r>
      <w:r>
        <w:rPr>
          <w:rFonts w:cs="David"/>
          <w:sz w:val="24"/>
          <w:u w:val="single"/>
          <w:rtl/>
        </w:rPr>
        <w:t>יום שני, י"ד בתמוז התשס"ב (24.06.2002), שעה 12:15</w:t>
      </w:r>
    </w:p>
    <w:p w:rsidR="00000000" w:rsidRDefault="00CD66D5">
      <w:pPr>
        <w:tabs>
          <w:tab w:val="left" w:pos="1221"/>
        </w:tabs>
        <w:rPr>
          <w:rFonts w:cs="David"/>
          <w:b/>
          <w:bCs/>
          <w:sz w:val="24"/>
          <w:u w:val="single"/>
          <w:rtl/>
        </w:rPr>
      </w:pPr>
    </w:p>
    <w:p w:rsidR="00000000" w:rsidRDefault="00CD66D5">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הנכים (תגמולים ושיקום) (תיקון-קב</w:t>
      </w:r>
      <w:r>
        <w:rPr>
          <w:rFonts w:cs="David"/>
          <w:sz w:val="24"/>
          <w:rtl/>
        </w:rPr>
        <w:t>יעת תחילה במקרה של פדויי שבי), התשס"א200- -חה"כ אברהם הירשזון</w:t>
      </w:r>
    </w:p>
    <w:p w:rsidR="00000000" w:rsidRDefault="00CD66D5">
      <w:pPr>
        <w:rPr>
          <w:rFonts w:cs="David"/>
          <w:b/>
          <w:bCs/>
          <w:sz w:val="24"/>
          <w:rtl/>
        </w:rPr>
      </w:pPr>
    </w:p>
    <w:p w:rsidR="00000000" w:rsidRDefault="00CD66D5">
      <w:pPr>
        <w:rPr>
          <w:rFonts w:cs="David"/>
          <w:b/>
          <w:bCs/>
          <w:sz w:val="24"/>
          <w:rtl/>
        </w:rPr>
      </w:pPr>
    </w:p>
    <w:p w:rsidR="00000000" w:rsidRDefault="00CD66D5">
      <w:pPr>
        <w:rPr>
          <w:rFonts w:cs="David"/>
          <w:b/>
          <w:bCs/>
          <w:sz w:val="24"/>
          <w:rtl/>
        </w:rPr>
      </w:pPr>
    </w:p>
    <w:p w:rsidR="00000000" w:rsidRDefault="00CD66D5">
      <w:pPr>
        <w:rPr>
          <w:rFonts w:cs="David"/>
          <w:b/>
          <w:bCs/>
          <w:sz w:val="24"/>
          <w:u w:val="single"/>
          <w:rtl/>
        </w:rPr>
      </w:pPr>
      <w:r>
        <w:rPr>
          <w:rFonts w:cs="David"/>
          <w:b/>
          <w:bCs/>
          <w:sz w:val="24"/>
          <w:u w:val="single"/>
          <w:rtl/>
        </w:rPr>
        <w:t>נכחו:</w:t>
      </w:r>
    </w:p>
    <w:p w:rsidR="00000000" w:rsidRDefault="00CD66D5">
      <w:pPr>
        <w:rPr>
          <w:rFonts w:cs="David"/>
          <w:b/>
          <w:bCs/>
          <w:sz w:val="24"/>
          <w:rtl/>
        </w:rPr>
      </w:pPr>
    </w:p>
    <w:p w:rsidR="00000000" w:rsidRDefault="00CD66D5">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יאיר פרץ</w:t>
      </w:r>
      <w:r>
        <w:rPr>
          <w:rFonts w:cs="David"/>
          <w:sz w:val="24"/>
          <w:rtl/>
        </w:rPr>
        <w:tab/>
      </w:r>
      <w:r>
        <w:rPr>
          <w:rFonts w:cs="David"/>
          <w:sz w:val="24"/>
          <w:rtl/>
        </w:rPr>
        <w:tab/>
      </w:r>
      <w:r>
        <w:rPr>
          <w:rFonts w:cs="David"/>
          <w:sz w:val="24"/>
          <w:rtl/>
        </w:rPr>
        <w:tab/>
        <w:t xml:space="preserve">-היו"ר </w:t>
      </w:r>
    </w:p>
    <w:p w:rsidR="00000000" w:rsidRDefault="00CD66D5">
      <w:pPr>
        <w:rPr>
          <w:rFonts w:cs="David"/>
          <w:sz w:val="24"/>
          <w:rtl/>
        </w:rPr>
      </w:pPr>
    </w:p>
    <w:p w:rsidR="00000000" w:rsidRDefault="00CD66D5">
      <w:pPr>
        <w:rPr>
          <w:rFonts w:cs="David"/>
          <w:sz w:val="24"/>
          <w:rtl/>
        </w:rPr>
      </w:pPr>
      <w:r>
        <w:rPr>
          <w:rFonts w:cs="David"/>
          <w:b/>
          <w:bCs/>
          <w:sz w:val="24"/>
          <w:u w:val="single"/>
          <w:rtl/>
        </w:rPr>
        <w:t>מוזמנים:</w:t>
      </w:r>
      <w:r>
        <w:rPr>
          <w:rFonts w:cs="David"/>
          <w:sz w:val="24"/>
          <w:rtl/>
        </w:rPr>
        <w:tab/>
      </w:r>
      <w:r>
        <w:rPr>
          <w:rFonts w:cs="David"/>
          <w:sz w:val="24"/>
          <w:rtl/>
        </w:rPr>
        <w:tab/>
        <w:t>חה"כ אברהם הירשזון</w:t>
      </w:r>
    </w:p>
    <w:p w:rsidR="00000000" w:rsidRDefault="00CD66D5">
      <w:pPr>
        <w:rPr>
          <w:rFonts w:cs="David"/>
          <w:sz w:val="24"/>
          <w:rtl/>
        </w:rPr>
      </w:pPr>
      <w:r>
        <w:rPr>
          <w:rFonts w:cs="David"/>
          <w:sz w:val="24"/>
          <w:rtl/>
        </w:rPr>
        <w:tab/>
      </w:r>
      <w:r>
        <w:rPr>
          <w:rFonts w:cs="David"/>
          <w:sz w:val="24"/>
          <w:rtl/>
        </w:rPr>
        <w:tab/>
      </w:r>
      <w:r>
        <w:rPr>
          <w:rFonts w:cs="David"/>
          <w:sz w:val="24"/>
          <w:rtl/>
        </w:rPr>
        <w:tab/>
        <w:t>שלמה בן אבו</w:t>
      </w:r>
      <w:r>
        <w:rPr>
          <w:rFonts w:cs="David"/>
          <w:sz w:val="24"/>
          <w:rtl/>
        </w:rPr>
        <w:tab/>
      </w:r>
      <w:r>
        <w:rPr>
          <w:rFonts w:cs="David"/>
          <w:sz w:val="24"/>
          <w:rtl/>
        </w:rPr>
        <w:tab/>
        <w:t>-עמותת "ערים בלילה"</w:t>
      </w:r>
    </w:p>
    <w:p w:rsidR="00000000" w:rsidRDefault="00CD66D5">
      <w:pPr>
        <w:rPr>
          <w:rFonts w:cs="David"/>
          <w:sz w:val="24"/>
          <w:rtl/>
        </w:rPr>
      </w:pPr>
      <w:r>
        <w:rPr>
          <w:rFonts w:cs="David"/>
          <w:sz w:val="24"/>
          <w:rtl/>
        </w:rPr>
        <w:tab/>
      </w:r>
      <w:r>
        <w:rPr>
          <w:rFonts w:cs="David"/>
          <w:sz w:val="24"/>
          <w:rtl/>
        </w:rPr>
        <w:tab/>
      </w:r>
      <w:r>
        <w:rPr>
          <w:rFonts w:cs="David"/>
          <w:sz w:val="24"/>
          <w:rtl/>
        </w:rPr>
        <w:tab/>
        <w:t>יגאל כוחלני</w:t>
      </w:r>
      <w:r>
        <w:rPr>
          <w:rFonts w:cs="David"/>
          <w:sz w:val="24"/>
          <w:rtl/>
        </w:rPr>
        <w:tab/>
      </w:r>
      <w:r>
        <w:rPr>
          <w:rFonts w:cs="David"/>
          <w:sz w:val="24"/>
          <w:rtl/>
        </w:rPr>
        <w:tab/>
      </w:r>
      <w:r>
        <w:rPr>
          <w:rFonts w:cs="David"/>
          <w:sz w:val="24"/>
          <w:rtl/>
        </w:rPr>
        <w:tab/>
        <w:t>-עמותת "ערים בלילה"</w:t>
      </w:r>
    </w:p>
    <w:p w:rsidR="00000000" w:rsidRDefault="00CD66D5">
      <w:pPr>
        <w:rPr>
          <w:rFonts w:cs="David"/>
          <w:sz w:val="24"/>
          <w:rtl/>
        </w:rPr>
      </w:pPr>
      <w:r>
        <w:rPr>
          <w:rFonts w:cs="David"/>
          <w:sz w:val="24"/>
          <w:rtl/>
        </w:rPr>
        <w:tab/>
      </w:r>
      <w:r>
        <w:rPr>
          <w:rFonts w:cs="David"/>
          <w:sz w:val="24"/>
          <w:rtl/>
        </w:rPr>
        <w:tab/>
      </w:r>
      <w:r>
        <w:rPr>
          <w:rFonts w:cs="David"/>
          <w:sz w:val="24"/>
          <w:rtl/>
        </w:rPr>
        <w:tab/>
        <w:t>משה שימריך</w:t>
      </w:r>
      <w:r>
        <w:rPr>
          <w:rFonts w:cs="David"/>
          <w:sz w:val="24"/>
          <w:rtl/>
        </w:rPr>
        <w:tab/>
      </w:r>
      <w:r>
        <w:rPr>
          <w:rFonts w:cs="David"/>
          <w:sz w:val="24"/>
          <w:rtl/>
        </w:rPr>
        <w:tab/>
      </w:r>
      <w:r>
        <w:rPr>
          <w:rFonts w:cs="David"/>
          <w:sz w:val="24"/>
          <w:rtl/>
        </w:rPr>
        <w:tab/>
        <w:t>-עמותת "ערים בלילה"</w:t>
      </w:r>
    </w:p>
    <w:p w:rsidR="00000000" w:rsidRDefault="00CD66D5">
      <w:pPr>
        <w:rPr>
          <w:rFonts w:cs="David"/>
          <w:sz w:val="24"/>
          <w:rtl/>
        </w:rPr>
      </w:pPr>
      <w:r>
        <w:rPr>
          <w:rFonts w:cs="David"/>
          <w:sz w:val="24"/>
          <w:rtl/>
        </w:rPr>
        <w:tab/>
      </w:r>
      <w:r>
        <w:rPr>
          <w:rFonts w:cs="David"/>
          <w:sz w:val="24"/>
          <w:rtl/>
        </w:rPr>
        <w:tab/>
      </w:r>
      <w:r>
        <w:rPr>
          <w:rFonts w:cs="David"/>
          <w:sz w:val="24"/>
          <w:rtl/>
        </w:rPr>
        <w:tab/>
        <w:t>שרון גמב</w:t>
      </w:r>
      <w:r>
        <w:rPr>
          <w:rFonts w:cs="David"/>
          <w:sz w:val="24"/>
          <w:rtl/>
        </w:rPr>
        <w:t>שו</w:t>
      </w:r>
      <w:r>
        <w:rPr>
          <w:rFonts w:cs="David"/>
          <w:sz w:val="24"/>
          <w:rtl/>
        </w:rPr>
        <w:tab/>
      </w:r>
      <w:r>
        <w:rPr>
          <w:rFonts w:cs="David"/>
          <w:sz w:val="24"/>
          <w:rtl/>
        </w:rPr>
        <w:tab/>
      </w:r>
      <w:r>
        <w:rPr>
          <w:rFonts w:cs="David"/>
          <w:sz w:val="24"/>
          <w:rtl/>
        </w:rPr>
        <w:tab/>
        <w:t>-משרד האוצר</w:t>
      </w:r>
    </w:p>
    <w:p w:rsidR="00000000" w:rsidRDefault="00CD66D5">
      <w:pPr>
        <w:rPr>
          <w:rFonts w:cs="David"/>
          <w:sz w:val="24"/>
          <w:rtl/>
        </w:rPr>
      </w:pPr>
      <w:r>
        <w:rPr>
          <w:rFonts w:cs="David"/>
          <w:sz w:val="24"/>
          <w:rtl/>
        </w:rPr>
        <w:tab/>
      </w:r>
      <w:r>
        <w:rPr>
          <w:rFonts w:cs="David"/>
          <w:sz w:val="24"/>
          <w:rtl/>
        </w:rPr>
        <w:tab/>
      </w:r>
      <w:r>
        <w:rPr>
          <w:rFonts w:cs="David"/>
          <w:sz w:val="24"/>
          <w:rtl/>
        </w:rPr>
        <w:tab/>
        <w:t>עו"ד הלן מור</w:t>
      </w:r>
      <w:r>
        <w:rPr>
          <w:rFonts w:cs="David"/>
          <w:sz w:val="24"/>
          <w:rtl/>
        </w:rPr>
        <w:tab/>
      </w:r>
      <w:r>
        <w:rPr>
          <w:rFonts w:cs="David"/>
          <w:sz w:val="24"/>
          <w:rtl/>
        </w:rPr>
        <w:tab/>
        <w:t>-אגף השיקום, משרד הביטחון</w:t>
      </w:r>
    </w:p>
    <w:p w:rsidR="00000000" w:rsidRDefault="00CD66D5">
      <w:pPr>
        <w:rPr>
          <w:rFonts w:cs="David"/>
          <w:sz w:val="24"/>
          <w:rtl/>
        </w:rPr>
      </w:pPr>
      <w:r>
        <w:rPr>
          <w:rFonts w:cs="David"/>
          <w:sz w:val="24"/>
          <w:rtl/>
        </w:rPr>
        <w:tab/>
      </w:r>
      <w:r>
        <w:rPr>
          <w:rFonts w:cs="David"/>
          <w:sz w:val="24"/>
          <w:rtl/>
        </w:rPr>
        <w:tab/>
      </w:r>
      <w:r>
        <w:rPr>
          <w:rFonts w:cs="David"/>
          <w:sz w:val="24"/>
          <w:rtl/>
        </w:rPr>
        <w:tab/>
        <w:t>אפרים רובין</w:t>
      </w:r>
      <w:r>
        <w:rPr>
          <w:rFonts w:cs="David"/>
          <w:sz w:val="24"/>
          <w:rtl/>
        </w:rPr>
        <w:tab/>
      </w:r>
      <w:r>
        <w:rPr>
          <w:rFonts w:cs="David"/>
          <w:sz w:val="24"/>
          <w:rtl/>
        </w:rPr>
        <w:tab/>
      </w:r>
      <w:r>
        <w:rPr>
          <w:rFonts w:cs="David"/>
          <w:sz w:val="24"/>
          <w:rtl/>
        </w:rPr>
        <w:tab/>
        <w:t xml:space="preserve">-סגן ראש אגף תקציבים, משרד הביטחון </w:t>
      </w: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CD66D5">
      <w:pPr>
        <w:rPr>
          <w:rFonts w:cs="David"/>
          <w:b/>
          <w:bCs/>
          <w:sz w:val="24"/>
          <w:u w:val="single"/>
          <w:rtl/>
        </w:rPr>
      </w:pPr>
    </w:p>
    <w:p w:rsidR="00000000" w:rsidRDefault="00CD66D5">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CD66D5">
      <w:pPr>
        <w:rPr>
          <w:rFonts w:cs="David"/>
          <w:b/>
          <w:bCs/>
          <w:sz w:val="24"/>
          <w:rtl/>
        </w:rPr>
      </w:pPr>
    </w:p>
    <w:p w:rsidR="00000000" w:rsidRDefault="00CD66D5">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CD66D5">
      <w:pPr>
        <w:rPr>
          <w:rFonts w:cs="David"/>
          <w:b/>
          <w:bCs/>
          <w:sz w:val="24"/>
          <w:rtl/>
        </w:rPr>
      </w:pPr>
    </w:p>
    <w:p w:rsidR="00000000" w:rsidRDefault="00CD66D5">
      <w:pPr>
        <w:rPr>
          <w:rFonts w:cs="David"/>
          <w:b/>
          <w:bCs/>
          <w:sz w:val="24"/>
          <w:rtl/>
        </w:rPr>
      </w:pPr>
    </w:p>
    <w:p w:rsidR="00000000" w:rsidRDefault="00CD66D5">
      <w:pPr>
        <w:rPr>
          <w:rFonts w:cs="David"/>
          <w:b/>
          <w:bCs/>
          <w:sz w:val="24"/>
          <w:rtl/>
        </w:rPr>
      </w:pPr>
    </w:p>
    <w:p w:rsidR="00000000" w:rsidRDefault="00CD66D5">
      <w:pPr>
        <w:rPr>
          <w:rFonts w:cs="David"/>
          <w:b/>
          <w:bCs/>
          <w:sz w:val="24"/>
          <w:rtl/>
        </w:rPr>
      </w:pPr>
    </w:p>
    <w:p w:rsidR="00000000" w:rsidRDefault="00CD66D5">
      <w:pPr>
        <w:rPr>
          <w:rFonts w:cs="David"/>
          <w:sz w:val="24"/>
          <w:rtl/>
        </w:rPr>
      </w:pPr>
    </w:p>
    <w:p w:rsidR="00000000" w:rsidRDefault="00CD66D5">
      <w:pPr>
        <w:rPr>
          <w:rFonts w:cs="David"/>
          <w:b/>
          <w:bCs/>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rPr>
          <w:rFonts w:cs="David"/>
          <w:sz w:val="24"/>
          <w:rtl/>
        </w:rPr>
      </w:pPr>
    </w:p>
    <w:p w:rsidR="00000000" w:rsidRDefault="00CD66D5">
      <w:pPr>
        <w:tabs>
          <w:tab w:val="left" w:pos="1221"/>
        </w:tabs>
        <w:rPr>
          <w:rFonts w:cs="David"/>
          <w:b/>
          <w:bCs/>
          <w:sz w:val="24"/>
          <w:u w:val="single"/>
          <w:rtl/>
        </w:rPr>
      </w:pPr>
      <w:r>
        <w:rPr>
          <w:rFonts w:cs="David"/>
          <w:b/>
          <w:bCs/>
          <w:sz w:val="24"/>
          <w:u w:val="single"/>
          <w:rtl/>
        </w:rPr>
        <w:t>הצעת חוק הנכים (תגמולים ושיקום) (תיקון-קביעת תח</w:t>
      </w:r>
      <w:r>
        <w:rPr>
          <w:rFonts w:cs="David"/>
          <w:b/>
          <w:bCs/>
          <w:sz w:val="24"/>
          <w:u w:val="single"/>
          <w:rtl/>
        </w:rPr>
        <w:t>ילה במקרה של פדויי שבי), התשס"א200- -חה"כ אברהם הירשזון</w:t>
      </w:r>
    </w:p>
    <w:p w:rsidR="00000000" w:rsidRDefault="00CD66D5">
      <w:pPr>
        <w:rPr>
          <w:rFonts w:cs="David"/>
          <w:sz w:val="24"/>
          <w:rtl/>
        </w:rPr>
      </w:pPr>
    </w:p>
    <w:p w:rsidR="00000000" w:rsidRDefault="00CD66D5">
      <w:pPr>
        <w:rPr>
          <w:rFonts w:cs="David"/>
          <w:sz w:val="24"/>
          <w:u w:val="single"/>
          <w:rtl/>
        </w:rPr>
      </w:pPr>
      <w:r>
        <w:rPr>
          <w:rFonts w:cs="David"/>
          <w:sz w:val="24"/>
          <w:u w:val="single"/>
          <w:rtl/>
        </w:rPr>
        <w:t>היו”ר יאיר פרץ:</w:t>
      </w:r>
    </w:p>
    <w:p w:rsidR="00000000" w:rsidRDefault="00CD66D5">
      <w:pPr>
        <w:rPr>
          <w:rFonts w:cs="David"/>
          <w:sz w:val="24"/>
          <w:rtl/>
        </w:rPr>
      </w:pPr>
    </w:p>
    <w:p w:rsidR="00000000" w:rsidRDefault="00CD66D5">
      <w:pPr>
        <w:rPr>
          <w:rFonts w:cs="David"/>
          <w:sz w:val="24"/>
          <w:rtl/>
        </w:rPr>
      </w:pPr>
      <w:r>
        <w:rPr>
          <w:rFonts w:cs="David"/>
          <w:sz w:val="24"/>
          <w:rtl/>
        </w:rPr>
        <w:tab/>
        <w:t xml:space="preserve">שלום, אני פותח את ישיבת הוועדה. </w:t>
      </w:r>
    </w:p>
    <w:p w:rsidR="00000000" w:rsidRDefault="00CD66D5">
      <w:pPr>
        <w:rPr>
          <w:rFonts w:cs="David"/>
          <w:sz w:val="24"/>
          <w:rtl/>
        </w:rPr>
      </w:pPr>
    </w:p>
    <w:p w:rsidR="00000000" w:rsidRDefault="00CD66D5">
      <w:pPr>
        <w:rPr>
          <w:rFonts w:cs="David"/>
          <w:sz w:val="24"/>
          <w:rtl/>
        </w:rPr>
      </w:pPr>
      <w:r>
        <w:rPr>
          <w:rFonts w:cs="David"/>
          <w:sz w:val="24"/>
          <w:u w:val="single"/>
          <w:rtl/>
        </w:rPr>
        <w:t>אברהם הירשזון:</w:t>
      </w:r>
    </w:p>
    <w:p w:rsidR="00000000" w:rsidRDefault="00CD66D5">
      <w:pPr>
        <w:rPr>
          <w:rFonts w:cs="David"/>
          <w:sz w:val="24"/>
          <w:rtl/>
        </w:rPr>
      </w:pPr>
    </w:p>
    <w:p w:rsidR="00000000" w:rsidRDefault="00CD66D5">
      <w:pPr>
        <w:rPr>
          <w:rFonts w:cs="David"/>
          <w:sz w:val="24"/>
          <w:rtl/>
        </w:rPr>
      </w:pPr>
      <w:r>
        <w:rPr>
          <w:rFonts w:cs="David"/>
          <w:sz w:val="24"/>
          <w:rtl/>
        </w:rPr>
        <w:tab/>
        <w:t>בדיון הקודם החלטנו לעכב את הצעת החוק בחודש, בכדי לאפשר למשרד הביטחון להגיש הצעה משלו. כיוון שלא נעשה כך, אני מציע שנקדם את החוק ונ</w:t>
      </w:r>
      <w:r>
        <w:rPr>
          <w:rFonts w:cs="David"/>
          <w:sz w:val="24"/>
          <w:rtl/>
        </w:rPr>
        <w:t>עלה אותו להצבעה במליאה.</w:t>
      </w:r>
    </w:p>
    <w:p w:rsidR="00000000" w:rsidRDefault="00CD66D5">
      <w:pPr>
        <w:rPr>
          <w:rFonts w:cs="David"/>
          <w:sz w:val="24"/>
          <w:rtl/>
        </w:rPr>
      </w:pPr>
    </w:p>
    <w:p w:rsidR="00000000" w:rsidRDefault="00CD66D5">
      <w:pPr>
        <w:rPr>
          <w:rFonts w:cs="David"/>
          <w:sz w:val="24"/>
          <w:rtl/>
        </w:rPr>
      </w:pPr>
      <w:r>
        <w:rPr>
          <w:rFonts w:cs="David"/>
          <w:sz w:val="24"/>
          <w:u w:val="single"/>
          <w:rtl/>
        </w:rPr>
        <w:t>ג’ודי וסרמן:</w:t>
      </w:r>
    </w:p>
    <w:p w:rsidR="00000000" w:rsidRDefault="00CD66D5">
      <w:pPr>
        <w:rPr>
          <w:rFonts w:cs="David"/>
          <w:sz w:val="24"/>
          <w:rtl/>
        </w:rPr>
      </w:pPr>
    </w:p>
    <w:p w:rsidR="00000000" w:rsidRDefault="00CD66D5">
      <w:pPr>
        <w:rPr>
          <w:rFonts w:cs="David"/>
          <w:sz w:val="24"/>
          <w:rtl/>
        </w:rPr>
      </w:pPr>
      <w:r>
        <w:rPr>
          <w:rFonts w:cs="David"/>
          <w:sz w:val="24"/>
          <w:rtl/>
        </w:rPr>
        <w:tab/>
        <w:t>נציגי משרד הביטחון התבקשו להביא הצעה חלופית לוועדה, אך לא עשו זאת. אנו לא שמענו מהם כלל עד לפני דקה.</w:t>
      </w:r>
    </w:p>
    <w:p w:rsidR="00000000" w:rsidRDefault="00CD66D5">
      <w:pPr>
        <w:rPr>
          <w:rFonts w:cs="David"/>
          <w:sz w:val="24"/>
          <w:rtl/>
        </w:rPr>
      </w:pPr>
    </w:p>
    <w:p w:rsidR="00000000" w:rsidRDefault="00CD66D5">
      <w:pPr>
        <w:rPr>
          <w:rFonts w:cs="David"/>
          <w:sz w:val="24"/>
          <w:rtl/>
        </w:rPr>
      </w:pPr>
      <w:r>
        <w:rPr>
          <w:rFonts w:cs="David"/>
          <w:sz w:val="24"/>
          <w:u w:val="single"/>
          <w:rtl/>
        </w:rPr>
        <w:t>היו”ר יאיר פרץ:</w:t>
      </w:r>
    </w:p>
    <w:p w:rsidR="00000000" w:rsidRDefault="00CD66D5">
      <w:pPr>
        <w:rPr>
          <w:rFonts w:cs="David"/>
          <w:sz w:val="24"/>
          <w:rtl/>
        </w:rPr>
      </w:pPr>
    </w:p>
    <w:p w:rsidR="00000000" w:rsidRDefault="00CD66D5">
      <w:pPr>
        <w:rPr>
          <w:rFonts w:cs="David"/>
          <w:sz w:val="24"/>
          <w:rtl/>
        </w:rPr>
      </w:pPr>
      <w:r>
        <w:rPr>
          <w:rFonts w:cs="David"/>
          <w:sz w:val="24"/>
          <w:rtl/>
        </w:rPr>
        <w:tab/>
        <w:t>האם נציגי משרד הביטחון מעונינים להגיב על הטענה שנאמרה כאן?</w:t>
      </w:r>
    </w:p>
    <w:p w:rsidR="00000000" w:rsidRDefault="00CD66D5">
      <w:pPr>
        <w:rPr>
          <w:rFonts w:cs="David"/>
          <w:sz w:val="24"/>
          <w:rtl/>
        </w:rPr>
      </w:pPr>
    </w:p>
    <w:p w:rsidR="00000000" w:rsidRDefault="00CD66D5">
      <w:pPr>
        <w:rPr>
          <w:rFonts w:cs="David"/>
          <w:sz w:val="24"/>
          <w:rtl/>
        </w:rPr>
      </w:pPr>
      <w:r>
        <w:rPr>
          <w:rFonts w:cs="David"/>
          <w:sz w:val="24"/>
          <w:u w:val="single"/>
          <w:rtl/>
        </w:rPr>
        <w:t>אפרים רובין:</w:t>
      </w:r>
    </w:p>
    <w:p w:rsidR="00000000" w:rsidRDefault="00CD66D5">
      <w:pPr>
        <w:rPr>
          <w:rFonts w:cs="David"/>
          <w:sz w:val="24"/>
          <w:rtl/>
        </w:rPr>
      </w:pPr>
    </w:p>
    <w:p w:rsidR="00000000" w:rsidRDefault="00CD66D5">
      <w:pPr>
        <w:rPr>
          <w:rFonts w:cs="David"/>
          <w:sz w:val="24"/>
          <w:rtl/>
        </w:rPr>
      </w:pPr>
      <w:r>
        <w:rPr>
          <w:rFonts w:cs="David"/>
          <w:sz w:val="24"/>
          <w:rtl/>
        </w:rPr>
        <w:tab/>
        <w:t xml:space="preserve">שר הביטחון מינה ועדה </w:t>
      </w:r>
      <w:r>
        <w:rPr>
          <w:rFonts w:cs="David"/>
          <w:sz w:val="24"/>
          <w:rtl/>
        </w:rPr>
        <w:t>לבדיקת העניין בראשותו של האלוף במילואים יהורם יאיר. בוועדה הזו השתתפו תא"ל ערן דולב, קרפ"ר, רון לוי שהיה פסיכולוג ראשי של הצבא, פנחס נחמני וד"ר יובל נריה. הוועדה הזו בדקה את הנושא הכולל של פדויי השבי, כאשר המטרה היתה להציע פתרון למצבם של פדויי השבי. לאחר ש</w:t>
      </w:r>
      <w:r>
        <w:rPr>
          <w:rFonts w:cs="David"/>
          <w:sz w:val="24"/>
          <w:rtl/>
        </w:rPr>
        <w:t>הוועדה קיימה התייעצות עם פדויי השבי, עמותת "ערים בלילה", גורמי אגף השיקום וגורמים התקציביים במשרד, היא הגישה למפכ"ל דו"ח המלצות אשר מתייחס לכל פדויי השבי. המטרה של ההמלצות היתה לתת לכולם במסגרת אכ"א, תנאים שישנם היום לפי הוראות מטכ"ל, כאשר יינתן מעמד ייחוד</w:t>
      </w:r>
      <w:r>
        <w:rPr>
          <w:rFonts w:cs="David"/>
          <w:sz w:val="24"/>
          <w:rtl/>
        </w:rPr>
        <w:t>י לפדויי השבי. דובר על הענקת פיצוי כספי של 250 אלף שקל, אשר ישולמו בתשלומים של 1,650 שקל בחודש, צמודים למדד למשך כך תקופת חייהם של הזכאים הללו, עד לסכום מצטבר של 250 אלף שקל.</w:t>
      </w:r>
    </w:p>
    <w:p w:rsidR="00000000" w:rsidRDefault="00CD66D5">
      <w:pPr>
        <w:rPr>
          <w:rFonts w:cs="David"/>
          <w:sz w:val="24"/>
          <w:rtl/>
        </w:rPr>
      </w:pPr>
    </w:p>
    <w:p w:rsidR="00000000" w:rsidRDefault="00CD66D5">
      <w:pPr>
        <w:rPr>
          <w:rFonts w:cs="David"/>
          <w:sz w:val="24"/>
          <w:rtl/>
        </w:rPr>
      </w:pPr>
      <w:r>
        <w:rPr>
          <w:rFonts w:cs="David"/>
          <w:sz w:val="24"/>
          <w:u w:val="single"/>
          <w:rtl/>
        </w:rPr>
        <w:t>היו”ר יאיר פרץ:</w:t>
      </w:r>
    </w:p>
    <w:p w:rsidR="00000000" w:rsidRDefault="00CD66D5">
      <w:pPr>
        <w:rPr>
          <w:rFonts w:cs="David"/>
          <w:sz w:val="24"/>
          <w:rtl/>
        </w:rPr>
      </w:pPr>
    </w:p>
    <w:p w:rsidR="00000000" w:rsidRDefault="00CD66D5">
      <w:pPr>
        <w:rPr>
          <w:rFonts w:cs="David"/>
          <w:sz w:val="24"/>
          <w:rtl/>
        </w:rPr>
      </w:pPr>
      <w:r>
        <w:rPr>
          <w:rFonts w:cs="David"/>
          <w:sz w:val="24"/>
          <w:rtl/>
        </w:rPr>
        <w:tab/>
        <w:t>מה קורה כאשר אדם הולך לעולמו לפני שהספיק לקבל את כל הסכום?</w:t>
      </w:r>
    </w:p>
    <w:p w:rsidR="00000000" w:rsidRDefault="00CD66D5">
      <w:pPr>
        <w:rPr>
          <w:rFonts w:cs="David"/>
          <w:sz w:val="24"/>
          <w:rtl/>
        </w:rPr>
      </w:pPr>
    </w:p>
    <w:p w:rsidR="00000000" w:rsidRDefault="00CD66D5">
      <w:pPr>
        <w:rPr>
          <w:rFonts w:cs="David"/>
          <w:sz w:val="24"/>
          <w:u w:val="single"/>
          <w:rtl/>
        </w:rPr>
      </w:pPr>
      <w:r>
        <w:rPr>
          <w:rFonts w:cs="David"/>
          <w:sz w:val="24"/>
          <w:u w:val="single"/>
          <w:rtl/>
        </w:rPr>
        <w:t>אפ</w:t>
      </w:r>
      <w:r>
        <w:rPr>
          <w:rFonts w:cs="David"/>
          <w:sz w:val="24"/>
          <w:u w:val="single"/>
          <w:rtl/>
        </w:rPr>
        <w:t>ריים רובין:</w:t>
      </w:r>
    </w:p>
    <w:p w:rsidR="00000000" w:rsidRDefault="00CD66D5">
      <w:pPr>
        <w:rPr>
          <w:rFonts w:cs="David"/>
          <w:sz w:val="24"/>
          <w:rtl/>
        </w:rPr>
      </w:pPr>
    </w:p>
    <w:p w:rsidR="00000000" w:rsidRDefault="00CD66D5">
      <w:pPr>
        <w:rPr>
          <w:rFonts w:cs="David"/>
          <w:sz w:val="24"/>
          <w:rtl/>
        </w:rPr>
      </w:pPr>
      <w:r>
        <w:rPr>
          <w:rFonts w:cs="David"/>
          <w:sz w:val="24"/>
          <w:rtl/>
        </w:rPr>
        <w:tab/>
        <w:t xml:space="preserve">הוא מקבל תשלום רק במהלך חייו. התשלום לפדוי שבי הוא עקב היותו פדוי שבי, גם אם אינו נכה צה"ל. </w:t>
      </w:r>
    </w:p>
    <w:p w:rsidR="00000000" w:rsidRDefault="00CD66D5">
      <w:pPr>
        <w:rPr>
          <w:rFonts w:cs="David"/>
          <w:sz w:val="24"/>
          <w:rtl/>
        </w:rPr>
      </w:pPr>
    </w:p>
    <w:p w:rsidR="00000000" w:rsidRDefault="00CD66D5">
      <w:pPr>
        <w:rPr>
          <w:rFonts w:cs="David"/>
          <w:sz w:val="24"/>
          <w:rtl/>
        </w:rPr>
      </w:pPr>
      <w:r>
        <w:rPr>
          <w:rFonts w:cs="David"/>
          <w:sz w:val="24"/>
          <w:u w:val="single"/>
          <w:rtl/>
        </w:rPr>
        <w:t>היו”ר יאיר פרץ:</w:t>
      </w:r>
    </w:p>
    <w:p w:rsidR="00000000" w:rsidRDefault="00CD66D5">
      <w:pPr>
        <w:rPr>
          <w:rFonts w:cs="David"/>
          <w:sz w:val="24"/>
          <w:rtl/>
        </w:rPr>
      </w:pPr>
    </w:p>
    <w:p w:rsidR="00000000" w:rsidRDefault="00CD66D5">
      <w:pPr>
        <w:rPr>
          <w:rFonts w:cs="David"/>
          <w:sz w:val="24"/>
          <w:rtl/>
        </w:rPr>
      </w:pPr>
      <w:r>
        <w:rPr>
          <w:rFonts w:cs="David"/>
          <w:sz w:val="24"/>
          <w:rtl/>
        </w:rPr>
        <w:tab/>
        <w:t>האם אלמנתו או ילדיו יוכלו להמשיך ולקבל את הסכום הנותר?</w:t>
      </w:r>
    </w:p>
    <w:p w:rsidR="00000000" w:rsidRDefault="00CD66D5">
      <w:pPr>
        <w:rPr>
          <w:rFonts w:cs="David"/>
          <w:sz w:val="24"/>
          <w:rtl/>
        </w:rPr>
      </w:pPr>
    </w:p>
    <w:p w:rsidR="00000000" w:rsidRDefault="00CD66D5">
      <w:pPr>
        <w:rPr>
          <w:rFonts w:cs="David"/>
          <w:sz w:val="24"/>
          <w:rtl/>
        </w:rPr>
      </w:pPr>
      <w:r>
        <w:rPr>
          <w:rFonts w:cs="David"/>
          <w:sz w:val="24"/>
          <w:u w:val="single"/>
          <w:rtl/>
        </w:rPr>
        <w:t>אפרים רובין:</w:t>
      </w:r>
    </w:p>
    <w:p w:rsidR="00000000" w:rsidRDefault="00CD66D5">
      <w:pPr>
        <w:rPr>
          <w:rFonts w:cs="David"/>
          <w:sz w:val="24"/>
          <w:rtl/>
        </w:rPr>
      </w:pPr>
    </w:p>
    <w:p w:rsidR="00000000" w:rsidRDefault="00CD66D5">
      <w:pPr>
        <w:rPr>
          <w:rFonts w:cs="David"/>
          <w:sz w:val="24"/>
          <w:rtl/>
        </w:rPr>
      </w:pPr>
      <w:r>
        <w:rPr>
          <w:rFonts w:cs="David"/>
          <w:sz w:val="24"/>
          <w:rtl/>
        </w:rPr>
        <w:tab/>
        <w:t>לא. מנכ"ל משרד הביטחון קיבל את המלצות הוועדה כלשונן ובמלואן</w:t>
      </w:r>
      <w:r>
        <w:rPr>
          <w:rFonts w:cs="David"/>
          <w:sz w:val="24"/>
          <w:rtl/>
        </w:rPr>
        <w:t xml:space="preserve">, אך הוסיף תיקון טכני שקובע כי הסכום יהיה צמוד למדד. </w:t>
      </w:r>
    </w:p>
    <w:p w:rsidR="00000000" w:rsidRDefault="00CD66D5">
      <w:pPr>
        <w:rPr>
          <w:rFonts w:cs="David"/>
          <w:sz w:val="24"/>
          <w:rtl/>
        </w:rPr>
      </w:pPr>
    </w:p>
    <w:p w:rsidR="00000000" w:rsidRDefault="00CD66D5">
      <w:pPr>
        <w:rPr>
          <w:rFonts w:cs="David"/>
          <w:sz w:val="24"/>
          <w:rtl/>
        </w:rPr>
      </w:pPr>
      <w:r>
        <w:rPr>
          <w:rFonts w:cs="David"/>
          <w:sz w:val="24"/>
          <w:u w:val="single"/>
          <w:rtl/>
        </w:rPr>
        <w:t>ג’ודי וסרמן:</w:t>
      </w:r>
    </w:p>
    <w:p w:rsidR="00000000" w:rsidRDefault="00CD66D5">
      <w:pPr>
        <w:rPr>
          <w:rFonts w:cs="David"/>
          <w:sz w:val="24"/>
          <w:rtl/>
        </w:rPr>
      </w:pPr>
    </w:p>
    <w:p w:rsidR="00000000" w:rsidRDefault="00CD66D5">
      <w:pPr>
        <w:rPr>
          <w:rFonts w:cs="David"/>
          <w:sz w:val="24"/>
          <w:rtl/>
        </w:rPr>
      </w:pPr>
      <w:r>
        <w:rPr>
          <w:rFonts w:cs="David"/>
          <w:sz w:val="24"/>
          <w:rtl/>
        </w:rPr>
        <w:tab/>
        <w:t>אנו קיבלנו בזה הרגע את ההמלצות הללו, אך לא קיבלנו הצעת חוק חלופית, כפי שדרשנו.</w:t>
      </w:r>
    </w:p>
    <w:p w:rsidR="00000000" w:rsidRDefault="00CD66D5">
      <w:pPr>
        <w:rPr>
          <w:rFonts w:cs="David"/>
          <w:sz w:val="24"/>
          <w:rtl/>
        </w:rPr>
      </w:pPr>
    </w:p>
    <w:p w:rsidR="00000000" w:rsidRDefault="00CD66D5">
      <w:pPr>
        <w:rPr>
          <w:rFonts w:cs="David"/>
          <w:sz w:val="24"/>
          <w:u w:val="single"/>
          <w:rtl/>
        </w:rPr>
      </w:pPr>
      <w:r>
        <w:rPr>
          <w:rFonts w:cs="David"/>
          <w:sz w:val="24"/>
          <w:u w:val="single"/>
          <w:rtl/>
        </w:rPr>
        <w:t>אברהם הירשזון:</w:t>
      </w:r>
    </w:p>
    <w:p w:rsidR="00000000" w:rsidRDefault="00CD66D5">
      <w:pPr>
        <w:rPr>
          <w:rFonts w:cs="David"/>
          <w:sz w:val="24"/>
          <w:rtl/>
        </w:rPr>
      </w:pPr>
    </w:p>
    <w:p w:rsidR="00000000" w:rsidRDefault="00CD66D5">
      <w:pPr>
        <w:rPr>
          <w:rFonts w:cs="David"/>
          <w:sz w:val="24"/>
          <w:rtl/>
        </w:rPr>
      </w:pPr>
      <w:r>
        <w:rPr>
          <w:rFonts w:cs="David"/>
          <w:sz w:val="24"/>
          <w:rtl/>
        </w:rPr>
        <w:tab/>
        <w:t>אני רוחש כבוד רב למשרד הביטחון, אך אני חושב כי גם הוא צריך לרחוש כבוד רב לכנסת. בדיון הקו</w:t>
      </w:r>
      <w:r>
        <w:rPr>
          <w:rFonts w:cs="David"/>
          <w:sz w:val="24"/>
          <w:rtl/>
        </w:rPr>
        <w:t xml:space="preserve">דם בנושא הזה, שנערך בהשתתפות נציגי משרד הביטחון, הוחלט לעכב את ההצעה לחודש ימים, כדי לתת למשרד הביטחון את האפשרות לבוא לוועדה עם נוסח חלופי להצעת החוק כדי שאנו נחליט אם לקדם את הנוסח הקיים או לקבל את הנוסח החלופי שלהם. </w:t>
      </w:r>
    </w:p>
    <w:p w:rsidR="00000000" w:rsidRDefault="00CD66D5">
      <w:pPr>
        <w:rPr>
          <w:rFonts w:cs="David"/>
          <w:sz w:val="24"/>
          <w:rtl/>
        </w:rPr>
      </w:pPr>
    </w:p>
    <w:p w:rsidR="00000000" w:rsidRDefault="00CD66D5">
      <w:pPr>
        <w:ind w:firstLine="567"/>
        <w:rPr>
          <w:rFonts w:cs="David"/>
          <w:sz w:val="24"/>
          <w:rtl/>
        </w:rPr>
      </w:pPr>
      <w:r>
        <w:rPr>
          <w:rFonts w:cs="David"/>
          <w:sz w:val="24"/>
          <w:rtl/>
        </w:rPr>
        <w:t xml:space="preserve">הבוקר אני קיבלתי מסמך מגורם חיצוני </w:t>
      </w:r>
      <w:r>
        <w:rPr>
          <w:rFonts w:cs="David"/>
          <w:sz w:val="24"/>
          <w:rtl/>
        </w:rPr>
        <w:t>למשרד הביטחון, אשר אומר כי ישנה הצעה של משרד הביטחון. על פניו אני יכול לומר כי ההצעה הזו לא נראית לי, אך בכל אופן אני רוצה לחשוב עליה ולדון עליה. בשל כך אני מציע כי ניגש עם הצעת החוק המקורית למליאה לקראת קריאה ראשונה, כאשר בין הקריאה הראשונה לקריאה השלישית</w:t>
      </w:r>
      <w:r>
        <w:rPr>
          <w:rFonts w:cs="David"/>
          <w:sz w:val="24"/>
          <w:rtl/>
        </w:rPr>
        <w:t xml:space="preserve">, נוכל לדון בכל יתר הנושאים הנוגעים לעניין. אם משרד הביטחון היה מתייחס אלינו ברצינות, הוא היה שולח לנו את ההצעה זמן רב לפני הישיבה היום כדי שנוכל לחשוב ולדון עליה. </w:t>
      </w:r>
    </w:p>
    <w:p w:rsidR="00000000" w:rsidRDefault="00CD66D5">
      <w:pPr>
        <w:rPr>
          <w:rFonts w:cs="David"/>
          <w:sz w:val="24"/>
          <w:rtl/>
        </w:rPr>
      </w:pPr>
    </w:p>
    <w:p w:rsidR="00000000" w:rsidRDefault="00CD66D5">
      <w:pPr>
        <w:rPr>
          <w:rFonts w:cs="David"/>
          <w:sz w:val="24"/>
          <w:rtl/>
        </w:rPr>
      </w:pPr>
      <w:r>
        <w:rPr>
          <w:rFonts w:cs="David"/>
          <w:sz w:val="24"/>
          <w:u w:val="single"/>
          <w:rtl/>
        </w:rPr>
        <w:t>אפרים רובין:</w:t>
      </w:r>
    </w:p>
    <w:p w:rsidR="00000000" w:rsidRDefault="00CD66D5">
      <w:pPr>
        <w:rPr>
          <w:rFonts w:cs="David"/>
          <w:sz w:val="24"/>
          <w:rtl/>
        </w:rPr>
      </w:pPr>
    </w:p>
    <w:p w:rsidR="00000000" w:rsidRDefault="00CD66D5">
      <w:pPr>
        <w:rPr>
          <w:rFonts w:cs="David"/>
          <w:sz w:val="24"/>
          <w:rtl/>
        </w:rPr>
      </w:pPr>
      <w:r>
        <w:rPr>
          <w:rFonts w:cs="David"/>
          <w:sz w:val="24"/>
          <w:rtl/>
        </w:rPr>
        <w:tab/>
        <w:t>אני חייב לציין כי כאשר נתקבלו המלצות הוועדה, זימן המנכ"ל את חברי הוועדה ואת</w:t>
      </w:r>
      <w:r>
        <w:rPr>
          <w:rFonts w:cs="David"/>
          <w:sz w:val="24"/>
          <w:rtl/>
        </w:rPr>
        <w:t xml:space="preserve"> חברי עמותת "ערים בלילה" והציג בפניהם את ההצעה של משרד הביטחון.</w:t>
      </w:r>
    </w:p>
    <w:p w:rsidR="00000000" w:rsidRDefault="00CD66D5">
      <w:pPr>
        <w:rPr>
          <w:rFonts w:cs="David"/>
          <w:sz w:val="24"/>
          <w:rtl/>
        </w:rPr>
      </w:pPr>
    </w:p>
    <w:p w:rsidR="00000000" w:rsidRDefault="00CD66D5">
      <w:pPr>
        <w:rPr>
          <w:rFonts w:cs="David"/>
          <w:sz w:val="24"/>
          <w:rtl/>
        </w:rPr>
      </w:pPr>
      <w:r>
        <w:rPr>
          <w:rFonts w:cs="David"/>
          <w:sz w:val="24"/>
          <w:u w:val="single"/>
          <w:rtl/>
        </w:rPr>
        <w:t>היו”ר יאיר פרץ:</w:t>
      </w:r>
    </w:p>
    <w:p w:rsidR="00000000" w:rsidRDefault="00CD66D5">
      <w:pPr>
        <w:rPr>
          <w:rFonts w:cs="David"/>
          <w:sz w:val="24"/>
          <w:rtl/>
        </w:rPr>
      </w:pPr>
    </w:p>
    <w:p w:rsidR="00000000" w:rsidRDefault="00CD66D5">
      <w:pPr>
        <w:rPr>
          <w:rFonts w:cs="David"/>
          <w:sz w:val="24"/>
          <w:rtl/>
        </w:rPr>
      </w:pPr>
      <w:r>
        <w:rPr>
          <w:rFonts w:cs="David"/>
          <w:sz w:val="24"/>
          <w:rtl/>
        </w:rPr>
        <w:tab/>
        <w:t>מתי הונחו ההמלצות על שולחנו של המנכ"ל?</w:t>
      </w:r>
    </w:p>
    <w:p w:rsidR="00000000" w:rsidRDefault="00CD66D5">
      <w:pPr>
        <w:rPr>
          <w:rFonts w:cs="David"/>
          <w:sz w:val="24"/>
          <w:rtl/>
        </w:rPr>
      </w:pPr>
    </w:p>
    <w:p w:rsidR="00000000" w:rsidRDefault="00CD66D5">
      <w:pPr>
        <w:rPr>
          <w:rFonts w:cs="David"/>
          <w:sz w:val="24"/>
          <w:rtl/>
        </w:rPr>
      </w:pPr>
      <w:r>
        <w:rPr>
          <w:rFonts w:cs="David"/>
          <w:sz w:val="24"/>
          <w:u w:val="single"/>
          <w:rtl/>
        </w:rPr>
        <w:t>אפרים רובין:</w:t>
      </w:r>
    </w:p>
    <w:p w:rsidR="00000000" w:rsidRDefault="00CD66D5">
      <w:pPr>
        <w:rPr>
          <w:rFonts w:cs="David"/>
          <w:sz w:val="24"/>
          <w:rtl/>
        </w:rPr>
      </w:pPr>
    </w:p>
    <w:p w:rsidR="00000000" w:rsidRDefault="00CD66D5">
      <w:pPr>
        <w:rPr>
          <w:rFonts w:cs="David"/>
          <w:sz w:val="24"/>
          <w:rtl/>
        </w:rPr>
      </w:pPr>
      <w:r>
        <w:rPr>
          <w:rFonts w:cs="David"/>
          <w:sz w:val="24"/>
          <w:rtl/>
        </w:rPr>
        <w:tab/>
        <w:t>ב14.05.2002-, כאשר הדיון עם עמותת ערים בלילה נערך ב12.07.2002-. באותה פגישה המנכ"ל ביקש את התייחסותה של עמותת "ערים בל</w:t>
      </w:r>
      <w:r>
        <w:rPr>
          <w:rFonts w:cs="David"/>
          <w:sz w:val="24"/>
          <w:rtl/>
        </w:rPr>
        <w:t>יה". אנו טרם קיבלנו את התייחסותם.</w:t>
      </w:r>
    </w:p>
    <w:p w:rsidR="00000000" w:rsidRDefault="00CD66D5">
      <w:pPr>
        <w:rPr>
          <w:rFonts w:cs="David"/>
          <w:sz w:val="24"/>
          <w:rtl/>
        </w:rPr>
      </w:pPr>
    </w:p>
    <w:p w:rsidR="00000000" w:rsidRDefault="00CD66D5">
      <w:pPr>
        <w:rPr>
          <w:rFonts w:cs="David"/>
          <w:sz w:val="24"/>
          <w:u w:val="single"/>
          <w:rtl/>
        </w:rPr>
      </w:pPr>
      <w:r>
        <w:rPr>
          <w:rFonts w:cs="David"/>
          <w:sz w:val="24"/>
          <w:u w:val="single"/>
          <w:rtl/>
        </w:rPr>
        <w:t>יגאל כוחלני:</w:t>
      </w:r>
    </w:p>
    <w:p w:rsidR="00000000" w:rsidRDefault="00CD66D5">
      <w:pPr>
        <w:rPr>
          <w:rFonts w:cs="David"/>
          <w:sz w:val="24"/>
          <w:rtl/>
        </w:rPr>
      </w:pPr>
    </w:p>
    <w:p w:rsidR="00000000" w:rsidRDefault="00CD66D5">
      <w:pPr>
        <w:rPr>
          <w:rFonts w:cs="David"/>
          <w:sz w:val="24"/>
          <w:rtl/>
        </w:rPr>
      </w:pPr>
      <w:r>
        <w:rPr>
          <w:rFonts w:cs="David"/>
          <w:sz w:val="24"/>
          <w:rtl/>
        </w:rPr>
        <w:tab/>
        <w:t xml:space="preserve">בדיון בלשכתו של המנכ"ל, המנכ"ל פנה אלינו בצורה לא יפה כלל, ואפילו ניסה מעט לאיים עלינו כדי שאנו לא נעשה הפגנות, ושכדי שאנו נבין כי כדאי לנו לקבל את ההצעה שהוא נתן לנו. באותו דיון הוא אמר כי ההצעה הזו תהייה </w:t>
      </w:r>
      <w:r>
        <w:rPr>
          <w:rFonts w:cs="David"/>
          <w:sz w:val="24"/>
          <w:rtl/>
        </w:rPr>
        <w:t xml:space="preserve">נומינלית. הוא לא דיבר על הצמדה למדד. </w:t>
      </w:r>
    </w:p>
    <w:p w:rsidR="00000000" w:rsidRDefault="00CD66D5">
      <w:pPr>
        <w:rPr>
          <w:rFonts w:cs="David"/>
          <w:sz w:val="24"/>
          <w:rtl/>
        </w:rPr>
      </w:pPr>
    </w:p>
    <w:p w:rsidR="00000000" w:rsidRDefault="00CD66D5">
      <w:pPr>
        <w:rPr>
          <w:rFonts w:cs="David"/>
          <w:sz w:val="24"/>
          <w:rtl/>
        </w:rPr>
      </w:pPr>
      <w:r>
        <w:rPr>
          <w:rFonts w:cs="David"/>
          <w:sz w:val="24"/>
          <w:u w:val="single"/>
          <w:rtl/>
        </w:rPr>
        <w:t>אפרים רובין:</w:t>
      </w:r>
    </w:p>
    <w:p w:rsidR="00000000" w:rsidRDefault="00CD66D5">
      <w:pPr>
        <w:rPr>
          <w:rFonts w:cs="David"/>
          <w:sz w:val="24"/>
          <w:rtl/>
        </w:rPr>
      </w:pPr>
    </w:p>
    <w:p w:rsidR="00000000" w:rsidRDefault="00CD66D5">
      <w:pPr>
        <w:rPr>
          <w:rFonts w:cs="David"/>
          <w:sz w:val="24"/>
          <w:rtl/>
        </w:rPr>
      </w:pPr>
      <w:r>
        <w:rPr>
          <w:rFonts w:cs="David"/>
          <w:sz w:val="24"/>
          <w:rtl/>
        </w:rPr>
        <w:tab/>
        <w:t xml:space="preserve">אנו תיקנו את ההצעה והחלטנו כי היא תהייה צמודה למדד. </w:t>
      </w:r>
    </w:p>
    <w:p w:rsidR="00000000" w:rsidRDefault="00CD66D5">
      <w:pPr>
        <w:rPr>
          <w:rFonts w:cs="David"/>
          <w:sz w:val="24"/>
          <w:rtl/>
        </w:rPr>
      </w:pPr>
    </w:p>
    <w:p w:rsidR="00000000" w:rsidRDefault="00CD66D5">
      <w:pPr>
        <w:rPr>
          <w:rFonts w:cs="David"/>
          <w:sz w:val="24"/>
          <w:u w:val="single"/>
          <w:rtl/>
        </w:rPr>
      </w:pPr>
      <w:r>
        <w:rPr>
          <w:rFonts w:cs="David"/>
          <w:sz w:val="24"/>
          <w:u w:val="single"/>
          <w:rtl/>
        </w:rPr>
        <w:t>יגאל כוחלני:</w:t>
      </w:r>
    </w:p>
    <w:p w:rsidR="00000000" w:rsidRDefault="00CD66D5">
      <w:pPr>
        <w:rPr>
          <w:rFonts w:cs="David"/>
          <w:sz w:val="24"/>
          <w:rtl/>
        </w:rPr>
      </w:pPr>
    </w:p>
    <w:p w:rsidR="00000000" w:rsidRDefault="00CD66D5">
      <w:pPr>
        <w:rPr>
          <w:rFonts w:cs="David"/>
          <w:sz w:val="24"/>
          <w:rtl/>
        </w:rPr>
      </w:pPr>
      <w:r>
        <w:rPr>
          <w:rFonts w:cs="David"/>
          <w:sz w:val="24"/>
          <w:rtl/>
        </w:rPr>
        <w:tab/>
        <w:t xml:space="preserve">אנו לא קיבלנו הצעה כזו. בסופו של הדיון סוכם כי אנו נגיש הצעה משלנו. </w:t>
      </w:r>
    </w:p>
    <w:p w:rsidR="00000000" w:rsidRDefault="00CD66D5">
      <w:pPr>
        <w:rPr>
          <w:rFonts w:cs="David"/>
          <w:sz w:val="24"/>
          <w:rtl/>
        </w:rPr>
      </w:pPr>
    </w:p>
    <w:p w:rsidR="00000000" w:rsidRDefault="00CD66D5">
      <w:pPr>
        <w:rPr>
          <w:rFonts w:cs="David"/>
          <w:sz w:val="24"/>
          <w:rtl/>
        </w:rPr>
      </w:pPr>
      <w:r>
        <w:rPr>
          <w:rFonts w:cs="David"/>
          <w:sz w:val="24"/>
          <w:u w:val="single"/>
          <w:rtl/>
        </w:rPr>
        <w:t>היו”ר יאיר פרץ:</w:t>
      </w:r>
    </w:p>
    <w:p w:rsidR="00000000" w:rsidRDefault="00CD66D5">
      <w:pPr>
        <w:rPr>
          <w:rFonts w:cs="David"/>
          <w:sz w:val="24"/>
          <w:rtl/>
        </w:rPr>
      </w:pPr>
    </w:p>
    <w:p w:rsidR="00000000" w:rsidRDefault="00CD66D5">
      <w:pPr>
        <w:rPr>
          <w:rFonts w:cs="David"/>
          <w:sz w:val="24"/>
          <w:rtl/>
        </w:rPr>
      </w:pPr>
      <w:r>
        <w:rPr>
          <w:rFonts w:cs="David"/>
          <w:sz w:val="24"/>
          <w:rtl/>
        </w:rPr>
        <w:tab/>
        <w:t>האם הגשתם את ההצעה שלכם?</w:t>
      </w:r>
    </w:p>
    <w:p w:rsidR="00000000" w:rsidRDefault="00CD66D5">
      <w:pPr>
        <w:rPr>
          <w:rFonts w:cs="David"/>
          <w:sz w:val="24"/>
          <w:rtl/>
        </w:rPr>
      </w:pPr>
    </w:p>
    <w:p w:rsidR="00000000" w:rsidRDefault="00CD66D5">
      <w:pPr>
        <w:rPr>
          <w:rFonts w:cs="David"/>
          <w:sz w:val="24"/>
          <w:u w:val="single"/>
          <w:rtl/>
        </w:rPr>
      </w:pPr>
      <w:r>
        <w:rPr>
          <w:rFonts w:cs="David"/>
          <w:sz w:val="24"/>
          <w:u w:val="single"/>
          <w:rtl/>
        </w:rPr>
        <w:t>יגאל כוחלני:</w:t>
      </w:r>
    </w:p>
    <w:p w:rsidR="00000000" w:rsidRDefault="00CD66D5">
      <w:pPr>
        <w:rPr>
          <w:rFonts w:cs="David"/>
          <w:sz w:val="24"/>
          <w:rtl/>
        </w:rPr>
      </w:pPr>
    </w:p>
    <w:p w:rsidR="00000000" w:rsidRDefault="00CD66D5">
      <w:pPr>
        <w:rPr>
          <w:rFonts w:cs="David"/>
          <w:sz w:val="24"/>
          <w:rtl/>
        </w:rPr>
      </w:pPr>
      <w:r>
        <w:rPr>
          <w:rFonts w:cs="David"/>
          <w:sz w:val="24"/>
          <w:rtl/>
        </w:rPr>
        <w:tab/>
        <w:t>עדיי</w:t>
      </w:r>
      <w:r>
        <w:rPr>
          <w:rFonts w:cs="David"/>
          <w:sz w:val="24"/>
          <w:rtl/>
        </w:rPr>
        <w:t>ן לא הגשנו את ההצעה שלנו.</w:t>
      </w:r>
    </w:p>
    <w:p w:rsidR="00000000" w:rsidRDefault="00CD66D5">
      <w:pPr>
        <w:rPr>
          <w:rFonts w:cs="David"/>
          <w:sz w:val="24"/>
          <w:rtl/>
        </w:rPr>
      </w:pPr>
    </w:p>
    <w:p w:rsidR="00000000" w:rsidRDefault="00CD66D5">
      <w:pPr>
        <w:rPr>
          <w:rFonts w:cs="David"/>
          <w:sz w:val="24"/>
          <w:u w:val="single"/>
          <w:rtl/>
        </w:rPr>
      </w:pPr>
      <w:r>
        <w:rPr>
          <w:rFonts w:cs="David"/>
          <w:sz w:val="24"/>
          <w:u w:val="single"/>
          <w:rtl/>
        </w:rPr>
        <w:t>שלמה בן אבו:</w:t>
      </w:r>
    </w:p>
    <w:p w:rsidR="00000000" w:rsidRDefault="00CD66D5">
      <w:pPr>
        <w:rPr>
          <w:rFonts w:cs="David"/>
          <w:sz w:val="24"/>
          <w:rtl/>
        </w:rPr>
      </w:pPr>
    </w:p>
    <w:p w:rsidR="00000000" w:rsidRDefault="00CD66D5">
      <w:pPr>
        <w:rPr>
          <w:rFonts w:cs="David"/>
          <w:sz w:val="24"/>
          <w:rtl/>
        </w:rPr>
      </w:pPr>
      <w:r>
        <w:rPr>
          <w:rFonts w:cs="David"/>
          <w:sz w:val="24"/>
          <w:rtl/>
        </w:rPr>
        <w:tab/>
        <w:t>ההצעה הוגשה ליעקב נאמן שמייצג אותנו בהתנדבות, והוא שלח מכתב למנכ"ל משרד הביטחון בכדי לקבוע מועד לדיון בנושא. אני חושב כי מן הראוי ששר הביטחון היה מגיש הצעה לפני הדיון היום.</w:t>
      </w:r>
    </w:p>
    <w:p w:rsidR="00000000" w:rsidRDefault="00CD66D5">
      <w:pPr>
        <w:rPr>
          <w:rFonts w:cs="David"/>
          <w:sz w:val="24"/>
          <w:rtl/>
        </w:rPr>
      </w:pPr>
    </w:p>
    <w:p w:rsidR="00000000" w:rsidRDefault="00CD66D5">
      <w:pPr>
        <w:rPr>
          <w:rFonts w:cs="David"/>
          <w:sz w:val="24"/>
          <w:rtl/>
        </w:rPr>
      </w:pPr>
      <w:r>
        <w:rPr>
          <w:rFonts w:cs="David"/>
          <w:sz w:val="24"/>
          <w:u w:val="single"/>
          <w:rtl/>
        </w:rPr>
        <w:t>היו”ר יאיר פרץ:</w:t>
      </w:r>
    </w:p>
    <w:p w:rsidR="00000000" w:rsidRDefault="00CD66D5">
      <w:pPr>
        <w:rPr>
          <w:rFonts w:cs="David"/>
          <w:sz w:val="24"/>
          <w:rtl/>
        </w:rPr>
      </w:pPr>
    </w:p>
    <w:p w:rsidR="00000000" w:rsidRDefault="00CD66D5">
      <w:pPr>
        <w:rPr>
          <w:rFonts w:cs="David"/>
          <w:sz w:val="24"/>
          <w:rtl/>
        </w:rPr>
      </w:pPr>
      <w:r>
        <w:rPr>
          <w:rFonts w:cs="David"/>
          <w:sz w:val="24"/>
          <w:rtl/>
        </w:rPr>
        <w:tab/>
        <w:t>האם ההצעה של משרד הביט</w:t>
      </w:r>
      <w:r>
        <w:rPr>
          <w:rFonts w:cs="David"/>
          <w:sz w:val="24"/>
          <w:rtl/>
        </w:rPr>
        <w:t>חון מקובלת עליכם?</w:t>
      </w:r>
    </w:p>
    <w:p w:rsidR="00000000" w:rsidRDefault="00CD66D5">
      <w:pPr>
        <w:rPr>
          <w:rFonts w:cs="David"/>
          <w:sz w:val="24"/>
          <w:rtl/>
        </w:rPr>
      </w:pPr>
    </w:p>
    <w:p w:rsidR="00000000" w:rsidRDefault="00CD66D5">
      <w:pPr>
        <w:rPr>
          <w:rFonts w:cs="David"/>
          <w:sz w:val="24"/>
          <w:u w:val="single"/>
          <w:rtl/>
        </w:rPr>
      </w:pPr>
      <w:r>
        <w:rPr>
          <w:rFonts w:cs="David"/>
          <w:sz w:val="24"/>
          <w:u w:val="single"/>
          <w:rtl/>
        </w:rPr>
        <w:t>שלמה בן אבו:</w:t>
      </w:r>
    </w:p>
    <w:p w:rsidR="00000000" w:rsidRDefault="00CD66D5">
      <w:pPr>
        <w:rPr>
          <w:rFonts w:cs="David"/>
          <w:sz w:val="24"/>
          <w:rtl/>
        </w:rPr>
      </w:pPr>
    </w:p>
    <w:p w:rsidR="00000000" w:rsidRDefault="00CD66D5">
      <w:pPr>
        <w:rPr>
          <w:rFonts w:cs="David"/>
          <w:sz w:val="24"/>
          <w:rtl/>
        </w:rPr>
      </w:pPr>
      <w:r>
        <w:rPr>
          <w:rFonts w:cs="David"/>
          <w:sz w:val="24"/>
          <w:rtl/>
        </w:rPr>
        <w:tab/>
        <w:t>ההצעה הזו איננה מקובלת עלינו.</w:t>
      </w:r>
    </w:p>
    <w:p w:rsidR="00000000" w:rsidRDefault="00CD66D5">
      <w:pPr>
        <w:rPr>
          <w:rFonts w:cs="David"/>
          <w:sz w:val="24"/>
          <w:rtl/>
        </w:rPr>
      </w:pPr>
    </w:p>
    <w:p w:rsidR="00000000" w:rsidRDefault="00CD66D5">
      <w:pPr>
        <w:rPr>
          <w:rFonts w:cs="David"/>
          <w:sz w:val="24"/>
          <w:rtl/>
        </w:rPr>
      </w:pPr>
      <w:r>
        <w:rPr>
          <w:rFonts w:cs="David"/>
          <w:sz w:val="24"/>
          <w:u w:val="single"/>
          <w:rtl/>
        </w:rPr>
        <w:t>הלן מור:</w:t>
      </w:r>
    </w:p>
    <w:p w:rsidR="00000000" w:rsidRDefault="00CD66D5">
      <w:pPr>
        <w:rPr>
          <w:rFonts w:cs="David"/>
          <w:sz w:val="24"/>
          <w:rtl/>
        </w:rPr>
      </w:pPr>
    </w:p>
    <w:p w:rsidR="00000000" w:rsidRDefault="00CD66D5">
      <w:pPr>
        <w:rPr>
          <w:rFonts w:cs="David"/>
          <w:sz w:val="24"/>
          <w:rtl/>
        </w:rPr>
      </w:pPr>
      <w:r>
        <w:rPr>
          <w:rFonts w:cs="David"/>
          <w:sz w:val="24"/>
          <w:rtl/>
        </w:rPr>
        <w:tab/>
        <w:t>אני השתתפתי בפגישה שהיתה למנכ"ל עם עמותת "ערים בלילה". בדיון הקודם אמרתי כי אנו מחכים להמלצות ולדו"ח הוועדה. הסיבה שאנו עדיין לא הגשנו הצענו הצעת חוק, היא כיוון שיש לנו בעיה של אכס</w:t>
      </w:r>
      <w:r>
        <w:rPr>
          <w:rFonts w:cs="David"/>
          <w:sz w:val="24"/>
          <w:rtl/>
        </w:rPr>
        <w:t>ניה. אנו רוצים למצוא את הדרך הנכונה בה ייעשה החוק הזה, כדי למנוע בעיות רוחב. אנו מחפשים דרך לחקיקה באמצעות סטטוס ולא באמצעות חקיקת השיקום. בדיון שנערך בלשכת המנכ"ל בהשתתפות נציגי "ערים בלילה", המנכ"ל ביקש מיו"ר העמותה לחזור אליו עם תשובה להצעה שהוצעה על יד</w:t>
      </w:r>
      <w:r>
        <w:rPr>
          <w:rFonts w:cs="David"/>
          <w:sz w:val="24"/>
          <w:rtl/>
        </w:rPr>
        <w:t xml:space="preserve">י משרד הביטחון, על מנת שמשרד הביטחון יידע כיצד להמשיך ולפעול. לפי מיטב ידיעתי, עדיין לא קיבלנו תגובה רשמית של העמותה. </w:t>
      </w:r>
    </w:p>
    <w:p w:rsidR="00000000" w:rsidRDefault="00CD66D5">
      <w:pPr>
        <w:rPr>
          <w:rFonts w:cs="David"/>
          <w:sz w:val="24"/>
          <w:rtl/>
        </w:rPr>
      </w:pPr>
    </w:p>
    <w:p w:rsidR="00000000" w:rsidRDefault="00CD66D5">
      <w:pPr>
        <w:rPr>
          <w:rFonts w:cs="David"/>
          <w:sz w:val="24"/>
          <w:rtl/>
        </w:rPr>
      </w:pPr>
      <w:r>
        <w:rPr>
          <w:rFonts w:cs="David"/>
          <w:sz w:val="24"/>
          <w:rtl/>
        </w:rPr>
        <w:tab/>
        <w:t>הצעת החוק כפי שהיא הינה בעייתית. הוועדה של משרד הביטחון קיבלה מנדט לנסות ולפתור את הבעיה של פדויי השבי המוכרים כנכי צה"ל, ולמרות זאת הג</w:t>
      </w:r>
      <w:r>
        <w:rPr>
          <w:rFonts w:cs="David"/>
          <w:sz w:val="24"/>
          <w:rtl/>
        </w:rPr>
        <w:t>ישה הצעה הנוגעת לכלל פדויי השבי. המשמעות של החוק המוצע היא שהפיצויים יינתנו רק למי שמוכר כנכה צה"ל, בעוד שאנו מנסים להגיע להסדר כלפי כלל האוכלוסייה של פדויי השבי. ברור לנו כי הסדר כזה לא יכול להיות במסגרת חקיקת השיקום. אני חושבת כי אין מה להיחפז. צריך לחשו</w:t>
      </w:r>
      <w:r>
        <w:rPr>
          <w:rFonts w:cs="David"/>
          <w:sz w:val="24"/>
          <w:rtl/>
        </w:rPr>
        <w:t xml:space="preserve">ב היטב ולתכנן את כל הצעדים בצורה משכלת. </w:t>
      </w:r>
    </w:p>
    <w:p w:rsidR="00000000" w:rsidRDefault="00CD66D5">
      <w:pPr>
        <w:rPr>
          <w:rFonts w:cs="David"/>
          <w:sz w:val="24"/>
          <w:rtl/>
        </w:rPr>
      </w:pPr>
    </w:p>
    <w:p w:rsidR="00000000" w:rsidRDefault="00CD66D5">
      <w:pPr>
        <w:rPr>
          <w:rFonts w:cs="David"/>
          <w:sz w:val="24"/>
          <w:rtl/>
        </w:rPr>
      </w:pPr>
      <w:r>
        <w:rPr>
          <w:rFonts w:cs="David"/>
          <w:sz w:val="24"/>
          <w:u w:val="single"/>
          <w:rtl/>
        </w:rPr>
        <w:t>אברהם הירשזון:</w:t>
      </w:r>
    </w:p>
    <w:p w:rsidR="00000000" w:rsidRDefault="00CD66D5">
      <w:pPr>
        <w:rPr>
          <w:rFonts w:cs="David"/>
          <w:sz w:val="24"/>
          <w:rtl/>
        </w:rPr>
      </w:pPr>
    </w:p>
    <w:p w:rsidR="00000000" w:rsidRDefault="00CD66D5">
      <w:pPr>
        <w:rPr>
          <w:rFonts w:cs="David"/>
          <w:sz w:val="24"/>
          <w:rtl/>
        </w:rPr>
      </w:pPr>
      <w:r>
        <w:rPr>
          <w:rFonts w:cs="David"/>
          <w:sz w:val="24"/>
          <w:rtl/>
        </w:rPr>
        <w:tab/>
        <w:t xml:space="preserve">אני מילאתי בעבר תפקיד של ראש קופת חולים. לפני כעשר שנים פנו אליי הוריו של ילד אשר חולה באמופיליה שלא ניתן לטפל בה בארץ. עלות הטיפול של ילד כזה היא שמונה מיליון שקל, כאשר לפני עשר שני העלות היתה של </w:t>
      </w:r>
      <w:r>
        <w:rPr>
          <w:rFonts w:cs="David"/>
          <w:sz w:val="24"/>
          <w:rtl/>
        </w:rPr>
        <w:t>שלוש מיליון שקל. המחלה הזו אינה מוכרת בסל הבריאות, ועל כן קופת החולים איננה חייבת לממן זאת. אני פניתי במשך תשע שנים למדינת ישראל, כאשר כל פעם נאמר לי כי לא מוצאים אכסניה מתאימה לנושא הזה. אם אני לא הייתי מקבל החלטה לממן את הטיפול באותה מחלה, לא היה צורך למ</w:t>
      </w:r>
      <w:r>
        <w:rPr>
          <w:rFonts w:cs="David"/>
          <w:sz w:val="24"/>
          <w:rtl/>
        </w:rPr>
        <w:t xml:space="preserve">צוא אכסניה לאחר עשר שנים. </w:t>
      </w:r>
    </w:p>
    <w:p w:rsidR="00000000" w:rsidRDefault="00CD66D5">
      <w:pPr>
        <w:rPr>
          <w:rFonts w:cs="David"/>
          <w:sz w:val="24"/>
          <w:rtl/>
        </w:rPr>
      </w:pPr>
    </w:p>
    <w:p w:rsidR="00000000" w:rsidRDefault="00CD66D5">
      <w:pPr>
        <w:rPr>
          <w:rFonts w:cs="David"/>
          <w:sz w:val="24"/>
          <w:rtl/>
        </w:rPr>
      </w:pPr>
      <w:r>
        <w:rPr>
          <w:rFonts w:cs="David"/>
          <w:sz w:val="24"/>
          <w:rtl/>
        </w:rPr>
        <w:tab/>
        <w:t>אני אומר כי לא ניתן לחכות יותר. אנו מדברים על אנשים חיים. הכנסת הנוכחית יכולה בכל יום להתפרק, ועל כן אם אנו לא נגיש את הצעת החוק הזו לקריאה ראשונה, אנו לא נוכל להמשיך ולטפל בנושא, מאותה נקודה אליה הגענו, בהרכב של ממשלה אחרת. בש</w:t>
      </w:r>
      <w:r>
        <w:rPr>
          <w:rFonts w:cs="David"/>
          <w:sz w:val="24"/>
          <w:rtl/>
        </w:rPr>
        <w:t>ל כך אני מציע שנעביר את הצעת החוק הזו בקריאה ראשונה, ורק אחר כך נוכל להמשיך ולדון בנושא.</w:t>
      </w:r>
    </w:p>
    <w:p w:rsidR="00000000" w:rsidRDefault="00CD66D5">
      <w:pPr>
        <w:rPr>
          <w:rFonts w:cs="David"/>
          <w:sz w:val="24"/>
          <w:rtl/>
        </w:rPr>
      </w:pPr>
    </w:p>
    <w:p w:rsidR="00000000" w:rsidRDefault="00CD66D5">
      <w:pPr>
        <w:rPr>
          <w:rFonts w:cs="David"/>
          <w:sz w:val="24"/>
          <w:rtl/>
        </w:rPr>
      </w:pPr>
      <w:r>
        <w:rPr>
          <w:rFonts w:cs="David"/>
          <w:sz w:val="24"/>
          <w:u w:val="single"/>
          <w:rtl/>
        </w:rPr>
        <w:t>היו”ר יאיר פרץ:</w:t>
      </w:r>
    </w:p>
    <w:p w:rsidR="00000000" w:rsidRDefault="00CD66D5">
      <w:pPr>
        <w:rPr>
          <w:rFonts w:cs="David"/>
          <w:sz w:val="24"/>
          <w:rtl/>
        </w:rPr>
      </w:pPr>
    </w:p>
    <w:p w:rsidR="00000000" w:rsidRDefault="00CD66D5">
      <w:pPr>
        <w:rPr>
          <w:rFonts w:cs="David"/>
          <w:sz w:val="24"/>
          <w:rtl/>
        </w:rPr>
      </w:pPr>
      <w:r>
        <w:rPr>
          <w:rFonts w:cs="David"/>
          <w:sz w:val="24"/>
          <w:rtl/>
        </w:rPr>
        <w:tab/>
        <w:t>אני רוצה להעיר לגברת מור ולומר, כי זה אינו מקובל שכאשר ועדה בכנסת ישראל מבקשת להעביר אליה התייחסות כלשהי, זה לא נעשה. גם אם היה חומר ביניים, מן הראו</w:t>
      </w:r>
      <w:r>
        <w:rPr>
          <w:rFonts w:cs="David"/>
          <w:sz w:val="24"/>
          <w:rtl/>
        </w:rPr>
        <w:t>י היה שתשלחו לנו את זה בזמן. אם החומר היה מגיע לידנו ב14.06.2002- ייתכן כי אני הייתי פונה לחה"כ המציע ואומר לו כי ישנן המלצות הראויות לדיון, והוא היה מנהל משא ומתן עם העמותה והם היו מגיעים להסכמות. מאחר שנתנו לכם אורכה של חודש ושלחנו לכם תזכורת ואתם לא הגב</w:t>
      </w:r>
      <w:r>
        <w:rPr>
          <w:rFonts w:cs="David"/>
          <w:sz w:val="24"/>
          <w:rtl/>
        </w:rPr>
        <w:t xml:space="preserve">תם אפילו לא באמצעות מסמך ביניים, אני מוחה על כך בכל תוקף. </w:t>
      </w:r>
    </w:p>
    <w:p w:rsidR="00000000" w:rsidRDefault="00CD66D5">
      <w:pPr>
        <w:rPr>
          <w:rFonts w:cs="David"/>
          <w:sz w:val="24"/>
          <w:rtl/>
        </w:rPr>
      </w:pPr>
    </w:p>
    <w:p w:rsidR="00000000" w:rsidRDefault="00CD66D5">
      <w:pPr>
        <w:rPr>
          <w:rFonts w:cs="David"/>
          <w:sz w:val="24"/>
          <w:rtl/>
        </w:rPr>
      </w:pPr>
      <w:r>
        <w:rPr>
          <w:rFonts w:cs="David"/>
          <w:sz w:val="24"/>
          <w:rtl/>
        </w:rPr>
        <w:tab/>
        <w:t>אני בטוח כי אתם עושים עבודת קודש בתחום השיקום ואתם מעונינים לבוא לקראת עמותת פדויי השבי, אך אנו חייבים לקדם את העניינים, ועל כן אני מחליט להצביע על הצעת החוק לקראת קריאה ראשונה, בניסוח מעט שונה ע</w:t>
      </w:r>
      <w:r>
        <w:rPr>
          <w:rFonts w:cs="David"/>
          <w:sz w:val="24"/>
          <w:rtl/>
        </w:rPr>
        <w:t>ל מנת שיישאר פתח למשא ומתן אתכם, וכן על מנת שלא נזדקק לנוסח חדש. עד לדיון בקריאה שניה ושלישית, נוכל לגבש עמדות משותפות בתקווה שנמצא את הדרך הטובה ביותר עבור עמותת פדויי השבי ועבור משרד הביטחון.</w:t>
      </w:r>
    </w:p>
    <w:p w:rsidR="00000000" w:rsidRDefault="00CD66D5">
      <w:pPr>
        <w:rPr>
          <w:rFonts w:cs="David"/>
          <w:sz w:val="24"/>
          <w:rtl/>
        </w:rPr>
      </w:pPr>
    </w:p>
    <w:p w:rsidR="00000000" w:rsidRDefault="00CD66D5">
      <w:pPr>
        <w:rPr>
          <w:rFonts w:cs="David"/>
          <w:sz w:val="24"/>
          <w:rtl/>
        </w:rPr>
      </w:pPr>
      <w:r>
        <w:rPr>
          <w:rFonts w:cs="David"/>
          <w:sz w:val="24"/>
          <w:u w:val="single"/>
          <w:rtl/>
        </w:rPr>
        <w:t>ג’ודי וסרמן:</w:t>
      </w:r>
    </w:p>
    <w:p w:rsidR="00000000" w:rsidRDefault="00CD66D5">
      <w:pPr>
        <w:rPr>
          <w:rFonts w:cs="David"/>
          <w:sz w:val="24"/>
          <w:rtl/>
        </w:rPr>
      </w:pPr>
    </w:p>
    <w:p w:rsidR="00000000" w:rsidRDefault="00CD66D5">
      <w:pPr>
        <w:rPr>
          <w:rFonts w:cs="David"/>
          <w:sz w:val="24"/>
          <w:rtl/>
        </w:rPr>
      </w:pPr>
      <w:r>
        <w:rPr>
          <w:rFonts w:cs="David"/>
          <w:sz w:val="24"/>
          <w:rtl/>
        </w:rPr>
        <w:tab/>
        <w:t xml:space="preserve">בדיון הקודם אנו שמענו מפי חה"כ המציע כי בטעות </w:t>
      </w:r>
      <w:r>
        <w:rPr>
          <w:rFonts w:cs="David"/>
          <w:sz w:val="24"/>
          <w:rtl/>
        </w:rPr>
        <w:t>נכנס משהו לנוסח ההצעה שלא עולה מדברי ההסבר. בשל כך אני מציעה כי המילים: "אם הגיש תביעה לתשלומים אלה תוך שנה אחת מיום שחרורו", יימחקו.</w:t>
      </w:r>
    </w:p>
    <w:p w:rsidR="00000000" w:rsidRDefault="00CD66D5">
      <w:pPr>
        <w:rPr>
          <w:rFonts w:cs="David"/>
          <w:sz w:val="24"/>
          <w:rtl/>
        </w:rPr>
      </w:pPr>
    </w:p>
    <w:p w:rsidR="00000000" w:rsidRDefault="00CD66D5">
      <w:pPr>
        <w:rPr>
          <w:rFonts w:cs="David"/>
          <w:sz w:val="24"/>
          <w:rtl/>
        </w:rPr>
      </w:pPr>
      <w:r>
        <w:rPr>
          <w:rFonts w:cs="David"/>
          <w:sz w:val="24"/>
          <w:rtl/>
        </w:rPr>
        <w:tab/>
        <w:t>אנו שמענו עכשיו כי הוועדה של משרד הביטחון ממליצה כי ישולם תשלום חד-פעמי לפדויי שבי אשר אינם מוכרים כנכי צה"ל. בשל כך אני</w:t>
      </w:r>
      <w:r>
        <w:rPr>
          <w:rFonts w:cs="David"/>
          <w:sz w:val="24"/>
          <w:rtl/>
        </w:rPr>
        <w:t xml:space="preserve"> מציעה כי גם המילים: "אשר ועדה רפואית קבעה כי בעקבות או במהלך שירותו בשבי לקה בנכות", יימחקו. בנוסף אני מציעה להוסיף בסוף הנוסח את המילים: "רשאים לקבוע כי ישולם מענק חד-פעמי בסכומים ובאופן שייקבע", על מנת שלא נזדקק לנוסח חדש ותהיה אפשרות של תשלומים חודשיים</w:t>
      </w:r>
      <w:r>
        <w:rPr>
          <w:rFonts w:cs="David"/>
          <w:sz w:val="24"/>
          <w:rtl/>
        </w:rPr>
        <w:t xml:space="preserve"> או אפשרות של תשלום מענק חד-פעמי, כפי שייקבע בהמשך.</w:t>
      </w:r>
    </w:p>
    <w:p w:rsidR="00000000" w:rsidRDefault="00CD66D5">
      <w:pPr>
        <w:rPr>
          <w:rFonts w:cs="David"/>
          <w:sz w:val="24"/>
          <w:u w:val="single"/>
          <w:rtl/>
        </w:rPr>
      </w:pPr>
    </w:p>
    <w:p w:rsidR="00000000" w:rsidRDefault="00CD66D5">
      <w:pPr>
        <w:rPr>
          <w:rFonts w:cs="David"/>
          <w:sz w:val="24"/>
          <w:rtl/>
        </w:rPr>
      </w:pPr>
      <w:r>
        <w:rPr>
          <w:rFonts w:cs="David"/>
          <w:sz w:val="24"/>
          <w:u w:val="single"/>
          <w:rtl/>
        </w:rPr>
        <w:t>הלן מור:</w:t>
      </w:r>
    </w:p>
    <w:p w:rsidR="00000000" w:rsidRDefault="00CD66D5">
      <w:pPr>
        <w:rPr>
          <w:rFonts w:cs="David"/>
          <w:sz w:val="24"/>
          <w:rtl/>
        </w:rPr>
      </w:pPr>
    </w:p>
    <w:p w:rsidR="00000000" w:rsidRDefault="00CD66D5">
      <w:pPr>
        <w:rPr>
          <w:rFonts w:cs="David"/>
          <w:sz w:val="24"/>
          <w:rtl/>
        </w:rPr>
      </w:pPr>
      <w:r>
        <w:rPr>
          <w:rFonts w:cs="David"/>
          <w:sz w:val="24"/>
          <w:rtl/>
        </w:rPr>
        <w:tab/>
        <w:t>מבחינה משפטית, אני חושבת כי זה לא נכון להכניס אוכלוסייה שלא הוכרה כנכי צה"ל לחוק הנכים.</w:t>
      </w:r>
    </w:p>
    <w:p w:rsidR="00000000" w:rsidRDefault="00CD66D5">
      <w:pPr>
        <w:rPr>
          <w:rFonts w:cs="David"/>
          <w:sz w:val="24"/>
          <w:rtl/>
        </w:rPr>
      </w:pPr>
    </w:p>
    <w:p w:rsidR="00000000" w:rsidRDefault="00CD66D5">
      <w:pPr>
        <w:rPr>
          <w:rFonts w:cs="David"/>
          <w:sz w:val="24"/>
          <w:rtl/>
        </w:rPr>
      </w:pPr>
      <w:r>
        <w:rPr>
          <w:rFonts w:cs="David"/>
          <w:sz w:val="24"/>
          <w:u w:val="single"/>
          <w:rtl/>
        </w:rPr>
        <w:t>ג’ודי וסרמן:</w:t>
      </w:r>
    </w:p>
    <w:p w:rsidR="00000000" w:rsidRDefault="00CD66D5">
      <w:pPr>
        <w:rPr>
          <w:rFonts w:cs="David"/>
          <w:sz w:val="24"/>
          <w:rtl/>
        </w:rPr>
      </w:pPr>
    </w:p>
    <w:p w:rsidR="00000000" w:rsidRDefault="00CD66D5">
      <w:pPr>
        <w:rPr>
          <w:rFonts w:cs="David"/>
          <w:sz w:val="24"/>
          <w:rtl/>
        </w:rPr>
      </w:pPr>
      <w:r>
        <w:rPr>
          <w:rFonts w:cs="David"/>
          <w:sz w:val="24"/>
          <w:rtl/>
        </w:rPr>
        <w:tab/>
        <w:t xml:space="preserve">אם יש לך רעיון לאכסניה אחרת, נוכל עכשיו מיד להעביר זאת לאכסניה אחרת. </w:t>
      </w:r>
    </w:p>
    <w:p w:rsidR="00000000" w:rsidRDefault="00CD66D5">
      <w:pPr>
        <w:rPr>
          <w:rFonts w:cs="David"/>
          <w:sz w:val="24"/>
          <w:rtl/>
        </w:rPr>
      </w:pPr>
    </w:p>
    <w:p w:rsidR="00000000" w:rsidRDefault="00CD66D5">
      <w:pPr>
        <w:rPr>
          <w:rFonts w:cs="David"/>
          <w:sz w:val="24"/>
          <w:rtl/>
        </w:rPr>
      </w:pPr>
      <w:r>
        <w:rPr>
          <w:rFonts w:cs="David"/>
          <w:sz w:val="24"/>
          <w:u w:val="single"/>
          <w:rtl/>
        </w:rPr>
        <w:t>הלן מור:</w:t>
      </w:r>
    </w:p>
    <w:p w:rsidR="00000000" w:rsidRDefault="00CD66D5">
      <w:pPr>
        <w:rPr>
          <w:rFonts w:cs="David"/>
          <w:sz w:val="24"/>
          <w:rtl/>
        </w:rPr>
      </w:pPr>
    </w:p>
    <w:p w:rsidR="00000000" w:rsidRDefault="00CD66D5">
      <w:pPr>
        <w:rPr>
          <w:rFonts w:cs="David"/>
          <w:sz w:val="24"/>
          <w:rtl/>
        </w:rPr>
      </w:pPr>
      <w:r>
        <w:rPr>
          <w:rFonts w:cs="David"/>
          <w:sz w:val="24"/>
          <w:rtl/>
        </w:rPr>
        <w:tab/>
        <w:t>אין לי</w:t>
      </w:r>
      <w:r>
        <w:rPr>
          <w:rFonts w:cs="David"/>
          <w:sz w:val="24"/>
          <w:rtl/>
        </w:rPr>
        <w:t xml:space="preserve"> הצעה כזו, אך אני רוצה להדגיש את הבעייתיות. כל הזכויות בחוק הנכים הן פונקציה של דרגת נכות. ברגע שאנו מתייחסים לאוכלוסייה שאיננה מוכרת כנכים דרך החוק הזה, כל המהות של החוק הזה משתבשת.  </w:t>
      </w:r>
    </w:p>
    <w:p w:rsidR="00000000" w:rsidRDefault="00CD66D5">
      <w:pPr>
        <w:rPr>
          <w:rFonts w:cs="David"/>
          <w:sz w:val="24"/>
          <w:rtl/>
        </w:rPr>
      </w:pPr>
    </w:p>
    <w:p w:rsidR="00000000" w:rsidRDefault="00CD66D5">
      <w:pPr>
        <w:rPr>
          <w:rFonts w:cs="David"/>
          <w:sz w:val="24"/>
          <w:rtl/>
        </w:rPr>
      </w:pPr>
      <w:r>
        <w:rPr>
          <w:rFonts w:cs="David"/>
          <w:sz w:val="24"/>
          <w:u w:val="single"/>
          <w:rtl/>
        </w:rPr>
        <w:t>ג’ודי וסרמן:</w:t>
      </w:r>
    </w:p>
    <w:p w:rsidR="00000000" w:rsidRDefault="00CD66D5">
      <w:pPr>
        <w:rPr>
          <w:rFonts w:cs="David"/>
          <w:sz w:val="24"/>
          <w:rtl/>
        </w:rPr>
      </w:pPr>
    </w:p>
    <w:p w:rsidR="00000000" w:rsidRDefault="00CD66D5">
      <w:pPr>
        <w:rPr>
          <w:rFonts w:cs="David"/>
          <w:sz w:val="24"/>
          <w:rtl/>
        </w:rPr>
      </w:pPr>
      <w:r>
        <w:rPr>
          <w:rFonts w:cs="David"/>
          <w:sz w:val="24"/>
          <w:rtl/>
        </w:rPr>
        <w:tab/>
        <w:t>תוכלו להציע אכסניה אחרת במהלך החקיקה.</w:t>
      </w:r>
    </w:p>
    <w:p w:rsidR="00000000" w:rsidRDefault="00CD66D5">
      <w:pPr>
        <w:rPr>
          <w:rFonts w:cs="David"/>
          <w:sz w:val="24"/>
          <w:rtl/>
        </w:rPr>
      </w:pPr>
    </w:p>
    <w:p w:rsidR="00000000" w:rsidRDefault="00CD66D5">
      <w:pPr>
        <w:rPr>
          <w:rFonts w:cs="David"/>
          <w:sz w:val="24"/>
          <w:rtl/>
        </w:rPr>
      </w:pPr>
      <w:r>
        <w:rPr>
          <w:rFonts w:cs="David"/>
          <w:sz w:val="24"/>
          <w:u w:val="single"/>
          <w:rtl/>
        </w:rPr>
        <w:t>היו”ר יאיר פרץ:</w:t>
      </w:r>
    </w:p>
    <w:p w:rsidR="00000000" w:rsidRDefault="00CD66D5">
      <w:pPr>
        <w:rPr>
          <w:rFonts w:cs="David"/>
          <w:sz w:val="24"/>
          <w:rtl/>
        </w:rPr>
      </w:pPr>
    </w:p>
    <w:p w:rsidR="00000000" w:rsidRDefault="00CD66D5">
      <w:pPr>
        <w:rPr>
          <w:rFonts w:cs="David"/>
          <w:sz w:val="24"/>
          <w:rtl/>
        </w:rPr>
      </w:pPr>
      <w:r>
        <w:rPr>
          <w:rFonts w:cs="David"/>
          <w:sz w:val="24"/>
          <w:rtl/>
        </w:rPr>
        <w:tab/>
        <w:t xml:space="preserve">מאחר ואנו לא רוצים להגיע למצב בו יידרש נוסח חדש, הכנסנו את השינויים הללו. בסופו של דבר המטרה של המציע ושלנו כבית מחוקקים, היא איננה לייצר חוק נוסף, אלא להגיע להידברות. אם הייתם מקדימים ומעבירים לוועדה את המסמך של ההמלצות עליו מדובר, יכול להיות שלא היינו </w:t>
      </w:r>
      <w:r>
        <w:rPr>
          <w:rFonts w:cs="David"/>
          <w:sz w:val="24"/>
          <w:rtl/>
        </w:rPr>
        <w:t>מקיימים דיון היום. המטרה שלנו היא להביא לכך שאותם אנשים אשר שילמו מחיר יקר בהיותם בשבי ותרמו כל כך הרבה למדינת ישראל, יקבלו פיצוי על כך.</w:t>
      </w:r>
    </w:p>
    <w:p w:rsidR="00000000" w:rsidRDefault="00CD66D5">
      <w:pPr>
        <w:rPr>
          <w:rFonts w:cs="David"/>
          <w:sz w:val="24"/>
          <w:rtl/>
        </w:rPr>
      </w:pPr>
    </w:p>
    <w:p w:rsidR="00000000" w:rsidRDefault="00CD66D5">
      <w:pPr>
        <w:rPr>
          <w:rFonts w:cs="David"/>
          <w:sz w:val="24"/>
          <w:u w:val="single"/>
          <w:rtl/>
        </w:rPr>
      </w:pPr>
    </w:p>
    <w:p w:rsidR="00000000" w:rsidRDefault="00CD66D5">
      <w:pPr>
        <w:rPr>
          <w:rFonts w:cs="David"/>
          <w:sz w:val="24"/>
          <w:u w:val="single"/>
          <w:rtl/>
        </w:rPr>
      </w:pPr>
    </w:p>
    <w:p w:rsidR="00000000" w:rsidRDefault="00CD66D5">
      <w:pPr>
        <w:rPr>
          <w:rFonts w:cs="David"/>
          <w:sz w:val="24"/>
          <w:u w:val="single"/>
          <w:rtl/>
        </w:rPr>
      </w:pPr>
    </w:p>
    <w:p w:rsidR="00000000" w:rsidRDefault="00CD66D5">
      <w:pPr>
        <w:rPr>
          <w:rFonts w:cs="David"/>
          <w:sz w:val="24"/>
          <w:u w:val="single"/>
          <w:rtl/>
        </w:rPr>
      </w:pPr>
    </w:p>
    <w:p w:rsidR="00000000" w:rsidRDefault="00CD66D5">
      <w:pPr>
        <w:rPr>
          <w:rFonts w:cs="David"/>
          <w:sz w:val="24"/>
          <w:rtl/>
        </w:rPr>
      </w:pPr>
      <w:r>
        <w:rPr>
          <w:rFonts w:cs="David"/>
          <w:sz w:val="24"/>
          <w:u w:val="single"/>
          <w:rtl/>
        </w:rPr>
        <w:t>שרון גמבשו:</w:t>
      </w:r>
    </w:p>
    <w:p w:rsidR="00000000" w:rsidRDefault="00CD66D5">
      <w:pPr>
        <w:rPr>
          <w:rFonts w:cs="David"/>
          <w:sz w:val="24"/>
          <w:rtl/>
        </w:rPr>
      </w:pPr>
    </w:p>
    <w:p w:rsidR="00000000" w:rsidRDefault="00CD66D5">
      <w:pPr>
        <w:rPr>
          <w:rFonts w:cs="David"/>
          <w:sz w:val="24"/>
          <w:rtl/>
        </w:rPr>
      </w:pPr>
      <w:r>
        <w:rPr>
          <w:rFonts w:cs="David"/>
          <w:sz w:val="24"/>
          <w:rtl/>
        </w:rPr>
        <w:tab/>
        <w:t xml:space="preserve">כולנו מעונינים שבסופו של דבר נוכל לממן חוק שנחקק. אני מכיר את פרטי ההסכם שגובש במשרד הביטחון שעדיין </w:t>
      </w:r>
      <w:r>
        <w:rPr>
          <w:rFonts w:cs="David"/>
          <w:sz w:val="24"/>
          <w:rtl/>
        </w:rPr>
        <w:t xml:space="preserve">איננו מוסכם על נציגי הארגון. העלויות של ההסכם, למרות שהן עלויות מרודדות ביחס להצעת החוק המונחת כאן על השולחן, הן עלויות שלא יהיה ניתן לכסותן. </w:t>
      </w:r>
    </w:p>
    <w:p w:rsidR="00000000" w:rsidRDefault="00CD66D5">
      <w:pPr>
        <w:rPr>
          <w:rFonts w:cs="David"/>
          <w:sz w:val="24"/>
          <w:rtl/>
        </w:rPr>
      </w:pPr>
    </w:p>
    <w:p w:rsidR="00000000" w:rsidRDefault="00CD66D5">
      <w:pPr>
        <w:rPr>
          <w:rFonts w:cs="David"/>
          <w:sz w:val="24"/>
          <w:rtl/>
        </w:rPr>
      </w:pPr>
      <w:r>
        <w:rPr>
          <w:rFonts w:cs="David"/>
          <w:sz w:val="24"/>
          <w:u w:val="single"/>
          <w:rtl/>
        </w:rPr>
        <w:t>ג’ודי וסרמן:</w:t>
      </w:r>
    </w:p>
    <w:p w:rsidR="00000000" w:rsidRDefault="00CD66D5">
      <w:pPr>
        <w:rPr>
          <w:rFonts w:cs="David"/>
          <w:sz w:val="24"/>
          <w:rtl/>
        </w:rPr>
      </w:pPr>
    </w:p>
    <w:p w:rsidR="00000000" w:rsidRDefault="00CD66D5">
      <w:pPr>
        <w:rPr>
          <w:rFonts w:cs="David"/>
          <w:sz w:val="24"/>
          <w:rtl/>
        </w:rPr>
      </w:pPr>
      <w:r>
        <w:rPr>
          <w:rFonts w:cs="David"/>
          <w:sz w:val="24"/>
          <w:rtl/>
        </w:rPr>
        <w:tab/>
        <w:t>האם אתה יכול לפרט באזננו את העלויות של שתי ההצעות השונות?</w:t>
      </w:r>
    </w:p>
    <w:p w:rsidR="00000000" w:rsidRDefault="00CD66D5">
      <w:pPr>
        <w:rPr>
          <w:rFonts w:cs="David"/>
          <w:sz w:val="24"/>
          <w:rtl/>
        </w:rPr>
      </w:pPr>
    </w:p>
    <w:p w:rsidR="00000000" w:rsidRDefault="00CD66D5">
      <w:pPr>
        <w:rPr>
          <w:rFonts w:cs="David"/>
          <w:sz w:val="24"/>
          <w:rtl/>
        </w:rPr>
      </w:pPr>
      <w:r>
        <w:rPr>
          <w:rFonts w:cs="David"/>
          <w:sz w:val="24"/>
          <w:u w:val="single"/>
          <w:rtl/>
        </w:rPr>
        <w:t>שרון גמבשו:</w:t>
      </w:r>
    </w:p>
    <w:p w:rsidR="00000000" w:rsidRDefault="00CD66D5">
      <w:pPr>
        <w:rPr>
          <w:rFonts w:cs="David"/>
          <w:sz w:val="24"/>
          <w:rtl/>
        </w:rPr>
      </w:pPr>
    </w:p>
    <w:p w:rsidR="00000000" w:rsidRDefault="00CD66D5">
      <w:pPr>
        <w:rPr>
          <w:rFonts w:cs="David"/>
          <w:sz w:val="24"/>
          <w:rtl/>
        </w:rPr>
      </w:pPr>
      <w:r>
        <w:rPr>
          <w:rFonts w:cs="David"/>
          <w:sz w:val="24"/>
          <w:rtl/>
        </w:rPr>
        <w:tab/>
        <w:t>העלות של ההצעה של משרד ה</w:t>
      </w:r>
      <w:r>
        <w:rPr>
          <w:rFonts w:cs="David"/>
          <w:sz w:val="24"/>
          <w:rtl/>
        </w:rPr>
        <w:t>ביטחון היא עד 100 מיליון שקלים. להצעה של חה"כ הירשזון יש השפעות עקיפות, היות והצעת החוק איננה מדבר רק על האוכלוסייה של פדויי שבי. מהכירות שלנו עם אגף השיקום, אנו יודעים על אוכלוסיות נוספות שבשל טראומות, ייתכן פחותות מאלה של פדויי השבי, יבואו וידרשו את אותן</w:t>
      </w:r>
      <w:r>
        <w:rPr>
          <w:rFonts w:cs="David"/>
          <w:sz w:val="24"/>
          <w:rtl/>
        </w:rPr>
        <w:t xml:space="preserve"> הזכויות. </w:t>
      </w:r>
    </w:p>
    <w:p w:rsidR="00000000" w:rsidRDefault="00CD66D5">
      <w:pPr>
        <w:rPr>
          <w:rFonts w:cs="David"/>
          <w:sz w:val="24"/>
          <w:rtl/>
        </w:rPr>
      </w:pPr>
    </w:p>
    <w:p w:rsidR="00000000" w:rsidRDefault="00CD66D5">
      <w:pPr>
        <w:rPr>
          <w:rFonts w:cs="David"/>
          <w:sz w:val="24"/>
          <w:rtl/>
        </w:rPr>
      </w:pPr>
      <w:r>
        <w:rPr>
          <w:rFonts w:cs="David"/>
          <w:sz w:val="24"/>
          <w:u w:val="single"/>
          <w:rtl/>
        </w:rPr>
        <w:t>ג’ודי וסרמן:</w:t>
      </w:r>
    </w:p>
    <w:p w:rsidR="00000000" w:rsidRDefault="00CD66D5">
      <w:pPr>
        <w:rPr>
          <w:rFonts w:cs="David"/>
          <w:sz w:val="24"/>
          <w:rtl/>
        </w:rPr>
      </w:pPr>
    </w:p>
    <w:p w:rsidR="00000000" w:rsidRDefault="00CD66D5">
      <w:pPr>
        <w:rPr>
          <w:rFonts w:cs="David"/>
          <w:sz w:val="24"/>
          <w:rtl/>
        </w:rPr>
      </w:pPr>
      <w:r>
        <w:rPr>
          <w:rFonts w:cs="David"/>
          <w:sz w:val="24"/>
          <w:rtl/>
        </w:rPr>
        <w:tab/>
        <w:t>לא מדובר על העלויות של השפעות רוחב, אלא על העלות של הצעת החוק של חה"כ הירשזון.</w:t>
      </w:r>
    </w:p>
    <w:p w:rsidR="00000000" w:rsidRDefault="00CD66D5">
      <w:pPr>
        <w:rPr>
          <w:rFonts w:cs="David"/>
          <w:sz w:val="24"/>
          <w:rtl/>
        </w:rPr>
      </w:pPr>
    </w:p>
    <w:p w:rsidR="00000000" w:rsidRDefault="00CD66D5">
      <w:pPr>
        <w:rPr>
          <w:rFonts w:cs="David"/>
          <w:sz w:val="24"/>
          <w:rtl/>
        </w:rPr>
      </w:pPr>
      <w:r>
        <w:rPr>
          <w:rFonts w:cs="David"/>
          <w:sz w:val="24"/>
          <w:u w:val="single"/>
          <w:rtl/>
        </w:rPr>
        <w:t>שרון גמבשו:</w:t>
      </w:r>
    </w:p>
    <w:p w:rsidR="00000000" w:rsidRDefault="00CD66D5">
      <w:pPr>
        <w:rPr>
          <w:rFonts w:cs="David"/>
          <w:sz w:val="24"/>
          <w:rtl/>
        </w:rPr>
      </w:pPr>
    </w:p>
    <w:p w:rsidR="00000000" w:rsidRDefault="00CD66D5">
      <w:pPr>
        <w:rPr>
          <w:rFonts w:cs="David"/>
          <w:sz w:val="24"/>
          <w:rtl/>
        </w:rPr>
      </w:pPr>
      <w:r>
        <w:rPr>
          <w:rFonts w:cs="David"/>
          <w:sz w:val="24"/>
          <w:rtl/>
        </w:rPr>
        <w:tab/>
        <w:t xml:space="preserve">תפקידו של אגף תקציבים במשרד האוצר הוא לקחת בחשבון גם את ההשלכה העקיפה של החוק. </w:t>
      </w:r>
    </w:p>
    <w:p w:rsidR="00000000" w:rsidRDefault="00CD66D5">
      <w:pPr>
        <w:rPr>
          <w:rFonts w:cs="David"/>
          <w:sz w:val="24"/>
          <w:rtl/>
        </w:rPr>
      </w:pPr>
    </w:p>
    <w:p w:rsidR="00000000" w:rsidRDefault="00CD66D5">
      <w:pPr>
        <w:rPr>
          <w:rFonts w:cs="David"/>
          <w:sz w:val="24"/>
          <w:rtl/>
        </w:rPr>
      </w:pPr>
      <w:r>
        <w:rPr>
          <w:rFonts w:cs="David"/>
          <w:sz w:val="24"/>
          <w:u w:val="single"/>
          <w:rtl/>
        </w:rPr>
        <w:t>אברהם הירשזון:</w:t>
      </w:r>
    </w:p>
    <w:p w:rsidR="00000000" w:rsidRDefault="00CD66D5">
      <w:pPr>
        <w:rPr>
          <w:rFonts w:cs="David"/>
          <w:sz w:val="24"/>
          <w:rtl/>
        </w:rPr>
      </w:pPr>
    </w:p>
    <w:p w:rsidR="00000000" w:rsidRDefault="00CD66D5">
      <w:pPr>
        <w:rPr>
          <w:rFonts w:cs="David"/>
          <w:sz w:val="24"/>
          <w:rtl/>
        </w:rPr>
      </w:pPr>
      <w:r>
        <w:rPr>
          <w:rFonts w:cs="David"/>
          <w:sz w:val="24"/>
          <w:rtl/>
        </w:rPr>
        <w:tab/>
        <w:t>אני חייב לציין, כי לפני שנתיים אני הע</w:t>
      </w:r>
      <w:r>
        <w:rPr>
          <w:rFonts w:cs="David"/>
          <w:sz w:val="24"/>
          <w:rtl/>
        </w:rPr>
        <w:t>ברתי חוק ניצולי שואה. נציג משרד האוצר אמר לי אז, כי העלות של אותו חוק תהייה 300 מיליון שקל לשנה. אני טענתי אז, כי העלות תהיה רק 60 מיליון שקל לשנה. היום, לאחר שנתיים שהחוק בתוקף, אני יכול לומר כי אנו לא מגיעים גם לסכום של 60 מיליון במימושו של החוק. אני חיי</w:t>
      </w:r>
      <w:r>
        <w:rPr>
          <w:rFonts w:cs="David"/>
          <w:sz w:val="24"/>
          <w:rtl/>
        </w:rPr>
        <w:t xml:space="preserve">ב לומר כי מה שאתם עושים אינו חישוב מתמטי צרוף. מאחר ואתה אומר כי לא למדת במדויק את כל הפרטים והנתונים, אני מציע כי אנו נעמיד את החוק להצבעה בקריאה ראשונה, ולקראת הקריאה השנייה והשלישית נדון על הדברים. </w:t>
      </w:r>
    </w:p>
    <w:p w:rsidR="00000000" w:rsidRDefault="00CD66D5">
      <w:pPr>
        <w:rPr>
          <w:rFonts w:cs="David"/>
          <w:sz w:val="24"/>
          <w:rtl/>
        </w:rPr>
      </w:pPr>
    </w:p>
    <w:p w:rsidR="00000000" w:rsidRDefault="00CD66D5">
      <w:pPr>
        <w:rPr>
          <w:rFonts w:cs="David"/>
          <w:sz w:val="24"/>
          <w:rtl/>
        </w:rPr>
      </w:pPr>
      <w:r>
        <w:rPr>
          <w:rFonts w:cs="David"/>
          <w:sz w:val="24"/>
          <w:u w:val="single"/>
          <w:rtl/>
        </w:rPr>
        <w:t>שרון גמבשו:</w:t>
      </w:r>
    </w:p>
    <w:p w:rsidR="00000000" w:rsidRDefault="00CD66D5">
      <w:pPr>
        <w:rPr>
          <w:rFonts w:cs="David"/>
          <w:sz w:val="24"/>
          <w:rtl/>
        </w:rPr>
      </w:pPr>
    </w:p>
    <w:p w:rsidR="00000000" w:rsidRDefault="00CD66D5">
      <w:pPr>
        <w:rPr>
          <w:rFonts w:cs="David"/>
          <w:sz w:val="24"/>
          <w:rtl/>
        </w:rPr>
      </w:pPr>
      <w:r>
        <w:rPr>
          <w:rFonts w:cs="David"/>
          <w:sz w:val="24"/>
          <w:rtl/>
        </w:rPr>
        <w:tab/>
        <w:t xml:space="preserve">אני חייב לומר כי אני מקבל את ההערכה של </w:t>
      </w:r>
      <w:r>
        <w:rPr>
          <w:rFonts w:cs="David"/>
          <w:sz w:val="24"/>
          <w:rtl/>
        </w:rPr>
        <w:t xml:space="preserve">משרד הביטחון המדברת על 100 מיליון שקל. עצם העובדה שבהצעת החוק שלך אנו נחשפים לאוכלוסיות נוספות, מבהירה כי החשיפה תהיה מעבר למאה מיליון שקל. </w:t>
      </w:r>
    </w:p>
    <w:p w:rsidR="00000000" w:rsidRDefault="00CD66D5">
      <w:pPr>
        <w:rPr>
          <w:rFonts w:cs="David"/>
          <w:sz w:val="24"/>
          <w:rtl/>
        </w:rPr>
      </w:pPr>
    </w:p>
    <w:p w:rsidR="00000000" w:rsidRDefault="00CD66D5">
      <w:pPr>
        <w:rPr>
          <w:rFonts w:cs="David"/>
          <w:sz w:val="24"/>
          <w:rtl/>
        </w:rPr>
      </w:pPr>
      <w:r>
        <w:rPr>
          <w:rFonts w:cs="David"/>
          <w:sz w:val="24"/>
          <w:u w:val="single"/>
          <w:rtl/>
        </w:rPr>
        <w:t>ג’ודי וסרמן:</w:t>
      </w:r>
    </w:p>
    <w:p w:rsidR="00000000" w:rsidRDefault="00CD66D5">
      <w:pPr>
        <w:rPr>
          <w:rFonts w:cs="David"/>
          <w:sz w:val="24"/>
          <w:rtl/>
        </w:rPr>
      </w:pPr>
    </w:p>
    <w:p w:rsidR="00000000" w:rsidRDefault="00CD66D5">
      <w:pPr>
        <w:rPr>
          <w:rFonts w:cs="David"/>
          <w:sz w:val="24"/>
          <w:rtl/>
        </w:rPr>
      </w:pPr>
      <w:r>
        <w:rPr>
          <w:rFonts w:cs="David"/>
          <w:sz w:val="24"/>
          <w:rtl/>
        </w:rPr>
        <w:tab/>
        <w:t>בסעיף 18 יתווסף סעיף (ז) אשר יקבע כי קצין התגמולים רשאי להורות כי ישולמו לפדויי שבי תשלומים ממועד מ</w:t>
      </w:r>
      <w:r>
        <w:rPr>
          <w:rFonts w:cs="David"/>
          <w:sz w:val="24"/>
          <w:rtl/>
        </w:rPr>
        <w:t xml:space="preserve">וקדם למועד הגשת תביעתו, ובלבד שלא יקדם למועד פדייתו, רשאי הוא לקבוע כי ישולם מענק חד-פעמי בסכומים ולפי כללים שיקבע.  </w:t>
      </w:r>
    </w:p>
    <w:p w:rsidR="00000000" w:rsidRDefault="00CD66D5">
      <w:pPr>
        <w:rPr>
          <w:rFonts w:cs="David"/>
          <w:sz w:val="24"/>
          <w:rtl/>
        </w:rPr>
      </w:pPr>
    </w:p>
    <w:p w:rsidR="00000000" w:rsidRDefault="00CD66D5">
      <w:pPr>
        <w:rPr>
          <w:rFonts w:cs="David"/>
          <w:sz w:val="24"/>
          <w:rtl/>
        </w:rPr>
      </w:pPr>
      <w:r>
        <w:rPr>
          <w:rFonts w:cs="David"/>
          <w:sz w:val="24"/>
          <w:u w:val="single"/>
          <w:rtl/>
        </w:rPr>
        <w:t>הלן מור:</w:t>
      </w:r>
    </w:p>
    <w:p w:rsidR="00000000" w:rsidRDefault="00CD66D5">
      <w:pPr>
        <w:rPr>
          <w:rFonts w:cs="David"/>
          <w:sz w:val="24"/>
          <w:rtl/>
        </w:rPr>
      </w:pPr>
    </w:p>
    <w:p w:rsidR="00000000" w:rsidRDefault="00CD66D5">
      <w:pPr>
        <w:rPr>
          <w:rFonts w:cs="David"/>
          <w:sz w:val="24"/>
          <w:rtl/>
        </w:rPr>
      </w:pPr>
      <w:r>
        <w:rPr>
          <w:rFonts w:cs="David"/>
          <w:sz w:val="24"/>
          <w:rtl/>
        </w:rPr>
        <w:tab/>
        <w:t>אני מבקשת שתוכנס ההסתייגות שלי.</w:t>
      </w:r>
    </w:p>
    <w:p w:rsidR="00000000" w:rsidRDefault="00CD66D5">
      <w:pPr>
        <w:rPr>
          <w:rFonts w:cs="David"/>
          <w:sz w:val="24"/>
          <w:rtl/>
        </w:rPr>
      </w:pPr>
    </w:p>
    <w:p w:rsidR="00000000" w:rsidRDefault="00CD66D5">
      <w:pPr>
        <w:rPr>
          <w:rFonts w:cs="David"/>
          <w:sz w:val="24"/>
          <w:u w:val="single"/>
          <w:rtl/>
        </w:rPr>
      </w:pPr>
    </w:p>
    <w:p w:rsidR="00000000" w:rsidRDefault="00CD66D5">
      <w:pPr>
        <w:rPr>
          <w:rFonts w:cs="David"/>
          <w:sz w:val="24"/>
          <w:rtl/>
        </w:rPr>
      </w:pPr>
      <w:r>
        <w:rPr>
          <w:rFonts w:cs="David"/>
          <w:sz w:val="24"/>
          <w:u w:val="single"/>
          <w:rtl/>
        </w:rPr>
        <w:t>ג’ודי וסרמן:</w:t>
      </w:r>
    </w:p>
    <w:p w:rsidR="00000000" w:rsidRDefault="00CD66D5">
      <w:pPr>
        <w:rPr>
          <w:rFonts w:cs="David"/>
          <w:sz w:val="24"/>
          <w:rtl/>
        </w:rPr>
      </w:pPr>
    </w:p>
    <w:p w:rsidR="00000000" w:rsidRDefault="00CD66D5">
      <w:pPr>
        <w:rPr>
          <w:rFonts w:cs="David"/>
          <w:sz w:val="24"/>
          <w:rtl/>
        </w:rPr>
      </w:pPr>
      <w:r>
        <w:rPr>
          <w:rFonts w:cs="David"/>
          <w:sz w:val="24"/>
          <w:rtl/>
        </w:rPr>
        <w:tab/>
        <w:t xml:space="preserve">בשלב הזה אין הסתייגויות. תוכלי לעשות זאת לקראת קריאה שנייה ושלישית. </w:t>
      </w:r>
    </w:p>
    <w:p w:rsidR="00000000" w:rsidRDefault="00CD66D5">
      <w:pPr>
        <w:rPr>
          <w:rFonts w:cs="David"/>
          <w:sz w:val="24"/>
          <w:rtl/>
        </w:rPr>
      </w:pPr>
    </w:p>
    <w:p w:rsidR="00000000" w:rsidRDefault="00CD66D5">
      <w:pPr>
        <w:rPr>
          <w:rFonts w:cs="David"/>
          <w:sz w:val="24"/>
          <w:rtl/>
        </w:rPr>
      </w:pPr>
      <w:r>
        <w:rPr>
          <w:rFonts w:cs="David"/>
          <w:sz w:val="24"/>
          <w:u w:val="single"/>
          <w:rtl/>
        </w:rPr>
        <w:t>היו”ר י</w:t>
      </w:r>
      <w:r>
        <w:rPr>
          <w:rFonts w:cs="David"/>
          <w:sz w:val="24"/>
          <w:u w:val="single"/>
          <w:rtl/>
        </w:rPr>
        <w:t>איר פרץ:</w:t>
      </w:r>
    </w:p>
    <w:p w:rsidR="00000000" w:rsidRDefault="00CD66D5">
      <w:pPr>
        <w:rPr>
          <w:rFonts w:cs="David"/>
          <w:sz w:val="24"/>
          <w:rtl/>
        </w:rPr>
      </w:pPr>
    </w:p>
    <w:p w:rsidR="00000000" w:rsidRDefault="00CD66D5">
      <w:pPr>
        <w:rPr>
          <w:rFonts w:cs="David"/>
          <w:sz w:val="24"/>
          <w:rtl/>
        </w:rPr>
      </w:pPr>
      <w:r>
        <w:rPr>
          <w:rFonts w:cs="David"/>
          <w:sz w:val="24"/>
          <w:rtl/>
        </w:rPr>
        <w:tab/>
        <w:t>אני מבקש ממשרד הביטחון להעביר את המלצות הוועדה לוועדה כאן בהקדם. אני מציע שנצביע על הצעת החוק, לפי הנוסח שהקריאה היועצת המשפטית.</w:t>
      </w:r>
    </w:p>
    <w:p w:rsidR="00000000" w:rsidRDefault="00CD66D5">
      <w:pPr>
        <w:rPr>
          <w:rFonts w:cs="David"/>
          <w:sz w:val="24"/>
          <w:rtl/>
        </w:rPr>
      </w:pPr>
    </w:p>
    <w:p w:rsidR="00000000" w:rsidRDefault="00CD66D5">
      <w:pPr>
        <w:jc w:val="center"/>
        <w:rPr>
          <w:rFonts w:cs="David"/>
          <w:sz w:val="24"/>
          <w:rtl/>
        </w:rPr>
      </w:pPr>
      <w:r>
        <w:rPr>
          <w:rFonts w:cs="David"/>
          <w:sz w:val="24"/>
          <w:rtl/>
        </w:rPr>
        <w:t>ה צ ב ע ה</w:t>
      </w:r>
    </w:p>
    <w:p w:rsidR="00000000" w:rsidRDefault="00CD66D5">
      <w:pPr>
        <w:rPr>
          <w:rFonts w:cs="David"/>
          <w:sz w:val="24"/>
          <w:rtl/>
        </w:rPr>
      </w:pPr>
      <w:r>
        <w:rPr>
          <w:rFonts w:cs="David"/>
          <w:sz w:val="24"/>
          <w:rtl/>
        </w:rPr>
        <w:t xml:space="preserve">                                                                      בעד: 2</w:t>
      </w:r>
    </w:p>
    <w:p w:rsidR="00000000" w:rsidRDefault="00CD66D5">
      <w:pPr>
        <w:rPr>
          <w:rFonts w:cs="David"/>
          <w:sz w:val="24"/>
          <w:rtl/>
        </w:rPr>
      </w:pPr>
      <w:r>
        <w:rPr>
          <w:rFonts w:cs="David"/>
          <w:sz w:val="24"/>
          <w:rtl/>
        </w:rPr>
        <w:t xml:space="preserve">                            </w:t>
      </w:r>
      <w:r>
        <w:rPr>
          <w:rFonts w:cs="David"/>
          <w:sz w:val="24"/>
          <w:rtl/>
        </w:rPr>
        <w:t xml:space="preserve">                                          נגד: 0</w:t>
      </w:r>
    </w:p>
    <w:p w:rsidR="00000000" w:rsidRDefault="00CD66D5">
      <w:pPr>
        <w:rPr>
          <w:rFonts w:cs="David"/>
          <w:sz w:val="24"/>
          <w:rtl/>
        </w:rPr>
      </w:pPr>
      <w:r>
        <w:rPr>
          <w:rFonts w:cs="David"/>
          <w:sz w:val="24"/>
          <w:rtl/>
        </w:rPr>
        <w:t xml:space="preserve">                                                                      נמנעים: אין</w:t>
      </w:r>
    </w:p>
    <w:p w:rsidR="00000000" w:rsidRDefault="00CD66D5">
      <w:pPr>
        <w:rPr>
          <w:rFonts w:cs="David"/>
          <w:sz w:val="24"/>
          <w:rtl/>
        </w:rPr>
      </w:pPr>
    </w:p>
    <w:p w:rsidR="00000000" w:rsidRDefault="00CD66D5">
      <w:pPr>
        <w:rPr>
          <w:rFonts w:cs="David"/>
          <w:sz w:val="24"/>
          <w:rtl/>
        </w:rPr>
      </w:pPr>
      <w:r>
        <w:rPr>
          <w:rFonts w:cs="David"/>
          <w:sz w:val="24"/>
          <w:rtl/>
        </w:rPr>
        <w:t>תודה רבה הישיבה נעולה.</w:t>
      </w:r>
    </w:p>
    <w:p w:rsidR="00000000" w:rsidRDefault="00CD66D5">
      <w:pPr>
        <w:rPr>
          <w:rFonts w:cs="David"/>
          <w:sz w:val="24"/>
          <w:rtl/>
        </w:rPr>
      </w:pPr>
    </w:p>
    <w:p w:rsidR="00000000" w:rsidRDefault="00CD66D5">
      <w:pPr>
        <w:pStyle w:val="7"/>
        <w:rPr>
          <w:rFonts w:cs="David"/>
          <w:sz w:val="24"/>
          <w:rtl/>
        </w:rPr>
      </w:pPr>
      <w:r>
        <w:rPr>
          <w:rFonts w:cs="David"/>
          <w:sz w:val="24"/>
          <w:rtl/>
        </w:rPr>
        <w:t>הישיבה ננעלה בשעה: 13:00</w:t>
      </w:r>
    </w:p>
    <w:p w:rsidR="00000000" w:rsidRDefault="00CD66D5">
      <w:pPr>
        <w:jc w:val="center"/>
        <w:rPr>
          <w:rFonts w:cs="David"/>
          <w:sz w:val="24"/>
          <w:rtl/>
        </w:rPr>
      </w:pPr>
    </w:p>
    <w:p w:rsidR="00000000" w:rsidRDefault="00CD66D5">
      <w:pPr>
        <w:jc w:val="center"/>
        <w:rPr>
          <w:rFonts w:cs="David"/>
          <w:sz w:val="24"/>
          <w:rtl/>
        </w:rPr>
      </w:pPr>
    </w:p>
    <w:p w:rsidR="00000000" w:rsidRDefault="00CD66D5">
      <w:pPr>
        <w:jc w:val="center"/>
        <w:rPr>
          <w:rFonts w:cs="David"/>
          <w:sz w:val="24"/>
          <w:rtl/>
        </w:rPr>
      </w:pPr>
    </w:p>
    <w:p w:rsidR="00000000" w:rsidRDefault="00CD66D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66D5">
      <w:r>
        <w:separator/>
      </w:r>
    </w:p>
  </w:endnote>
  <w:endnote w:type="continuationSeparator" w:id="0">
    <w:p w:rsidR="00000000" w:rsidRDefault="00CD6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6D5">
    <w:pPr>
      <w:pStyle w:val="a7"/>
      <w:rPr>
        <w:rFonts w:cs="David"/>
        <w:sz w:val="24"/>
        <w:rtl/>
      </w:rPr>
    </w:pPr>
  </w:p>
  <w:p w:rsidR="00000000" w:rsidRDefault="00CD66D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6D5">
    <w:pPr>
      <w:pStyle w:val="a7"/>
      <w:rPr>
        <w:rFonts w:cs="David"/>
        <w:sz w:val="24"/>
        <w:rtl/>
      </w:rPr>
    </w:pPr>
  </w:p>
  <w:p w:rsidR="00000000" w:rsidRDefault="00CD66D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66D5">
      <w:r>
        <w:separator/>
      </w:r>
    </w:p>
  </w:footnote>
  <w:footnote w:type="continuationSeparator" w:id="0">
    <w:p w:rsidR="00000000" w:rsidRDefault="00CD66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6D5">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7</w:t>
    </w:r>
    <w:r>
      <w:rPr>
        <w:rStyle w:val="a9"/>
        <w:rFonts w:cs="David"/>
        <w:b/>
        <w:bCs/>
      </w:rPr>
      <w:fldChar w:fldCharType="end"/>
    </w:r>
  </w:p>
  <w:p w:rsidR="00000000" w:rsidRDefault="00CD66D5">
    <w:pPr>
      <w:pStyle w:val="a5"/>
      <w:ind w:right="360"/>
      <w:jc w:val="both"/>
      <w:rPr>
        <w:rFonts w:cs="David"/>
        <w:sz w:val="24"/>
        <w:rtl/>
      </w:rPr>
    </w:pPr>
    <w:r>
      <w:rPr>
        <w:rFonts w:cs="David"/>
        <w:sz w:val="24"/>
        <w:rtl/>
      </w:rPr>
      <w:t>ועדת העבודה והרווחה</w:t>
    </w:r>
  </w:p>
  <w:p w:rsidR="00000000" w:rsidRDefault="00CD66D5">
    <w:pPr>
      <w:pStyle w:val="a5"/>
      <w:ind w:right="360"/>
      <w:jc w:val="both"/>
      <w:rPr>
        <w:rStyle w:val="a9"/>
        <w:rFonts w:cs="David"/>
        <w:sz w:val="24"/>
        <w:rtl/>
      </w:rPr>
    </w:pPr>
    <w:r>
      <w:rPr>
        <w:rFonts w:cs="David"/>
        <w:sz w:val="24"/>
        <w:rtl/>
      </w:rPr>
      <w:t>24.06.2002</w:t>
    </w:r>
  </w:p>
  <w:p w:rsidR="00000000" w:rsidRDefault="00CD66D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6D5">
    <w:pPr>
      <w:pStyle w:val="a5"/>
      <w:rPr>
        <w:rFonts w:cs="David"/>
        <w:sz w:val="24"/>
        <w:rtl/>
      </w:rPr>
    </w:pPr>
  </w:p>
  <w:p w:rsidR="00000000" w:rsidRDefault="00CD66D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D66D5"/>
    <w:rsid w:val="00CD6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DBD412-163C-4A3D-8EB8-837AC57D8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1837</Words>
  <Characters>9188</Characters>
  <Application>Microsoft Office Word</Application>
  <DocSecurity>0</DocSecurity>
  <Lines>76</Lines>
  <Paragraphs>22</Paragraphs>
  <ScaleCrop>false</ScaleCrop>
  <Company>knesset</Company>
  <LinksUpToDate>false</LinksUpToDate>
  <CharactersWithSpaces>11003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פרוטוקולים/עבודה/5465</dc:title>
  <dc:subject>עבודה 24.6.2002ב</dc:subject>
  <dc:creator>מיטל אמסלם</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